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2A" w:rsidRPr="00502A25" w:rsidRDefault="00624C2A" w:rsidP="00624C2A">
      <w:pPr>
        <w:spacing w:after="120"/>
        <w:jc w:val="center"/>
        <w:rPr>
          <w:rFonts w:ascii="Courier New" w:hAnsi="Courier New"/>
          <w:sz w:val="20"/>
          <w:szCs w:val="20"/>
        </w:rPr>
      </w:pPr>
      <w:r w:rsidRPr="00502A25">
        <w:rPr>
          <w:rFonts w:ascii="Courier New" w:hAnsi="Courier New"/>
          <w:sz w:val="20"/>
        </w:rPr>
        <w:t>1. ------IND- 2019 0340 PL- FR- ------ 20190729 --- --- PROJET</w:t>
      </w:r>
    </w:p>
    <w:p w:rsidR="00E4313A" w:rsidRPr="00502A25" w:rsidRDefault="00E4313A" w:rsidP="00624C2A">
      <w:pPr>
        <w:pStyle w:val="OZNPROJEKTUwskazaniedatylubwersjiprojektu"/>
      </w:pPr>
      <w:r w:rsidRPr="00502A25">
        <w:t>Projet</w:t>
      </w:r>
    </w:p>
    <w:p w:rsidR="00E4313A" w:rsidRPr="00502A25" w:rsidRDefault="00E4313A" w:rsidP="00624C2A">
      <w:pPr>
        <w:pStyle w:val="OZNRODZAKTUtznustawalubrozporzdzenieiorganwydajcy"/>
        <w:keepNext w:val="0"/>
        <w:rPr>
          <w:rFonts w:ascii="Times New Roman" w:hAnsi="Times New Roman"/>
        </w:rPr>
      </w:pPr>
      <w:r w:rsidRPr="00502A25">
        <w:rPr>
          <w:rFonts w:ascii="Times New Roman" w:hAnsi="Times New Roman"/>
        </w:rPr>
        <w:t>LOI</w:t>
      </w:r>
    </w:p>
    <w:p w:rsidR="00E4313A" w:rsidRPr="00502A25" w:rsidRDefault="00E4313A" w:rsidP="00624C2A">
      <w:pPr>
        <w:pStyle w:val="DATAAKTUdatauchwalenialubwydaniaaktu"/>
        <w:keepNext w:val="0"/>
        <w:rPr>
          <w:rFonts w:ascii="Times New Roman" w:hAnsi="Times New Roman" w:cs="Times New Roman"/>
        </w:rPr>
      </w:pPr>
      <w:r w:rsidRPr="00502A25">
        <w:rPr>
          <w:rFonts w:ascii="Times New Roman" w:hAnsi="Times New Roman"/>
        </w:rPr>
        <w:t>du</w:t>
      </w:r>
    </w:p>
    <w:p w:rsidR="00E4313A" w:rsidRPr="00502A25" w:rsidRDefault="00E4313A" w:rsidP="00624C2A">
      <w:pPr>
        <w:pStyle w:val="TYTDZPRZEDMprzedmiotregulacjitytuulubdziau"/>
        <w:keepNext w:val="0"/>
        <w:rPr>
          <w:rStyle w:val="IGindeksgrny"/>
        </w:rPr>
      </w:pPr>
      <w:r w:rsidRPr="00502A25">
        <w:rPr>
          <w:rFonts w:ascii="Times New Roman" w:hAnsi="Times New Roman"/>
        </w:rPr>
        <w:t>portant modification de la loi sur l</w:t>
      </w:r>
      <w:r w:rsidR="00D14054" w:rsidRPr="00502A25">
        <w:rPr>
          <w:rFonts w:ascii="Times New Roman" w:hAnsi="Times New Roman"/>
        </w:rPr>
        <w:t>’</w:t>
      </w:r>
      <w:r w:rsidRPr="00502A25">
        <w:rPr>
          <w:rFonts w:ascii="Times New Roman" w:hAnsi="Times New Roman"/>
        </w:rPr>
        <w:t>organisation de certains marchés dans le secteur agricole et de la loi sur la lutte contre l</w:t>
      </w:r>
      <w:r w:rsidR="00D14054" w:rsidRPr="00502A25">
        <w:rPr>
          <w:rFonts w:ascii="Times New Roman" w:hAnsi="Times New Roman"/>
        </w:rPr>
        <w:t>’</w:t>
      </w:r>
      <w:r w:rsidRPr="00502A25">
        <w:rPr>
          <w:rFonts w:ascii="Times New Roman" w:hAnsi="Times New Roman"/>
        </w:rPr>
        <w:t>utilisation frauduleuse d</w:t>
      </w:r>
      <w:r w:rsidR="00D14054" w:rsidRPr="00502A25">
        <w:rPr>
          <w:rFonts w:ascii="Times New Roman" w:hAnsi="Times New Roman"/>
        </w:rPr>
        <w:t>’</w:t>
      </w:r>
      <w:r w:rsidRPr="00502A25">
        <w:rPr>
          <w:rFonts w:ascii="Times New Roman" w:hAnsi="Times New Roman"/>
        </w:rPr>
        <w:t>avantages contractuels sur le marché des produits agricoles et alimentaires</w:t>
      </w:r>
      <w:r w:rsidRPr="00502A25">
        <w:rPr>
          <w:rStyle w:val="FootnoteReference"/>
          <w:rFonts w:ascii="Times New Roman" w:hAnsi="Times New Roman"/>
          <w:b w:val="0"/>
        </w:rPr>
        <w:footnoteReference w:id="1"/>
      </w:r>
      <w:r w:rsidRPr="00502A25">
        <w:rPr>
          <w:rStyle w:val="IGindeksgrny"/>
          <w:b w:val="0"/>
        </w:rPr>
        <w:t>)</w:t>
      </w:r>
    </w:p>
    <w:p w:rsidR="00E4313A" w:rsidRPr="00502A25" w:rsidRDefault="00B0048D" w:rsidP="00624C2A">
      <w:pPr>
        <w:pStyle w:val="ARTartustawynprozporzdzenia"/>
        <w:rPr>
          <w:rFonts w:ascii="Times New Roman" w:hAnsi="Times New Roman" w:cs="Times New Roman"/>
          <w:szCs w:val="24"/>
        </w:rPr>
      </w:pPr>
      <w:r w:rsidRPr="00502A25">
        <w:rPr>
          <w:rStyle w:val="Ppogrubienie"/>
          <w:rFonts w:ascii="Times New Roman" w:hAnsi="Times New Roman"/>
        </w:rPr>
        <w:t>Article premier</w:t>
      </w:r>
      <w:r w:rsidRPr="00502A25">
        <w:rPr>
          <w:rFonts w:ascii="Times New Roman" w:hAnsi="Times New Roman"/>
        </w:rPr>
        <w:t xml:space="preserve"> La loi du 11 mars 2004 sur l</w:t>
      </w:r>
      <w:r w:rsidR="00D14054" w:rsidRPr="00502A25">
        <w:rPr>
          <w:rFonts w:ascii="Times New Roman" w:hAnsi="Times New Roman"/>
        </w:rPr>
        <w:t>’</w:t>
      </w:r>
      <w:r w:rsidRPr="00502A25">
        <w:rPr>
          <w:rFonts w:ascii="Times New Roman" w:hAnsi="Times New Roman"/>
        </w:rPr>
        <w:t>organisation de certains marchés dans le secteur agricole (Journal officiel de 2018, texte 945) est modifiée comme suit:</w:t>
      </w:r>
    </w:p>
    <w:p w:rsidR="00F515DA" w:rsidRPr="00502A25" w:rsidRDefault="00B0048D" w:rsidP="00624C2A">
      <w:pPr>
        <w:pStyle w:val="PKTpunkt"/>
        <w:keepNext/>
        <w:keepLines/>
        <w:rPr>
          <w:rFonts w:ascii="Times New Roman" w:hAnsi="Times New Roman" w:cs="Times New Roman"/>
          <w:szCs w:val="24"/>
        </w:rPr>
      </w:pPr>
      <w:r w:rsidRPr="00502A25">
        <w:rPr>
          <w:rFonts w:ascii="Times New Roman" w:hAnsi="Times New Roman"/>
        </w:rPr>
        <w:t>1)</w:t>
      </w:r>
      <w:r w:rsidRPr="00502A25">
        <w:tab/>
      </w:r>
      <w:r w:rsidRPr="00502A25">
        <w:rPr>
          <w:rFonts w:ascii="Times New Roman" w:hAnsi="Times New Roman"/>
        </w:rPr>
        <w:t>à l</w:t>
      </w:r>
      <w:r w:rsidR="00D14054" w:rsidRPr="00502A25">
        <w:rPr>
          <w:rFonts w:ascii="Times New Roman" w:hAnsi="Times New Roman"/>
        </w:rPr>
        <w:t>’</w:t>
      </w:r>
      <w:r w:rsidRPr="00502A25">
        <w:rPr>
          <w:rFonts w:ascii="Times New Roman" w:hAnsi="Times New Roman"/>
        </w:rPr>
        <w:t>article 38q:</w:t>
      </w:r>
    </w:p>
    <w:p w:rsidR="00F515DA" w:rsidRPr="00502A25" w:rsidRDefault="00F515DA" w:rsidP="00624C2A">
      <w:pPr>
        <w:pStyle w:val="LITlitera"/>
        <w:keepNext/>
        <w:keepLines/>
        <w:rPr>
          <w:rFonts w:ascii="Times New Roman" w:hAnsi="Times New Roman" w:cs="Times New Roman"/>
          <w:szCs w:val="24"/>
        </w:rPr>
      </w:pPr>
      <w:r w:rsidRPr="00502A25">
        <w:rPr>
          <w:rFonts w:ascii="Times New Roman" w:hAnsi="Times New Roman"/>
        </w:rPr>
        <w:t>a)</w:t>
      </w:r>
      <w:r w:rsidRPr="00502A25">
        <w:tab/>
      </w:r>
      <w:r w:rsidRPr="00502A25">
        <w:rPr>
          <w:rFonts w:ascii="Times New Roman" w:hAnsi="Times New Roman"/>
        </w:rPr>
        <w:t>le paragraphe 1 est modifié comme suit:</w:t>
      </w:r>
    </w:p>
    <w:p w:rsidR="00FD19C8" w:rsidRPr="00502A25" w:rsidRDefault="00FD19C8" w:rsidP="00624C2A">
      <w:pPr>
        <w:pStyle w:val="ZLITUSTzmustliter"/>
        <w:rPr>
          <w:rFonts w:ascii="Times New Roman" w:hAnsi="Times New Roman" w:cs="Times New Roman"/>
          <w:szCs w:val="24"/>
        </w:rPr>
      </w:pPr>
      <w:r w:rsidRPr="00502A25">
        <w:rPr>
          <w:rFonts w:ascii="Times New Roman" w:hAnsi="Times New Roman"/>
        </w:rPr>
        <w:t>«1. Toute fourniture de produits agricoles des secteurs visés à l</w:t>
      </w:r>
      <w:r w:rsidR="00D14054" w:rsidRPr="00502A25">
        <w:rPr>
          <w:rFonts w:ascii="Times New Roman" w:hAnsi="Times New Roman"/>
        </w:rPr>
        <w:t>’</w:t>
      </w:r>
      <w:r w:rsidRPr="00502A25">
        <w:rPr>
          <w:rFonts w:ascii="Times New Roman" w:hAnsi="Times New Roman"/>
        </w:rPr>
        <w:t>article premier, paragraphe 2, point a), du règlement nº 1308/2013, point c) dudit règlement mais uniquement pour les betteraves sucrières, les points f), h), i), n) et o) dudit règlement, le point p) dudit règlement mais uniquement pour le lait cru, les points q), r), s) et t) dudit règlement et le point x dudit règlement mais uniquement pour les pommes de terre, le colza et la navette, à l</w:t>
      </w:r>
      <w:r w:rsidR="00D14054" w:rsidRPr="00502A25">
        <w:rPr>
          <w:rFonts w:ascii="Times New Roman" w:hAnsi="Times New Roman"/>
        </w:rPr>
        <w:t>’</w:t>
      </w:r>
      <w:r w:rsidRPr="00502A25">
        <w:rPr>
          <w:rFonts w:ascii="Times New Roman" w:hAnsi="Times New Roman"/>
        </w:rPr>
        <w:t>exclusion des fournitures directes et la vente au détail des produits agricoles, au sens de la loi du 25 août 2006 sur la sécurité alimentaire et nutritionnelle (Journal officiel de 2018, texte 1541, tel que modifié</w:t>
      </w:r>
      <w:r w:rsidRPr="00502A25">
        <w:rPr>
          <w:rFonts w:ascii="Times New Roman" w:hAnsi="Times New Roman"/>
          <w:vertAlign w:val="superscript"/>
        </w:rPr>
        <w:footnoteReference w:id="2"/>
      </w:r>
      <w:r w:rsidRPr="00502A25">
        <w:rPr>
          <w:rFonts w:ascii="Times New Roman" w:hAnsi="Times New Roman"/>
          <w:vertAlign w:val="superscript"/>
        </w:rPr>
        <w:t>)</w:t>
      </w:r>
      <w:r w:rsidRPr="00502A25">
        <w:rPr>
          <w:rFonts w:ascii="Times New Roman" w:hAnsi="Times New Roman"/>
        </w:rPr>
        <w:t>) et de la vente directe, au sens de la loi du 16 décembre 2005 sur les produits d</w:t>
      </w:r>
      <w:r w:rsidR="00D14054" w:rsidRPr="00502A25">
        <w:rPr>
          <w:rFonts w:ascii="Times New Roman" w:hAnsi="Times New Roman"/>
        </w:rPr>
        <w:t>’</w:t>
      </w:r>
      <w:r w:rsidRPr="00502A25">
        <w:rPr>
          <w:rFonts w:ascii="Times New Roman" w:hAnsi="Times New Roman"/>
        </w:rPr>
        <w:t>origine animale (Journal officiel de 2019, texte 824) par un producteur agriculteur, au sens de l</w:t>
      </w:r>
      <w:r w:rsidR="00D14054" w:rsidRPr="00502A25">
        <w:rPr>
          <w:rFonts w:ascii="Times New Roman" w:hAnsi="Times New Roman"/>
        </w:rPr>
        <w:t>’</w:t>
      </w:r>
      <w:r w:rsidRPr="00502A25">
        <w:rPr>
          <w:rFonts w:ascii="Times New Roman" w:hAnsi="Times New Roman"/>
        </w:rPr>
        <w:t xml:space="preserve">article 4, paragraphe 1, point a), du règlement (UE) nº 1307/2013 du Parlement européen et du Conseil du 17 décembre 2013 établissant les règles relatives aux paiements directs en faveur des agriculteurs au titre des régimes de soutien relevant de la politique agricole commune et abrogeant le règlement (CE) nº 637/2008 du Conseil et le règlement </w:t>
      </w:r>
      <w:r w:rsidRPr="00502A25">
        <w:rPr>
          <w:rFonts w:ascii="Times New Roman" w:hAnsi="Times New Roman"/>
        </w:rPr>
        <w:lastRenderedPageBreak/>
        <w:t>(CE) nº 73/2009 du Conseil (Journal officiel de l</w:t>
      </w:r>
      <w:r w:rsidR="00D14054" w:rsidRPr="00502A25">
        <w:rPr>
          <w:rFonts w:ascii="Times New Roman" w:hAnsi="Times New Roman"/>
        </w:rPr>
        <w:t>’</w:t>
      </w:r>
      <w:r w:rsidRPr="00502A25">
        <w:rPr>
          <w:rFonts w:ascii="Times New Roman" w:hAnsi="Times New Roman"/>
        </w:rPr>
        <w:t>UE L 347 du 20.12.2013, page 608, tel que modifié</w:t>
      </w:r>
      <w:r w:rsidRPr="00502A25">
        <w:rPr>
          <w:rStyle w:val="FootnoteReference"/>
          <w:rFonts w:ascii="Times New Roman" w:hAnsi="Times New Roman"/>
        </w:rPr>
        <w:footnoteReference w:id="3"/>
      </w:r>
      <w:r w:rsidRPr="00502A25">
        <w:rPr>
          <w:rFonts w:ascii="Times New Roman" w:hAnsi="Times New Roman"/>
          <w:vertAlign w:val="superscript"/>
        </w:rPr>
        <w:t>)</w:t>
      </w:r>
      <w:r w:rsidRPr="00502A25">
        <w:rPr>
          <w:rFonts w:ascii="Times New Roman" w:hAnsi="Times New Roman"/>
        </w:rPr>
        <w:t>) dont l</w:t>
      </w:r>
      <w:r w:rsidR="00D14054" w:rsidRPr="00502A25">
        <w:rPr>
          <w:rFonts w:ascii="Times New Roman" w:hAnsi="Times New Roman"/>
        </w:rPr>
        <w:t>’</w:t>
      </w:r>
      <w:r w:rsidRPr="00502A25">
        <w:rPr>
          <w:rFonts w:ascii="Times New Roman" w:hAnsi="Times New Roman"/>
        </w:rPr>
        <w:t>exploitation agricole se situe sur le territoire de la République de Pologne, au premier acheteur étant un transformateur ou un distributeur qui n</w:t>
      </w:r>
      <w:r w:rsidR="00D14054" w:rsidRPr="00502A25">
        <w:rPr>
          <w:rFonts w:ascii="Times New Roman" w:hAnsi="Times New Roman"/>
        </w:rPr>
        <w:t>’</w:t>
      </w:r>
      <w:r w:rsidRPr="00502A25">
        <w:rPr>
          <w:rFonts w:ascii="Times New Roman" w:hAnsi="Times New Roman"/>
        </w:rPr>
        <w:t>écoule pas ses produits directement aux consommateurs finaux (ci-après dénommé «distributeur») ou encore un intermédiaire qui n</w:t>
      </w:r>
      <w:r w:rsidR="00D14054" w:rsidRPr="00502A25">
        <w:rPr>
          <w:rFonts w:ascii="Times New Roman" w:hAnsi="Times New Roman"/>
        </w:rPr>
        <w:t>’</w:t>
      </w:r>
      <w:r w:rsidRPr="00502A25">
        <w:rPr>
          <w:rFonts w:ascii="Times New Roman" w:hAnsi="Times New Roman"/>
        </w:rPr>
        <w:t>écoule pas ses produits agricoles directement aux consommateurs finaux (ci-après dénommé «intermédiaire»), exige la conclusion d</w:t>
      </w:r>
      <w:r w:rsidR="00D14054" w:rsidRPr="00502A25">
        <w:rPr>
          <w:rFonts w:ascii="Times New Roman" w:hAnsi="Times New Roman"/>
        </w:rPr>
        <w:t>’</w:t>
      </w:r>
      <w:r w:rsidRPr="00502A25">
        <w:rPr>
          <w:rFonts w:ascii="Times New Roman" w:hAnsi="Times New Roman"/>
        </w:rPr>
        <w:t>un contrat pour une ou plusieurs fournitures qui satisfait aux conditions énoncées dans:</w:t>
      </w:r>
    </w:p>
    <w:p w:rsidR="00BB0015" w:rsidRPr="00502A25" w:rsidRDefault="00BB0015" w:rsidP="00624C2A">
      <w:pPr>
        <w:pStyle w:val="ZLITPKTzmpktliter"/>
        <w:rPr>
          <w:rFonts w:ascii="Times New Roman" w:hAnsi="Times New Roman" w:cs="Times New Roman"/>
          <w:szCs w:val="24"/>
        </w:rPr>
      </w:pPr>
      <w:r w:rsidRPr="00502A25">
        <w:rPr>
          <w:rFonts w:ascii="Times New Roman" w:hAnsi="Times New Roman"/>
        </w:rPr>
        <w:t>1)</w:t>
      </w:r>
      <w:r w:rsidRPr="00502A25">
        <w:tab/>
      </w:r>
      <w:r w:rsidRPr="00502A25">
        <w:rPr>
          <w:rFonts w:ascii="Times New Roman" w:hAnsi="Times New Roman"/>
        </w:rPr>
        <w:t>l</w:t>
      </w:r>
      <w:r w:rsidR="00D14054" w:rsidRPr="00502A25">
        <w:rPr>
          <w:rFonts w:ascii="Times New Roman" w:hAnsi="Times New Roman"/>
        </w:rPr>
        <w:t>’</w:t>
      </w:r>
      <w:r w:rsidRPr="00502A25">
        <w:rPr>
          <w:rFonts w:ascii="Times New Roman" w:hAnsi="Times New Roman"/>
        </w:rPr>
        <w:t>article 125 et dans l</w:t>
      </w:r>
      <w:r w:rsidR="00D14054" w:rsidRPr="00502A25">
        <w:rPr>
          <w:rFonts w:ascii="Times New Roman" w:hAnsi="Times New Roman"/>
        </w:rPr>
        <w:t>’</w:t>
      </w:r>
      <w:r w:rsidRPr="00502A25">
        <w:rPr>
          <w:rFonts w:ascii="Times New Roman" w:hAnsi="Times New Roman"/>
        </w:rPr>
        <w:t>annexe X du règlement nº 1308/2013, dans le cas des produits agricoles du secteur visé à l</w:t>
      </w:r>
      <w:r w:rsidR="00D14054" w:rsidRPr="00502A25">
        <w:rPr>
          <w:rFonts w:ascii="Times New Roman" w:hAnsi="Times New Roman"/>
        </w:rPr>
        <w:t>’</w:t>
      </w:r>
      <w:r w:rsidRPr="00502A25">
        <w:rPr>
          <w:rFonts w:ascii="Times New Roman" w:hAnsi="Times New Roman"/>
        </w:rPr>
        <w:t>article premier, paragraphe 2, point c), du règlement nº 1308/2013, mais uniquement pour les betteraves sucrières;</w:t>
      </w:r>
    </w:p>
    <w:p w:rsidR="00E4313A" w:rsidRPr="00502A25" w:rsidRDefault="00BB0015" w:rsidP="00624C2A">
      <w:pPr>
        <w:pStyle w:val="ZLITPKTzmpktliter"/>
        <w:rPr>
          <w:rFonts w:ascii="Times New Roman" w:hAnsi="Times New Roman" w:cs="Times New Roman"/>
          <w:szCs w:val="24"/>
        </w:rPr>
      </w:pPr>
      <w:r w:rsidRPr="00502A25">
        <w:rPr>
          <w:rFonts w:ascii="Times New Roman" w:hAnsi="Times New Roman"/>
        </w:rPr>
        <w:t>2)</w:t>
      </w:r>
      <w:r w:rsidRPr="00502A25">
        <w:tab/>
      </w:r>
      <w:r w:rsidRPr="00502A25">
        <w:rPr>
          <w:rFonts w:ascii="Times New Roman" w:hAnsi="Times New Roman"/>
        </w:rPr>
        <w:t>l</w:t>
      </w:r>
      <w:r w:rsidR="00D14054" w:rsidRPr="00502A25">
        <w:rPr>
          <w:rFonts w:ascii="Times New Roman" w:hAnsi="Times New Roman"/>
        </w:rPr>
        <w:t>’</w:t>
      </w:r>
      <w:r w:rsidRPr="00502A25">
        <w:rPr>
          <w:rFonts w:ascii="Times New Roman" w:hAnsi="Times New Roman"/>
        </w:rPr>
        <w:t>article 148, paragraphe 2, du règlement nº 1308/2013, dans le cas des produits agricoles du secteur visé à l</w:t>
      </w:r>
      <w:r w:rsidR="00D14054" w:rsidRPr="00502A25">
        <w:rPr>
          <w:rFonts w:ascii="Times New Roman" w:hAnsi="Times New Roman"/>
        </w:rPr>
        <w:t>’</w:t>
      </w:r>
      <w:r w:rsidRPr="00502A25">
        <w:rPr>
          <w:rFonts w:ascii="Times New Roman" w:hAnsi="Times New Roman"/>
        </w:rPr>
        <w:t>article premier, paragraphe 2, point p), du règlement nº 1308/2013, mais uniquement pour le lait cru;</w:t>
      </w:r>
    </w:p>
    <w:p w:rsidR="00E4313A" w:rsidRPr="00502A25" w:rsidRDefault="00BB0015" w:rsidP="00624C2A">
      <w:pPr>
        <w:pStyle w:val="ZLITPKTzmpktliter"/>
        <w:rPr>
          <w:rFonts w:ascii="Times New Roman" w:hAnsi="Times New Roman" w:cs="Times New Roman"/>
          <w:szCs w:val="24"/>
        </w:rPr>
      </w:pPr>
      <w:r w:rsidRPr="00502A25">
        <w:rPr>
          <w:rFonts w:ascii="Times New Roman" w:hAnsi="Times New Roman"/>
        </w:rPr>
        <w:t>3)</w:t>
      </w:r>
      <w:r w:rsidRPr="00502A25">
        <w:tab/>
      </w:r>
      <w:r w:rsidRPr="00502A25">
        <w:rPr>
          <w:rFonts w:ascii="Times New Roman" w:hAnsi="Times New Roman"/>
        </w:rPr>
        <w:t>l</w:t>
      </w:r>
      <w:r w:rsidR="00D14054" w:rsidRPr="00502A25">
        <w:rPr>
          <w:rFonts w:ascii="Times New Roman" w:hAnsi="Times New Roman"/>
        </w:rPr>
        <w:t>’</w:t>
      </w:r>
      <w:r w:rsidRPr="00502A25">
        <w:rPr>
          <w:rFonts w:ascii="Times New Roman" w:hAnsi="Times New Roman"/>
        </w:rPr>
        <w:t>article 168, paragraphes 4 et 6, du règlement nº 1308/2013, dans le cas des produits agricoles des secteurs visés à l</w:t>
      </w:r>
      <w:r w:rsidR="00D14054" w:rsidRPr="00502A25">
        <w:rPr>
          <w:rFonts w:ascii="Times New Roman" w:hAnsi="Times New Roman"/>
        </w:rPr>
        <w:t>’</w:t>
      </w:r>
      <w:r w:rsidRPr="00502A25">
        <w:rPr>
          <w:rFonts w:ascii="Times New Roman" w:hAnsi="Times New Roman"/>
        </w:rPr>
        <w:t>article premier, paragraphe 2, points a), f), h), i), n), o), q), r), s) et t), du règl</w:t>
      </w:r>
      <w:r w:rsidR="00C35711">
        <w:rPr>
          <w:rFonts w:ascii="Times New Roman" w:hAnsi="Times New Roman"/>
        </w:rPr>
        <w:t>ement nº 1308/2013 et du point </w:t>
      </w:r>
      <w:r w:rsidRPr="00502A25">
        <w:rPr>
          <w:rFonts w:ascii="Times New Roman" w:hAnsi="Times New Roman"/>
        </w:rPr>
        <w:t>x), mais uniquement pour les pommes de terre, le colza et la navette.»,</w:t>
      </w:r>
    </w:p>
    <w:p w:rsidR="00E4313A" w:rsidRPr="00502A25" w:rsidRDefault="003B48AC" w:rsidP="00624C2A">
      <w:pPr>
        <w:pStyle w:val="LITlitera"/>
      </w:pPr>
      <w:r w:rsidRPr="00502A25">
        <w:t>b)</w:t>
      </w:r>
      <w:r w:rsidRPr="00502A25">
        <w:tab/>
        <w:t>au paragraphe 1a, les mots «l</w:t>
      </w:r>
      <w:r w:rsidR="00D14054" w:rsidRPr="00502A25">
        <w:t>’</w:t>
      </w:r>
      <w:r w:rsidRPr="00502A25">
        <w:t>annexe X et XI» sont remplacés par les mots «l</w:t>
      </w:r>
      <w:r w:rsidR="00D14054" w:rsidRPr="00502A25">
        <w:t>’</w:t>
      </w:r>
      <w:r w:rsidRPr="00502A25">
        <w:t>annexe X»,</w:t>
      </w:r>
    </w:p>
    <w:p w:rsidR="00EF6289" w:rsidRPr="00502A25" w:rsidRDefault="009809DC" w:rsidP="00624C2A">
      <w:pPr>
        <w:pStyle w:val="LITlitera"/>
        <w:keepNext/>
        <w:keepLines/>
      </w:pPr>
      <w:r w:rsidRPr="00502A25">
        <w:t>c)</w:t>
      </w:r>
      <w:r w:rsidRPr="00502A25">
        <w:tab/>
        <w:t>au paragraphe 1b:</w:t>
      </w:r>
    </w:p>
    <w:p w:rsidR="00B01B0A" w:rsidRPr="00502A25" w:rsidRDefault="00B01B0A" w:rsidP="00624C2A">
      <w:pPr>
        <w:pStyle w:val="TIRtiret"/>
      </w:pPr>
      <w:r w:rsidRPr="00502A25">
        <w:t>–</w:t>
      </w:r>
      <w:r w:rsidRPr="00502A25">
        <w:tab/>
        <w:t>le point 2 est abrogé,</w:t>
      </w:r>
    </w:p>
    <w:p w:rsidR="00803781" w:rsidRPr="00502A25" w:rsidRDefault="00EF6289" w:rsidP="00624C2A">
      <w:pPr>
        <w:pStyle w:val="TIRtiret"/>
        <w:rPr>
          <w:rFonts w:ascii="Times New Roman" w:hAnsi="Times New Roman" w:cs="Times New Roman"/>
          <w:szCs w:val="24"/>
        </w:rPr>
      </w:pPr>
      <w:r w:rsidRPr="00502A25">
        <w:rPr>
          <w:rFonts w:ascii="Times New Roman" w:hAnsi="Times New Roman"/>
        </w:rPr>
        <w:t>–</w:t>
      </w:r>
      <w:r w:rsidRPr="00502A25">
        <w:tab/>
      </w:r>
      <w:r w:rsidRPr="00502A25">
        <w:rPr>
          <w:rFonts w:ascii="Times New Roman" w:hAnsi="Times New Roman"/>
        </w:rPr>
        <w:t>dans la partie commune de l</w:t>
      </w:r>
      <w:r w:rsidR="00D14054" w:rsidRPr="00502A25">
        <w:rPr>
          <w:rFonts w:ascii="Times New Roman" w:hAnsi="Times New Roman"/>
        </w:rPr>
        <w:t>’</w:t>
      </w:r>
      <w:r w:rsidRPr="00502A25">
        <w:rPr>
          <w:rFonts w:ascii="Times New Roman" w:hAnsi="Times New Roman"/>
        </w:rPr>
        <w:t>énumération, les mots «l</w:t>
      </w:r>
      <w:r w:rsidR="00D14054" w:rsidRPr="00502A25">
        <w:rPr>
          <w:rFonts w:ascii="Times New Roman" w:hAnsi="Times New Roman"/>
        </w:rPr>
        <w:t>’</w:t>
      </w:r>
      <w:r w:rsidRPr="00502A25">
        <w:rPr>
          <w:rFonts w:ascii="Times New Roman" w:hAnsi="Times New Roman"/>
        </w:rPr>
        <w:t>article 125 ou l</w:t>
      </w:r>
      <w:r w:rsidR="00D14054" w:rsidRPr="00502A25">
        <w:rPr>
          <w:rFonts w:ascii="Times New Roman" w:hAnsi="Times New Roman"/>
        </w:rPr>
        <w:t>’</w:t>
      </w:r>
      <w:r w:rsidRPr="00502A25">
        <w:rPr>
          <w:rFonts w:ascii="Times New Roman" w:hAnsi="Times New Roman"/>
        </w:rPr>
        <w:t>article 127 du règlement nº 1308/2013 et respectivement dans l</w:t>
      </w:r>
      <w:r w:rsidR="00D14054" w:rsidRPr="00502A25">
        <w:rPr>
          <w:rFonts w:ascii="Times New Roman" w:hAnsi="Times New Roman"/>
        </w:rPr>
        <w:t>’</w:t>
      </w:r>
      <w:r w:rsidRPr="00502A25">
        <w:rPr>
          <w:rFonts w:ascii="Times New Roman" w:hAnsi="Times New Roman"/>
        </w:rPr>
        <w:t>annexe X ou XI» sont remplacés par les mots «l</w:t>
      </w:r>
      <w:r w:rsidR="00D14054" w:rsidRPr="00502A25">
        <w:rPr>
          <w:rFonts w:ascii="Times New Roman" w:hAnsi="Times New Roman"/>
        </w:rPr>
        <w:t>’</w:t>
      </w:r>
      <w:r w:rsidRPr="00502A25">
        <w:rPr>
          <w:rFonts w:ascii="Times New Roman" w:hAnsi="Times New Roman"/>
        </w:rPr>
        <w:t>article 125 du règlement nº 1308/2013 et respectivement dans l</w:t>
      </w:r>
      <w:r w:rsidR="00D14054" w:rsidRPr="00502A25">
        <w:rPr>
          <w:rFonts w:ascii="Times New Roman" w:hAnsi="Times New Roman"/>
        </w:rPr>
        <w:t>’</w:t>
      </w:r>
      <w:r w:rsidRPr="00502A25">
        <w:rPr>
          <w:rFonts w:ascii="Times New Roman" w:hAnsi="Times New Roman"/>
        </w:rPr>
        <w:t>annexe X»,</w:t>
      </w:r>
    </w:p>
    <w:p w:rsidR="00BF55CF" w:rsidRPr="00502A25" w:rsidRDefault="00B01B0A" w:rsidP="00624C2A">
      <w:pPr>
        <w:pStyle w:val="LITlitera"/>
        <w:keepNext/>
        <w:keepLines/>
      </w:pPr>
      <w:r w:rsidRPr="00502A25">
        <w:lastRenderedPageBreak/>
        <w:t>d)</w:t>
      </w:r>
      <w:r w:rsidRPr="00502A25">
        <w:tab/>
        <w:t>après le paragraphe 1b est inséré le paragraphe 1ba suivant:</w:t>
      </w:r>
    </w:p>
    <w:p w:rsidR="002B5992" w:rsidRPr="00502A25" w:rsidRDefault="00A77843" w:rsidP="00624C2A">
      <w:pPr>
        <w:pStyle w:val="ZLITUSTzmustliter"/>
        <w:rPr>
          <w:rFonts w:ascii="Times New Roman" w:hAnsi="Times New Roman" w:cs="Times New Roman"/>
          <w:szCs w:val="24"/>
        </w:rPr>
      </w:pPr>
      <w:r w:rsidRPr="00502A25">
        <w:rPr>
          <w:rFonts w:ascii="Times New Roman" w:hAnsi="Times New Roman"/>
        </w:rPr>
        <w:t>«1ba. Les dispositions du paragraphe 1 ne s</w:t>
      </w:r>
      <w:r w:rsidR="00D14054" w:rsidRPr="00502A25">
        <w:rPr>
          <w:rFonts w:ascii="Times New Roman" w:hAnsi="Times New Roman"/>
        </w:rPr>
        <w:t>’</w:t>
      </w:r>
      <w:r w:rsidRPr="00502A25">
        <w:rPr>
          <w:rFonts w:ascii="Times New Roman" w:hAnsi="Times New Roman"/>
        </w:rPr>
        <w:t>appliquent pas également lorsque le producteur visé au paragraphe 1 vend des produits agricoles sur une bourse de marchandises, au sens des dispositions sur les bourses de marchandises ou dans un système de négociation d</w:t>
      </w:r>
      <w:r w:rsidR="00D14054" w:rsidRPr="00502A25">
        <w:rPr>
          <w:rFonts w:ascii="Times New Roman" w:hAnsi="Times New Roman"/>
        </w:rPr>
        <w:t>’</w:t>
      </w:r>
      <w:r w:rsidRPr="00502A25">
        <w:rPr>
          <w:rFonts w:ascii="Times New Roman" w:hAnsi="Times New Roman"/>
        </w:rPr>
        <w:t>instruments financiers, au sens des dispositions sur la négociation d</w:t>
      </w:r>
      <w:r w:rsidR="00D14054" w:rsidRPr="00502A25">
        <w:rPr>
          <w:rFonts w:ascii="Times New Roman" w:hAnsi="Times New Roman"/>
        </w:rPr>
        <w:t>’</w:t>
      </w:r>
      <w:r w:rsidRPr="00502A25">
        <w:rPr>
          <w:rFonts w:ascii="Times New Roman" w:hAnsi="Times New Roman"/>
        </w:rPr>
        <w:t>instruments financiers ou sur des marchés agroalimentaires de gros gérés par des sociétés commerciales dont l</w:t>
      </w:r>
      <w:r w:rsidR="00D14054" w:rsidRPr="00502A25">
        <w:rPr>
          <w:rFonts w:ascii="Times New Roman" w:hAnsi="Times New Roman"/>
        </w:rPr>
        <w:t>’</w:t>
      </w:r>
      <w:r w:rsidRPr="00502A25">
        <w:rPr>
          <w:rFonts w:ascii="Times New Roman" w:hAnsi="Times New Roman"/>
        </w:rPr>
        <w:t>activité principale consiste en la location de biens immobiliers destinés à la vente en gros d</w:t>
      </w:r>
      <w:r w:rsidR="00D14054" w:rsidRPr="00502A25">
        <w:rPr>
          <w:rFonts w:ascii="Times New Roman" w:hAnsi="Times New Roman"/>
        </w:rPr>
        <w:t>’</w:t>
      </w:r>
      <w:r w:rsidRPr="00502A25">
        <w:rPr>
          <w:rFonts w:ascii="Times New Roman" w:hAnsi="Times New Roman"/>
        </w:rPr>
        <w:t>articles agroalimentaires et en la gestion desdits biens»,</w:t>
      </w:r>
    </w:p>
    <w:p w:rsidR="003B0EDD" w:rsidRPr="00502A25" w:rsidRDefault="00C95BB7" w:rsidP="00C35711">
      <w:pPr>
        <w:pStyle w:val="LITlitera"/>
        <w:keepNext/>
        <w:keepLines/>
      </w:pPr>
      <w:r w:rsidRPr="00502A25">
        <w:t>e)</w:t>
      </w:r>
      <w:r w:rsidRPr="00502A25">
        <w:tab/>
        <w:t>le paragraphe 1c est modifié comme suit:</w:t>
      </w:r>
      <w:bookmarkStart w:id="0" w:name="_GoBack"/>
      <w:bookmarkEnd w:id="0"/>
    </w:p>
    <w:p w:rsidR="00E4313A" w:rsidRPr="00502A25" w:rsidRDefault="003B0EDD" w:rsidP="00624C2A">
      <w:pPr>
        <w:pStyle w:val="ZLITUSTzmustliter"/>
      </w:pPr>
      <w:r w:rsidRPr="00502A25">
        <w:t>«1c. Le producteur et l</w:t>
      </w:r>
      <w:r w:rsidR="00D14054" w:rsidRPr="00502A25">
        <w:t>’</w:t>
      </w:r>
      <w:r w:rsidRPr="00502A25">
        <w:t>acheteur visés au paragraphe 1 doivent garder le contrat visé au paragraphe 1 pour une durée de deux ans, à compter de la fin de l</w:t>
      </w:r>
      <w:r w:rsidR="00D14054" w:rsidRPr="00502A25">
        <w:t>’</w:t>
      </w:r>
      <w:r w:rsidRPr="00502A25">
        <w:t>année à laquelle la dernière fourniture dans le cadre dudit contrat a été effectuée.»,</w:t>
      </w:r>
    </w:p>
    <w:p w:rsidR="00CB5759" w:rsidRPr="00502A25" w:rsidRDefault="00B91D09" w:rsidP="00624C2A">
      <w:pPr>
        <w:pStyle w:val="LITlitera"/>
        <w:keepNext/>
        <w:keepLines/>
      </w:pPr>
      <w:r w:rsidRPr="00502A25">
        <w:t>f)</w:t>
      </w:r>
      <w:r w:rsidRPr="00502A25">
        <w:tab/>
        <w:t>le paragraphe 4 est modifié comme suit:</w:t>
      </w:r>
    </w:p>
    <w:p w:rsidR="00CB5759" w:rsidRPr="00502A25" w:rsidRDefault="00CB5759" w:rsidP="00624C2A">
      <w:pPr>
        <w:pStyle w:val="ZLITUSTzmustliter"/>
      </w:pPr>
      <w:r w:rsidRPr="00502A25">
        <w:t>«4. Le ministre chargé des marchés du secteur agricole définira, par voie de décret:</w:t>
      </w:r>
    </w:p>
    <w:p w:rsidR="00137BB1" w:rsidRPr="00502A25" w:rsidRDefault="00137BB1" w:rsidP="00624C2A">
      <w:pPr>
        <w:pStyle w:val="ZLITPKTzmpktliter"/>
      </w:pPr>
      <w:r w:rsidRPr="00502A25">
        <w:t>1)</w:t>
      </w:r>
      <w:r w:rsidRPr="00502A25">
        <w:tab/>
        <w:t>la durée minimale du contrat visé au paragraphe 1 ou</w:t>
      </w:r>
    </w:p>
    <w:p w:rsidR="0035086C" w:rsidRPr="00502A25" w:rsidRDefault="00137BB1" w:rsidP="00624C2A">
      <w:pPr>
        <w:pStyle w:val="ZLITPKTzmpktliter"/>
      </w:pPr>
      <w:r w:rsidRPr="00502A25">
        <w:t>2)</w:t>
      </w:r>
      <w:r w:rsidRPr="00502A25">
        <w:tab/>
        <w:t>le délai minimal entre la date de conclusion du contrat visé au paragraphe 1 et la fourniture des produits agricoles ou</w:t>
      </w:r>
    </w:p>
    <w:p w:rsidR="00774693" w:rsidRPr="00502A25" w:rsidRDefault="00774693" w:rsidP="00624C2A">
      <w:pPr>
        <w:pStyle w:val="ZLITPKTzmpktliter"/>
      </w:pPr>
      <w:r w:rsidRPr="00502A25">
        <w:t>3)</w:t>
      </w:r>
      <w:r w:rsidRPr="00502A25">
        <w:tab/>
        <w:t>la date de conclusion du contrat visé au paragraphe 1</w:t>
      </w:r>
    </w:p>
    <w:p w:rsidR="00137BB1" w:rsidRPr="00502A25" w:rsidRDefault="00942A4A" w:rsidP="00624C2A">
      <w:pPr>
        <w:pStyle w:val="ZLITCZWSPPKTzmczciwsppktliter"/>
      </w:pPr>
      <w:r w:rsidRPr="00502A25">
        <w:t>– en ce qui concerne les produits agricoles choisis parmi les produits agricoles des secteurs visés à l</w:t>
      </w:r>
      <w:r w:rsidR="00D14054" w:rsidRPr="00502A25">
        <w:t>’</w:t>
      </w:r>
      <w:r w:rsidRPr="00502A25">
        <w:t>article premier, paragraphe 2, point a), du règlement nº 1308/2013, point c) dudit règlement mais uniquement pour les betteraves sucrières, les points f), h), i), n) et o) dudit règlement, le point p) dudit règlement mais uniquement pour le lait cru, les points q), r), s) et t) dudit règlement et le point x) dudit règlement mais uniquement pour les pommes de terre, le colza et la navette, en vue de permettre le bon fonctionnement du marché intérieur dans le cadre desdits secteurs.»,</w:t>
      </w:r>
    </w:p>
    <w:p w:rsidR="00996DE9" w:rsidRPr="00502A25" w:rsidRDefault="00D11CF7" w:rsidP="00624C2A">
      <w:pPr>
        <w:pStyle w:val="LITlitera"/>
        <w:keepNext/>
        <w:keepLines/>
      </w:pPr>
      <w:r w:rsidRPr="00502A25">
        <w:t>g)</w:t>
      </w:r>
      <w:r w:rsidRPr="00502A25">
        <w:tab/>
        <w:t>est inséré le paragraphe 5 suivant:</w:t>
      </w:r>
    </w:p>
    <w:p w:rsidR="00E4313A" w:rsidRPr="00502A25" w:rsidRDefault="00996DE9" w:rsidP="00624C2A">
      <w:pPr>
        <w:pStyle w:val="ZLITUSTzmustliter"/>
      </w:pPr>
      <w:r w:rsidRPr="00502A25">
        <w:t xml:space="preserve">«5. Si, dans les dispositions publiées conformément au paragraphe 4, le ministre chargé des marchés du secteur agricole définit un délai minimal entre la date de conclusion du contrat visé au paragraphe 1 et la fourniture des produits </w:t>
      </w:r>
      <w:r w:rsidRPr="00502A25">
        <w:lastRenderedPageBreak/>
        <w:t>agricoles des secteurs visés à l</w:t>
      </w:r>
      <w:r w:rsidR="00D14054" w:rsidRPr="00502A25">
        <w:t>’</w:t>
      </w:r>
      <w:r w:rsidRPr="00502A25">
        <w:t>article premier, paragraphe 2, point a), du règlement nº 1308/2013, point c) dudit règlement mais uniquement pour les betteraves sucrières, les points f), h), i), n) et o) dudit règlement, le point p) dudit règlement mais uniquement pour le lait cru, les points q), r), s) et t) dudit règlement et le point x) dudit règlement mais uniquement pour les pommes de terre, le colza et la navette ou entre la date de conclusion du contrat et la date du contrat visé au paragraphe 1, les dispositions adoptées en vertu du paragraphe 4 ne s</w:t>
      </w:r>
      <w:r w:rsidR="00D14054" w:rsidRPr="00502A25">
        <w:t>’</w:t>
      </w:r>
      <w:r w:rsidRPr="00502A25">
        <w:t>appliquent pas si l</w:t>
      </w:r>
      <w:r w:rsidR="00D14054" w:rsidRPr="00502A25">
        <w:t>’</w:t>
      </w:r>
      <w:r w:rsidRPr="00502A25">
        <w:t>article 148, paragraphe 4, troisième alinéa ou l</w:t>
      </w:r>
      <w:r w:rsidR="00D14054" w:rsidRPr="00502A25">
        <w:t>’</w:t>
      </w:r>
      <w:r w:rsidRPr="00502A25">
        <w:t>article 168, paragraphe 6, troisième alinéa, du règlement nº 1308/2013 est respectivement appliqué.»;</w:t>
      </w:r>
    </w:p>
    <w:p w:rsidR="00E4313A" w:rsidRPr="00502A25" w:rsidRDefault="00241148" w:rsidP="00624C2A">
      <w:pPr>
        <w:pStyle w:val="PKTpunkt"/>
        <w:keepNext/>
        <w:keepLines/>
      </w:pPr>
      <w:r w:rsidRPr="00502A25">
        <w:t>2)</w:t>
      </w:r>
      <w:r w:rsidRPr="00502A25">
        <w:tab/>
        <w:t>à l</w:t>
      </w:r>
      <w:r w:rsidR="00D14054" w:rsidRPr="00502A25">
        <w:t>’</w:t>
      </w:r>
      <w:r w:rsidRPr="00502A25">
        <w:t xml:space="preserve">article 40i: </w:t>
      </w:r>
    </w:p>
    <w:p w:rsidR="00E4313A" w:rsidRPr="00502A25" w:rsidRDefault="00241148" w:rsidP="00624C2A">
      <w:pPr>
        <w:pStyle w:val="LITlitera"/>
      </w:pPr>
      <w:r w:rsidRPr="00502A25">
        <w:t>a)</w:t>
      </w:r>
      <w:r w:rsidRPr="00502A25">
        <w:tab/>
        <w:t>au paragraphe 1, le mot «distributeur» est remplacé par les mots «distributeur ou intermédiaire»,</w:t>
      </w:r>
    </w:p>
    <w:p w:rsidR="00480DDC" w:rsidRPr="00502A25" w:rsidRDefault="008A5910" w:rsidP="00624C2A">
      <w:pPr>
        <w:pStyle w:val="LITlitera"/>
      </w:pPr>
      <w:r w:rsidRPr="00502A25">
        <w:t>b)</w:t>
      </w:r>
      <w:r w:rsidRPr="00502A25">
        <w:tab/>
        <w:t>au paragraphe 1a, les mots «un distributeur acquiert, contrairement aux dispositions de l</w:t>
      </w:r>
      <w:r w:rsidR="00D14054" w:rsidRPr="00502A25">
        <w:t>’</w:t>
      </w:r>
      <w:r w:rsidRPr="00502A25">
        <w:t>article 38q, paragraphe 1 ou 1a» sont remplacés par les mots «un distributeur ou un intermédiaire acquiert, contrairement aux dispositions de l</w:t>
      </w:r>
      <w:r w:rsidR="00D14054" w:rsidRPr="00502A25">
        <w:t>’</w:t>
      </w:r>
      <w:r w:rsidRPr="00502A25">
        <w:t>article 38q, paragraphe 1»,</w:t>
      </w:r>
    </w:p>
    <w:p w:rsidR="00F847AB" w:rsidRPr="00502A25" w:rsidRDefault="00480DDC" w:rsidP="00624C2A">
      <w:pPr>
        <w:pStyle w:val="LITlitera"/>
        <w:keepNext/>
        <w:keepLines/>
      </w:pPr>
      <w:r w:rsidRPr="00502A25">
        <w:t>c)</w:t>
      </w:r>
      <w:r w:rsidRPr="00502A25">
        <w:tab/>
        <w:t>les paragraphes 1b et 1c sont modifiés comme suit:</w:t>
      </w:r>
    </w:p>
    <w:p w:rsidR="002A571F" w:rsidRPr="00502A25" w:rsidRDefault="00F847AB" w:rsidP="00624C2A">
      <w:pPr>
        <w:pStyle w:val="ZLITUSTzmustliter"/>
      </w:pPr>
      <w:r w:rsidRPr="00502A25">
        <w:t>«1b. Tout premier acheteur qui est un transformateur, un distributeur ou un intermédiaire qui achète, contrairement aux dispositions de l</w:t>
      </w:r>
      <w:r w:rsidR="00D14054" w:rsidRPr="00502A25">
        <w:t>’</w:t>
      </w:r>
      <w:r w:rsidRPr="00502A25">
        <w:t>article 38q, paragraphe 1, des produits agricoles des secteurs visés à l</w:t>
      </w:r>
      <w:r w:rsidR="00D14054" w:rsidRPr="00502A25">
        <w:t>’</w:t>
      </w:r>
      <w:r w:rsidRPr="00502A25">
        <w:t>article 38q, paragraphe 1, sur la base d</w:t>
      </w:r>
      <w:r w:rsidR="00D14054" w:rsidRPr="00502A25">
        <w:t>’</w:t>
      </w:r>
      <w:r w:rsidRPr="00502A25">
        <w:t>un contrat qui ne satisfait pas aux conditions visées à:</w:t>
      </w:r>
    </w:p>
    <w:p w:rsidR="002A571F" w:rsidRPr="00502A25" w:rsidRDefault="002A571F" w:rsidP="00624C2A">
      <w:pPr>
        <w:pStyle w:val="ZLITPKTzmpktliter"/>
      </w:pPr>
      <w:r w:rsidRPr="00502A25">
        <w:t>1)</w:t>
      </w:r>
      <w:r w:rsidRPr="00502A25">
        <w:tab/>
        <w:t>l</w:t>
      </w:r>
      <w:r w:rsidR="00D14054" w:rsidRPr="00502A25">
        <w:t>’</w:t>
      </w:r>
      <w:r w:rsidRPr="00502A25">
        <w:t>article 148</w:t>
      </w:r>
      <w:r w:rsidR="00C35711">
        <w:t>, paragraphe 2, points a) et c)</w:t>
      </w:r>
      <w:r w:rsidRPr="00502A25">
        <w:t> i), du règlement nº 1308/2013, dans le cas des produits agricoles du secteur visé à l</w:t>
      </w:r>
      <w:r w:rsidR="00D14054" w:rsidRPr="00502A25">
        <w:t>’</w:t>
      </w:r>
      <w:r w:rsidRPr="00502A25">
        <w:t>article premier, paragraphe 2, point p), du règlement nº 1308/2013, mais uniquement pour le lait cru,</w:t>
      </w:r>
    </w:p>
    <w:p w:rsidR="002A571F" w:rsidRPr="00502A25" w:rsidRDefault="002A571F" w:rsidP="00624C2A">
      <w:pPr>
        <w:pStyle w:val="ZLITPKTzmpktliter"/>
      </w:pPr>
      <w:r w:rsidRPr="00502A25">
        <w:t>2)</w:t>
      </w:r>
      <w:r w:rsidRPr="00502A25">
        <w:tab/>
        <w:t>l</w:t>
      </w:r>
      <w:r w:rsidR="00D14054" w:rsidRPr="00502A25">
        <w:t>’</w:t>
      </w:r>
      <w:r w:rsidRPr="00502A25">
        <w:t>article 168</w:t>
      </w:r>
      <w:r w:rsidR="00C35711">
        <w:t>, paragraphe 4, points a) et c)</w:t>
      </w:r>
      <w:r w:rsidRPr="00502A25">
        <w:t> i), du règlement nº 1308/2013, dans le cas des produits agricoles des secteurs visés à l</w:t>
      </w:r>
      <w:r w:rsidR="00D14054" w:rsidRPr="00502A25">
        <w:t>’</w:t>
      </w:r>
      <w:r w:rsidRPr="00502A25">
        <w:t xml:space="preserve">article premier, paragraphe 2, points a), f), h), i), n), o), q), r), s) et t), du règlement nº 1308/2013 et du point x) du règlement nº 1308/2013 mais uniquement pour les pommes de terre, le colza et la navette </w:t>
      </w:r>
    </w:p>
    <w:p w:rsidR="002A571F" w:rsidRPr="00502A25" w:rsidRDefault="002A571F" w:rsidP="00624C2A">
      <w:pPr>
        <w:pStyle w:val="ZLITCZWSPPKTzmczciwsppktliter"/>
      </w:pPr>
      <w:r w:rsidRPr="00502A25">
        <w:t>– fait l</w:t>
      </w:r>
      <w:r w:rsidR="00D14054" w:rsidRPr="00502A25">
        <w:t>’</w:t>
      </w:r>
      <w:r w:rsidRPr="00502A25">
        <w:t>objet d</w:t>
      </w:r>
      <w:r w:rsidR="00D14054" w:rsidRPr="00502A25">
        <w:t>’</w:t>
      </w:r>
      <w:r w:rsidRPr="00502A25">
        <w:t>une amende de 4 % du montant payé, en vertu de l</w:t>
      </w:r>
      <w:r w:rsidR="00D14054" w:rsidRPr="00502A25">
        <w:t>’</w:t>
      </w:r>
      <w:r w:rsidRPr="00502A25">
        <w:t>article 29a, paragraphe 1, de la loi du 11 mars 2004 sur la taxe sur les produits et les services, pour les produits achetés par l</w:t>
      </w:r>
      <w:r w:rsidR="00D14054" w:rsidRPr="00502A25">
        <w:t>’</w:t>
      </w:r>
      <w:r w:rsidRPr="00502A25">
        <w:t>effet d</w:t>
      </w:r>
      <w:r w:rsidR="00D14054" w:rsidRPr="00502A25">
        <w:t>’</w:t>
      </w:r>
      <w:r w:rsidRPr="00502A25">
        <w:t>un tel contrat – pour chaque condition non respectée.</w:t>
      </w:r>
    </w:p>
    <w:p w:rsidR="00955DCD" w:rsidRPr="00502A25" w:rsidRDefault="00AC7836" w:rsidP="00624C2A">
      <w:pPr>
        <w:pStyle w:val="ZLITUSTzmustliter"/>
      </w:pPr>
      <w:r w:rsidRPr="00502A25">
        <w:lastRenderedPageBreak/>
        <w:t>1c. Tout premier acheteur qui est un transformateur, un distributeur ou un intermédiaire qui achète, contrairement aux dispositions de l</w:t>
      </w:r>
      <w:r w:rsidR="00D14054" w:rsidRPr="00502A25">
        <w:t>’</w:t>
      </w:r>
      <w:r w:rsidRPr="00502A25">
        <w:t>article 38q, paragraphe 1, des produits agricoles des secteurs visés à l</w:t>
      </w:r>
      <w:r w:rsidR="00D14054" w:rsidRPr="00502A25">
        <w:t>’</w:t>
      </w:r>
      <w:r w:rsidRPr="00502A25">
        <w:t>article 38q, paragraphe 1, sur la base d</w:t>
      </w:r>
      <w:r w:rsidR="00D14054" w:rsidRPr="00502A25">
        <w:t>’</w:t>
      </w:r>
      <w:r w:rsidRPr="00502A25">
        <w:t>un contrat qui ne satisfait pas aux conditions visées à l</w:t>
      </w:r>
      <w:r w:rsidR="00D14054" w:rsidRPr="00502A25">
        <w:t>’</w:t>
      </w:r>
      <w:r w:rsidRPr="00502A25">
        <w:t>article 125 du règlement nº 1308/2013 et dans l</w:t>
      </w:r>
      <w:r w:rsidR="00D14054" w:rsidRPr="00502A25">
        <w:t>’</w:t>
      </w:r>
      <w:r w:rsidRPr="00502A25">
        <w:t>annexe X du règlement nº 1308/2013, à l</w:t>
      </w:r>
      <w:r w:rsidR="00D14054" w:rsidRPr="00502A25">
        <w:t>’</w:t>
      </w:r>
      <w:r w:rsidRPr="00502A25">
        <w:t>exception de la condition visée au point I, point 1, de cette annexe, dans le cas des produits agricoles du secteur visé à l</w:t>
      </w:r>
      <w:r w:rsidR="00D14054" w:rsidRPr="00502A25">
        <w:t>’</w:t>
      </w:r>
      <w:r w:rsidRPr="00502A25">
        <w:t>article premier, paragraphe 2, point c), du règlement nº 1308/2013 mais uniquement pour les betteraves sucrières, fait l</w:t>
      </w:r>
      <w:r w:rsidR="00D14054" w:rsidRPr="00502A25">
        <w:t>’</w:t>
      </w:r>
      <w:r w:rsidRPr="00502A25">
        <w:t>objet d</w:t>
      </w:r>
      <w:r w:rsidR="00D14054" w:rsidRPr="00502A25">
        <w:t>’</w:t>
      </w:r>
      <w:r w:rsidRPr="00502A25">
        <w:t>une amende de 8 % du montant payé, en vertu de l</w:t>
      </w:r>
      <w:r w:rsidR="00D14054" w:rsidRPr="00502A25">
        <w:t>’</w:t>
      </w:r>
      <w:r w:rsidRPr="00502A25">
        <w:t>article 29a, paragraphe 1, de la loi du 11 mars 2004 sur la taxe sur les produits et les services, pour les produits achetés par l</w:t>
      </w:r>
      <w:r w:rsidR="00D14054" w:rsidRPr="00502A25">
        <w:t>’</w:t>
      </w:r>
      <w:r w:rsidRPr="00502A25">
        <w:t>effet d</w:t>
      </w:r>
      <w:r w:rsidR="00D14054" w:rsidRPr="00502A25">
        <w:t>’</w:t>
      </w:r>
      <w:r w:rsidRPr="00502A25">
        <w:t>un tel contrat.»,</w:t>
      </w:r>
    </w:p>
    <w:p w:rsidR="00694E98" w:rsidRPr="00502A25" w:rsidRDefault="00480DDC" w:rsidP="00624C2A">
      <w:pPr>
        <w:pStyle w:val="LITlitera"/>
        <w:keepNext/>
        <w:keepLines/>
        <w:rPr>
          <w:rFonts w:ascii="Times New Roman" w:hAnsi="Times New Roman" w:cs="Times New Roman"/>
          <w:szCs w:val="24"/>
        </w:rPr>
      </w:pPr>
      <w:r w:rsidRPr="00502A25">
        <w:rPr>
          <w:rFonts w:ascii="Times New Roman" w:hAnsi="Times New Roman"/>
        </w:rPr>
        <w:t>d)</w:t>
      </w:r>
      <w:r w:rsidRPr="00502A25">
        <w:tab/>
      </w:r>
      <w:r w:rsidRPr="00502A25">
        <w:rPr>
          <w:rFonts w:ascii="Times New Roman" w:hAnsi="Times New Roman"/>
        </w:rPr>
        <w:t>après le paragraphe 1c sont insérés les paragraphes 1ca à 1cc suivants:</w:t>
      </w:r>
    </w:p>
    <w:p w:rsidR="003C7670" w:rsidRPr="00502A25" w:rsidRDefault="00694E98" w:rsidP="00624C2A">
      <w:pPr>
        <w:pStyle w:val="ZLITUSTzmustliter"/>
        <w:rPr>
          <w:rFonts w:ascii="Times New Roman" w:hAnsi="Times New Roman" w:cs="Times New Roman"/>
          <w:szCs w:val="24"/>
        </w:rPr>
      </w:pPr>
      <w:r w:rsidRPr="00502A25">
        <w:rPr>
          <w:rFonts w:ascii="Times New Roman" w:hAnsi="Times New Roman"/>
        </w:rPr>
        <w:t>«1ca. Tout producteur qui est un agriculteur au sens de l</w:t>
      </w:r>
      <w:r w:rsidR="00D14054" w:rsidRPr="00502A25">
        <w:rPr>
          <w:rFonts w:ascii="Times New Roman" w:hAnsi="Times New Roman"/>
        </w:rPr>
        <w:t>’</w:t>
      </w:r>
      <w:r w:rsidRPr="00502A25">
        <w:rPr>
          <w:rFonts w:ascii="Times New Roman" w:hAnsi="Times New Roman"/>
        </w:rPr>
        <w:t>article 4, paragraphe 1, point a), du règlement (UE) nº 1307/2013 du Parlement européen et du Conseil du 17 décembre 2013 établissant les règles relatives aux paiements directs en faveur des agriculteurs au titre des régimes de soutien relevant de la politique agricole commune et abrogeant le règlement (CE) nº 637/2008 du Conseil et le règlement (CE) nº 73/2009 du Conseil, qui écoule, contrairement aux dispositions de l</w:t>
      </w:r>
      <w:r w:rsidR="00D14054" w:rsidRPr="00502A25">
        <w:rPr>
          <w:rFonts w:ascii="Times New Roman" w:hAnsi="Times New Roman"/>
        </w:rPr>
        <w:t>’</w:t>
      </w:r>
      <w:r w:rsidRPr="00502A25">
        <w:rPr>
          <w:rFonts w:ascii="Times New Roman" w:hAnsi="Times New Roman"/>
        </w:rPr>
        <w:t>article 38q, paragraphe 1 ou 1a, les produits agricoles des secteurs visés à l</w:t>
      </w:r>
      <w:r w:rsidR="00D14054" w:rsidRPr="00502A25">
        <w:rPr>
          <w:rFonts w:ascii="Times New Roman" w:hAnsi="Times New Roman"/>
        </w:rPr>
        <w:t>’</w:t>
      </w:r>
      <w:r w:rsidRPr="00502A25">
        <w:rPr>
          <w:rFonts w:ascii="Times New Roman" w:hAnsi="Times New Roman"/>
        </w:rPr>
        <w:t>article 38q, paragraphe 1, sans contrat écrit ou contrat sous forme de document sur papier ou document électronique, fait l</w:t>
      </w:r>
      <w:r w:rsidR="00D14054" w:rsidRPr="00502A25">
        <w:rPr>
          <w:rFonts w:ascii="Times New Roman" w:hAnsi="Times New Roman"/>
        </w:rPr>
        <w:t>’</w:t>
      </w:r>
      <w:r w:rsidRPr="00502A25">
        <w:rPr>
          <w:rFonts w:ascii="Times New Roman" w:hAnsi="Times New Roman"/>
        </w:rPr>
        <w:t>objet d</w:t>
      </w:r>
      <w:r w:rsidR="00D14054" w:rsidRPr="00502A25">
        <w:rPr>
          <w:rFonts w:ascii="Times New Roman" w:hAnsi="Times New Roman"/>
        </w:rPr>
        <w:t>’</w:t>
      </w:r>
      <w:r w:rsidRPr="00502A25">
        <w:rPr>
          <w:rFonts w:ascii="Times New Roman" w:hAnsi="Times New Roman"/>
        </w:rPr>
        <w:t>une amende de 10 % du montant payé, en vertu de l</w:t>
      </w:r>
      <w:r w:rsidR="00D14054" w:rsidRPr="00502A25">
        <w:rPr>
          <w:rFonts w:ascii="Times New Roman" w:hAnsi="Times New Roman"/>
        </w:rPr>
        <w:t>’</w:t>
      </w:r>
      <w:r w:rsidRPr="00502A25">
        <w:rPr>
          <w:rFonts w:ascii="Times New Roman" w:hAnsi="Times New Roman"/>
        </w:rPr>
        <w:t>article 29a, paragraphe 1, de la loi du 11 mars 2004 sur la taxe sur les produits et les services, pour les produits écoulés sans contrat écrit ou contrat sous forme de document sur papier ou document électronique.</w:t>
      </w:r>
    </w:p>
    <w:p w:rsidR="00150D74" w:rsidRPr="00502A25" w:rsidRDefault="00EA3E9C" w:rsidP="00624C2A">
      <w:pPr>
        <w:pStyle w:val="ZLITUSTzmustliter"/>
        <w:rPr>
          <w:rFonts w:ascii="Times New Roman" w:hAnsi="Times New Roman" w:cs="Times New Roman"/>
          <w:szCs w:val="24"/>
        </w:rPr>
      </w:pPr>
      <w:r w:rsidRPr="00502A25">
        <w:rPr>
          <w:rFonts w:ascii="Times New Roman" w:hAnsi="Times New Roman"/>
        </w:rPr>
        <w:t>1cb. Toute personne qui ne respecte pas la durée minimale du contrat visé à l</w:t>
      </w:r>
      <w:r w:rsidR="00D14054" w:rsidRPr="00502A25">
        <w:rPr>
          <w:rFonts w:ascii="Times New Roman" w:hAnsi="Times New Roman"/>
        </w:rPr>
        <w:t>’</w:t>
      </w:r>
      <w:r w:rsidRPr="00502A25">
        <w:rPr>
          <w:rFonts w:ascii="Times New Roman" w:hAnsi="Times New Roman"/>
        </w:rPr>
        <w:t>article 38q, paragraphe 1 ou le délai minimal entre la date de conclusion dudit contrat et la fourniture des produits agricoles, dans le cas où ces délais sont fixés dans les dispositions publiées conformément à l</w:t>
      </w:r>
      <w:r w:rsidR="00D14054" w:rsidRPr="00502A25">
        <w:rPr>
          <w:rFonts w:ascii="Times New Roman" w:hAnsi="Times New Roman"/>
        </w:rPr>
        <w:t>’</w:t>
      </w:r>
      <w:r w:rsidRPr="00502A25">
        <w:rPr>
          <w:rFonts w:ascii="Times New Roman" w:hAnsi="Times New Roman"/>
        </w:rPr>
        <w:t>article 38q, paragraphe 4, point 1 ou 2, fait l</w:t>
      </w:r>
      <w:r w:rsidR="00D14054" w:rsidRPr="00502A25">
        <w:rPr>
          <w:rFonts w:ascii="Times New Roman" w:hAnsi="Times New Roman"/>
        </w:rPr>
        <w:t>’</w:t>
      </w:r>
      <w:r w:rsidRPr="00502A25">
        <w:rPr>
          <w:rFonts w:ascii="Times New Roman" w:hAnsi="Times New Roman"/>
        </w:rPr>
        <w:t>objet d</w:t>
      </w:r>
      <w:r w:rsidR="00D14054" w:rsidRPr="00502A25">
        <w:rPr>
          <w:rFonts w:ascii="Times New Roman" w:hAnsi="Times New Roman"/>
        </w:rPr>
        <w:t>’</w:t>
      </w:r>
      <w:r w:rsidRPr="00502A25">
        <w:rPr>
          <w:rFonts w:ascii="Times New Roman" w:hAnsi="Times New Roman"/>
        </w:rPr>
        <w:t>une amende de 10 % du montant payé, en vertu de l</w:t>
      </w:r>
      <w:r w:rsidR="00D14054" w:rsidRPr="00502A25">
        <w:rPr>
          <w:rFonts w:ascii="Times New Roman" w:hAnsi="Times New Roman"/>
        </w:rPr>
        <w:t>’</w:t>
      </w:r>
      <w:r w:rsidRPr="00502A25">
        <w:rPr>
          <w:rFonts w:ascii="Times New Roman" w:hAnsi="Times New Roman"/>
        </w:rPr>
        <w:t>article 29a, paragraphe 1, de la loi du 11 mars 2004 sur la taxe sur les produits et les services, pour les produits écoulés ou achetés sur la base de ce contrat pour le non-respect de ces délais.</w:t>
      </w:r>
    </w:p>
    <w:p w:rsidR="00694E98" w:rsidRPr="00502A25" w:rsidRDefault="00150D74" w:rsidP="00624C2A">
      <w:pPr>
        <w:pStyle w:val="ZLITUSTzmustliter"/>
        <w:rPr>
          <w:rFonts w:ascii="Times New Roman" w:hAnsi="Times New Roman" w:cs="Times New Roman"/>
          <w:szCs w:val="24"/>
        </w:rPr>
      </w:pPr>
      <w:r w:rsidRPr="00502A25">
        <w:rPr>
          <w:rFonts w:ascii="Times New Roman" w:hAnsi="Times New Roman"/>
        </w:rPr>
        <w:lastRenderedPageBreak/>
        <w:t>1cc. Toute personne qui ne respecte pas le délai visé à l</w:t>
      </w:r>
      <w:r w:rsidR="00D14054" w:rsidRPr="00502A25">
        <w:rPr>
          <w:rFonts w:ascii="Times New Roman" w:hAnsi="Times New Roman"/>
        </w:rPr>
        <w:t>’</w:t>
      </w:r>
      <w:r w:rsidRPr="00502A25">
        <w:rPr>
          <w:rFonts w:ascii="Times New Roman" w:hAnsi="Times New Roman"/>
        </w:rPr>
        <w:t>article 38q, paragraphe 3 ou la date du contrat visé à l</w:t>
      </w:r>
      <w:r w:rsidR="00D14054" w:rsidRPr="00502A25">
        <w:rPr>
          <w:rFonts w:ascii="Times New Roman" w:hAnsi="Times New Roman"/>
        </w:rPr>
        <w:t>’</w:t>
      </w:r>
      <w:r w:rsidRPr="00502A25">
        <w:rPr>
          <w:rFonts w:ascii="Times New Roman" w:hAnsi="Times New Roman"/>
        </w:rPr>
        <w:t>article 38q, paragraphe 1, dans le cas où ce délai est fixé dans les dispositions publiées conformément à l</w:t>
      </w:r>
      <w:r w:rsidR="00D14054" w:rsidRPr="00502A25">
        <w:rPr>
          <w:rFonts w:ascii="Times New Roman" w:hAnsi="Times New Roman"/>
        </w:rPr>
        <w:t>’</w:t>
      </w:r>
      <w:r w:rsidRPr="00502A25">
        <w:rPr>
          <w:rFonts w:ascii="Times New Roman" w:hAnsi="Times New Roman"/>
        </w:rPr>
        <w:t>article 38q, paragraphe 4, point 3, fait l</w:t>
      </w:r>
      <w:r w:rsidR="00D14054" w:rsidRPr="00502A25">
        <w:rPr>
          <w:rFonts w:ascii="Times New Roman" w:hAnsi="Times New Roman"/>
        </w:rPr>
        <w:t>’</w:t>
      </w:r>
      <w:r w:rsidRPr="00502A25">
        <w:rPr>
          <w:rFonts w:ascii="Times New Roman" w:hAnsi="Times New Roman"/>
        </w:rPr>
        <w:t>objet d</w:t>
      </w:r>
      <w:r w:rsidR="00D14054" w:rsidRPr="00502A25">
        <w:rPr>
          <w:rFonts w:ascii="Times New Roman" w:hAnsi="Times New Roman"/>
        </w:rPr>
        <w:t>’</w:t>
      </w:r>
      <w:r w:rsidRPr="00502A25">
        <w:rPr>
          <w:rFonts w:ascii="Times New Roman" w:hAnsi="Times New Roman"/>
        </w:rPr>
        <w:t>une amende de 0,5 % du montant payé, en vertu de l</w:t>
      </w:r>
      <w:r w:rsidR="00D14054" w:rsidRPr="00502A25">
        <w:rPr>
          <w:rFonts w:ascii="Times New Roman" w:hAnsi="Times New Roman"/>
        </w:rPr>
        <w:t>’</w:t>
      </w:r>
      <w:r w:rsidRPr="00502A25">
        <w:rPr>
          <w:rFonts w:ascii="Times New Roman" w:hAnsi="Times New Roman"/>
        </w:rPr>
        <w:t>article 29a, paragraphe 1, de la loi du 11 mars 2004 sur la taxe sur les produits et les services, pour les produits écoulés ou achetés sur la base de ce contrat pour chaque jour dépassant ce délai, dans la limite de 15 % du montant payé.»,</w:t>
      </w:r>
    </w:p>
    <w:p w:rsidR="0056481C" w:rsidRPr="00502A25" w:rsidRDefault="00F13A55" w:rsidP="00624C2A">
      <w:pPr>
        <w:pStyle w:val="LITlitera"/>
        <w:keepNext/>
        <w:keepLines/>
        <w:rPr>
          <w:rFonts w:ascii="Times New Roman" w:hAnsi="Times New Roman" w:cs="Times New Roman"/>
          <w:szCs w:val="24"/>
        </w:rPr>
      </w:pPr>
      <w:r w:rsidRPr="00502A25">
        <w:rPr>
          <w:rFonts w:ascii="Times New Roman" w:hAnsi="Times New Roman"/>
        </w:rPr>
        <w:t>e)</w:t>
      </w:r>
      <w:r w:rsidRPr="00502A25">
        <w:tab/>
      </w:r>
      <w:r w:rsidRPr="00502A25">
        <w:rPr>
          <w:rFonts w:ascii="Times New Roman" w:hAnsi="Times New Roman"/>
        </w:rPr>
        <w:t>le paragraphe 1d est modifié comme suit:</w:t>
      </w:r>
    </w:p>
    <w:p w:rsidR="00931317" w:rsidRPr="00502A25" w:rsidRDefault="0056481C" w:rsidP="00624C2A">
      <w:pPr>
        <w:pStyle w:val="ZLITUSTzmustliter"/>
        <w:rPr>
          <w:rFonts w:ascii="Times New Roman" w:hAnsi="Times New Roman" w:cs="Times New Roman"/>
          <w:szCs w:val="24"/>
        </w:rPr>
      </w:pPr>
      <w:r w:rsidRPr="00502A25">
        <w:rPr>
          <w:rFonts w:ascii="Times New Roman" w:hAnsi="Times New Roman"/>
        </w:rPr>
        <w:t>«1d. Si le contrat visé à l</w:t>
      </w:r>
      <w:r w:rsidR="00D14054" w:rsidRPr="00502A25">
        <w:rPr>
          <w:rFonts w:ascii="Times New Roman" w:hAnsi="Times New Roman"/>
        </w:rPr>
        <w:t>’</w:t>
      </w:r>
      <w:r w:rsidRPr="00502A25">
        <w:rPr>
          <w:rFonts w:ascii="Times New Roman" w:hAnsi="Times New Roman"/>
        </w:rPr>
        <w:t>article 38q, paragraphe 1, ne satisfait pas à plus d</w:t>
      </w:r>
      <w:r w:rsidR="00D14054" w:rsidRPr="00502A25">
        <w:rPr>
          <w:rFonts w:ascii="Times New Roman" w:hAnsi="Times New Roman"/>
        </w:rPr>
        <w:t>’</w:t>
      </w:r>
      <w:r w:rsidRPr="00502A25">
        <w:rPr>
          <w:rFonts w:ascii="Times New Roman" w:hAnsi="Times New Roman"/>
        </w:rPr>
        <w:t>une des exigences indiquées aux paragraphes 1a et 1b, les amendes peuvent s</w:t>
      </w:r>
      <w:r w:rsidR="00D14054" w:rsidRPr="00502A25">
        <w:rPr>
          <w:rFonts w:ascii="Times New Roman" w:hAnsi="Times New Roman"/>
        </w:rPr>
        <w:t>’</w:t>
      </w:r>
      <w:r w:rsidRPr="00502A25">
        <w:rPr>
          <w:rFonts w:ascii="Times New Roman" w:hAnsi="Times New Roman"/>
        </w:rPr>
        <w:t>accumuler, mais le montant total de l</w:t>
      </w:r>
      <w:r w:rsidR="00D14054" w:rsidRPr="00502A25">
        <w:rPr>
          <w:rFonts w:ascii="Times New Roman" w:hAnsi="Times New Roman"/>
        </w:rPr>
        <w:t>’</w:t>
      </w:r>
      <w:r w:rsidRPr="00502A25">
        <w:rPr>
          <w:rFonts w:ascii="Times New Roman" w:hAnsi="Times New Roman"/>
        </w:rPr>
        <w:t>amende ne peut dépasser 8 % du montant payé, au sens de l</w:t>
      </w:r>
      <w:r w:rsidR="00D14054" w:rsidRPr="00502A25">
        <w:rPr>
          <w:rFonts w:ascii="Times New Roman" w:hAnsi="Times New Roman"/>
        </w:rPr>
        <w:t>’</w:t>
      </w:r>
      <w:r w:rsidRPr="00502A25">
        <w:rPr>
          <w:rFonts w:ascii="Times New Roman" w:hAnsi="Times New Roman"/>
        </w:rPr>
        <w:t>article 29a, paragraphe 1, de la loi du 11 mars 2004 sur la taxe sur les produits et les services pour les produits achetés par l</w:t>
      </w:r>
      <w:r w:rsidR="00D14054" w:rsidRPr="00502A25">
        <w:rPr>
          <w:rFonts w:ascii="Times New Roman" w:hAnsi="Times New Roman"/>
        </w:rPr>
        <w:t>’</w:t>
      </w:r>
      <w:r w:rsidRPr="00502A25">
        <w:rPr>
          <w:rFonts w:ascii="Times New Roman" w:hAnsi="Times New Roman"/>
        </w:rPr>
        <w:t>effet d</w:t>
      </w:r>
      <w:r w:rsidR="00D14054" w:rsidRPr="00502A25">
        <w:rPr>
          <w:rFonts w:ascii="Times New Roman" w:hAnsi="Times New Roman"/>
        </w:rPr>
        <w:t>’</w:t>
      </w:r>
      <w:r w:rsidRPr="00502A25">
        <w:rPr>
          <w:rFonts w:ascii="Times New Roman" w:hAnsi="Times New Roman"/>
        </w:rPr>
        <w:t>un tel contrat.»;</w:t>
      </w:r>
    </w:p>
    <w:p w:rsidR="00F02D45" w:rsidRPr="00502A25" w:rsidRDefault="003C2687" w:rsidP="00624C2A">
      <w:pPr>
        <w:pStyle w:val="PKTpunkt"/>
        <w:keepNext/>
        <w:keepLines/>
        <w:rPr>
          <w:rFonts w:ascii="Times New Roman" w:hAnsi="Times New Roman" w:cs="Times New Roman"/>
          <w:szCs w:val="24"/>
        </w:rPr>
      </w:pPr>
      <w:r w:rsidRPr="00502A25">
        <w:rPr>
          <w:rFonts w:ascii="Times New Roman" w:hAnsi="Times New Roman"/>
        </w:rPr>
        <w:t>3)</w:t>
      </w:r>
      <w:r w:rsidRPr="00502A25">
        <w:tab/>
      </w:r>
      <w:r w:rsidRPr="00502A25">
        <w:rPr>
          <w:rFonts w:ascii="Times New Roman" w:hAnsi="Times New Roman"/>
        </w:rPr>
        <w:t>après l</w:t>
      </w:r>
      <w:r w:rsidR="00D14054" w:rsidRPr="00502A25">
        <w:rPr>
          <w:rFonts w:ascii="Times New Roman" w:hAnsi="Times New Roman"/>
        </w:rPr>
        <w:t>’</w:t>
      </w:r>
      <w:r w:rsidRPr="00502A25">
        <w:rPr>
          <w:rFonts w:ascii="Times New Roman" w:hAnsi="Times New Roman"/>
        </w:rPr>
        <w:t>article 40i est inséré l</w:t>
      </w:r>
      <w:r w:rsidR="00D14054" w:rsidRPr="00502A25">
        <w:rPr>
          <w:rFonts w:ascii="Times New Roman" w:hAnsi="Times New Roman"/>
        </w:rPr>
        <w:t>’</w:t>
      </w:r>
      <w:r w:rsidRPr="00502A25">
        <w:rPr>
          <w:rFonts w:ascii="Times New Roman" w:hAnsi="Times New Roman"/>
        </w:rPr>
        <w:t>article 40ia suivant:</w:t>
      </w:r>
    </w:p>
    <w:p w:rsidR="00F02D45" w:rsidRPr="00502A25" w:rsidRDefault="00F02D45" w:rsidP="00624C2A">
      <w:pPr>
        <w:pStyle w:val="ZARTzmartartykuempunktem"/>
      </w:pPr>
      <w:r w:rsidRPr="00502A25">
        <w:t>«Art. 40ia. Toute personne qui n</w:t>
      </w:r>
      <w:r w:rsidR="00D14054" w:rsidRPr="00502A25">
        <w:t>’</w:t>
      </w:r>
      <w:r w:rsidRPr="00502A25">
        <w:t>applique pas les accords, les décisions ou les pratiques concertés au sein d</w:t>
      </w:r>
      <w:r w:rsidR="00D14054" w:rsidRPr="00502A25">
        <w:t>’</w:t>
      </w:r>
      <w:r w:rsidRPr="00502A25">
        <w:t>une organisation de producteurs reconnue, d</w:t>
      </w:r>
      <w:r w:rsidR="00D14054" w:rsidRPr="00502A25">
        <w:t>’</w:t>
      </w:r>
      <w:r w:rsidRPr="00502A25">
        <w:t>une association d</w:t>
      </w:r>
      <w:r w:rsidR="00D14054" w:rsidRPr="00502A25">
        <w:t>’</w:t>
      </w:r>
      <w:r w:rsidRPr="00502A25">
        <w:t>organisations de producteurs ou d</w:t>
      </w:r>
      <w:r w:rsidR="00D14054" w:rsidRPr="00502A25">
        <w:t>’</w:t>
      </w:r>
      <w:r w:rsidRPr="00502A25">
        <w:t>une organisation interprofessionnelle reconnue, en cas d</w:t>
      </w:r>
      <w:r w:rsidR="00D14054" w:rsidRPr="00502A25">
        <w:t>’</w:t>
      </w:r>
      <w:r w:rsidRPr="00502A25">
        <w:t>introduction desdits accords, décisions ou pratiques dans les dispositions publiées conformément à l</w:t>
      </w:r>
      <w:r w:rsidR="00D14054" w:rsidRPr="00502A25">
        <w:t>’</w:t>
      </w:r>
      <w:r w:rsidRPr="00502A25">
        <w:t>article 38o, paragraphe 3, fait l</w:t>
      </w:r>
      <w:r w:rsidR="00D14054" w:rsidRPr="00502A25">
        <w:t>’</w:t>
      </w:r>
      <w:r w:rsidRPr="00502A25">
        <w:t>objet d</w:t>
      </w:r>
      <w:r w:rsidR="00D14054" w:rsidRPr="00502A25">
        <w:t>’</w:t>
      </w:r>
      <w:r w:rsidRPr="00502A25">
        <w:t>une amende de 5 000 PLN et, en cas de non-application desdits accords, décisions ou pratiques en matière d</w:t>
      </w:r>
      <w:r w:rsidR="00D14054" w:rsidRPr="00502A25">
        <w:t>’</w:t>
      </w:r>
      <w:r w:rsidRPr="00502A25">
        <w:t>élaboration de contrats types visés à l</w:t>
      </w:r>
      <w:r w:rsidR="00D14054" w:rsidRPr="00502A25">
        <w:t>’</w:t>
      </w:r>
      <w:r w:rsidRPr="00502A25">
        <w:t>article 164, paragraphe 4, point c), du règlement nº 1308/2013, d</w:t>
      </w:r>
      <w:r w:rsidR="00D14054" w:rsidRPr="00502A25">
        <w:t>’</w:t>
      </w:r>
      <w:r w:rsidRPr="00502A25">
        <w:t>une amende de 8 % du montant payé en vertu de l</w:t>
      </w:r>
      <w:r w:rsidR="00D14054" w:rsidRPr="00502A25">
        <w:t>’</w:t>
      </w:r>
      <w:r w:rsidRPr="00502A25">
        <w:t>article 29a, paragraphe 1, de la loi du 11 mars 2004 sur la taxe sur les produits et les services, pour les produits écoulés ou achetés sur la base du contrat en question.»;</w:t>
      </w:r>
    </w:p>
    <w:p w:rsidR="00627160" w:rsidRPr="00502A25" w:rsidRDefault="00F02D45" w:rsidP="00624C2A">
      <w:pPr>
        <w:pStyle w:val="PKTpunkt"/>
        <w:keepNext/>
        <w:keepLines/>
        <w:rPr>
          <w:rFonts w:ascii="Times New Roman" w:hAnsi="Times New Roman" w:cs="Times New Roman"/>
          <w:szCs w:val="24"/>
        </w:rPr>
      </w:pPr>
      <w:r w:rsidRPr="00502A25">
        <w:rPr>
          <w:rFonts w:ascii="Times New Roman" w:hAnsi="Times New Roman"/>
        </w:rPr>
        <w:t>4)</w:t>
      </w:r>
      <w:r w:rsidRPr="00502A25">
        <w:tab/>
      </w:r>
      <w:r w:rsidRPr="00502A25">
        <w:rPr>
          <w:rFonts w:ascii="Times New Roman" w:hAnsi="Times New Roman"/>
        </w:rPr>
        <w:t>à l</w:t>
      </w:r>
      <w:r w:rsidR="00D14054" w:rsidRPr="00502A25">
        <w:rPr>
          <w:rFonts w:ascii="Times New Roman" w:hAnsi="Times New Roman"/>
        </w:rPr>
        <w:t>’</w:t>
      </w:r>
      <w:r w:rsidRPr="00502A25">
        <w:rPr>
          <w:rFonts w:ascii="Times New Roman" w:hAnsi="Times New Roman"/>
        </w:rPr>
        <w:t>article 40j, le paragraphe 1 est modifié comme suit:</w:t>
      </w:r>
    </w:p>
    <w:p w:rsidR="000E419B" w:rsidRPr="00502A25" w:rsidRDefault="00284E0D" w:rsidP="00624C2A">
      <w:pPr>
        <w:pStyle w:val="ZUSTzmustartykuempunktem"/>
        <w:keepNext/>
        <w:keepLines/>
      </w:pPr>
      <w:r w:rsidRPr="00502A25">
        <w:t>«1. Les amendes visées:</w:t>
      </w:r>
    </w:p>
    <w:p w:rsidR="000E419B" w:rsidRPr="00502A25" w:rsidRDefault="000E419B" w:rsidP="00624C2A">
      <w:pPr>
        <w:pStyle w:val="ZPKTzmpktartykuempunktem"/>
      </w:pPr>
      <w:r w:rsidRPr="00502A25">
        <w:t>1)</w:t>
      </w:r>
      <w:r w:rsidRPr="00502A25">
        <w:tab/>
        <w:t>à l</w:t>
      </w:r>
      <w:r w:rsidR="00D14054" w:rsidRPr="00502A25">
        <w:t>’</w:t>
      </w:r>
      <w:r w:rsidRPr="00502A25">
        <w:t>article 40i, paragraphes 1 à 1cc et à l</w:t>
      </w:r>
      <w:r w:rsidR="00D14054" w:rsidRPr="00502A25">
        <w:t>’</w:t>
      </w:r>
      <w:r w:rsidRPr="00502A25">
        <w:t>article 40ia,</w:t>
      </w:r>
    </w:p>
    <w:p w:rsidR="000E419B" w:rsidRPr="00502A25" w:rsidRDefault="000E419B" w:rsidP="00624C2A">
      <w:pPr>
        <w:pStyle w:val="ZPKTzmpktartykuempunktem"/>
      </w:pPr>
      <w:r w:rsidRPr="00502A25">
        <w:t>2)</w:t>
      </w:r>
      <w:r w:rsidRPr="00502A25">
        <w:tab/>
        <w:t>à l</w:t>
      </w:r>
      <w:r w:rsidR="00D14054" w:rsidRPr="00502A25">
        <w:t>’</w:t>
      </w:r>
      <w:r w:rsidRPr="00502A25">
        <w:t>article 8 du règlement 2017/40, pour l</w:t>
      </w:r>
      <w:r w:rsidR="00D14054" w:rsidRPr="00502A25">
        <w:t>’</w:t>
      </w:r>
      <w:r w:rsidRPr="00502A25">
        <w:t>aide visée à l</w:t>
      </w:r>
      <w:r w:rsidR="00D14054" w:rsidRPr="00502A25">
        <w:t>’</w:t>
      </w:r>
      <w:r w:rsidRPr="00502A25">
        <w:t>article 38u, paragraphe 1, point 2</w:t>
      </w:r>
    </w:p>
    <w:p w:rsidR="000E419B" w:rsidRPr="00502A25" w:rsidRDefault="000E419B" w:rsidP="00624C2A">
      <w:pPr>
        <w:pStyle w:val="ZCZWSPPKTzmczciwsppktartykuempunktem"/>
      </w:pPr>
      <w:r w:rsidRPr="00502A25">
        <w:t>– sont infligées par voie de décision administrative par le directeur régional du Centre national compétent pour le lieu du siège ou de résidence du producteur, de l</w:t>
      </w:r>
      <w:r w:rsidR="00D14054" w:rsidRPr="00502A25">
        <w:t>’</w:t>
      </w:r>
      <w:r w:rsidRPr="00502A25">
        <w:t>acheteur ou du demandeur.».</w:t>
      </w:r>
    </w:p>
    <w:p w:rsidR="001E1984" w:rsidRPr="00502A25" w:rsidRDefault="001E1984" w:rsidP="00624C2A">
      <w:pPr>
        <w:pStyle w:val="ARTartustawynprozporzdzenia"/>
        <w:rPr>
          <w:rFonts w:ascii="Times New Roman" w:hAnsi="Times New Roman" w:cs="Times New Roman"/>
          <w:szCs w:val="24"/>
        </w:rPr>
      </w:pPr>
      <w:r w:rsidRPr="00502A25">
        <w:rPr>
          <w:rStyle w:val="Ppogrubienie"/>
          <w:rFonts w:ascii="Times New Roman" w:hAnsi="Times New Roman"/>
        </w:rPr>
        <w:lastRenderedPageBreak/>
        <w:t>Article 2</w:t>
      </w:r>
      <w:r w:rsidRPr="00502A25">
        <w:rPr>
          <w:rFonts w:ascii="Times New Roman" w:hAnsi="Times New Roman"/>
        </w:rPr>
        <w:t xml:space="preserve"> La loi du 15 décembre 2016 sur la lutte contre l</w:t>
      </w:r>
      <w:r w:rsidR="00D14054" w:rsidRPr="00502A25">
        <w:rPr>
          <w:rFonts w:ascii="Times New Roman" w:hAnsi="Times New Roman"/>
        </w:rPr>
        <w:t>’</w:t>
      </w:r>
      <w:r w:rsidRPr="00502A25">
        <w:rPr>
          <w:rFonts w:ascii="Times New Roman" w:hAnsi="Times New Roman"/>
        </w:rPr>
        <w:t>utilisation frauduleuse d</w:t>
      </w:r>
      <w:r w:rsidR="00D14054" w:rsidRPr="00502A25">
        <w:rPr>
          <w:rFonts w:ascii="Times New Roman" w:hAnsi="Times New Roman"/>
        </w:rPr>
        <w:t>’</w:t>
      </w:r>
      <w:r w:rsidRPr="00502A25">
        <w:rPr>
          <w:rFonts w:ascii="Times New Roman" w:hAnsi="Times New Roman"/>
        </w:rPr>
        <w:t>avantages contractuels sur le marché des produits agricoles et alimentaires (Journal officiel de 2019, texte 517) est modifiée comme suit:</w:t>
      </w:r>
    </w:p>
    <w:p w:rsidR="001E1984" w:rsidRPr="00502A25" w:rsidRDefault="001E1984" w:rsidP="00624C2A">
      <w:pPr>
        <w:pStyle w:val="PKTpunkt"/>
        <w:keepNext/>
        <w:keepLines/>
      </w:pPr>
      <w:r w:rsidRPr="00502A25">
        <w:t>1)</w:t>
      </w:r>
      <w:r w:rsidRPr="00502A25">
        <w:tab/>
        <w:t>l</w:t>
      </w:r>
      <w:r w:rsidR="00D14054" w:rsidRPr="00502A25">
        <w:t>’</w:t>
      </w:r>
      <w:r w:rsidRPr="00502A25">
        <w:t>article 2 est modifié comme suit:</w:t>
      </w:r>
    </w:p>
    <w:p w:rsidR="001E1984" w:rsidRPr="00502A25" w:rsidRDefault="001E1984" w:rsidP="00624C2A">
      <w:pPr>
        <w:pStyle w:val="ZARTzmartartykuempunktem"/>
      </w:pPr>
      <w:r w:rsidRPr="00502A25">
        <w:t>«Article 2. La loi s</w:t>
      </w:r>
      <w:r w:rsidR="00D14054" w:rsidRPr="00502A25">
        <w:t>’</w:t>
      </w:r>
      <w:r w:rsidRPr="00502A25">
        <w:t>applique aux contrats d</w:t>
      </w:r>
      <w:r w:rsidR="00D14054" w:rsidRPr="00502A25">
        <w:t>’</w:t>
      </w:r>
      <w:r w:rsidRPr="00502A25">
        <w:t>achat de produits agricoles ou alimentaires, ci-après dénommés «contrats», à l</w:t>
      </w:r>
      <w:r w:rsidR="00D14054" w:rsidRPr="00502A25">
        <w:t>’</w:t>
      </w:r>
      <w:r w:rsidRPr="00502A25">
        <w:t>exclusion des fournitures directes et de la vente au détail de produits agricoles, au sens de la loi du 25 août 2006 sur la sécurité alimentaire et nutritionnelle (Journal officiel de 2018, texte 1541, tel que modifié</w:t>
      </w:r>
      <w:r w:rsidRPr="00502A25">
        <w:rPr>
          <w:vertAlign w:val="superscript"/>
        </w:rPr>
        <w:t>2)</w:t>
      </w:r>
      <w:r w:rsidRPr="00502A25">
        <w:t>) ainsi que de la vente directe, au sens de la loi du 16 décembre 2005 sur les produits d</w:t>
      </w:r>
      <w:r w:rsidR="00D14054" w:rsidRPr="00502A25">
        <w:t>’</w:t>
      </w:r>
      <w:r w:rsidRPr="00502A25">
        <w:t>origine animale (Journal officiel de 2019, texte 824) conclus entre les acheteurs des produits et leurs fournisseurs.»;</w:t>
      </w:r>
    </w:p>
    <w:p w:rsidR="00F91F6E" w:rsidRPr="00502A25" w:rsidRDefault="001E1984" w:rsidP="00624C2A">
      <w:pPr>
        <w:pStyle w:val="PKTpunkt"/>
        <w:keepNext/>
        <w:keepLines/>
      </w:pPr>
      <w:r w:rsidRPr="00502A25">
        <w:t>2)</w:t>
      </w:r>
      <w:r w:rsidRPr="00502A25">
        <w:tab/>
        <w:t>à l</w:t>
      </w:r>
      <w:r w:rsidR="00D14054" w:rsidRPr="00502A25">
        <w:t>’</w:t>
      </w:r>
      <w:r w:rsidRPr="00502A25">
        <w:t>article 3, au point 2:</w:t>
      </w:r>
    </w:p>
    <w:p w:rsidR="00F91F6E" w:rsidRPr="00502A25" w:rsidRDefault="00F91F6E" w:rsidP="00624C2A">
      <w:pPr>
        <w:pStyle w:val="LITlitera"/>
      </w:pPr>
      <w:r w:rsidRPr="00502A25">
        <w:t>a)</w:t>
      </w:r>
      <w:r w:rsidRPr="00502A25">
        <w:tab/>
        <w:t>le point b) est abrogé,</w:t>
      </w:r>
    </w:p>
    <w:p w:rsidR="00930905" w:rsidRPr="00502A25" w:rsidRDefault="00930905" w:rsidP="00624C2A">
      <w:pPr>
        <w:pStyle w:val="LITlitera"/>
      </w:pPr>
      <w:r w:rsidRPr="00502A25">
        <w:t>b)</w:t>
      </w:r>
      <w:r w:rsidRPr="00502A25">
        <w:tab/>
        <w:t>au point c), le point est remplacé par une virgule et les points d) et e) suivants sont ajoutés:</w:t>
      </w:r>
    </w:p>
    <w:p w:rsidR="00930905" w:rsidRPr="00502A25" w:rsidRDefault="00930905" w:rsidP="00624C2A">
      <w:pPr>
        <w:pStyle w:val="ZLITLITzmlitliter"/>
      </w:pPr>
      <w:r w:rsidRPr="00502A25">
        <w:t>«d)</w:t>
      </w:r>
      <w:r w:rsidRPr="00502A25">
        <w:tab/>
        <w:t>d</w:t>
      </w:r>
      <w:r w:rsidR="00D14054" w:rsidRPr="00502A25">
        <w:t>’</w:t>
      </w:r>
      <w:r w:rsidRPr="00502A25">
        <w:t>une organisation de producteurs reconnue, au sens des dispositions sur l</w:t>
      </w:r>
      <w:r w:rsidR="00D14054" w:rsidRPr="00502A25">
        <w:t>’</w:t>
      </w:r>
      <w:r w:rsidRPr="00502A25">
        <w:t>organisation de certains marchés dans le secteur agricole, vend des produits agricoles ou alimentaires à des organisations dont il fait partie,</w:t>
      </w:r>
    </w:p>
    <w:p w:rsidR="00930905" w:rsidRPr="00502A25" w:rsidRDefault="00930905" w:rsidP="00624C2A">
      <w:pPr>
        <w:pStyle w:val="ZLITLITzmlitliter"/>
      </w:pPr>
      <w:r w:rsidRPr="00502A25">
        <w:t>«e)</w:t>
      </w:r>
      <w:r w:rsidRPr="00502A25">
        <w:tab/>
        <w:t>d</w:t>
      </w:r>
      <w:r w:rsidR="00D14054" w:rsidRPr="00502A25">
        <w:t>’</w:t>
      </w:r>
      <w:r w:rsidRPr="00502A25">
        <w:t>une organisation de producteurs reconnue, au sens des dispositions sur l</w:t>
      </w:r>
      <w:r w:rsidR="00D14054" w:rsidRPr="00502A25">
        <w:t>’</w:t>
      </w:r>
      <w:r w:rsidRPr="00502A25">
        <w:t>organisation des marchés dans le secteur du lait et des produits laitiers, vend des produits agricoles ou alimentaires à des organisations dont il fait partie;»,</w:t>
      </w:r>
    </w:p>
    <w:p w:rsidR="001E1984" w:rsidRPr="00502A25" w:rsidRDefault="00930905" w:rsidP="00624C2A">
      <w:pPr>
        <w:pStyle w:val="LITlitera"/>
        <w:keepNext/>
        <w:keepLines/>
      </w:pPr>
      <w:r w:rsidRPr="00502A25">
        <w:t>c)</w:t>
      </w:r>
      <w:r w:rsidRPr="00502A25">
        <w:tab/>
        <w:t>est inséré le point 3 suivant:</w:t>
      </w:r>
    </w:p>
    <w:p w:rsidR="001E1984" w:rsidRPr="00502A25" w:rsidRDefault="001E1984" w:rsidP="00624C2A">
      <w:pPr>
        <w:pStyle w:val="ZLITPKTzmpktliter"/>
      </w:pPr>
      <w:r w:rsidRPr="00502A25">
        <w:t>«3)</w:t>
      </w:r>
      <w:r w:rsidRPr="00502A25">
        <w:tab/>
        <w:t>le fournisseur vend des produits agricoles ou alimentaires sur une bourse de marchandises, au sens des dispositions sur les bourses de marchandises ou dans un système de négociation d</w:t>
      </w:r>
      <w:r w:rsidR="00D14054" w:rsidRPr="00502A25">
        <w:t>’</w:t>
      </w:r>
      <w:r w:rsidRPr="00502A25">
        <w:t>instruments financiers, au sens des dispositions sur la négociation d</w:t>
      </w:r>
      <w:r w:rsidR="00D14054" w:rsidRPr="00502A25">
        <w:t>’</w:t>
      </w:r>
      <w:r w:rsidRPr="00502A25">
        <w:t>instruments financiers.»;</w:t>
      </w:r>
    </w:p>
    <w:p w:rsidR="00F65C42" w:rsidRPr="00502A25" w:rsidRDefault="00F65C42" w:rsidP="00624C2A">
      <w:pPr>
        <w:pStyle w:val="PKTpunkt"/>
        <w:keepNext/>
        <w:keepLines/>
      </w:pPr>
      <w:r w:rsidRPr="00502A25">
        <w:t>3)</w:t>
      </w:r>
      <w:r w:rsidRPr="00502A25">
        <w:tab/>
        <w:t>à l</w:t>
      </w:r>
      <w:r w:rsidR="00D14054" w:rsidRPr="00502A25">
        <w:t>’</w:t>
      </w:r>
      <w:r w:rsidRPr="00502A25">
        <w:t>article 5, le point 3 est modifié comme suit:</w:t>
      </w:r>
    </w:p>
    <w:p w:rsidR="00F65C42" w:rsidRPr="00502A25" w:rsidRDefault="00F65C42" w:rsidP="00624C2A">
      <w:pPr>
        <w:pStyle w:val="ZPKTzmpktartykuempunktem"/>
      </w:pPr>
      <w:r w:rsidRPr="00502A25">
        <w:t>«3)</w:t>
      </w:r>
      <w:r w:rsidRPr="00502A25">
        <w:tab/>
        <w:t>produit agricole ou alimentaire: produit énuméré dans l</w:t>
      </w:r>
      <w:r w:rsidR="00D14054" w:rsidRPr="00502A25">
        <w:t>’</w:t>
      </w:r>
      <w:r w:rsidRPr="00502A25">
        <w:t>annexe I du traité sur le fonctionnement de l</w:t>
      </w:r>
      <w:r w:rsidR="00D14054" w:rsidRPr="00502A25">
        <w:t>’</w:t>
      </w:r>
      <w:r w:rsidRPr="00502A25">
        <w:t>Union européenne ainsi que produit non énuméré dans cette annexe mais transformé pour la consommation par des produits énumérés dans ladite annexe;»;</w:t>
      </w:r>
    </w:p>
    <w:p w:rsidR="000F1029" w:rsidRPr="00502A25" w:rsidRDefault="00F121DD" w:rsidP="00624C2A">
      <w:pPr>
        <w:pStyle w:val="PKTpunkt"/>
        <w:keepNext/>
        <w:keepLines/>
      </w:pPr>
      <w:r w:rsidRPr="00502A25">
        <w:lastRenderedPageBreak/>
        <w:t>4)</w:t>
      </w:r>
      <w:r w:rsidRPr="00502A25">
        <w:tab/>
        <w:t>à l</w:t>
      </w:r>
      <w:r w:rsidR="00D14054" w:rsidRPr="00502A25">
        <w:t>’</w:t>
      </w:r>
      <w:r w:rsidRPr="00502A25">
        <w:t>article 7:</w:t>
      </w:r>
    </w:p>
    <w:p w:rsidR="00F121DD" w:rsidRPr="00502A25" w:rsidRDefault="000F1029" w:rsidP="00624C2A">
      <w:pPr>
        <w:pStyle w:val="LITlitera"/>
      </w:pPr>
      <w:r w:rsidRPr="00502A25">
        <w:t>a)</w:t>
      </w:r>
      <w:r w:rsidRPr="00502A25">
        <w:tab/>
        <w:t>au paragraphe 2, les mots «règles relatives à la lutte contre l</w:t>
      </w:r>
      <w:r w:rsidR="00D14054" w:rsidRPr="00502A25">
        <w:t>’</w:t>
      </w:r>
      <w:r w:rsidRPr="00502A25">
        <w:t>utilisation frauduleuse d</w:t>
      </w:r>
      <w:r w:rsidR="00D14054" w:rsidRPr="00502A25">
        <w:t>’</w:t>
      </w:r>
      <w:r w:rsidRPr="00502A25">
        <w:t>avantages contractuels sur le marché des produits agricoles et alimentaires ou aux» sont ajoutés après les mots «contraire aux»,</w:t>
      </w:r>
    </w:p>
    <w:p w:rsidR="001E1984" w:rsidRPr="00502A25" w:rsidRDefault="000F1029" w:rsidP="00624C2A">
      <w:pPr>
        <w:pStyle w:val="LITlitera"/>
        <w:keepNext/>
        <w:keepLines/>
      </w:pPr>
      <w:r w:rsidRPr="00502A25">
        <w:t>b)</w:t>
      </w:r>
      <w:r w:rsidRPr="00502A25">
        <w:tab/>
        <w:t>au paragraphe 3, point 4, le point est remplacé par un point-virgule et le point 5 suivant est inséré:</w:t>
      </w:r>
    </w:p>
    <w:p w:rsidR="0059066D" w:rsidRPr="00502A25" w:rsidRDefault="001E1984" w:rsidP="00624C2A">
      <w:pPr>
        <w:pStyle w:val="ZLITPKTzmpktliter"/>
      </w:pPr>
      <w:r w:rsidRPr="00502A25">
        <w:t>«5)</w:t>
      </w:r>
      <w:r w:rsidRPr="00502A25">
        <w:tab/>
        <w:t>acheter un produit agricole ou alimentaire fabriqué en République de Pologne et qui est énuméré à l</w:t>
      </w:r>
      <w:r w:rsidR="00D14054" w:rsidRPr="00502A25">
        <w:t>’</w:t>
      </w:r>
      <w:r w:rsidRPr="00502A25">
        <w:t>annexe I du traité sur le fonctionnement de l</w:t>
      </w:r>
      <w:r w:rsidR="00D14054" w:rsidRPr="00502A25">
        <w:t>’</w:t>
      </w:r>
      <w:r w:rsidRPr="00502A25">
        <w:t>Union européenne, ci-après dénommé «produit» au présent chapitre, ou acheter à un prix inférieur une sous-catégorie d</w:t>
      </w:r>
      <w:r w:rsidR="00D14054" w:rsidRPr="00502A25">
        <w:t>’</w:t>
      </w:r>
      <w:r w:rsidRPr="00502A25">
        <w:t>un produit pour lequel un prix de référence a été fixé par un acheteur qui achète ledit produit ou ladite sous-catégorie d</w:t>
      </w:r>
      <w:r w:rsidR="00D14054" w:rsidRPr="00502A25">
        <w:t>’</w:t>
      </w:r>
      <w:r w:rsidRPr="00502A25">
        <w:t>un produit directement auprès du fournisseur qui a fabriqué ledit produit ou ladite sous-catégorie d</w:t>
      </w:r>
      <w:r w:rsidR="00D14054" w:rsidRPr="00502A25">
        <w:t>’</w:t>
      </w:r>
      <w:r w:rsidRPr="00502A25">
        <w:t>un produit ou auprès de:</w:t>
      </w:r>
    </w:p>
    <w:p w:rsidR="0059066D" w:rsidRPr="00502A25" w:rsidRDefault="002A68BF" w:rsidP="00624C2A">
      <w:pPr>
        <w:pStyle w:val="ZLITLITwPKTzmlitwpktliter"/>
      </w:pPr>
      <w:r w:rsidRPr="00502A25">
        <w:t>a)</w:t>
      </w:r>
      <w:r w:rsidRPr="00502A25">
        <w:tab/>
        <w:t>une coopérative qui regroupe ces fournisseurs,</w:t>
      </w:r>
    </w:p>
    <w:p w:rsidR="0059066D" w:rsidRPr="00502A25" w:rsidRDefault="002A68BF" w:rsidP="00624C2A">
      <w:pPr>
        <w:pStyle w:val="ZLITLITwPKTzmlitwpktliter"/>
      </w:pPr>
      <w:r w:rsidRPr="00502A25">
        <w:t>b)</w:t>
      </w:r>
      <w:r w:rsidRPr="00502A25">
        <w:tab/>
        <w:t>un groupe de producteurs agricoles, au sens des disposions relatives aux groupes de producteurs agricoles et leurs associations,</w:t>
      </w:r>
    </w:p>
    <w:p w:rsidR="0059066D" w:rsidRPr="00502A25" w:rsidRDefault="002A68BF" w:rsidP="00624C2A">
      <w:pPr>
        <w:pStyle w:val="ZLITLITwPKTzmlitwpktliter"/>
      </w:pPr>
      <w:r w:rsidRPr="00502A25">
        <w:t>c)</w:t>
      </w:r>
      <w:r w:rsidRPr="00502A25">
        <w:tab/>
        <w:t>une organisation reconnue de producteurs de fruits et de légumes, au sens des dispositions sur l</w:t>
      </w:r>
      <w:r w:rsidR="00D14054" w:rsidRPr="00502A25">
        <w:t>’</w:t>
      </w:r>
      <w:r w:rsidRPr="00502A25">
        <w:t>organisation des marchés dans les secteurs des fruits et légumes et du marché du houblon,</w:t>
      </w:r>
    </w:p>
    <w:p w:rsidR="0059066D" w:rsidRPr="00502A25" w:rsidRDefault="002A68BF" w:rsidP="00624C2A">
      <w:pPr>
        <w:pStyle w:val="ZLITLITwPKTzmlitwpktliter"/>
      </w:pPr>
      <w:r w:rsidRPr="00502A25">
        <w:t>d)</w:t>
      </w:r>
      <w:r w:rsidRPr="00502A25">
        <w:tab/>
        <w:t>une organisation reconnue de producteurs, au sens des dispositions sur l</w:t>
      </w:r>
      <w:r w:rsidR="00D14054" w:rsidRPr="00502A25">
        <w:t>’</w:t>
      </w:r>
      <w:r w:rsidRPr="00502A25">
        <w:t>organisation de certains marchés dans le secteur agricole,</w:t>
      </w:r>
    </w:p>
    <w:p w:rsidR="001E1984" w:rsidRPr="00502A25" w:rsidRDefault="003C344E" w:rsidP="00624C2A">
      <w:pPr>
        <w:pStyle w:val="ZLITLITwPKTzmlitwpktliter"/>
      </w:pPr>
      <w:r w:rsidRPr="00502A25">
        <w:t>e)</w:t>
      </w:r>
      <w:r w:rsidRPr="00502A25">
        <w:tab/>
        <w:t>une organisation reconnue de producteurs, au sens des dispositions sur l</w:t>
      </w:r>
      <w:r w:rsidR="00D14054" w:rsidRPr="00502A25">
        <w:t>’</w:t>
      </w:r>
      <w:r w:rsidRPr="00502A25">
        <w:t>organisation des marchés dans le secteur du lait et des produits laitiers.»;</w:t>
      </w:r>
    </w:p>
    <w:p w:rsidR="001E1984" w:rsidRPr="00502A25" w:rsidRDefault="00294536" w:rsidP="00624C2A">
      <w:pPr>
        <w:pStyle w:val="PKTpunkt"/>
        <w:keepNext/>
        <w:keepLines/>
      </w:pPr>
      <w:r w:rsidRPr="00502A25">
        <w:t>5)</w:t>
      </w:r>
      <w:r w:rsidRPr="00502A25">
        <w:tab/>
        <w:t>à la suite de l</w:t>
      </w:r>
      <w:r w:rsidR="00D14054" w:rsidRPr="00502A25">
        <w:t>’</w:t>
      </w:r>
      <w:r w:rsidRPr="00502A25">
        <w:t>article 7 est inséré l</w:t>
      </w:r>
      <w:r w:rsidR="00D14054" w:rsidRPr="00502A25">
        <w:t>’</w:t>
      </w:r>
      <w:r w:rsidRPr="00502A25">
        <w:t>article 7a suivant:</w:t>
      </w:r>
    </w:p>
    <w:p w:rsidR="007B149B" w:rsidRPr="00502A25" w:rsidRDefault="007B149B" w:rsidP="00624C2A">
      <w:pPr>
        <w:pStyle w:val="ZARTzmartartykuempunktem"/>
        <w:rPr>
          <w:rFonts w:eastAsia="Times New Roman"/>
        </w:rPr>
      </w:pPr>
      <w:r w:rsidRPr="00502A25">
        <w:t>«Article 7a. 1. Le prix de référence pour un produit et une sous-catégorie d</w:t>
      </w:r>
      <w:r w:rsidR="00D14054" w:rsidRPr="00502A25">
        <w:t>’</w:t>
      </w:r>
      <w:r w:rsidRPr="00502A25">
        <w:t>un produit donnés est fixé par le ministre chargé des marchés du secteur agricole au plus tard le 31 mars de chaque année, pour la période du 1</w:t>
      </w:r>
      <w:r w:rsidRPr="00502A25">
        <w:rPr>
          <w:vertAlign w:val="superscript"/>
        </w:rPr>
        <w:t>er</w:t>
      </w:r>
      <w:r w:rsidRPr="00502A25">
        <w:t> avril de l</w:t>
      </w:r>
      <w:r w:rsidR="00D14054" w:rsidRPr="00502A25">
        <w:t>’</w:t>
      </w:r>
      <w:r w:rsidRPr="00502A25">
        <w:t>année en question jusqu</w:t>
      </w:r>
      <w:r w:rsidR="00D14054" w:rsidRPr="00502A25">
        <w:t>’</w:t>
      </w:r>
      <w:r w:rsidRPr="00502A25">
        <w:t>au 31 mars de l</w:t>
      </w:r>
      <w:r w:rsidR="00D14054" w:rsidRPr="00502A25">
        <w:t>’</w:t>
      </w:r>
      <w:r w:rsidRPr="00502A25">
        <w:t>année suivante, selon le modèle suivant:</w:t>
      </w:r>
    </w:p>
    <w:p w:rsidR="007B149B" w:rsidRPr="00502A25"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502A25" w:rsidRDefault="007B149B" w:rsidP="00624C2A">
      <w:pPr>
        <w:pStyle w:val="ZWMATFIZCHEMzmwzorumatfizlubchemartykuempunktem"/>
        <w:rPr>
          <w:rFonts w:ascii="Times" w:eastAsia="Times New Roman" w:hAnsi="Times"/>
        </w:rPr>
      </w:pPr>
      <m:oMathPara>
        <m:oMath>
          <m:r>
            <w:rPr>
              <w:rFonts w:ascii="Cambria Math" w:eastAsia="Times New Roman" w:hAnsi="Cambria Math"/>
            </w:rPr>
            <m:t>C</m:t>
          </m:r>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g</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i</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 xml:space="preserve"> </m:t>
          </m:r>
        </m:oMath>
      </m:oMathPara>
    </w:p>
    <w:p w:rsidR="007B149B" w:rsidRPr="00502A25"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502A25" w:rsidRDefault="007B149B" w:rsidP="00624C2A">
      <w:pPr>
        <w:pStyle w:val="ZLEGWMATFIZCHEMzmlegendywzorumatfizlubchemartykuempunktem"/>
        <w:keepNext/>
        <w:keepLines/>
        <w:rPr>
          <w:rFonts w:ascii="Times" w:hAnsi="Times"/>
          <w:bCs/>
        </w:rPr>
      </w:pPr>
      <w:r w:rsidRPr="00502A25">
        <w:rPr>
          <w:rFonts w:ascii="Times" w:hAnsi="Times"/>
        </w:rPr>
        <w:lastRenderedPageBreak/>
        <w:t>où:</w:t>
      </w:r>
    </w:p>
    <w:p w:rsidR="007B149B" w:rsidRPr="00502A25" w:rsidRDefault="007B149B" w:rsidP="00624C2A">
      <w:pPr>
        <w:pStyle w:val="ZLEGWMATFIZCHEMzmlegendywzorumatfizlubchemartykuempunktem"/>
        <w:rPr>
          <w:rFonts w:eastAsia="Times New Roman"/>
        </w:rPr>
      </w:pPr>
      <w:r w:rsidRPr="00502A25">
        <w:t>C –</w:t>
      </w:r>
      <w:r w:rsidRPr="00502A25">
        <w:tab/>
        <w:t>indique le prix de référence respectivement du produit ou de la sous-catégorie du produit en PLN/kg,</w:t>
      </w:r>
    </w:p>
    <w:p w:rsidR="007B149B" w:rsidRPr="00502A25" w:rsidRDefault="007B149B" w:rsidP="00624C2A">
      <w:pPr>
        <w:pStyle w:val="ZLEGWMATFIZCHEMzmlegendywzorumatfizlubchemartykuempunktem"/>
        <w:rPr>
          <w:rFonts w:eastAsia="Times New Roman"/>
        </w:rPr>
      </w:pPr>
      <w:r w:rsidRPr="00502A25">
        <w:t>k</w:t>
      </w:r>
      <w:r w:rsidRPr="00502A25">
        <w:rPr>
          <w:vertAlign w:val="subscript"/>
        </w:rPr>
        <w:t xml:space="preserve">n-1 </w:t>
      </w:r>
      <w:r w:rsidRPr="00502A25">
        <w:t>–</w:t>
      </w:r>
      <w:r w:rsidRPr="00502A25">
        <w:tab/>
        <w:t>indique les coûts de production moyens respectivement du produit ou de la sous-catégorie du produit dans l</w:t>
      </w:r>
      <w:r w:rsidR="00D14054" w:rsidRPr="00502A25">
        <w:t>’</w:t>
      </w:r>
      <w:r w:rsidRPr="00502A25">
        <w:t>exploitation agricole commerciale, à l</w:t>
      </w:r>
      <w:r w:rsidR="00D14054" w:rsidRPr="00502A25">
        <w:t>’</w:t>
      </w:r>
      <w:r w:rsidRPr="00502A25">
        <w:t>exclusion des coûts de main-d</w:t>
      </w:r>
      <w:r w:rsidR="00D14054" w:rsidRPr="00502A25">
        <w:t>’</w:t>
      </w:r>
      <w:r w:rsidRPr="00502A25">
        <w:t>œuvre engagés pour l</w:t>
      </w:r>
      <w:r w:rsidR="00D14054" w:rsidRPr="00502A25">
        <w:t>’</w:t>
      </w:r>
      <w:r w:rsidRPr="00502A25">
        <w:t>année précédant l</w:t>
      </w:r>
      <w:r w:rsidR="00D14054" w:rsidRPr="00502A25">
        <w:t>’</w:t>
      </w:r>
      <w:r w:rsidRPr="00502A25">
        <w:t>année en question en PLN/hectare,</w:t>
      </w:r>
    </w:p>
    <w:p w:rsidR="007B149B" w:rsidRPr="00502A25" w:rsidRDefault="007B149B" w:rsidP="00624C2A">
      <w:pPr>
        <w:pStyle w:val="ZLEGWMATFIZCHEMzmlegendywzorumatfizlubchemartykuempunktem"/>
        <w:rPr>
          <w:rFonts w:eastAsia="Times New Roman"/>
        </w:rPr>
      </w:pPr>
      <w:r w:rsidRPr="00502A25">
        <w:t>k</w:t>
      </w:r>
      <w:r w:rsidRPr="00502A25">
        <w:rPr>
          <w:vertAlign w:val="subscript"/>
        </w:rPr>
        <w:t>n-2</w:t>
      </w:r>
      <w:r w:rsidRPr="00502A25">
        <w:t xml:space="preserve"> –</w:t>
      </w:r>
      <w:r w:rsidRPr="00502A25">
        <w:tab/>
        <w:t>indique les coûts de production moyens respectivement du produit ou de la sous-catégorie du produit dans l</w:t>
      </w:r>
      <w:r w:rsidR="00D14054" w:rsidRPr="00502A25">
        <w:t>’</w:t>
      </w:r>
      <w:r w:rsidRPr="00502A25">
        <w:t>exploitation agricole commerciale, à l</w:t>
      </w:r>
      <w:r w:rsidR="00D14054" w:rsidRPr="00502A25">
        <w:t>’</w:t>
      </w:r>
      <w:r w:rsidRPr="00502A25">
        <w:t>exclusion des coûts de main-d</w:t>
      </w:r>
      <w:r w:rsidR="00D14054" w:rsidRPr="00502A25">
        <w:t>’</w:t>
      </w:r>
      <w:r w:rsidRPr="00502A25">
        <w:t>œuvre, engagés pour la deuxième année précédant l</w:t>
      </w:r>
      <w:r w:rsidR="00D14054" w:rsidRPr="00502A25">
        <w:t>’</w:t>
      </w:r>
      <w:r w:rsidRPr="00502A25">
        <w:t>année en question en PLN/hectare,</w:t>
      </w:r>
    </w:p>
    <w:p w:rsidR="007B149B" w:rsidRPr="00502A25" w:rsidRDefault="007B149B" w:rsidP="00624C2A">
      <w:pPr>
        <w:pStyle w:val="ZLEGWMATFIZCHEMzmlegendywzorumatfizlubchemartykuempunktem"/>
        <w:rPr>
          <w:rFonts w:eastAsia="Times New Roman"/>
        </w:rPr>
      </w:pPr>
      <w:r w:rsidRPr="00502A25">
        <w:t>k</w:t>
      </w:r>
      <w:r w:rsidRPr="00502A25">
        <w:rPr>
          <w:vertAlign w:val="subscript"/>
        </w:rPr>
        <w:t>n-3</w:t>
      </w:r>
      <w:r w:rsidRPr="00502A25">
        <w:t xml:space="preserve"> –</w:t>
      </w:r>
      <w:r w:rsidRPr="00502A25">
        <w:tab/>
        <w:t>indique les coûts de production moyens respectivement du produit ou de la sous-catégorie du produit dans l</w:t>
      </w:r>
      <w:r w:rsidR="00D14054" w:rsidRPr="00502A25">
        <w:t>’</w:t>
      </w:r>
      <w:r w:rsidRPr="00502A25">
        <w:t>exploitation agricole commerciale, à l</w:t>
      </w:r>
      <w:r w:rsidR="00D14054" w:rsidRPr="00502A25">
        <w:t>’</w:t>
      </w:r>
      <w:r w:rsidRPr="00502A25">
        <w:t>exclusion des coûts de main-d</w:t>
      </w:r>
      <w:r w:rsidR="00D14054" w:rsidRPr="00502A25">
        <w:t>’</w:t>
      </w:r>
      <w:r w:rsidRPr="00502A25">
        <w:t>œuvre, engagés pour la troisième année précédant l</w:t>
      </w:r>
      <w:r w:rsidR="00D14054" w:rsidRPr="00502A25">
        <w:t>’</w:t>
      </w:r>
      <w:r w:rsidRPr="00502A25">
        <w:t>année en question en PLN/hectare,</w:t>
      </w:r>
    </w:p>
    <w:p w:rsidR="007B149B" w:rsidRPr="00502A25" w:rsidRDefault="007B149B" w:rsidP="00624C2A">
      <w:pPr>
        <w:pStyle w:val="ZLEGWMATFIZCHEMzmlegendywzorumatfizlubchemartykuempunktem"/>
        <w:rPr>
          <w:rFonts w:eastAsia="Times New Roman"/>
        </w:rPr>
      </w:pPr>
      <w:r w:rsidRPr="00502A25">
        <w:t>p</w:t>
      </w:r>
      <w:r w:rsidRPr="00502A25">
        <w:rPr>
          <w:vertAlign w:val="subscript"/>
        </w:rPr>
        <w:t xml:space="preserve">n-1 </w:t>
      </w:r>
      <w:r w:rsidRPr="00502A25">
        <w:t>–</w:t>
      </w:r>
      <w:r w:rsidRPr="00502A25">
        <w:tab/>
        <w:t>indique le rendement moyen respectivement du produit ou de la sous-catégorie du produit dans l</w:t>
      </w:r>
      <w:r w:rsidR="00D14054" w:rsidRPr="00502A25">
        <w:t>’</w:t>
      </w:r>
      <w:r w:rsidRPr="00502A25">
        <w:t>exploitation agricole commerciale pour l</w:t>
      </w:r>
      <w:r w:rsidR="00D14054" w:rsidRPr="00502A25">
        <w:t>’</w:t>
      </w:r>
      <w:r w:rsidRPr="00502A25">
        <w:t>année précédant l</w:t>
      </w:r>
      <w:r w:rsidR="00D14054" w:rsidRPr="00502A25">
        <w:t>’</w:t>
      </w:r>
      <w:r w:rsidRPr="00502A25">
        <w:t>année en question en kg/hectare,</w:t>
      </w:r>
    </w:p>
    <w:p w:rsidR="007B149B" w:rsidRPr="00502A25" w:rsidRDefault="007B149B" w:rsidP="00624C2A">
      <w:pPr>
        <w:pStyle w:val="ZLEGWMATFIZCHEMzmlegendywzorumatfizlubchemartykuempunktem"/>
        <w:rPr>
          <w:rFonts w:eastAsia="Times New Roman"/>
        </w:rPr>
      </w:pPr>
      <w:r w:rsidRPr="00502A25">
        <w:t>p</w:t>
      </w:r>
      <w:r w:rsidRPr="00502A25">
        <w:rPr>
          <w:vertAlign w:val="subscript"/>
        </w:rPr>
        <w:t xml:space="preserve">n-2 </w:t>
      </w:r>
      <w:r w:rsidRPr="00502A25">
        <w:t>–</w:t>
      </w:r>
      <w:r w:rsidRPr="00502A25">
        <w:tab/>
        <w:t>indique le rendement moyen respectivement du produit ou de la sous-catégorie du produit dans l</w:t>
      </w:r>
      <w:r w:rsidR="00D14054" w:rsidRPr="00502A25">
        <w:t>’</w:t>
      </w:r>
      <w:r w:rsidRPr="00502A25">
        <w:t>exploitation agricole commerciale pour la deuxième année précédant l</w:t>
      </w:r>
      <w:r w:rsidR="00D14054" w:rsidRPr="00502A25">
        <w:t>’</w:t>
      </w:r>
      <w:r w:rsidRPr="00502A25">
        <w:t>année en question en kg/hectare,</w:t>
      </w:r>
    </w:p>
    <w:p w:rsidR="007B149B" w:rsidRPr="00502A25" w:rsidRDefault="007B149B" w:rsidP="00624C2A">
      <w:pPr>
        <w:pStyle w:val="ZLEGWMATFIZCHEMzmlegendywzorumatfizlubchemartykuempunktem"/>
        <w:rPr>
          <w:rFonts w:eastAsia="Times New Roman"/>
        </w:rPr>
      </w:pPr>
      <w:r w:rsidRPr="00502A25">
        <w:t>p</w:t>
      </w:r>
      <w:r w:rsidRPr="00502A25">
        <w:rPr>
          <w:vertAlign w:val="subscript"/>
        </w:rPr>
        <w:t>n-3</w:t>
      </w:r>
      <w:r w:rsidRPr="00502A25">
        <w:t xml:space="preserve"> –</w:t>
      </w:r>
      <w:r w:rsidRPr="00502A25">
        <w:tab/>
        <w:t>indique le rendement moyen respectivement du produit ou de la sous-catégorie du produit dans l</w:t>
      </w:r>
      <w:r w:rsidR="00D14054" w:rsidRPr="00502A25">
        <w:t>’</w:t>
      </w:r>
      <w:r w:rsidRPr="00502A25">
        <w:t>exploitation agricole commerciale pour la troisième année précédant l</w:t>
      </w:r>
      <w:r w:rsidR="00D14054" w:rsidRPr="00502A25">
        <w:t>’</w:t>
      </w:r>
      <w:r w:rsidRPr="00502A25">
        <w:t>année en question en kg/hectare,</w:t>
      </w:r>
    </w:p>
    <w:p w:rsidR="007B149B" w:rsidRPr="00502A25" w:rsidRDefault="007B149B" w:rsidP="00624C2A">
      <w:pPr>
        <w:pStyle w:val="ZLEGWMATFIZCHEMzmlegendywzorumatfizlubchemartykuempunktem"/>
        <w:rPr>
          <w:rFonts w:eastAsia="Times New Roman"/>
        </w:rPr>
      </w:pPr>
      <w:r w:rsidRPr="00502A25">
        <w:t>t</w:t>
      </w:r>
      <w:r w:rsidRPr="00502A25">
        <w:rPr>
          <w:vertAlign w:val="subscript"/>
        </w:rPr>
        <w:t>n-1</w:t>
      </w:r>
      <w:r w:rsidRPr="00502A25">
        <w:t xml:space="preserve"> –</w:t>
      </w:r>
      <w:r w:rsidRPr="00502A25">
        <w:tab/>
        <w:t>indique le temps moyen consacré à la production respectivement du produit ou de la sous-catégorie du produit dans l</w:t>
      </w:r>
      <w:r w:rsidR="00D14054" w:rsidRPr="00502A25">
        <w:t>’</w:t>
      </w:r>
      <w:r w:rsidRPr="00502A25">
        <w:t>exploitation agricole commerciale durant l</w:t>
      </w:r>
      <w:r w:rsidR="00D14054" w:rsidRPr="00502A25">
        <w:t>’</w:t>
      </w:r>
      <w:r w:rsidRPr="00502A25">
        <w:t>année précédant l</w:t>
      </w:r>
      <w:r w:rsidR="00D14054" w:rsidRPr="00502A25">
        <w:t>’</w:t>
      </w:r>
      <w:r w:rsidRPr="00502A25">
        <w:t>année en question en heures/hectare,</w:t>
      </w:r>
    </w:p>
    <w:p w:rsidR="007B149B" w:rsidRPr="00502A25" w:rsidRDefault="007B149B" w:rsidP="00624C2A">
      <w:pPr>
        <w:pStyle w:val="ZLEGWMATFIZCHEMzmlegendywzorumatfizlubchemartykuempunktem"/>
        <w:rPr>
          <w:rFonts w:eastAsia="Times New Roman"/>
        </w:rPr>
      </w:pPr>
      <w:r w:rsidRPr="00502A25">
        <w:t>t</w:t>
      </w:r>
      <w:r w:rsidRPr="00502A25">
        <w:rPr>
          <w:vertAlign w:val="subscript"/>
        </w:rPr>
        <w:t>n-2</w:t>
      </w:r>
      <w:r w:rsidRPr="00502A25">
        <w:t xml:space="preserve"> –</w:t>
      </w:r>
      <w:r w:rsidRPr="00502A25">
        <w:tab/>
        <w:t>indique le temps moyen consacré à la production respectivement du produit ou de la sous-catégorie du produit dans l</w:t>
      </w:r>
      <w:r w:rsidR="00D14054" w:rsidRPr="00502A25">
        <w:t>’</w:t>
      </w:r>
      <w:r w:rsidRPr="00502A25">
        <w:t>exploitation agricole commerciale durant la deuxième année précédant l</w:t>
      </w:r>
      <w:r w:rsidR="00D14054" w:rsidRPr="00502A25">
        <w:t>’</w:t>
      </w:r>
      <w:r w:rsidRPr="00502A25">
        <w:t>année en question en heures/hectare,</w:t>
      </w:r>
    </w:p>
    <w:p w:rsidR="007B149B" w:rsidRPr="00502A25" w:rsidRDefault="007B149B" w:rsidP="00624C2A">
      <w:pPr>
        <w:pStyle w:val="ZLEGWMATFIZCHEMzmlegendywzorumatfizlubchemartykuempunktem"/>
        <w:rPr>
          <w:rFonts w:eastAsia="Times New Roman"/>
        </w:rPr>
      </w:pPr>
      <w:r w:rsidRPr="00502A25">
        <w:lastRenderedPageBreak/>
        <w:t>t</w:t>
      </w:r>
      <w:r w:rsidRPr="00502A25">
        <w:rPr>
          <w:vertAlign w:val="subscript"/>
        </w:rPr>
        <w:t>n-3</w:t>
      </w:r>
      <w:r w:rsidRPr="00502A25">
        <w:t xml:space="preserve"> –</w:t>
      </w:r>
      <w:r w:rsidRPr="00502A25">
        <w:tab/>
        <w:t>indique le temps moyen consacré à la production respectivement du produit ou de la sous-catégorie du produit dans l</w:t>
      </w:r>
      <w:r w:rsidR="00D14054" w:rsidRPr="00502A25">
        <w:t>’</w:t>
      </w:r>
      <w:r w:rsidRPr="00502A25">
        <w:t>exploitation agricole commerciale durant la troisième année précédant l</w:t>
      </w:r>
      <w:r w:rsidR="00D14054" w:rsidRPr="00502A25">
        <w:t>’</w:t>
      </w:r>
      <w:r w:rsidRPr="00502A25">
        <w:t>année en question en heures/hectare,</w:t>
      </w:r>
    </w:p>
    <w:p w:rsidR="007B149B" w:rsidRPr="00502A25" w:rsidRDefault="007F6A12" w:rsidP="00624C2A">
      <w:pPr>
        <w:pStyle w:val="ZLEGWMATFIZCHEMzmlegendywzorumatfizlubchemartykuempunktem"/>
        <w:rPr>
          <w:rFonts w:eastAsia="Times New Roman"/>
        </w:rPr>
      </w:pPr>
      <w:r w:rsidRPr="00502A25">
        <w:t>g</w:t>
      </w:r>
      <w:r w:rsidRPr="00502A25">
        <w:rPr>
          <w:vertAlign w:val="subscript"/>
        </w:rPr>
        <w:t xml:space="preserve">n-2 </w:t>
      </w:r>
      <w:r w:rsidRPr="00502A25">
        <w:t>–</w:t>
      </w:r>
      <w:r w:rsidRPr="00502A25">
        <w:tab/>
        <w:t>indique les coûts de main-d</w:t>
      </w:r>
      <w:r w:rsidR="00D14054" w:rsidRPr="00502A25">
        <w:t>’</w:t>
      </w:r>
      <w:r w:rsidRPr="00502A25">
        <w:t>œuvre engagés pour la deuxième année précédant l</w:t>
      </w:r>
      <w:r w:rsidR="00D14054" w:rsidRPr="00502A25">
        <w:t>’</w:t>
      </w:r>
      <w:r w:rsidRPr="00502A25">
        <w:t>année en question en PLN/hectare,</w:t>
      </w:r>
    </w:p>
    <w:p w:rsidR="007B149B" w:rsidRPr="00502A25" w:rsidRDefault="00ED5616" w:rsidP="00624C2A">
      <w:pPr>
        <w:pStyle w:val="ZLEGWMATFIZCHEMzmlegendywzorumatfizlubchemartykuempunktem"/>
        <w:rPr>
          <w:rFonts w:eastAsia="Times New Roman"/>
        </w:rPr>
      </w:pPr>
      <w:r w:rsidRPr="00502A25">
        <w:t>i</w:t>
      </w:r>
      <w:r w:rsidRPr="00502A25">
        <w:rPr>
          <w:vertAlign w:val="subscript"/>
        </w:rPr>
        <w:t>n-1</w:t>
      </w:r>
      <w:r w:rsidRPr="00502A25">
        <w:t xml:space="preserve"> –</w:t>
      </w:r>
      <w:r w:rsidRPr="00502A25">
        <w:tab/>
        <w:t>indique l</w:t>
      </w:r>
      <w:r w:rsidR="00D14054" w:rsidRPr="00502A25">
        <w:t>’</w:t>
      </w:r>
      <w:r w:rsidRPr="00502A25">
        <w:t>indice de modifications salariales dans l</w:t>
      </w:r>
      <w:r w:rsidR="00D14054" w:rsidRPr="00502A25">
        <w:t>’</w:t>
      </w:r>
      <w:r w:rsidRPr="00502A25">
        <w:t>industrie de transformation pour l</w:t>
      </w:r>
      <w:r w:rsidR="00D14054" w:rsidRPr="00502A25">
        <w:t>’</w:t>
      </w:r>
      <w:r w:rsidRPr="00502A25">
        <w:t>année précédant l</w:t>
      </w:r>
      <w:r w:rsidR="00D14054" w:rsidRPr="00502A25">
        <w:t>’</w:t>
      </w:r>
      <w:r w:rsidRPr="00502A25">
        <w:t>année en question par rapport à la deuxième année précédant l</w:t>
      </w:r>
      <w:r w:rsidR="00D14054" w:rsidRPr="00502A25">
        <w:t>’</w:t>
      </w:r>
      <w:r w:rsidRPr="00502A25">
        <w:t>année en question.</w:t>
      </w:r>
    </w:p>
    <w:p w:rsidR="007B149B" w:rsidRPr="00502A25" w:rsidRDefault="007B149B" w:rsidP="00900942">
      <w:pPr>
        <w:pStyle w:val="ZUSTzmustartykuempunktem"/>
        <w:keepNext/>
        <w:keepLines/>
        <w:rPr>
          <w:rFonts w:eastAsia="Times New Roman"/>
        </w:rPr>
      </w:pPr>
      <w:r w:rsidRPr="00502A25">
        <w:t>2. Lors de l</w:t>
      </w:r>
      <w:r w:rsidR="00D14054" w:rsidRPr="00502A25">
        <w:t>’</w:t>
      </w:r>
      <w:r w:rsidRPr="00502A25">
        <w:t>établissement des prix de référence:</w:t>
      </w:r>
    </w:p>
    <w:p w:rsidR="007B149B" w:rsidRPr="00502A25" w:rsidRDefault="007B149B" w:rsidP="00624C2A">
      <w:pPr>
        <w:pStyle w:val="ZPKTzmpktartykuempunktem"/>
        <w:rPr>
          <w:rFonts w:eastAsia="Times New Roman"/>
        </w:rPr>
      </w:pPr>
      <w:r w:rsidRPr="00502A25">
        <w:t>1)</w:t>
      </w:r>
      <w:r w:rsidRPr="00502A25">
        <w:tab/>
        <w:t>une exploitation agricole commerciale est une exploitation visée à l</w:t>
      </w:r>
      <w:r w:rsidR="00D14054" w:rsidRPr="00502A25">
        <w:t>’</w:t>
      </w:r>
      <w:r w:rsidRPr="00502A25">
        <w:t>article 5, paragraphe 1, premier alinéa, du règlement (CE) nº 1217/2009 du Parlement européen et du Conseil du 30 novembre 2009 portant création d</w:t>
      </w:r>
      <w:r w:rsidR="00D14054" w:rsidRPr="00502A25">
        <w:t>’</w:t>
      </w:r>
      <w:r w:rsidRPr="00502A25">
        <w:t>un réseau d</w:t>
      </w:r>
      <w:r w:rsidR="00D14054" w:rsidRPr="00502A25">
        <w:t>’</w:t>
      </w:r>
      <w:r w:rsidRPr="00502A25">
        <w:t>information comptable agricole sur les revenus et l</w:t>
      </w:r>
      <w:r w:rsidR="00D14054" w:rsidRPr="00502A25">
        <w:t>’</w:t>
      </w:r>
      <w:r w:rsidRPr="00502A25">
        <w:t>économie des exploitations agricoles dans l</w:t>
      </w:r>
      <w:r w:rsidR="00D14054" w:rsidRPr="00502A25">
        <w:t>’</w:t>
      </w:r>
      <w:r w:rsidRPr="00502A25">
        <w:t>Union européenne (Journal officiel de l</w:t>
      </w:r>
      <w:r w:rsidR="00D14054" w:rsidRPr="00502A25">
        <w:t>’</w:t>
      </w:r>
      <w:r w:rsidRPr="00502A25">
        <w:t>UE L 328 du 15.12.2009, page 27, tel que modifié</w:t>
      </w:r>
      <w:r w:rsidRPr="00502A25">
        <w:rPr>
          <w:rStyle w:val="FootnoteReference"/>
        </w:rPr>
        <w:footnoteReference w:id="4"/>
      </w:r>
      <w:r w:rsidRPr="00502A25">
        <w:rPr>
          <w:rStyle w:val="IGindeksgrny"/>
        </w:rPr>
        <w:t>)</w:t>
      </w:r>
      <w:r w:rsidRPr="00502A25">
        <w:t>);</w:t>
      </w:r>
    </w:p>
    <w:p w:rsidR="007B149B" w:rsidRPr="00502A25" w:rsidRDefault="007B149B" w:rsidP="00624C2A">
      <w:pPr>
        <w:pStyle w:val="ZPKTzmpktartykuempunktem"/>
        <w:rPr>
          <w:rFonts w:eastAsia="Times New Roman"/>
        </w:rPr>
      </w:pPr>
      <w:r w:rsidRPr="00502A25">
        <w:t>2)</w:t>
      </w:r>
      <w:r w:rsidRPr="00502A25">
        <w:tab/>
        <w:t>les frais de main-d</w:t>
      </w:r>
      <w:r w:rsidR="00D14054" w:rsidRPr="00502A25">
        <w:t>’</w:t>
      </w:r>
      <w:r w:rsidRPr="00502A25">
        <w:t>œuvre correspondent à la rémunération moyenne pour le travail effectué dans les exploitations agricoles commerciales.</w:t>
      </w:r>
    </w:p>
    <w:p w:rsidR="007B149B" w:rsidRPr="00502A25" w:rsidRDefault="007B149B" w:rsidP="00624C2A">
      <w:pPr>
        <w:pStyle w:val="ZUSTzmustartykuempunktem"/>
        <w:rPr>
          <w:rFonts w:eastAsia="Times New Roman"/>
        </w:rPr>
      </w:pPr>
      <w:r w:rsidRPr="00502A25">
        <w:t>3. Le prix de référence pour le produit donné et la sous-catégorie du produit donnée est fixé sur la base de données résultant des recherches menées par l</w:t>
      </w:r>
      <w:r w:rsidR="00D14054" w:rsidRPr="00502A25">
        <w:t>’</w:t>
      </w:r>
      <w:r w:rsidRPr="00502A25">
        <w:t>Institut de l</w:t>
      </w:r>
      <w:r w:rsidR="00D14054" w:rsidRPr="00502A25">
        <w:t>’</w:t>
      </w:r>
      <w:r w:rsidRPr="00502A25">
        <w:t>économie, de l</w:t>
      </w:r>
      <w:r w:rsidR="00D14054" w:rsidRPr="00502A25">
        <w:t>’</w:t>
      </w:r>
      <w:r w:rsidRPr="00502A25">
        <w:t>agriculture et de l</w:t>
      </w:r>
      <w:r w:rsidR="00D14054" w:rsidRPr="00502A25">
        <w:t>’</w:t>
      </w:r>
      <w:r w:rsidRPr="00502A25">
        <w:t>alimentation de l</w:t>
      </w:r>
      <w:r w:rsidR="00D14054" w:rsidRPr="00502A25">
        <w:t>’</w:t>
      </w:r>
      <w:r w:rsidRPr="00502A25">
        <w:t>Institut national de recherche, mais l</w:t>
      </w:r>
      <w:r w:rsidR="00D14054" w:rsidRPr="00502A25">
        <w:t>’</w:t>
      </w:r>
      <w:r w:rsidRPr="00502A25">
        <w:t>indice de modifications salariales dans l</w:t>
      </w:r>
      <w:r w:rsidR="00D14054" w:rsidRPr="00502A25">
        <w:t>’</w:t>
      </w:r>
      <w:r w:rsidRPr="00502A25">
        <w:t>industrie de transformation pour l</w:t>
      </w:r>
      <w:r w:rsidR="00D14054" w:rsidRPr="00502A25">
        <w:t>’</w:t>
      </w:r>
      <w:r w:rsidRPr="00502A25">
        <w:t>année précédant l</w:t>
      </w:r>
      <w:r w:rsidR="00D14054" w:rsidRPr="00502A25">
        <w:t>’</w:t>
      </w:r>
      <w:r w:rsidRPr="00502A25">
        <w:t>année en question par rapport à la deuxième année précédant l</w:t>
      </w:r>
      <w:r w:rsidR="00D14054" w:rsidRPr="00502A25">
        <w:t>’</w:t>
      </w:r>
      <w:r w:rsidRPr="00502A25">
        <w:t>année en question est établi sur la base des informations statistiques résultantes publiées, mises à dispositions ou diffusées conformément aux dispositions relatives aux statistiques officielles.</w:t>
      </w:r>
    </w:p>
    <w:p w:rsidR="00225E1D" w:rsidRPr="00502A25" w:rsidRDefault="007B149B" w:rsidP="00624C2A">
      <w:pPr>
        <w:pStyle w:val="ZUSTzmustartykuempunktem"/>
      </w:pPr>
      <w:r w:rsidRPr="00502A25">
        <w:t>4. L</w:t>
      </w:r>
      <w:r w:rsidR="00D14054" w:rsidRPr="00502A25">
        <w:t>’</w:t>
      </w:r>
      <w:r w:rsidRPr="00502A25">
        <w:t>Institut de l</w:t>
      </w:r>
      <w:r w:rsidR="00D14054" w:rsidRPr="00502A25">
        <w:t>’</w:t>
      </w:r>
      <w:r w:rsidRPr="00502A25">
        <w:t>économie, de l</w:t>
      </w:r>
      <w:r w:rsidR="00D14054" w:rsidRPr="00502A25">
        <w:t>’</w:t>
      </w:r>
      <w:r w:rsidRPr="00502A25">
        <w:t>agriculture et de l</w:t>
      </w:r>
      <w:r w:rsidR="00D14054" w:rsidRPr="00502A25">
        <w:t>’</w:t>
      </w:r>
      <w:r w:rsidRPr="00502A25">
        <w:t>alimentation de l</w:t>
      </w:r>
      <w:r w:rsidR="00D14054" w:rsidRPr="00502A25">
        <w:t>’</w:t>
      </w:r>
      <w:r w:rsidRPr="00502A25">
        <w:t>Institut national de recherche publie les données visées au paragraphe 3 sur la page correspondante du bulletin d</w:t>
      </w:r>
      <w:r w:rsidR="00D14054" w:rsidRPr="00502A25">
        <w:t>’</w:t>
      </w:r>
      <w:r w:rsidRPr="00502A25">
        <w:t>information publique, au plus tard le 10 mars de chaque année.</w:t>
      </w:r>
    </w:p>
    <w:p w:rsidR="001E1984" w:rsidRPr="00502A25" w:rsidRDefault="003B7577" w:rsidP="00624C2A">
      <w:pPr>
        <w:pStyle w:val="ZUSTzmustartykuempunktem"/>
      </w:pPr>
      <w:r w:rsidRPr="00502A25">
        <w:lastRenderedPageBreak/>
        <w:t>5. Le ministre chargé des marchés du secteur agricole établit, par voie de décret, la liste des produits ou des sous-catégories de produits pour lesquels le prix de référence est fixé, en tenant compte de la production agricole nationale des différents produits ou sous-catégories de produits ainsi que de la manière dont ils sont gérés et du risque d</w:t>
      </w:r>
      <w:r w:rsidR="00D14054" w:rsidRPr="00502A25">
        <w:t>’</w:t>
      </w:r>
      <w:r w:rsidRPr="00502A25">
        <w:t>utilisation frauduleuse des avantages contractuels.</w:t>
      </w:r>
    </w:p>
    <w:p w:rsidR="00CB4B38" w:rsidRPr="00502A25" w:rsidRDefault="003B7577" w:rsidP="00624C2A">
      <w:pPr>
        <w:pStyle w:val="ZUSTzmustartykuempunktem"/>
      </w:pPr>
      <w:r w:rsidRPr="00502A25">
        <w:t>6. Le ministre chargé des marchés du secteur agricole annonce, par voie de publication, le prix de référence pour le produit et la sous-catégorie du produit de la liste visée au paragraphe 5 au plus tard le 31 mars de chaque année.».</w:t>
      </w:r>
    </w:p>
    <w:p w:rsidR="00C418F0" w:rsidRPr="00502A25" w:rsidRDefault="00C418F0" w:rsidP="00624C2A">
      <w:pPr>
        <w:pStyle w:val="ARTartustawynprozporzdzenia"/>
        <w:rPr>
          <w:rFonts w:ascii="Times New Roman" w:hAnsi="Times New Roman" w:cs="Times New Roman"/>
          <w:szCs w:val="24"/>
        </w:rPr>
      </w:pPr>
      <w:r w:rsidRPr="00502A25">
        <w:rPr>
          <w:rStyle w:val="Ppogrubienie"/>
          <w:rFonts w:ascii="Times New Roman" w:hAnsi="Times New Roman"/>
        </w:rPr>
        <w:t>Article 3</w:t>
      </w:r>
      <w:r w:rsidRPr="00502A25">
        <w:rPr>
          <w:rFonts w:ascii="Times New Roman" w:hAnsi="Times New Roman"/>
        </w:rPr>
        <w:t xml:space="preserve"> Les dispositions de l</w:t>
      </w:r>
      <w:r w:rsidR="00D14054" w:rsidRPr="00502A25">
        <w:rPr>
          <w:rFonts w:ascii="Times New Roman" w:hAnsi="Times New Roman"/>
        </w:rPr>
        <w:t>’</w:t>
      </w:r>
      <w:r w:rsidRPr="00502A25">
        <w:rPr>
          <w:rFonts w:ascii="Times New Roman" w:hAnsi="Times New Roman"/>
        </w:rPr>
        <w:t>article premier de la loi modifiée dans sa version actuelle sont appliquées aux contrats de fourniture de produits agricoles des secteurs visés à l</w:t>
      </w:r>
      <w:r w:rsidR="00D14054" w:rsidRPr="00502A25">
        <w:rPr>
          <w:rFonts w:ascii="Times New Roman" w:hAnsi="Times New Roman"/>
        </w:rPr>
        <w:t>’</w:t>
      </w:r>
      <w:r w:rsidRPr="00502A25">
        <w:rPr>
          <w:rFonts w:ascii="Times New Roman" w:hAnsi="Times New Roman"/>
        </w:rPr>
        <w:t>article premier, paragraphe 2, du règlement (CE) nº 1308/2013 du Parlement européen et du Conseil du 17 décembre 2013 portant organisation commune des marchés des produits agricoles et abrogeant les règlements (CEE) nº 922/72, (CEE) nº 234/79, (CE) nº 1037/2001 et (CE) nº 1234/2007 du Conseil (Journal officiel de l</w:t>
      </w:r>
      <w:r w:rsidR="00D14054" w:rsidRPr="00502A25">
        <w:rPr>
          <w:rFonts w:ascii="Times New Roman" w:hAnsi="Times New Roman"/>
        </w:rPr>
        <w:t>’</w:t>
      </w:r>
      <w:r w:rsidRPr="00502A25">
        <w:rPr>
          <w:rFonts w:ascii="Times New Roman" w:hAnsi="Times New Roman"/>
        </w:rPr>
        <w:t>UE L 347 du 20.12.2013, page 671, tel que modifié</w:t>
      </w:r>
      <w:r w:rsidRPr="00502A25">
        <w:rPr>
          <w:rStyle w:val="FootnoteReference"/>
          <w:rFonts w:ascii="Times New Roman" w:hAnsi="Times New Roman"/>
        </w:rPr>
        <w:footnoteReference w:id="5"/>
      </w:r>
      <w:r w:rsidRPr="00502A25">
        <w:rPr>
          <w:rFonts w:ascii="Times New Roman" w:hAnsi="Times New Roman"/>
          <w:vertAlign w:val="superscript"/>
        </w:rPr>
        <w:t>)</w:t>
      </w:r>
      <w:r w:rsidRPr="00502A25">
        <w:rPr>
          <w:rFonts w:ascii="Times New Roman" w:hAnsi="Times New Roman"/>
        </w:rPr>
        <w:t>), conclus avant la date d</w:t>
      </w:r>
      <w:r w:rsidR="00D14054" w:rsidRPr="00502A25">
        <w:rPr>
          <w:rFonts w:ascii="Times New Roman" w:hAnsi="Times New Roman"/>
        </w:rPr>
        <w:t>’</w:t>
      </w:r>
      <w:r w:rsidRPr="00502A25">
        <w:rPr>
          <w:rFonts w:ascii="Times New Roman" w:hAnsi="Times New Roman"/>
        </w:rPr>
        <w:t>entrée en vigueur de la présente loi.</w:t>
      </w:r>
    </w:p>
    <w:p w:rsidR="00F73BFC" w:rsidRPr="00502A25" w:rsidRDefault="00C418F0" w:rsidP="00624C2A">
      <w:pPr>
        <w:pStyle w:val="ARTartustawynprozporzdzenia"/>
        <w:rPr>
          <w:rFonts w:ascii="Times New Roman" w:hAnsi="Times New Roman" w:cs="Times New Roman"/>
          <w:szCs w:val="24"/>
        </w:rPr>
      </w:pPr>
      <w:r w:rsidRPr="00502A25">
        <w:rPr>
          <w:rStyle w:val="Ppogrubienie"/>
          <w:rFonts w:ascii="Times New Roman" w:hAnsi="Times New Roman"/>
        </w:rPr>
        <w:t>Article 4</w:t>
      </w:r>
      <w:r w:rsidRPr="00502A25">
        <w:rPr>
          <w:rFonts w:ascii="Times New Roman" w:hAnsi="Times New Roman"/>
        </w:rPr>
        <w:t xml:space="preserve"> Les dispositions de la loi modifiée à l</w:t>
      </w:r>
      <w:r w:rsidR="00D14054" w:rsidRPr="00502A25">
        <w:rPr>
          <w:rFonts w:ascii="Times New Roman" w:hAnsi="Times New Roman"/>
        </w:rPr>
        <w:t>’</w:t>
      </w:r>
      <w:r w:rsidRPr="00502A25">
        <w:rPr>
          <w:rFonts w:ascii="Times New Roman" w:hAnsi="Times New Roman"/>
        </w:rPr>
        <w:t>article premier dans sa version actuelle sont applicables aux procédures d</w:t>
      </w:r>
      <w:r w:rsidR="00D14054" w:rsidRPr="00502A25">
        <w:rPr>
          <w:rFonts w:ascii="Times New Roman" w:hAnsi="Times New Roman"/>
        </w:rPr>
        <w:t>’</w:t>
      </w:r>
      <w:r w:rsidRPr="00502A25">
        <w:rPr>
          <w:rFonts w:ascii="Times New Roman" w:hAnsi="Times New Roman"/>
        </w:rPr>
        <w:t>imposition de sanctions pécuniaires engagées au titre de la loi modifiée au paragraphe 1 et n</w:t>
      </w:r>
      <w:r w:rsidR="00D14054" w:rsidRPr="00502A25">
        <w:rPr>
          <w:rFonts w:ascii="Times New Roman" w:hAnsi="Times New Roman"/>
        </w:rPr>
        <w:t>’</w:t>
      </w:r>
      <w:r w:rsidRPr="00502A25">
        <w:rPr>
          <w:rFonts w:ascii="Times New Roman" w:hAnsi="Times New Roman"/>
        </w:rPr>
        <w:t>ayant pas abouti à une décision finale à la date de l</w:t>
      </w:r>
      <w:r w:rsidR="00D14054" w:rsidRPr="00502A25">
        <w:rPr>
          <w:rFonts w:ascii="Times New Roman" w:hAnsi="Times New Roman"/>
        </w:rPr>
        <w:t>’</w:t>
      </w:r>
      <w:r w:rsidRPr="00502A25">
        <w:rPr>
          <w:rFonts w:ascii="Times New Roman" w:hAnsi="Times New Roman"/>
        </w:rPr>
        <w:t>entrée en vigueur de la présente loi.</w:t>
      </w:r>
    </w:p>
    <w:p w:rsidR="00A85504" w:rsidRPr="00502A25" w:rsidRDefault="00A85504" w:rsidP="00624C2A">
      <w:pPr>
        <w:pStyle w:val="ARTartustawynprozporzdzenia"/>
        <w:rPr>
          <w:rFonts w:ascii="Times New Roman" w:hAnsi="Times New Roman" w:cs="Times New Roman"/>
          <w:szCs w:val="24"/>
        </w:rPr>
      </w:pPr>
      <w:r w:rsidRPr="00502A25">
        <w:rPr>
          <w:rStyle w:val="Ppogrubienie"/>
          <w:rFonts w:ascii="Times New Roman" w:hAnsi="Times New Roman"/>
        </w:rPr>
        <w:t>Article 5</w:t>
      </w:r>
      <w:r w:rsidRPr="00502A25">
        <w:rPr>
          <w:rFonts w:ascii="Times New Roman" w:hAnsi="Times New Roman"/>
        </w:rPr>
        <w:t xml:space="preserve"> Les dispositions de la loi modifiée à l</w:t>
      </w:r>
      <w:r w:rsidR="00D14054" w:rsidRPr="00502A25">
        <w:rPr>
          <w:rFonts w:ascii="Times New Roman" w:hAnsi="Times New Roman"/>
        </w:rPr>
        <w:t>’</w:t>
      </w:r>
      <w:r w:rsidRPr="00502A25">
        <w:rPr>
          <w:rFonts w:ascii="Times New Roman" w:hAnsi="Times New Roman"/>
        </w:rPr>
        <w:t>article 2 dans sa version actuelle sont applicables aux contrats d</w:t>
      </w:r>
      <w:r w:rsidR="00D14054" w:rsidRPr="00502A25">
        <w:rPr>
          <w:rFonts w:ascii="Times New Roman" w:hAnsi="Times New Roman"/>
        </w:rPr>
        <w:t>’</w:t>
      </w:r>
      <w:r w:rsidRPr="00502A25">
        <w:rPr>
          <w:rFonts w:ascii="Times New Roman" w:hAnsi="Times New Roman"/>
        </w:rPr>
        <w:t>achat de produits agricoles ou alimentaires conclus avant la date de la publication visée à l</w:t>
      </w:r>
      <w:r w:rsidR="00D14054" w:rsidRPr="00502A25">
        <w:rPr>
          <w:rFonts w:ascii="Times New Roman" w:hAnsi="Times New Roman"/>
        </w:rPr>
        <w:t>’</w:t>
      </w:r>
      <w:r w:rsidRPr="00502A25">
        <w:rPr>
          <w:rFonts w:ascii="Times New Roman" w:hAnsi="Times New Roman"/>
        </w:rPr>
        <w:t>article 6.</w:t>
      </w:r>
    </w:p>
    <w:p w:rsidR="000B07C9" w:rsidRPr="00502A25" w:rsidRDefault="005C67D3" w:rsidP="00624C2A">
      <w:pPr>
        <w:pStyle w:val="ARTartustawynprozporzdzenia"/>
        <w:rPr>
          <w:rFonts w:ascii="Times New Roman" w:hAnsi="Times New Roman" w:cs="Times New Roman"/>
          <w:szCs w:val="24"/>
        </w:rPr>
      </w:pPr>
      <w:r w:rsidRPr="00502A25">
        <w:rPr>
          <w:rFonts w:ascii="Times New Roman" w:hAnsi="Times New Roman"/>
          <w:b/>
        </w:rPr>
        <w:t>Article 6</w:t>
      </w:r>
      <w:r w:rsidRPr="00502A25">
        <w:rPr>
          <w:rFonts w:ascii="Times New Roman" w:hAnsi="Times New Roman"/>
        </w:rPr>
        <w:t xml:space="preserve"> En 2019, le ministre chargé des marchés du secteur agricole annonce, par voie de publication, le prix de référence pour le produit et la sous-catégorie de produit de la liste visée à l</w:t>
      </w:r>
      <w:r w:rsidR="00D14054" w:rsidRPr="00502A25">
        <w:rPr>
          <w:rFonts w:ascii="Times New Roman" w:hAnsi="Times New Roman"/>
        </w:rPr>
        <w:t>’</w:t>
      </w:r>
      <w:r w:rsidRPr="00502A25">
        <w:rPr>
          <w:rFonts w:ascii="Times New Roman" w:hAnsi="Times New Roman"/>
        </w:rPr>
        <w:t>article 7a, paragraphe 5, de la loi modifiée à l</w:t>
      </w:r>
      <w:r w:rsidR="00D14054" w:rsidRPr="00502A25">
        <w:rPr>
          <w:rFonts w:ascii="Times New Roman" w:hAnsi="Times New Roman"/>
        </w:rPr>
        <w:t>’</w:t>
      </w:r>
      <w:r w:rsidRPr="00502A25">
        <w:rPr>
          <w:rFonts w:ascii="Times New Roman" w:hAnsi="Times New Roman"/>
        </w:rPr>
        <w:t>article 2 tel que modifié par la présente loi, pour la période comprise entre la date à laquelle il annonce ces prix jusqu</w:t>
      </w:r>
      <w:r w:rsidR="00D14054" w:rsidRPr="00502A25">
        <w:rPr>
          <w:rFonts w:ascii="Times New Roman" w:hAnsi="Times New Roman"/>
        </w:rPr>
        <w:t>’</w:t>
      </w:r>
      <w:r w:rsidRPr="00502A25">
        <w:rPr>
          <w:rFonts w:ascii="Times New Roman" w:hAnsi="Times New Roman"/>
        </w:rPr>
        <w:t>au 31 mars 2020, dans un délai de 14 jours de la date d</w:t>
      </w:r>
      <w:r w:rsidR="00D14054" w:rsidRPr="00502A25">
        <w:rPr>
          <w:rFonts w:ascii="Times New Roman" w:hAnsi="Times New Roman"/>
        </w:rPr>
        <w:t>’</w:t>
      </w:r>
      <w:r w:rsidRPr="00502A25">
        <w:rPr>
          <w:rFonts w:ascii="Times New Roman" w:hAnsi="Times New Roman"/>
        </w:rPr>
        <w:t>entrée en vigueur de la loi.</w:t>
      </w:r>
    </w:p>
    <w:p w:rsidR="00062717" w:rsidRPr="00502A25" w:rsidRDefault="00C418F0" w:rsidP="00624C2A">
      <w:pPr>
        <w:pStyle w:val="ARTartustawynprozporzdzenia"/>
      </w:pPr>
      <w:r w:rsidRPr="00502A25">
        <w:rPr>
          <w:rStyle w:val="Ppogrubienie"/>
          <w:rFonts w:ascii="Times New Roman" w:hAnsi="Times New Roman"/>
        </w:rPr>
        <w:lastRenderedPageBreak/>
        <w:t>Article 7</w:t>
      </w:r>
      <w:r w:rsidRPr="00502A25">
        <w:t xml:space="preserve"> La présente loi entrera en vigueur dans un délai de 14 jours à compter de la date de sa publication.</w:t>
      </w:r>
    </w:p>
    <w:sectPr w:rsidR="00062717" w:rsidRPr="00502A25"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CE450" w16cid:durableId="20AD10E8"/>
  <w16cid:commentId w16cid:paraId="7D75BD56" w16cid:durableId="20AD2F3A"/>
  <w16cid:commentId w16cid:paraId="605FBAC9" w16cid:durableId="20AD10E9"/>
  <w16cid:commentId w16cid:paraId="538D962C" w16cid:durableId="20AD10EA"/>
  <w16cid:commentId w16cid:paraId="61277519" w16cid:durableId="20AD10EB"/>
  <w16cid:commentId w16cid:paraId="30209739" w16cid:durableId="20AD2462"/>
  <w16cid:commentId w16cid:paraId="730A8891" w16cid:durableId="20AD271E"/>
  <w16cid:commentId w16cid:paraId="61C2E3DE" w16cid:durableId="20AD2D8F"/>
  <w16cid:commentId w16cid:paraId="1C1E35CA" w16cid:durableId="20AD26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9E8" w:rsidRDefault="002809E8">
      <w:r>
        <w:separator/>
      </w:r>
    </w:p>
  </w:endnote>
  <w:endnote w:type="continuationSeparator" w:id="0">
    <w:p w:rsidR="002809E8" w:rsidRDefault="0028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9E8" w:rsidRDefault="002809E8">
      <w:r>
        <w:separator/>
      </w:r>
    </w:p>
  </w:footnote>
  <w:footnote w:type="continuationSeparator" w:id="0">
    <w:p w:rsidR="002809E8" w:rsidRDefault="002809E8">
      <w:r>
        <w:continuationSeparator/>
      </w:r>
    </w:p>
  </w:footnote>
  <w:footnote w:id="1">
    <w:p w:rsidR="00717F00" w:rsidRDefault="00717F00" w:rsidP="00B44A77">
      <w:pPr>
        <w:pStyle w:val="ODNONIKtreodnonika"/>
      </w:pPr>
      <w:r>
        <w:rPr>
          <w:rStyle w:val="FootnoteReference"/>
        </w:rPr>
        <w:footnoteRef/>
      </w:r>
      <w:r>
        <w:rPr>
          <w:rStyle w:val="IGindeksgrny"/>
        </w:rPr>
        <w:t>)</w:t>
      </w:r>
      <w:r>
        <w:tab/>
        <w:t>La présente loi a été notifiée à la Commission européenne le ... sous le numéro ..., conformément à l’article 4 du décret du Conseil des ministres du 23 décembre 2002 sur le fonctionnement du système national de notification de normes et de lois (Journal officiel texte 2039 et de 2004, texte 597), qui met en œuvre les dispositions de la directive (UE) 2015/1535 du Parlement européen et du Conseil du 9 septembre 2015 prévoyant une procédure d’information dans le domaine des normes et réglementations techniques et des règles relatives aux services de la société de l’information (Journal officiel de l’UE L 241 du 17.9.2015, page 1).</w:t>
      </w:r>
    </w:p>
  </w:footnote>
  <w:footnote w:id="2">
    <w:p w:rsidR="006E575F" w:rsidRDefault="006E575F" w:rsidP="006E575F">
      <w:pPr>
        <w:pStyle w:val="ODNONIKtreodnonika"/>
      </w:pPr>
      <w:r>
        <w:rPr>
          <w:rStyle w:val="FootnoteReference"/>
        </w:rPr>
        <w:footnoteRef/>
      </w:r>
      <w:r>
        <w:rPr>
          <w:rStyle w:val="IGindeksgrny"/>
        </w:rPr>
        <w:t>)</w:t>
      </w:r>
      <w:r>
        <w:tab/>
        <w:t>Les modifications apportées au texte consolidé de la loi précitée ont été publiées au Journal officiel de 2018, textes 1669, 2136, 2227, 2242, 2244 et 2245.</w:t>
      </w:r>
    </w:p>
  </w:footnote>
  <w:footnote w:id="3">
    <w:p w:rsidR="00753937" w:rsidRDefault="00753937" w:rsidP="00924BC2">
      <w:pPr>
        <w:pStyle w:val="ODNONIKtreodnonika"/>
      </w:pPr>
      <w:r>
        <w:rPr>
          <w:rStyle w:val="FootnoteReference"/>
        </w:rPr>
        <w:footnoteRef/>
      </w:r>
      <w:r>
        <w:rPr>
          <w:vertAlign w:val="superscript"/>
        </w:rPr>
        <w:t>)</w:t>
      </w:r>
      <w:r>
        <w:tab/>
        <w:t>Les modifications du règlement précité ont été publiées au Journal officiel de l’UE L 347 du 20.12.2013, page 865, au Journal officiel de l’UE L 181 du 20.6.2014, page 1, au Journal officiel de l’UE L 280 du 24.9.2014, page 1, au Journal officiel de l’UE L 281 du 25.9.2014, page 1, au Journal officiel de l’UE L 367 du 23.12.2014, page 16, au Journal officiel de l’UE L 135 du 2.6.2015, page 8, au Journal officiel de l’UE L 28 du 4.2.2016, page 8, au Journal officiel de l’UE L 130 du 19.5.2016, page 16, au Journal officiel de l’UE L 167 du 30.6.2017, page 1, au Journal officiel de l’UE L 350 du 29.12.2017, page 15, au Journal officiel de l’UE L 30 du 2.2.2018, page 6, au Journal officiel de l’UE L 16 du 18.1.2019, page 1 et au Journal officiel de l’UE L 53 du 22.2.2019, page 14.</w:t>
      </w:r>
    </w:p>
  </w:footnote>
  <w:footnote w:id="4">
    <w:p w:rsidR="00264817" w:rsidRDefault="00264817" w:rsidP="00FF7049">
      <w:pPr>
        <w:pStyle w:val="ODNONIKtreodnonika"/>
      </w:pPr>
      <w:r>
        <w:rPr>
          <w:rStyle w:val="FootnoteReference"/>
        </w:rPr>
        <w:footnoteRef/>
      </w:r>
      <w:r>
        <w:rPr>
          <w:rStyle w:val="IGindeksgrny"/>
        </w:rPr>
        <w:t>)</w:t>
      </w:r>
      <w:r>
        <w:tab/>
        <w:t>Les modifications du règlement précité ont été publiées au Journal officiel de l’UE L 195 du 27.7.2011, page 42, au Journal officiel de l’UE L 158 du 10.6.2013, page 1, au Journal officiel de l’UE L 340 du 17.12.2013, page 1 et au Journal officiel de l’UE L 328 du 12.12.2017, page 1.</w:t>
      </w:r>
    </w:p>
  </w:footnote>
  <w:footnote w:id="5">
    <w:p w:rsidR="002647D7" w:rsidRPr="00F90C7E" w:rsidRDefault="002647D7" w:rsidP="00721BB9">
      <w:pPr>
        <w:pStyle w:val="ODNONIKtreodnonika"/>
      </w:pPr>
      <w:r>
        <w:rPr>
          <w:rStyle w:val="FootnoteReference"/>
        </w:rPr>
        <w:footnoteRef/>
      </w:r>
      <w:r>
        <w:rPr>
          <w:vertAlign w:val="superscript"/>
        </w:rPr>
        <w:t>)</w:t>
      </w:r>
      <w:r>
        <w:tab/>
        <w:t xml:space="preserve">Les modifications du règlement précité ont été publiées au Journal officiel de l’UE L 347 du 20.12.2013, page 865, au Journal officiel de l’UE L 189 du 27.6.2014, page 261, au Journal officiel de l’UE L 130 du 19.5.2016, page 20, au Journal officiel de l’UE L 135 du 24.5.2016, page 1, au Journal officiel de l’UE L 193 du 19.7.2016, page 17, au Journal officiel de l’UE L 202 du 28.7.2016, page 5, au Journal officiel de l’UE L 91 du 5.4.2017, page 44, au Journal officiel de l’UE L 350 du 29.12.2017, page 15 et au Journal officiel L 114 du 4.5.2018, page 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C35711">
      <w:rPr>
        <w:noProof/>
      </w:rPr>
      <w:t>11</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0B3D"/>
    <w:multiLevelType w:val="hybridMultilevel"/>
    <w:tmpl w:val="A2E476FC"/>
    <w:lvl w:ilvl="0" w:tplc="04150017">
      <w:start w:val="1"/>
      <w:numFmt w:val="lowerLetter"/>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 w15:restartNumberingAfterBreak="0">
    <w:nsid w:val="285048AD"/>
    <w:multiLevelType w:val="hybridMultilevel"/>
    <w:tmpl w:val="B038F9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20A6670"/>
    <w:multiLevelType w:val="hybridMultilevel"/>
    <w:tmpl w:val="67F222F4"/>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2F6D50"/>
    <w:multiLevelType w:val="hybridMultilevel"/>
    <w:tmpl w:val="AFACF80E"/>
    <w:lvl w:ilvl="0" w:tplc="B150E068">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 w15:restartNumberingAfterBreak="0">
    <w:nsid w:val="41052CD9"/>
    <w:multiLevelType w:val="hybridMultilevel"/>
    <w:tmpl w:val="89AAAC2A"/>
    <w:lvl w:ilvl="0" w:tplc="F968B8FA">
      <w:start w:val="1"/>
      <w:numFmt w:val="bullet"/>
      <w:lvlText w:val="–"/>
      <w:lvlJc w:val="left"/>
      <w:pPr>
        <w:ind w:left="1230" w:hanging="360"/>
      </w:p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5D7B0468"/>
    <w:multiLevelType w:val="hybridMultilevel"/>
    <w:tmpl w:val="A84E46BA"/>
    <w:lvl w:ilvl="0" w:tplc="8570C22C">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6" w15:restartNumberingAfterBreak="0">
    <w:nsid w:val="641A0835"/>
    <w:multiLevelType w:val="hybridMultilevel"/>
    <w:tmpl w:val="9190B77C"/>
    <w:lvl w:ilvl="0" w:tplc="0D860C7E">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7" w15:restartNumberingAfterBreak="0">
    <w:nsid w:val="7BB9323A"/>
    <w:multiLevelType w:val="hybridMultilevel"/>
    <w:tmpl w:val="175C6FA8"/>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3"/>
  </w:num>
  <w:num w:numId="7">
    <w:abstractNumId w:val="5"/>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13A"/>
    <w:rsid w:val="00000753"/>
    <w:rsid w:val="000012DA"/>
    <w:rsid w:val="0000163D"/>
    <w:rsid w:val="0000246E"/>
    <w:rsid w:val="00003862"/>
    <w:rsid w:val="000065DE"/>
    <w:rsid w:val="00007FB5"/>
    <w:rsid w:val="00012A35"/>
    <w:rsid w:val="00012FF7"/>
    <w:rsid w:val="000139A7"/>
    <w:rsid w:val="00013CBA"/>
    <w:rsid w:val="000152EF"/>
    <w:rsid w:val="00016099"/>
    <w:rsid w:val="00017DC2"/>
    <w:rsid w:val="00020934"/>
    <w:rsid w:val="00020D2D"/>
    <w:rsid w:val="00021522"/>
    <w:rsid w:val="00023471"/>
    <w:rsid w:val="00023F13"/>
    <w:rsid w:val="00026368"/>
    <w:rsid w:val="00030634"/>
    <w:rsid w:val="000319C1"/>
    <w:rsid w:val="00031A8B"/>
    <w:rsid w:val="00031BAF"/>
    <w:rsid w:val="00031BCA"/>
    <w:rsid w:val="00031E97"/>
    <w:rsid w:val="000330FA"/>
    <w:rsid w:val="0003362F"/>
    <w:rsid w:val="00033FF3"/>
    <w:rsid w:val="00036B63"/>
    <w:rsid w:val="000376E8"/>
    <w:rsid w:val="00037E1A"/>
    <w:rsid w:val="00041E80"/>
    <w:rsid w:val="000420B2"/>
    <w:rsid w:val="00042251"/>
    <w:rsid w:val="00043495"/>
    <w:rsid w:val="0004373B"/>
    <w:rsid w:val="00045030"/>
    <w:rsid w:val="000458F1"/>
    <w:rsid w:val="00046A75"/>
    <w:rsid w:val="00047312"/>
    <w:rsid w:val="000508BD"/>
    <w:rsid w:val="000517AB"/>
    <w:rsid w:val="00051FD3"/>
    <w:rsid w:val="0005339C"/>
    <w:rsid w:val="00055111"/>
    <w:rsid w:val="0005571B"/>
    <w:rsid w:val="00057AB3"/>
    <w:rsid w:val="00057C6A"/>
    <w:rsid w:val="00057F0C"/>
    <w:rsid w:val="00060076"/>
    <w:rsid w:val="00060432"/>
    <w:rsid w:val="00060CA9"/>
    <w:rsid w:val="00060D87"/>
    <w:rsid w:val="000615A5"/>
    <w:rsid w:val="00062717"/>
    <w:rsid w:val="00062C5F"/>
    <w:rsid w:val="00064BB2"/>
    <w:rsid w:val="00064E4C"/>
    <w:rsid w:val="0006630C"/>
    <w:rsid w:val="00066452"/>
    <w:rsid w:val="0006671C"/>
    <w:rsid w:val="00066901"/>
    <w:rsid w:val="0007128A"/>
    <w:rsid w:val="00071BEE"/>
    <w:rsid w:val="00072863"/>
    <w:rsid w:val="000736CD"/>
    <w:rsid w:val="0007533B"/>
    <w:rsid w:val="0007545D"/>
    <w:rsid w:val="00075AC8"/>
    <w:rsid w:val="000760BF"/>
    <w:rsid w:val="0007613E"/>
    <w:rsid w:val="00076547"/>
    <w:rsid w:val="00076BFC"/>
    <w:rsid w:val="00076FCD"/>
    <w:rsid w:val="000814A7"/>
    <w:rsid w:val="000816DA"/>
    <w:rsid w:val="00085494"/>
    <w:rsid w:val="0008557B"/>
    <w:rsid w:val="00085CE7"/>
    <w:rsid w:val="00086D90"/>
    <w:rsid w:val="000906EE"/>
    <w:rsid w:val="0009107A"/>
    <w:rsid w:val="00091801"/>
    <w:rsid w:val="00091BA2"/>
    <w:rsid w:val="000944EF"/>
    <w:rsid w:val="0009732D"/>
    <w:rsid w:val="000973F0"/>
    <w:rsid w:val="000A0DCF"/>
    <w:rsid w:val="000A1296"/>
    <w:rsid w:val="000A1C27"/>
    <w:rsid w:val="000A1DAD"/>
    <w:rsid w:val="000A21BD"/>
    <w:rsid w:val="000A2649"/>
    <w:rsid w:val="000A323B"/>
    <w:rsid w:val="000A47E4"/>
    <w:rsid w:val="000A4B03"/>
    <w:rsid w:val="000A5842"/>
    <w:rsid w:val="000A5A7C"/>
    <w:rsid w:val="000B07C9"/>
    <w:rsid w:val="000B298D"/>
    <w:rsid w:val="000B3341"/>
    <w:rsid w:val="000B5B2D"/>
    <w:rsid w:val="000B5DCE"/>
    <w:rsid w:val="000B5F1E"/>
    <w:rsid w:val="000B7455"/>
    <w:rsid w:val="000B768B"/>
    <w:rsid w:val="000B7A07"/>
    <w:rsid w:val="000C05BA"/>
    <w:rsid w:val="000C0E8F"/>
    <w:rsid w:val="000C18CB"/>
    <w:rsid w:val="000C4BC4"/>
    <w:rsid w:val="000D0110"/>
    <w:rsid w:val="000D04B4"/>
    <w:rsid w:val="000D2468"/>
    <w:rsid w:val="000D29E9"/>
    <w:rsid w:val="000D318A"/>
    <w:rsid w:val="000D5616"/>
    <w:rsid w:val="000D5944"/>
    <w:rsid w:val="000D6072"/>
    <w:rsid w:val="000D6173"/>
    <w:rsid w:val="000D6F83"/>
    <w:rsid w:val="000D74A1"/>
    <w:rsid w:val="000D7B28"/>
    <w:rsid w:val="000E25CC"/>
    <w:rsid w:val="000E3694"/>
    <w:rsid w:val="000E419B"/>
    <w:rsid w:val="000E490F"/>
    <w:rsid w:val="000E6241"/>
    <w:rsid w:val="000F1029"/>
    <w:rsid w:val="000F2687"/>
    <w:rsid w:val="000F2BE3"/>
    <w:rsid w:val="000F3D0D"/>
    <w:rsid w:val="000F3DAE"/>
    <w:rsid w:val="000F47C5"/>
    <w:rsid w:val="000F6DB2"/>
    <w:rsid w:val="000F6DF1"/>
    <w:rsid w:val="000F6ED4"/>
    <w:rsid w:val="000F7A6E"/>
    <w:rsid w:val="001042BA"/>
    <w:rsid w:val="00106D03"/>
    <w:rsid w:val="00110465"/>
    <w:rsid w:val="00110628"/>
    <w:rsid w:val="0011245A"/>
    <w:rsid w:val="00113227"/>
    <w:rsid w:val="00113885"/>
    <w:rsid w:val="0011493E"/>
    <w:rsid w:val="00114C7C"/>
    <w:rsid w:val="00115A6E"/>
    <w:rsid w:val="00115B72"/>
    <w:rsid w:val="00116477"/>
    <w:rsid w:val="00117088"/>
    <w:rsid w:val="001209EC"/>
    <w:rsid w:val="00120A9E"/>
    <w:rsid w:val="00121714"/>
    <w:rsid w:val="001221F2"/>
    <w:rsid w:val="001254F3"/>
    <w:rsid w:val="00125697"/>
    <w:rsid w:val="00125A9C"/>
    <w:rsid w:val="00125B73"/>
    <w:rsid w:val="00125D0A"/>
    <w:rsid w:val="001270A2"/>
    <w:rsid w:val="00131237"/>
    <w:rsid w:val="001314F4"/>
    <w:rsid w:val="001316F8"/>
    <w:rsid w:val="001329AC"/>
    <w:rsid w:val="00134ACB"/>
    <w:rsid w:val="00134CA0"/>
    <w:rsid w:val="001362A2"/>
    <w:rsid w:val="00137BB1"/>
    <w:rsid w:val="0014026F"/>
    <w:rsid w:val="001453F0"/>
    <w:rsid w:val="001464DE"/>
    <w:rsid w:val="00147A47"/>
    <w:rsid w:val="00147AA1"/>
    <w:rsid w:val="00150D74"/>
    <w:rsid w:val="001520CF"/>
    <w:rsid w:val="00152A11"/>
    <w:rsid w:val="001537DF"/>
    <w:rsid w:val="0015667C"/>
    <w:rsid w:val="00157110"/>
    <w:rsid w:val="0015742A"/>
    <w:rsid w:val="0015794A"/>
    <w:rsid w:val="00157DA1"/>
    <w:rsid w:val="00161CD7"/>
    <w:rsid w:val="00163147"/>
    <w:rsid w:val="001635F8"/>
    <w:rsid w:val="0016432C"/>
    <w:rsid w:val="00164C57"/>
    <w:rsid w:val="00164C9D"/>
    <w:rsid w:val="001669D4"/>
    <w:rsid w:val="00166AA0"/>
    <w:rsid w:val="00172F7A"/>
    <w:rsid w:val="00173150"/>
    <w:rsid w:val="00173390"/>
    <w:rsid w:val="001736F0"/>
    <w:rsid w:val="00173BB3"/>
    <w:rsid w:val="001740D0"/>
    <w:rsid w:val="00174F2C"/>
    <w:rsid w:val="00176A45"/>
    <w:rsid w:val="00176DB5"/>
    <w:rsid w:val="00180F2A"/>
    <w:rsid w:val="00183562"/>
    <w:rsid w:val="00184B91"/>
    <w:rsid w:val="00184D4A"/>
    <w:rsid w:val="00185F40"/>
    <w:rsid w:val="00186EC1"/>
    <w:rsid w:val="00191E1F"/>
    <w:rsid w:val="001946FE"/>
    <w:rsid w:val="0019473B"/>
    <w:rsid w:val="00194D47"/>
    <w:rsid w:val="001952B1"/>
    <w:rsid w:val="00196E39"/>
    <w:rsid w:val="00197649"/>
    <w:rsid w:val="001A01FB"/>
    <w:rsid w:val="001A10E9"/>
    <w:rsid w:val="001A183D"/>
    <w:rsid w:val="001A2B65"/>
    <w:rsid w:val="001A3A93"/>
    <w:rsid w:val="001A3CD3"/>
    <w:rsid w:val="001A5BEF"/>
    <w:rsid w:val="001A7F15"/>
    <w:rsid w:val="001B16EA"/>
    <w:rsid w:val="001B1A26"/>
    <w:rsid w:val="001B312B"/>
    <w:rsid w:val="001B342E"/>
    <w:rsid w:val="001B4D4B"/>
    <w:rsid w:val="001B53A8"/>
    <w:rsid w:val="001B6630"/>
    <w:rsid w:val="001C1832"/>
    <w:rsid w:val="001C188C"/>
    <w:rsid w:val="001C1BCB"/>
    <w:rsid w:val="001C2842"/>
    <w:rsid w:val="001C5745"/>
    <w:rsid w:val="001C63F9"/>
    <w:rsid w:val="001C6693"/>
    <w:rsid w:val="001D1783"/>
    <w:rsid w:val="001D524C"/>
    <w:rsid w:val="001D53CD"/>
    <w:rsid w:val="001D55A3"/>
    <w:rsid w:val="001D5AF5"/>
    <w:rsid w:val="001E162A"/>
    <w:rsid w:val="001E1984"/>
    <w:rsid w:val="001E1E73"/>
    <w:rsid w:val="001E33F2"/>
    <w:rsid w:val="001E351B"/>
    <w:rsid w:val="001E4E0C"/>
    <w:rsid w:val="001E526D"/>
    <w:rsid w:val="001E5655"/>
    <w:rsid w:val="001E671E"/>
    <w:rsid w:val="001F034C"/>
    <w:rsid w:val="001F11A9"/>
    <w:rsid w:val="001F1832"/>
    <w:rsid w:val="001F220F"/>
    <w:rsid w:val="001F25B3"/>
    <w:rsid w:val="001F5310"/>
    <w:rsid w:val="001F6616"/>
    <w:rsid w:val="00200D7D"/>
    <w:rsid w:val="002013C9"/>
    <w:rsid w:val="002016C0"/>
    <w:rsid w:val="00202BD4"/>
    <w:rsid w:val="00202DF5"/>
    <w:rsid w:val="00204A97"/>
    <w:rsid w:val="0021047D"/>
    <w:rsid w:val="00210D63"/>
    <w:rsid w:val="002114EF"/>
    <w:rsid w:val="002121E0"/>
    <w:rsid w:val="002166AD"/>
    <w:rsid w:val="00217871"/>
    <w:rsid w:val="0022062F"/>
    <w:rsid w:val="00220D9C"/>
    <w:rsid w:val="00221ACB"/>
    <w:rsid w:val="00221ED8"/>
    <w:rsid w:val="00222927"/>
    <w:rsid w:val="002231EA"/>
    <w:rsid w:val="00223FDF"/>
    <w:rsid w:val="00225E1D"/>
    <w:rsid w:val="002279C0"/>
    <w:rsid w:val="00230624"/>
    <w:rsid w:val="00232989"/>
    <w:rsid w:val="0023727E"/>
    <w:rsid w:val="00240858"/>
    <w:rsid w:val="00241148"/>
    <w:rsid w:val="00241EA6"/>
    <w:rsid w:val="00242081"/>
    <w:rsid w:val="0024373E"/>
    <w:rsid w:val="00243777"/>
    <w:rsid w:val="00243EFD"/>
    <w:rsid w:val="002441CD"/>
    <w:rsid w:val="00244BF6"/>
    <w:rsid w:val="00245151"/>
    <w:rsid w:val="002501A3"/>
    <w:rsid w:val="0025166C"/>
    <w:rsid w:val="0025235F"/>
    <w:rsid w:val="002555D4"/>
    <w:rsid w:val="00255C2C"/>
    <w:rsid w:val="002567B6"/>
    <w:rsid w:val="00261A16"/>
    <w:rsid w:val="00263522"/>
    <w:rsid w:val="00263EB7"/>
    <w:rsid w:val="002647D7"/>
    <w:rsid w:val="00264817"/>
    <w:rsid w:val="00264EB4"/>
    <w:rsid w:val="00264EC6"/>
    <w:rsid w:val="0026742F"/>
    <w:rsid w:val="00271013"/>
    <w:rsid w:val="00271DD4"/>
    <w:rsid w:val="00273FE4"/>
    <w:rsid w:val="002765B4"/>
    <w:rsid w:val="002768F6"/>
    <w:rsid w:val="00276A94"/>
    <w:rsid w:val="002809E8"/>
    <w:rsid w:val="00280E93"/>
    <w:rsid w:val="00281F76"/>
    <w:rsid w:val="00283424"/>
    <w:rsid w:val="00284B95"/>
    <w:rsid w:val="00284E0D"/>
    <w:rsid w:val="002851B7"/>
    <w:rsid w:val="0029405D"/>
    <w:rsid w:val="00294536"/>
    <w:rsid w:val="00294BAC"/>
    <w:rsid w:val="00294FA6"/>
    <w:rsid w:val="00295A6F"/>
    <w:rsid w:val="00297F6C"/>
    <w:rsid w:val="002A1625"/>
    <w:rsid w:val="002A18FD"/>
    <w:rsid w:val="002A20C4"/>
    <w:rsid w:val="002A3055"/>
    <w:rsid w:val="002A3F0D"/>
    <w:rsid w:val="002A51B9"/>
    <w:rsid w:val="002A570F"/>
    <w:rsid w:val="002A571F"/>
    <w:rsid w:val="002A68BF"/>
    <w:rsid w:val="002A7292"/>
    <w:rsid w:val="002A7358"/>
    <w:rsid w:val="002A7902"/>
    <w:rsid w:val="002A79AD"/>
    <w:rsid w:val="002B0F6B"/>
    <w:rsid w:val="002B22C2"/>
    <w:rsid w:val="002B23B8"/>
    <w:rsid w:val="002B2A20"/>
    <w:rsid w:val="002B4429"/>
    <w:rsid w:val="002B5992"/>
    <w:rsid w:val="002B6831"/>
    <w:rsid w:val="002B68A6"/>
    <w:rsid w:val="002B7FAF"/>
    <w:rsid w:val="002C0337"/>
    <w:rsid w:val="002C129C"/>
    <w:rsid w:val="002C4851"/>
    <w:rsid w:val="002C4977"/>
    <w:rsid w:val="002C4B73"/>
    <w:rsid w:val="002D0C4F"/>
    <w:rsid w:val="002D1364"/>
    <w:rsid w:val="002D165B"/>
    <w:rsid w:val="002D2141"/>
    <w:rsid w:val="002D4D30"/>
    <w:rsid w:val="002D5000"/>
    <w:rsid w:val="002D598D"/>
    <w:rsid w:val="002D7188"/>
    <w:rsid w:val="002E1BA1"/>
    <w:rsid w:val="002E1DE3"/>
    <w:rsid w:val="002E2AB6"/>
    <w:rsid w:val="002E3F34"/>
    <w:rsid w:val="002E5F44"/>
    <w:rsid w:val="002E5F79"/>
    <w:rsid w:val="002E64FA"/>
    <w:rsid w:val="002E7572"/>
    <w:rsid w:val="002F0A00"/>
    <w:rsid w:val="002F0ABC"/>
    <w:rsid w:val="002F0CFA"/>
    <w:rsid w:val="002F3F25"/>
    <w:rsid w:val="002F3FE6"/>
    <w:rsid w:val="002F5E67"/>
    <w:rsid w:val="002F669F"/>
    <w:rsid w:val="002F785E"/>
    <w:rsid w:val="00301B46"/>
    <w:rsid w:val="00301C97"/>
    <w:rsid w:val="00305C0C"/>
    <w:rsid w:val="00306C91"/>
    <w:rsid w:val="00307CE0"/>
    <w:rsid w:val="0031004C"/>
    <w:rsid w:val="003105F6"/>
    <w:rsid w:val="00311297"/>
    <w:rsid w:val="003113BE"/>
    <w:rsid w:val="00312147"/>
    <w:rsid w:val="003122CA"/>
    <w:rsid w:val="003136B9"/>
    <w:rsid w:val="00313837"/>
    <w:rsid w:val="00313BB8"/>
    <w:rsid w:val="003148FD"/>
    <w:rsid w:val="0031657E"/>
    <w:rsid w:val="00317031"/>
    <w:rsid w:val="0031739C"/>
    <w:rsid w:val="00321080"/>
    <w:rsid w:val="00322346"/>
    <w:rsid w:val="00322D45"/>
    <w:rsid w:val="0032569A"/>
    <w:rsid w:val="00325A1F"/>
    <w:rsid w:val="003268F9"/>
    <w:rsid w:val="0032700A"/>
    <w:rsid w:val="0032745B"/>
    <w:rsid w:val="00330BAF"/>
    <w:rsid w:val="00331C3D"/>
    <w:rsid w:val="00334E3A"/>
    <w:rsid w:val="003361DD"/>
    <w:rsid w:val="00336D22"/>
    <w:rsid w:val="003406CE"/>
    <w:rsid w:val="00340B0E"/>
    <w:rsid w:val="00341A6A"/>
    <w:rsid w:val="00343AC7"/>
    <w:rsid w:val="003458E6"/>
    <w:rsid w:val="00345B9C"/>
    <w:rsid w:val="003465F0"/>
    <w:rsid w:val="0035086C"/>
    <w:rsid w:val="00352DAE"/>
    <w:rsid w:val="00354EB9"/>
    <w:rsid w:val="003602AE"/>
    <w:rsid w:val="00360929"/>
    <w:rsid w:val="0036192F"/>
    <w:rsid w:val="003647D5"/>
    <w:rsid w:val="003674B0"/>
    <w:rsid w:val="00367611"/>
    <w:rsid w:val="00367B70"/>
    <w:rsid w:val="0037146D"/>
    <w:rsid w:val="0037329C"/>
    <w:rsid w:val="003771E9"/>
    <w:rsid w:val="0037727C"/>
    <w:rsid w:val="00377E70"/>
    <w:rsid w:val="00380904"/>
    <w:rsid w:val="003818E3"/>
    <w:rsid w:val="0038202D"/>
    <w:rsid w:val="003823EE"/>
    <w:rsid w:val="00382960"/>
    <w:rsid w:val="003834A3"/>
    <w:rsid w:val="003846F7"/>
    <w:rsid w:val="003851ED"/>
    <w:rsid w:val="003852BC"/>
    <w:rsid w:val="00385B39"/>
    <w:rsid w:val="00386045"/>
    <w:rsid w:val="00386785"/>
    <w:rsid w:val="00390C5D"/>
    <w:rsid w:val="00390E89"/>
    <w:rsid w:val="00391B1A"/>
    <w:rsid w:val="00394423"/>
    <w:rsid w:val="0039556D"/>
    <w:rsid w:val="00396942"/>
    <w:rsid w:val="00396B49"/>
    <w:rsid w:val="00396E3E"/>
    <w:rsid w:val="003A1FC1"/>
    <w:rsid w:val="003A306E"/>
    <w:rsid w:val="003A4304"/>
    <w:rsid w:val="003A60DC"/>
    <w:rsid w:val="003A6A46"/>
    <w:rsid w:val="003A7A63"/>
    <w:rsid w:val="003B000C"/>
    <w:rsid w:val="003B0EDD"/>
    <w:rsid w:val="003B0F1D"/>
    <w:rsid w:val="003B1C64"/>
    <w:rsid w:val="003B330A"/>
    <w:rsid w:val="003B48AC"/>
    <w:rsid w:val="003B4A57"/>
    <w:rsid w:val="003B7577"/>
    <w:rsid w:val="003C0AD9"/>
    <w:rsid w:val="003C0ED0"/>
    <w:rsid w:val="003C1680"/>
    <w:rsid w:val="003C1D35"/>
    <w:rsid w:val="003C1D49"/>
    <w:rsid w:val="003C2687"/>
    <w:rsid w:val="003C344E"/>
    <w:rsid w:val="003C35C4"/>
    <w:rsid w:val="003C5872"/>
    <w:rsid w:val="003C7670"/>
    <w:rsid w:val="003C7BFB"/>
    <w:rsid w:val="003D12C2"/>
    <w:rsid w:val="003D31B9"/>
    <w:rsid w:val="003D3867"/>
    <w:rsid w:val="003D3C3D"/>
    <w:rsid w:val="003D5F8B"/>
    <w:rsid w:val="003E0D1A"/>
    <w:rsid w:val="003E1B23"/>
    <w:rsid w:val="003E2C72"/>
    <w:rsid w:val="003E2DA3"/>
    <w:rsid w:val="003E2EE1"/>
    <w:rsid w:val="003E793F"/>
    <w:rsid w:val="003F020D"/>
    <w:rsid w:val="003F03D9"/>
    <w:rsid w:val="003F05C8"/>
    <w:rsid w:val="003F2FBE"/>
    <w:rsid w:val="003F318D"/>
    <w:rsid w:val="003F5B77"/>
    <w:rsid w:val="003F5BAE"/>
    <w:rsid w:val="003F6ED7"/>
    <w:rsid w:val="003F730B"/>
    <w:rsid w:val="00401C84"/>
    <w:rsid w:val="00403210"/>
    <w:rsid w:val="004035BB"/>
    <w:rsid w:val="004035EB"/>
    <w:rsid w:val="0040604F"/>
    <w:rsid w:val="00407332"/>
    <w:rsid w:val="00407828"/>
    <w:rsid w:val="00413D8E"/>
    <w:rsid w:val="004140F2"/>
    <w:rsid w:val="004178E3"/>
    <w:rsid w:val="00417B22"/>
    <w:rsid w:val="00420BCD"/>
    <w:rsid w:val="00421085"/>
    <w:rsid w:val="00421433"/>
    <w:rsid w:val="0042465E"/>
    <w:rsid w:val="00424DF7"/>
    <w:rsid w:val="00425BDE"/>
    <w:rsid w:val="00427D24"/>
    <w:rsid w:val="00432286"/>
    <w:rsid w:val="00432B76"/>
    <w:rsid w:val="00432DBE"/>
    <w:rsid w:val="00434D01"/>
    <w:rsid w:val="00435D26"/>
    <w:rsid w:val="0043761E"/>
    <w:rsid w:val="00440C99"/>
    <w:rsid w:val="0044175C"/>
    <w:rsid w:val="00445A0E"/>
    <w:rsid w:val="00445B5E"/>
    <w:rsid w:val="00445F4D"/>
    <w:rsid w:val="004504C0"/>
    <w:rsid w:val="004550FB"/>
    <w:rsid w:val="00460E21"/>
    <w:rsid w:val="0046111A"/>
    <w:rsid w:val="00461542"/>
    <w:rsid w:val="0046164B"/>
    <w:rsid w:val="0046227C"/>
    <w:rsid w:val="00462946"/>
    <w:rsid w:val="00463379"/>
    <w:rsid w:val="00463F43"/>
    <w:rsid w:val="00464B94"/>
    <w:rsid w:val="004653A8"/>
    <w:rsid w:val="00465A0B"/>
    <w:rsid w:val="0047077C"/>
    <w:rsid w:val="00470B05"/>
    <w:rsid w:val="0047207C"/>
    <w:rsid w:val="00472890"/>
    <w:rsid w:val="00472CD6"/>
    <w:rsid w:val="00474A3D"/>
    <w:rsid w:val="00474E3C"/>
    <w:rsid w:val="00480A58"/>
    <w:rsid w:val="00480DDC"/>
    <w:rsid w:val="004817D3"/>
    <w:rsid w:val="00481835"/>
    <w:rsid w:val="00481F6E"/>
    <w:rsid w:val="00482151"/>
    <w:rsid w:val="00483CC4"/>
    <w:rsid w:val="00485FAD"/>
    <w:rsid w:val="00487AED"/>
    <w:rsid w:val="00491EDF"/>
    <w:rsid w:val="00492A3F"/>
    <w:rsid w:val="00494F62"/>
    <w:rsid w:val="00495F5A"/>
    <w:rsid w:val="004967AC"/>
    <w:rsid w:val="004A0D9E"/>
    <w:rsid w:val="004A1C85"/>
    <w:rsid w:val="004A2001"/>
    <w:rsid w:val="004A25A8"/>
    <w:rsid w:val="004A27BE"/>
    <w:rsid w:val="004A3590"/>
    <w:rsid w:val="004A4809"/>
    <w:rsid w:val="004B00A7"/>
    <w:rsid w:val="004B25E2"/>
    <w:rsid w:val="004B34D7"/>
    <w:rsid w:val="004B45B8"/>
    <w:rsid w:val="004B5037"/>
    <w:rsid w:val="004B52F4"/>
    <w:rsid w:val="004B531C"/>
    <w:rsid w:val="004B5B2F"/>
    <w:rsid w:val="004B626A"/>
    <w:rsid w:val="004B660E"/>
    <w:rsid w:val="004B6D9A"/>
    <w:rsid w:val="004C05BD"/>
    <w:rsid w:val="004C256B"/>
    <w:rsid w:val="004C3B06"/>
    <w:rsid w:val="004C3F97"/>
    <w:rsid w:val="004C5867"/>
    <w:rsid w:val="004C6CB1"/>
    <w:rsid w:val="004C7EE7"/>
    <w:rsid w:val="004D2DEE"/>
    <w:rsid w:val="004D2E1F"/>
    <w:rsid w:val="004D356D"/>
    <w:rsid w:val="004D4F76"/>
    <w:rsid w:val="004D7FD9"/>
    <w:rsid w:val="004E06C4"/>
    <w:rsid w:val="004E1324"/>
    <w:rsid w:val="004E19A5"/>
    <w:rsid w:val="004E37E5"/>
    <w:rsid w:val="004E3FDB"/>
    <w:rsid w:val="004E583C"/>
    <w:rsid w:val="004E5B3A"/>
    <w:rsid w:val="004E5BF6"/>
    <w:rsid w:val="004F199C"/>
    <w:rsid w:val="004F1F4A"/>
    <w:rsid w:val="004F296D"/>
    <w:rsid w:val="004F4490"/>
    <w:rsid w:val="004F508B"/>
    <w:rsid w:val="004F5AE0"/>
    <w:rsid w:val="004F6721"/>
    <w:rsid w:val="004F695F"/>
    <w:rsid w:val="004F6CA4"/>
    <w:rsid w:val="004F7B33"/>
    <w:rsid w:val="00500752"/>
    <w:rsid w:val="0050198A"/>
    <w:rsid w:val="00501A50"/>
    <w:rsid w:val="00502099"/>
    <w:rsid w:val="0050222D"/>
    <w:rsid w:val="00502A25"/>
    <w:rsid w:val="00503AF3"/>
    <w:rsid w:val="00503D9E"/>
    <w:rsid w:val="00504827"/>
    <w:rsid w:val="0050696D"/>
    <w:rsid w:val="00510707"/>
    <w:rsid w:val="0051094B"/>
    <w:rsid w:val="005110D7"/>
    <w:rsid w:val="00511D99"/>
    <w:rsid w:val="00512277"/>
    <w:rsid w:val="005128D3"/>
    <w:rsid w:val="0051293B"/>
    <w:rsid w:val="005147E8"/>
    <w:rsid w:val="005158F2"/>
    <w:rsid w:val="00522776"/>
    <w:rsid w:val="00524DED"/>
    <w:rsid w:val="00525B87"/>
    <w:rsid w:val="00526DFC"/>
    <w:rsid w:val="00526F43"/>
    <w:rsid w:val="005274BF"/>
    <w:rsid w:val="00527651"/>
    <w:rsid w:val="00530346"/>
    <w:rsid w:val="00530426"/>
    <w:rsid w:val="005309F4"/>
    <w:rsid w:val="005331C0"/>
    <w:rsid w:val="00534EE1"/>
    <w:rsid w:val="005363AB"/>
    <w:rsid w:val="00542A15"/>
    <w:rsid w:val="0054309B"/>
    <w:rsid w:val="00544EF4"/>
    <w:rsid w:val="00545E53"/>
    <w:rsid w:val="0054784F"/>
    <w:rsid w:val="005479D9"/>
    <w:rsid w:val="0055151A"/>
    <w:rsid w:val="00552A58"/>
    <w:rsid w:val="005563CA"/>
    <w:rsid w:val="00556870"/>
    <w:rsid w:val="005572BD"/>
    <w:rsid w:val="00557A12"/>
    <w:rsid w:val="0056000B"/>
    <w:rsid w:val="00560AC7"/>
    <w:rsid w:val="00560E8C"/>
    <w:rsid w:val="00561AFB"/>
    <w:rsid w:val="00561FA8"/>
    <w:rsid w:val="005635ED"/>
    <w:rsid w:val="0056481C"/>
    <w:rsid w:val="00565253"/>
    <w:rsid w:val="005659EA"/>
    <w:rsid w:val="005664C0"/>
    <w:rsid w:val="00570191"/>
    <w:rsid w:val="00570570"/>
    <w:rsid w:val="00570827"/>
    <w:rsid w:val="00572512"/>
    <w:rsid w:val="0057385B"/>
    <w:rsid w:val="00573EE6"/>
    <w:rsid w:val="00574B35"/>
    <w:rsid w:val="0057547F"/>
    <w:rsid w:val="005754EE"/>
    <w:rsid w:val="00576040"/>
    <w:rsid w:val="0057617E"/>
    <w:rsid w:val="00576497"/>
    <w:rsid w:val="00577244"/>
    <w:rsid w:val="005777C3"/>
    <w:rsid w:val="00580AB4"/>
    <w:rsid w:val="00581BDF"/>
    <w:rsid w:val="00581D0D"/>
    <w:rsid w:val="005835E7"/>
    <w:rsid w:val="0058397F"/>
    <w:rsid w:val="00583BF8"/>
    <w:rsid w:val="00583F78"/>
    <w:rsid w:val="00585C4B"/>
    <w:rsid w:val="00585F33"/>
    <w:rsid w:val="0059066D"/>
    <w:rsid w:val="00590DD7"/>
    <w:rsid w:val="00591124"/>
    <w:rsid w:val="005935FF"/>
    <w:rsid w:val="0059423D"/>
    <w:rsid w:val="00595390"/>
    <w:rsid w:val="00597024"/>
    <w:rsid w:val="00597A23"/>
    <w:rsid w:val="005A0274"/>
    <w:rsid w:val="005A095C"/>
    <w:rsid w:val="005A13AF"/>
    <w:rsid w:val="005A17D6"/>
    <w:rsid w:val="005A3058"/>
    <w:rsid w:val="005A30EF"/>
    <w:rsid w:val="005A669D"/>
    <w:rsid w:val="005A6F3E"/>
    <w:rsid w:val="005A75D8"/>
    <w:rsid w:val="005B5BA6"/>
    <w:rsid w:val="005B713E"/>
    <w:rsid w:val="005C03B6"/>
    <w:rsid w:val="005C348E"/>
    <w:rsid w:val="005C51CA"/>
    <w:rsid w:val="005C67D3"/>
    <w:rsid w:val="005C68E1"/>
    <w:rsid w:val="005C7518"/>
    <w:rsid w:val="005D183B"/>
    <w:rsid w:val="005D3763"/>
    <w:rsid w:val="005D3C52"/>
    <w:rsid w:val="005D3F6A"/>
    <w:rsid w:val="005D55E1"/>
    <w:rsid w:val="005E1132"/>
    <w:rsid w:val="005E19F7"/>
    <w:rsid w:val="005E3C8F"/>
    <w:rsid w:val="005E42D1"/>
    <w:rsid w:val="005E4F04"/>
    <w:rsid w:val="005E5182"/>
    <w:rsid w:val="005E62C2"/>
    <w:rsid w:val="005E6C71"/>
    <w:rsid w:val="005F0963"/>
    <w:rsid w:val="005F2824"/>
    <w:rsid w:val="005F2EBA"/>
    <w:rsid w:val="005F35ED"/>
    <w:rsid w:val="005F43E1"/>
    <w:rsid w:val="005F7812"/>
    <w:rsid w:val="005F7A88"/>
    <w:rsid w:val="006006AD"/>
    <w:rsid w:val="00603A1A"/>
    <w:rsid w:val="006046D5"/>
    <w:rsid w:val="00607614"/>
    <w:rsid w:val="00607A93"/>
    <w:rsid w:val="00610C08"/>
    <w:rsid w:val="00611F74"/>
    <w:rsid w:val="00614AFC"/>
    <w:rsid w:val="0061563E"/>
    <w:rsid w:val="00615772"/>
    <w:rsid w:val="006201AA"/>
    <w:rsid w:val="00620E95"/>
    <w:rsid w:val="00621256"/>
    <w:rsid w:val="00621FCC"/>
    <w:rsid w:val="00622227"/>
    <w:rsid w:val="00622E4B"/>
    <w:rsid w:val="00623821"/>
    <w:rsid w:val="00624C2A"/>
    <w:rsid w:val="00625544"/>
    <w:rsid w:val="00627160"/>
    <w:rsid w:val="006317A4"/>
    <w:rsid w:val="00632423"/>
    <w:rsid w:val="00632479"/>
    <w:rsid w:val="00632E1F"/>
    <w:rsid w:val="006333DA"/>
    <w:rsid w:val="00634D37"/>
    <w:rsid w:val="00635134"/>
    <w:rsid w:val="006356E2"/>
    <w:rsid w:val="00635AC7"/>
    <w:rsid w:val="006424FF"/>
    <w:rsid w:val="00642A65"/>
    <w:rsid w:val="00645DCE"/>
    <w:rsid w:val="006465AC"/>
    <w:rsid w:val="006465BF"/>
    <w:rsid w:val="0065378B"/>
    <w:rsid w:val="00653B22"/>
    <w:rsid w:val="00655710"/>
    <w:rsid w:val="00657BF4"/>
    <w:rsid w:val="006603FB"/>
    <w:rsid w:val="006608DF"/>
    <w:rsid w:val="006615D5"/>
    <w:rsid w:val="006623AC"/>
    <w:rsid w:val="006678AF"/>
    <w:rsid w:val="0067005F"/>
    <w:rsid w:val="006701EF"/>
    <w:rsid w:val="00673131"/>
    <w:rsid w:val="00673BA5"/>
    <w:rsid w:val="00677B35"/>
    <w:rsid w:val="00680058"/>
    <w:rsid w:val="00681F9F"/>
    <w:rsid w:val="006840EA"/>
    <w:rsid w:val="006844E2"/>
    <w:rsid w:val="00685267"/>
    <w:rsid w:val="006872AE"/>
    <w:rsid w:val="006872E6"/>
    <w:rsid w:val="00690082"/>
    <w:rsid w:val="00690252"/>
    <w:rsid w:val="0069295D"/>
    <w:rsid w:val="006935F7"/>
    <w:rsid w:val="006946BB"/>
    <w:rsid w:val="00694E98"/>
    <w:rsid w:val="00696955"/>
    <w:rsid w:val="006969FA"/>
    <w:rsid w:val="006A17A3"/>
    <w:rsid w:val="006A35D5"/>
    <w:rsid w:val="006A399A"/>
    <w:rsid w:val="006A51D3"/>
    <w:rsid w:val="006A5799"/>
    <w:rsid w:val="006A6405"/>
    <w:rsid w:val="006A748A"/>
    <w:rsid w:val="006A7B0F"/>
    <w:rsid w:val="006B030B"/>
    <w:rsid w:val="006B5E29"/>
    <w:rsid w:val="006C0278"/>
    <w:rsid w:val="006C2DF8"/>
    <w:rsid w:val="006C419E"/>
    <w:rsid w:val="006C4A31"/>
    <w:rsid w:val="006C5AC2"/>
    <w:rsid w:val="006C6AFB"/>
    <w:rsid w:val="006C6C1D"/>
    <w:rsid w:val="006C730D"/>
    <w:rsid w:val="006D0DBE"/>
    <w:rsid w:val="006D1958"/>
    <w:rsid w:val="006D2735"/>
    <w:rsid w:val="006D28C4"/>
    <w:rsid w:val="006D4019"/>
    <w:rsid w:val="006D4351"/>
    <w:rsid w:val="006D45B2"/>
    <w:rsid w:val="006E03CC"/>
    <w:rsid w:val="006E0FCC"/>
    <w:rsid w:val="006E1E96"/>
    <w:rsid w:val="006E1F6B"/>
    <w:rsid w:val="006E2DA1"/>
    <w:rsid w:val="006E305A"/>
    <w:rsid w:val="006E32E1"/>
    <w:rsid w:val="006E382F"/>
    <w:rsid w:val="006E4AE7"/>
    <w:rsid w:val="006E53C2"/>
    <w:rsid w:val="006E575F"/>
    <w:rsid w:val="006E5A8D"/>
    <w:rsid w:val="006E5E21"/>
    <w:rsid w:val="006E6B60"/>
    <w:rsid w:val="006E75F5"/>
    <w:rsid w:val="006F2648"/>
    <w:rsid w:val="006F2ECB"/>
    <w:rsid w:val="006F2F10"/>
    <w:rsid w:val="006F482B"/>
    <w:rsid w:val="006F6311"/>
    <w:rsid w:val="00701952"/>
    <w:rsid w:val="0070244D"/>
    <w:rsid w:val="00702556"/>
    <w:rsid w:val="0070277E"/>
    <w:rsid w:val="0070318B"/>
    <w:rsid w:val="00704156"/>
    <w:rsid w:val="007069FC"/>
    <w:rsid w:val="00706B3A"/>
    <w:rsid w:val="00711221"/>
    <w:rsid w:val="00712675"/>
    <w:rsid w:val="0071290D"/>
    <w:rsid w:val="007129D6"/>
    <w:rsid w:val="00713808"/>
    <w:rsid w:val="0071517F"/>
    <w:rsid w:val="007151B6"/>
    <w:rsid w:val="0071520D"/>
    <w:rsid w:val="00715EDB"/>
    <w:rsid w:val="007160D5"/>
    <w:rsid w:val="007163FB"/>
    <w:rsid w:val="00717C2E"/>
    <w:rsid w:val="00717F00"/>
    <w:rsid w:val="007204FA"/>
    <w:rsid w:val="007213B3"/>
    <w:rsid w:val="00721BB9"/>
    <w:rsid w:val="00721FE1"/>
    <w:rsid w:val="0072457F"/>
    <w:rsid w:val="00725406"/>
    <w:rsid w:val="0072621B"/>
    <w:rsid w:val="00730555"/>
    <w:rsid w:val="007312CC"/>
    <w:rsid w:val="00731ACA"/>
    <w:rsid w:val="007350F1"/>
    <w:rsid w:val="007353FA"/>
    <w:rsid w:val="00735657"/>
    <w:rsid w:val="00736A64"/>
    <w:rsid w:val="00737F6A"/>
    <w:rsid w:val="00740C90"/>
    <w:rsid w:val="007410B6"/>
    <w:rsid w:val="007431E2"/>
    <w:rsid w:val="00744041"/>
    <w:rsid w:val="00744C6F"/>
    <w:rsid w:val="007457F6"/>
    <w:rsid w:val="00745ABB"/>
    <w:rsid w:val="00746E38"/>
    <w:rsid w:val="00747CD5"/>
    <w:rsid w:val="0075207B"/>
    <w:rsid w:val="007538F3"/>
    <w:rsid w:val="00753937"/>
    <w:rsid w:val="00753B51"/>
    <w:rsid w:val="00754B45"/>
    <w:rsid w:val="00756629"/>
    <w:rsid w:val="00756E4D"/>
    <w:rsid w:val="007575D2"/>
    <w:rsid w:val="00757B4F"/>
    <w:rsid w:val="00757B6A"/>
    <w:rsid w:val="007610E0"/>
    <w:rsid w:val="007621AA"/>
    <w:rsid w:val="0076260A"/>
    <w:rsid w:val="00763D47"/>
    <w:rsid w:val="00764A67"/>
    <w:rsid w:val="00764E25"/>
    <w:rsid w:val="00765131"/>
    <w:rsid w:val="00767723"/>
    <w:rsid w:val="00770F6B"/>
    <w:rsid w:val="00771883"/>
    <w:rsid w:val="00772C0F"/>
    <w:rsid w:val="00772EC2"/>
    <w:rsid w:val="00774693"/>
    <w:rsid w:val="00776DC2"/>
    <w:rsid w:val="00776E76"/>
    <w:rsid w:val="00780122"/>
    <w:rsid w:val="0078214B"/>
    <w:rsid w:val="0078498A"/>
    <w:rsid w:val="00792207"/>
    <w:rsid w:val="00792293"/>
    <w:rsid w:val="00792B64"/>
    <w:rsid w:val="00792E29"/>
    <w:rsid w:val="0079379A"/>
    <w:rsid w:val="00794953"/>
    <w:rsid w:val="007A16E0"/>
    <w:rsid w:val="007A1F2F"/>
    <w:rsid w:val="007A2A5C"/>
    <w:rsid w:val="007A3276"/>
    <w:rsid w:val="007A3CF5"/>
    <w:rsid w:val="007A5150"/>
    <w:rsid w:val="007A5373"/>
    <w:rsid w:val="007A5A56"/>
    <w:rsid w:val="007A789F"/>
    <w:rsid w:val="007A7F9D"/>
    <w:rsid w:val="007B149B"/>
    <w:rsid w:val="007B3C2A"/>
    <w:rsid w:val="007B418B"/>
    <w:rsid w:val="007B75BC"/>
    <w:rsid w:val="007C0BD6"/>
    <w:rsid w:val="007C2E14"/>
    <w:rsid w:val="007C3806"/>
    <w:rsid w:val="007C5BB7"/>
    <w:rsid w:val="007D07D5"/>
    <w:rsid w:val="007D198D"/>
    <w:rsid w:val="007D1C64"/>
    <w:rsid w:val="007D2351"/>
    <w:rsid w:val="007D32DD"/>
    <w:rsid w:val="007D463A"/>
    <w:rsid w:val="007D59CA"/>
    <w:rsid w:val="007D6903"/>
    <w:rsid w:val="007D6DCE"/>
    <w:rsid w:val="007D72C4"/>
    <w:rsid w:val="007D7400"/>
    <w:rsid w:val="007D7F62"/>
    <w:rsid w:val="007E1A7F"/>
    <w:rsid w:val="007E2CFE"/>
    <w:rsid w:val="007E304E"/>
    <w:rsid w:val="007E46DF"/>
    <w:rsid w:val="007E59C9"/>
    <w:rsid w:val="007E7370"/>
    <w:rsid w:val="007F0072"/>
    <w:rsid w:val="007F21F8"/>
    <w:rsid w:val="007F2EB6"/>
    <w:rsid w:val="007F4FA6"/>
    <w:rsid w:val="007F54C3"/>
    <w:rsid w:val="007F6128"/>
    <w:rsid w:val="007F657F"/>
    <w:rsid w:val="007F6A12"/>
    <w:rsid w:val="008002A3"/>
    <w:rsid w:val="00800762"/>
    <w:rsid w:val="00802949"/>
    <w:rsid w:val="0080301E"/>
    <w:rsid w:val="0080324A"/>
    <w:rsid w:val="0080365F"/>
    <w:rsid w:val="00803781"/>
    <w:rsid w:val="00804083"/>
    <w:rsid w:val="00804510"/>
    <w:rsid w:val="00804993"/>
    <w:rsid w:val="0080687A"/>
    <w:rsid w:val="00806885"/>
    <w:rsid w:val="00812BE5"/>
    <w:rsid w:val="00814ED0"/>
    <w:rsid w:val="00817429"/>
    <w:rsid w:val="008207CC"/>
    <w:rsid w:val="00821514"/>
    <w:rsid w:val="00821E35"/>
    <w:rsid w:val="00824591"/>
    <w:rsid w:val="00824AED"/>
    <w:rsid w:val="0082632C"/>
    <w:rsid w:val="008264C6"/>
    <w:rsid w:val="00827820"/>
    <w:rsid w:val="00831292"/>
    <w:rsid w:val="00831B8B"/>
    <w:rsid w:val="00832069"/>
    <w:rsid w:val="0083268E"/>
    <w:rsid w:val="0083405D"/>
    <w:rsid w:val="008352D4"/>
    <w:rsid w:val="00835788"/>
    <w:rsid w:val="00836321"/>
    <w:rsid w:val="00836D86"/>
    <w:rsid w:val="00836DB9"/>
    <w:rsid w:val="0083741B"/>
    <w:rsid w:val="00837C67"/>
    <w:rsid w:val="00837E2D"/>
    <w:rsid w:val="0084032E"/>
    <w:rsid w:val="008415B0"/>
    <w:rsid w:val="00842028"/>
    <w:rsid w:val="00842720"/>
    <w:rsid w:val="008436B8"/>
    <w:rsid w:val="00843C9A"/>
    <w:rsid w:val="008441A6"/>
    <w:rsid w:val="008460B6"/>
    <w:rsid w:val="008509D8"/>
    <w:rsid w:val="00850C9D"/>
    <w:rsid w:val="00852731"/>
    <w:rsid w:val="00852B59"/>
    <w:rsid w:val="00854D4F"/>
    <w:rsid w:val="00856272"/>
    <w:rsid w:val="008563FF"/>
    <w:rsid w:val="00857614"/>
    <w:rsid w:val="0086018B"/>
    <w:rsid w:val="008611DD"/>
    <w:rsid w:val="008620DE"/>
    <w:rsid w:val="00864CA9"/>
    <w:rsid w:val="00866867"/>
    <w:rsid w:val="008673B1"/>
    <w:rsid w:val="0086759C"/>
    <w:rsid w:val="00872257"/>
    <w:rsid w:val="0087250D"/>
    <w:rsid w:val="00873D7A"/>
    <w:rsid w:val="008740DC"/>
    <w:rsid w:val="008748CD"/>
    <w:rsid w:val="008753E6"/>
    <w:rsid w:val="0087738C"/>
    <w:rsid w:val="008802AF"/>
    <w:rsid w:val="00880E74"/>
    <w:rsid w:val="00881293"/>
    <w:rsid w:val="00881926"/>
    <w:rsid w:val="008825D9"/>
    <w:rsid w:val="00883167"/>
    <w:rsid w:val="0088318F"/>
    <w:rsid w:val="0088331D"/>
    <w:rsid w:val="008852B0"/>
    <w:rsid w:val="00885AE7"/>
    <w:rsid w:val="00885CE5"/>
    <w:rsid w:val="00886B60"/>
    <w:rsid w:val="00887889"/>
    <w:rsid w:val="008918ED"/>
    <w:rsid w:val="008919C2"/>
    <w:rsid w:val="008920FF"/>
    <w:rsid w:val="008926E8"/>
    <w:rsid w:val="008942FB"/>
    <w:rsid w:val="00894F19"/>
    <w:rsid w:val="008962D1"/>
    <w:rsid w:val="0089630C"/>
    <w:rsid w:val="00896311"/>
    <w:rsid w:val="00896A10"/>
    <w:rsid w:val="008971B5"/>
    <w:rsid w:val="008A2B8F"/>
    <w:rsid w:val="008A5116"/>
    <w:rsid w:val="008A5910"/>
    <w:rsid w:val="008A5D26"/>
    <w:rsid w:val="008A6B13"/>
    <w:rsid w:val="008A6ECB"/>
    <w:rsid w:val="008B0BF9"/>
    <w:rsid w:val="008B2866"/>
    <w:rsid w:val="008B3859"/>
    <w:rsid w:val="008B436D"/>
    <w:rsid w:val="008B4E49"/>
    <w:rsid w:val="008B7712"/>
    <w:rsid w:val="008B7B26"/>
    <w:rsid w:val="008C0259"/>
    <w:rsid w:val="008C1DD7"/>
    <w:rsid w:val="008C260F"/>
    <w:rsid w:val="008C3524"/>
    <w:rsid w:val="008C4061"/>
    <w:rsid w:val="008C4229"/>
    <w:rsid w:val="008C5BE0"/>
    <w:rsid w:val="008C7233"/>
    <w:rsid w:val="008D115B"/>
    <w:rsid w:val="008D2434"/>
    <w:rsid w:val="008D2C67"/>
    <w:rsid w:val="008D6006"/>
    <w:rsid w:val="008D60C4"/>
    <w:rsid w:val="008D63AD"/>
    <w:rsid w:val="008E0010"/>
    <w:rsid w:val="008E171D"/>
    <w:rsid w:val="008E2785"/>
    <w:rsid w:val="008E62C7"/>
    <w:rsid w:val="008E78A3"/>
    <w:rsid w:val="008E7EE2"/>
    <w:rsid w:val="008F0654"/>
    <w:rsid w:val="008F06CB"/>
    <w:rsid w:val="008F2E83"/>
    <w:rsid w:val="008F3553"/>
    <w:rsid w:val="008F49A8"/>
    <w:rsid w:val="008F5036"/>
    <w:rsid w:val="008F579A"/>
    <w:rsid w:val="008F612A"/>
    <w:rsid w:val="00900942"/>
    <w:rsid w:val="00901071"/>
    <w:rsid w:val="0090293D"/>
    <w:rsid w:val="009034DE"/>
    <w:rsid w:val="00905396"/>
    <w:rsid w:val="0090605D"/>
    <w:rsid w:val="00906419"/>
    <w:rsid w:val="00906771"/>
    <w:rsid w:val="009076F3"/>
    <w:rsid w:val="00907A44"/>
    <w:rsid w:val="00912889"/>
    <w:rsid w:val="00913A42"/>
    <w:rsid w:val="00914167"/>
    <w:rsid w:val="009143DB"/>
    <w:rsid w:val="00915065"/>
    <w:rsid w:val="00917CE5"/>
    <w:rsid w:val="00917DCE"/>
    <w:rsid w:val="009217C0"/>
    <w:rsid w:val="00922A9D"/>
    <w:rsid w:val="00923A09"/>
    <w:rsid w:val="00924BC2"/>
    <w:rsid w:val="00925241"/>
    <w:rsid w:val="00925CEC"/>
    <w:rsid w:val="00926A3F"/>
    <w:rsid w:val="00926E93"/>
    <w:rsid w:val="0092794E"/>
    <w:rsid w:val="009304CD"/>
    <w:rsid w:val="00930905"/>
    <w:rsid w:val="00930D30"/>
    <w:rsid w:val="00931317"/>
    <w:rsid w:val="009332A2"/>
    <w:rsid w:val="0093353B"/>
    <w:rsid w:val="00934918"/>
    <w:rsid w:val="00937598"/>
    <w:rsid w:val="0093790B"/>
    <w:rsid w:val="00942A4A"/>
    <w:rsid w:val="00942DF0"/>
    <w:rsid w:val="00943751"/>
    <w:rsid w:val="00945080"/>
    <w:rsid w:val="009460B8"/>
    <w:rsid w:val="00946DD0"/>
    <w:rsid w:val="009509E6"/>
    <w:rsid w:val="00952018"/>
    <w:rsid w:val="00952675"/>
    <w:rsid w:val="00952800"/>
    <w:rsid w:val="0095300D"/>
    <w:rsid w:val="00955DCD"/>
    <w:rsid w:val="00956812"/>
    <w:rsid w:val="0095719A"/>
    <w:rsid w:val="00961324"/>
    <w:rsid w:val="009623E9"/>
    <w:rsid w:val="00963EEB"/>
    <w:rsid w:val="009648BC"/>
    <w:rsid w:val="00964C2F"/>
    <w:rsid w:val="00965F88"/>
    <w:rsid w:val="009710BC"/>
    <w:rsid w:val="00972807"/>
    <w:rsid w:val="00973581"/>
    <w:rsid w:val="00974202"/>
    <w:rsid w:val="00976502"/>
    <w:rsid w:val="0098021E"/>
    <w:rsid w:val="009809DC"/>
    <w:rsid w:val="009812E5"/>
    <w:rsid w:val="00984489"/>
    <w:rsid w:val="00984E03"/>
    <w:rsid w:val="00986080"/>
    <w:rsid w:val="00987B64"/>
    <w:rsid w:val="00987E85"/>
    <w:rsid w:val="00990AFE"/>
    <w:rsid w:val="009914D7"/>
    <w:rsid w:val="00992504"/>
    <w:rsid w:val="00996C34"/>
    <w:rsid w:val="00996DE9"/>
    <w:rsid w:val="009A0D12"/>
    <w:rsid w:val="009A0FED"/>
    <w:rsid w:val="009A1987"/>
    <w:rsid w:val="009A2102"/>
    <w:rsid w:val="009A2223"/>
    <w:rsid w:val="009A2BEE"/>
    <w:rsid w:val="009A2D13"/>
    <w:rsid w:val="009A416F"/>
    <w:rsid w:val="009A5289"/>
    <w:rsid w:val="009A7A53"/>
    <w:rsid w:val="009B0402"/>
    <w:rsid w:val="009B0B75"/>
    <w:rsid w:val="009B16DF"/>
    <w:rsid w:val="009B2A12"/>
    <w:rsid w:val="009B4352"/>
    <w:rsid w:val="009B4852"/>
    <w:rsid w:val="009B4CB2"/>
    <w:rsid w:val="009B616F"/>
    <w:rsid w:val="009B6701"/>
    <w:rsid w:val="009B6EF7"/>
    <w:rsid w:val="009B7000"/>
    <w:rsid w:val="009B739C"/>
    <w:rsid w:val="009C04EC"/>
    <w:rsid w:val="009C10FD"/>
    <w:rsid w:val="009C328C"/>
    <w:rsid w:val="009C412C"/>
    <w:rsid w:val="009C4444"/>
    <w:rsid w:val="009C79AD"/>
    <w:rsid w:val="009C7CA6"/>
    <w:rsid w:val="009D04FA"/>
    <w:rsid w:val="009D1B0D"/>
    <w:rsid w:val="009D3316"/>
    <w:rsid w:val="009D55AA"/>
    <w:rsid w:val="009E3E77"/>
    <w:rsid w:val="009E3FAB"/>
    <w:rsid w:val="009E5B3F"/>
    <w:rsid w:val="009E65EA"/>
    <w:rsid w:val="009E7D90"/>
    <w:rsid w:val="009E7FFA"/>
    <w:rsid w:val="009F0A8D"/>
    <w:rsid w:val="009F0C73"/>
    <w:rsid w:val="009F1AB0"/>
    <w:rsid w:val="009F479E"/>
    <w:rsid w:val="009F501D"/>
    <w:rsid w:val="00A023C8"/>
    <w:rsid w:val="00A039D5"/>
    <w:rsid w:val="00A046AD"/>
    <w:rsid w:val="00A06C58"/>
    <w:rsid w:val="00A079C1"/>
    <w:rsid w:val="00A11019"/>
    <w:rsid w:val="00A12520"/>
    <w:rsid w:val="00A130FD"/>
    <w:rsid w:val="00A1319A"/>
    <w:rsid w:val="00A13D6D"/>
    <w:rsid w:val="00A14769"/>
    <w:rsid w:val="00A14D85"/>
    <w:rsid w:val="00A16151"/>
    <w:rsid w:val="00A16EC6"/>
    <w:rsid w:val="00A17C06"/>
    <w:rsid w:val="00A2126E"/>
    <w:rsid w:val="00A21706"/>
    <w:rsid w:val="00A22C27"/>
    <w:rsid w:val="00A24FCC"/>
    <w:rsid w:val="00A25390"/>
    <w:rsid w:val="00A267C3"/>
    <w:rsid w:val="00A26A90"/>
    <w:rsid w:val="00A26B27"/>
    <w:rsid w:val="00A30A2B"/>
    <w:rsid w:val="00A30E4F"/>
    <w:rsid w:val="00A32253"/>
    <w:rsid w:val="00A3310E"/>
    <w:rsid w:val="00A333A0"/>
    <w:rsid w:val="00A376BC"/>
    <w:rsid w:val="00A37AA0"/>
    <w:rsid w:val="00A37E70"/>
    <w:rsid w:val="00A437E1"/>
    <w:rsid w:val="00A4685E"/>
    <w:rsid w:val="00A50CD4"/>
    <w:rsid w:val="00A51191"/>
    <w:rsid w:val="00A52C4C"/>
    <w:rsid w:val="00A536DE"/>
    <w:rsid w:val="00A56535"/>
    <w:rsid w:val="00A56D62"/>
    <w:rsid w:val="00A56F07"/>
    <w:rsid w:val="00A5762C"/>
    <w:rsid w:val="00A57BA5"/>
    <w:rsid w:val="00A600FC"/>
    <w:rsid w:val="00A60BCA"/>
    <w:rsid w:val="00A638DA"/>
    <w:rsid w:val="00A63FFF"/>
    <w:rsid w:val="00A6444D"/>
    <w:rsid w:val="00A65B41"/>
    <w:rsid w:val="00A65E00"/>
    <w:rsid w:val="00A66A78"/>
    <w:rsid w:val="00A67918"/>
    <w:rsid w:val="00A7436E"/>
    <w:rsid w:val="00A74E96"/>
    <w:rsid w:val="00A75A8E"/>
    <w:rsid w:val="00A767CD"/>
    <w:rsid w:val="00A77843"/>
    <w:rsid w:val="00A77F2E"/>
    <w:rsid w:val="00A824DD"/>
    <w:rsid w:val="00A83676"/>
    <w:rsid w:val="00A83B7B"/>
    <w:rsid w:val="00A84274"/>
    <w:rsid w:val="00A850F3"/>
    <w:rsid w:val="00A85504"/>
    <w:rsid w:val="00A864E3"/>
    <w:rsid w:val="00A9429A"/>
    <w:rsid w:val="00A94571"/>
    <w:rsid w:val="00A94574"/>
    <w:rsid w:val="00A94722"/>
    <w:rsid w:val="00A94B2C"/>
    <w:rsid w:val="00A95936"/>
    <w:rsid w:val="00A96265"/>
    <w:rsid w:val="00A96295"/>
    <w:rsid w:val="00A96B74"/>
    <w:rsid w:val="00A97084"/>
    <w:rsid w:val="00A97EDD"/>
    <w:rsid w:val="00AA018B"/>
    <w:rsid w:val="00AA1A49"/>
    <w:rsid w:val="00AA1C2C"/>
    <w:rsid w:val="00AA1C3C"/>
    <w:rsid w:val="00AA3494"/>
    <w:rsid w:val="00AA35F6"/>
    <w:rsid w:val="00AA4D18"/>
    <w:rsid w:val="00AA667C"/>
    <w:rsid w:val="00AA699B"/>
    <w:rsid w:val="00AA6E91"/>
    <w:rsid w:val="00AA7439"/>
    <w:rsid w:val="00AB047E"/>
    <w:rsid w:val="00AB05E4"/>
    <w:rsid w:val="00AB0B0A"/>
    <w:rsid w:val="00AB0BB7"/>
    <w:rsid w:val="00AB11DD"/>
    <w:rsid w:val="00AB1E24"/>
    <w:rsid w:val="00AB22C6"/>
    <w:rsid w:val="00AB2AD0"/>
    <w:rsid w:val="00AB3EFE"/>
    <w:rsid w:val="00AB451B"/>
    <w:rsid w:val="00AB6598"/>
    <w:rsid w:val="00AB67FC"/>
    <w:rsid w:val="00AB7C14"/>
    <w:rsid w:val="00AC00F2"/>
    <w:rsid w:val="00AC09C4"/>
    <w:rsid w:val="00AC31B5"/>
    <w:rsid w:val="00AC4EA1"/>
    <w:rsid w:val="00AC515A"/>
    <w:rsid w:val="00AC5381"/>
    <w:rsid w:val="00AC5920"/>
    <w:rsid w:val="00AC5AD9"/>
    <w:rsid w:val="00AC6B8E"/>
    <w:rsid w:val="00AC7052"/>
    <w:rsid w:val="00AC7836"/>
    <w:rsid w:val="00AD024E"/>
    <w:rsid w:val="00AD03CB"/>
    <w:rsid w:val="00AD0E65"/>
    <w:rsid w:val="00AD2AFB"/>
    <w:rsid w:val="00AD2BF2"/>
    <w:rsid w:val="00AD4E90"/>
    <w:rsid w:val="00AD5422"/>
    <w:rsid w:val="00AD5E36"/>
    <w:rsid w:val="00AD7978"/>
    <w:rsid w:val="00AE1E43"/>
    <w:rsid w:val="00AE31C0"/>
    <w:rsid w:val="00AE4179"/>
    <w:rsid w:val="00AE4425"/>
    <w:rsid w:val="00AE4FBE"/>
    <w:rsid w:val="00AE650F"/>
    <w:rsid w:val="00AE6555"/>
    <w:rsid w:val="00AE6BF0"/>
    <w:rsid w:val="00AE7D16"/>
    <w:rsid w:val="00AF1EB8"/>
    <w:rsid w:val="00AF4CAA"/>
    <w:rsid w:val="00AF571A"/>
    <w:rsid w:val="00AF60A0"/>
    <w:rsid w:val="00AF67FC"/>
    <w:rsid w:val="00AF698D"/>
    <w:rsid w:val="00AF7A95"/>
    <w:rsid w:val="00AF7D9A"/>
    <w:rsid w:val="00AF7DF5"/>
    <w:rsid w:val="00B0048D"/>
    <w:rsid w:val="00B006E5"/>
    <w:rsid w:val="00B01B0A"/>
    <w:rsid w:val="00B024C2"/>
    <w:rsid w:val="00B0284C"/>
    <w:rsid w:val="00B0405B"/>
    <w:rsid w:val="00B04673"/>
    <w:rsid w:val="00B05CED"/>
    <w:rsid w:val="00B07700"/>
    <w:rsid w:val="00B1249F"/>
    <w:rsid w:val="00B13921"/>
    <w:rsid w:val="00B1528C"/>
    <w:rsid w:val="00B16ACD"/>
    <w:rsid w:val="00B206DE"/>
    <w:rsid w:val="00B20EC1"/>
    <w:rsid w:val="00B21487"/>
    <w:rsid w:val="00B232D1"/>
    <w:rsid w:val="00B241C8"/>
    <w:rsid w:val="00B2458A"/>
    <w:rsid w:val="00B24DB5"/>
    <w:rsid w:val="00B30490"/>
    <w:rsid w:val="00B31F9E"/>
    <w:rsid w:val="00B3268F"/>
    <w:rsid w:val="00B32C2C"/>
    <w:rsid w:val="00B33558"/>
    <w:rsid w:val="00B33A1A"/>
    <w:rsid w:val="00B33B24"/>
    <w:rsid w:val="00B33E6C"/>
    <w:rsid w:val="00B371CC"/>
    <w:rsid w:val="00B408EB"/>
    <w:rsid w:val="00B409D6"/>
    <w:rsid w:val="00B41684"/>
    <w:rsid w:val="00B41CD9"/>
    <w:rsid w:val="00B41E58"/>
    <w:rsid w:val="00B427E6"/>
    <w:rsid w:val="00B428A6"/>
    <w:rsid w:val="00B431DD"/>
    <w:rsid w:val="00B437A6"/>
    <w:rsid w:val="00B43E1F"/>
    <w:rsid w:val="00B44A77"/>
    <w:rsid w:val="00B45FBC"/>
    <w:rsid w:val="00B51A7D"/>
    <w:rsid w:val="00B535C2"/>
    <w:rsid w:val="00B55544"/>
    <w:rsid w:val="00B57DF1"/>
    <w:rsid w:val="00B62E95"/>
    <w:rsid w:val="00B639F7"/>
    <w:rsid w:val="00B64026"/>
    <w:rsid w:val="00B642FC"/>
    <w:rsid w:val="00B6434E"/>
    <w:rsid w:val="00B64D26"/>
    <w:rsid w:val="00B64D98"/>
    <w:rsid w:val="00B64FBB"/>
    <w:rsid w:val="00B668E8"/>
    <w:rsid w:val="00B677A5"/>
    <w:rsid w:val="00B70E22"/>
    <w:rsid w:val="00B71DBA"/>
    <w:rsid w:val="00B740A8"/>
    <w:rsid w:val="00B75A87"/>
    <w:rsid w:val="00B76497"/>
    <w:rsid w:val="00B76C5D"/>
    <w:rsid w:val="00B774CB"/>
    <w:rsid w:val="00B80220"/>
    <w:rsid w:val="00B80402"/>
    <w:rsid w:val="00B80B9A"/>
    <w:rsid w:val="00B830B7"/>
    <w:rsid w:val="00B848EA"/>
    <w:rsid w:val="00B84B2B"/>
    <w:rsid w:val="00B852D0"/>
    <w:rsid w:val="00B858B3"/>
    <w:rsid w:val="00B877A3"/>
    <w:rsid w:val="00B90500"/>
    <w:rsid w:val="00B90859"/>
    <w:rsid w:val="00B9176C"/>
    <w:rsid w:val="00B91D09"/>
    <w:rsid w:val="00B928D4"/>
    <w:rsid w:val="00B935A4"/>
    <w:rsid w:val="00B96084"/>
    <w:rsid w:val="00B96790"/>
    <w:rsid w:val="00B96C82"/>
    <w:rsid w:val="00BA287B"/>
    <w:rsid w:val="00BA3713"/>
    <w:rsid w:val="00BA561A"/>
    <w:rsid w:val="00BA6ED8"/>
    <w:rsid w:val="00BA7160"/>
    <w:rsid w:val="00BA7810"/>
    <w:rsid w:val="00BB0015"/>
    <w:rsid w:val="00BB0DC6"/>
    <w:rsid w:val="00BB15E4"/>
    <w:rsid w:val="00BB1E19"/>
    <w:rsid w:val="00BB21D1"/>
    <w:rsid w:val="00BB32F2"/>
    <w:rsid w:val="00BB4338"/>
    <w:rsid w:val="00BB637D"/>
    <w:rsid w:val="00BB6BEF"/>
    <w:rsid w:val="00BB6C0E"/>
    <w:rsid w:val="00BB705E"/>
    <w:rsid w:val="00BB7B38"/>
    <w:rsid w:val="00BC11E5"/>
    <w:rsid w:val="00BC4BC6"/>
    <w:rsid w:val="00BC52FD"/>
    <w:rsid w:val="00BC5763"/>
    <w:rsid w:val="00BC6E62"/>
    <w:rsid w:val="00BC7443"/>
    <w:rsid w:val="00BD0648"/>
    <w:rsid w:val="00BD0DAA"/>
    <w:rsid w:val="00BD1040"/>
    <w:rsid w:val="00BD34AA"/>
    <w:rsid w:val="00BD5584"/>
    <w:rsid w:val="00BD6F10"/>
    <w:rsid w:val="00BD7842"/>
    <w:rsid w:val="00BE0C44"/>
    <w:rsid w:val="00BE1B8B"/>
    <w:rsid w:val="00BE2A18"/>
    <w:rsid w:val="00BE2C01"/>
    <w:rsid w:val="00BE3D19"/>
    <w:rsid w:val="00BE41EC"/>
    <w:rsid w:val="00BE4B5C"/>
    <w:rsid w:val="00BE56FB"/>
    <w:rsid w:val="00BE5B56"/>
    <w:rsid w:val="00BE62F3"/>
    <w:rsid w:val="00BE7E3A"/>
    <w:rsid w:val="00BF1403"/>
    <w:rsid w:val="00BF3DDE"/>
    <w:rsid w:val="00BF55CF"/>
    <w:rsid w:val="00BF6589"/>
    <w:rsid w:val="00BF6F7F"/>
    <w:rsid w:val="00C00534"/>
    <w:rsid w:val="00C00647"/>
    <w:rsid w:val="00C02764"/>
    <w:rsid w:val="00C04CEF"/>
    <w:rsid w:val="00C0662F"/>
    <w:rsid w:val="00C069C0"/>
    <w:rsid w:val="00C10ED3"/>
    <w:rsid w:val="00C11943"/>
    <w:rsid w:val="00C12D18"/>
    <w:rsid w:val="00C12E96"/>
    <w:rsid w:val="00C14763"/>
    <w:rsid w:val="00C16141"/>
    <w:rsid w:val="00C17013"/>
    <w:rsid w:val="00C2363F"/>
    <w:rsid w:val="00C236C8"/>
    <w:rsid w:val="00C237DF"/>
    <w:rsid w:val="00C25468"/>
    <w:rsid w:val="00C260B1"/>
    <w:rsid w:val="00C26E56"/>
    <w:rsid w:val="00C2778B"/>
    <w:rsid w:val="00C31406"/>
    <w:rsid w:val="00C31D4D"/>
    <w:rsid w:val="00C31F2F"/>
    <w:rsid w:val="00C32172"/>
    <w:rsid w:val="00C35711"/>
    <w:rsid w:val="00C3682E"/>
    <w:rsid w:val="00C37194"/>
    <w:rsid w:val="00C40637"/>
    <w:rsid w:val="00C40728"/>
    <w:rsid w:val="00C40F6C"/>
    <w:rsid w:val="00C418F0"/>
    <w:rsid w:val="00C418F2"/>
    <w:rsid w:val="00C41FAA"/>
    <w:rsid w:val="00C44426"/>
    <w:rsid w:val="00C445F3"/>
    <w:rsid w:val="00C4509B"/>
    <w:rsid w:val="00C451F4"/>
    <w:rsid w:val="00C45EB1"/>
    <w:rsid w:val="00C54A3A"/>
    <w:rsid w:val="00C55566"/>
    <w:rsid w:val="00C56448"/>
    <w:rsid w:val="00C57F7F"/>
    <w:rsid w:val="00C6295E"/>
    <w:rsid w:val="00C63F03"/>
    <w:rsid w:val="00C667BE"/>
    <w:rsid w:val="00C6766B"/>
    <w:rsid w:val="00C71DFB"/>
    <w:rsid w:val="00C72223"/>
    <w:rsid w:val="00C74E43"/>
    <w:rsid w:val="00C74F28"/>
    <w:rsid w:val="00C76417"/>
    <w:rsid w:val="00C7726F"/>
    <w:rsid w:val="00C823DA"/>
    <w:rsid w:val="00C8259F"/>
    <w:rsid w:val="00C82746"/>
    <w:rsid w:val="00C8312F"/>
    <w:rsid w:val="00C84C47"/>
    <w:rsid w:val="00C858A4"/>
    <w:rsid w:val="00C86981"/>
    <w:rsid w:val="00C86AFA"/>
    <w:rsid w:val="00C876C1"/>
    <w:rsid w:val="00C90F08"/>
    <w:rsid w:val="00C911E3"/>
    <w:rsid w:val="00C91888"/>
    <w:rsid w:val="00C95BB7"/>
    <w:rsid w:val="00CA24E3"/>
    <w:rsid w:val="00CA3407"/>
    <w:rsid w:val="00CA3589"/>
    <w:rsid w:val="00CA4F3F"/>
    <w:rsid w:val="00CA758E"/>
    <w:rsid w:val="00CA7EB9"/>
    <w:rsid w:val="00CB18D0"/>
    <w:rsid w:val="00CB1C8A"/>
    <w:rsid w:val="00CB2413"/>
    <w:rsid w:val="00CB24F5"/>
    <w:rsid w:val="00CB2663"/>
    <w:rsid w:val="00CB3BBE"/>
    <w:rsid w:val="00CB3BC9"/>
    <w:rsid w:val="00CB4B38"/>
    <w:rsid w:val="00CB5759"/>
    <w:rsid w:val="00CB59E9"/>
    <w:rsid w:val="00CB6EFC"/>
    <w:rsid w:val="00CB7655"/>
    <w:rsid w:val="00CC0D6A"/>
    <w:rsid w:val="00CC240E"/>
    <w:rsid w:val="00CC2582"/>
    <w:rsid w:val="00CC3831"/>
    <w:rsid w:val="00CC3E3D"/>
    <w:rsid w:val="00CC519B"/>
    <w:rsid w:val="00CC7181"/>
    <w:rsid w:val="00CD12C1"/>
    <w:rsid w:val="00CD214E"/>
    <w:rsid w:val="00CD3B7C"/>
    <w:rsid w:val="00CD46FA"/>
    <w:rsid w:val="00CD5973"/>
    <w:rsid w:val="00CD653E"/>
    <w:rsid w:val="00CE1600"/>
    <w:rsid w:val="00CE31A6"/>
    <w:rsid w:val="00CE5A85"/>
    <w:rsid w:val="00CE6B81"/>
    <w:rsid w:val="00CF09AA"/>
    <w:rsid w:val="00CF1996"/>
    <w:rsid w:val="00CF3D54"/>
    <w:rsid w:val="00CF4813"/>
    <w:rsid w:val="00CF5233"/>
    <w:rsid w:val="00CF7A27"/>
    <w:rsid w:val="00D01F18"/>
    <w:rsid w:val="00D029B8"/>
    <w:rsid w:val="00D02F60"/>
    <w:rsid w:val="00D0464E"/>
    <w:rsid w:val="00D04A96"/>
    <w:rsid w:val="00D07022"/>
    <w:rsid w:val="00D07148"/>
    <w:rsid w:val="00D0715E"/>
    <w:rsid w:val="00D07A7B"/>
    <w:rsid w:val="00D10AAC"/>
    <w:rsid w:val="00D10E06"/>
    <w:rsid w:val="00D115F7"/>
    <w:rsid w:val="00D119F9"/>
    <w:rsid w:val="00D11CF7"/>
    <w:rsid w:val="00D14054"/>
    <w:rsid w:val="00D15197"/>
    <w:rsid w:val="00D15FD0"/>
    <w:rsid w:val="00D16820"/>
    <w:rsid w:val="00D169C8"/>
    <w:rsid w:val="00D16B2D"/>
    <w:rsid w:val="00D1793F"/>
    <w:rsid w:val="00D17C07"/>
    <w:rsid w:val="00D21BBB"/>
    <w:rsid w:val="00D2218F"/>
    <w:rsid w:val="00D22AF5"/>
    <w:rsid w:val="00D235EA"/>
    <w:rsid w:val="00D247A9"/>
    <w:rsid w:val="00D32721"/>
    <w:rsid w:val="00D328DC"/>
    <w:rsid w:val="00D32B22"/>
    <w:rsid w:val="00D33387"/>
    <w:rsid w:val="00D33F1C"/>
    <w:rsid w:val="00D34F2D"/>
    <w:rsid w:val="00D35B81"/>
    <w:rsid w:val="00D35C35"/>
    <w:rsid w:val="00D37B89"/>
    <w:rsid w:val="00D402FB"/>
    <w:rsid w:val="00D42903"/>
    <w:rsid w:val="00D4413B"/>
    <w:rsid w:val="00D445C3"/>
    <w:rsid w:val="00D466E3"/>
    <w:rsid w:val="00D46F36"/>
    <w:rsid w:val="00D47CB7"/>
    <w:rsid w:val="00D47D7A"/>
    <w:rsid w:val="00D47E67"/>
    <w:rsid w:val="00D50ABD"/>
    <w:rsid w:val="00D53266"/>
    <w:rsid w:val="00D55290"/>
    <w:rsid w:val="00D56409"/>
    <w:rsid w:val="00D56D25"/>
    <w:rsid w:val="00D570A3"/>
    <w:rsid w:val="00D57791"/>
    <w:rsid w:val="00D6046A"/>
    <w:rsid w:val="00D61C46"/>
    <w:rsid w:val="00D62870"/>
    <w:rsid w:val="00D62ADB"/>
    <w:rsid w:val="00D639F0"/>
    <w:rsid w:val="00D655D9"/>
    <w:rsid w:val="00D65872"/>
    <w:rsid w:val="00D66354"/>
    <w:rsid w:val="00D676F3"/>
    <w:rsid w:val="00D70EF5"/>
    <w:rsid w:val="00D71024"/>
    <w:rsid w:val="00D71A25"/>
    <w:rsid w:val="00D71FCF"/>
    <w:rsid w:val="00D7253D"/>
    <w:rsid w:val="00D72A54"/>
    <w:rsid w:val="00D72CC1"/>
    <w:rsid w:val="00D73653"/>
    <w:rsid w:val="00D76EC9"/>
    <w:rsid w:val="00D807CB"/>
    <w:rsid w:val="00D80E7D"/>
    <w:rsid w:val="00D81397"/>
    <w:rsid w:val="00D814BA"/>
    <w:rsid w:val="00D83304"/>
    <w:rsid w:val="00D83E52"/>
    <w:rsid w:val="00D848B9"/>
    <w:rsid w:val="00D8620E"/>
    <w:rsid w:val="00D86B19"/>
    <w:rsid w:val="00D90E69"/>
    <w:rsid w:val="00D91368"/>
    <w:rsid w:val="00D93106"/>
    <w:rsid w:val="00D933E9"/>
    <w:rsid w:val="00D9505D"/>
    <w:rsid w:val="00D953D0"/>
    <w:rsid w:val="00D959F5"/>
    <w:rsid w:val="00D96884"/>
    <w:rsid w:val="00D971B0"/>
    <w:rsid w:val="00DA3C10"/>
    <w:rsid w:val="00DA3FDD"/>
    <w:rsid w:val="00DA5282"/>
    <w:rsid w:val="00DA64E4"/>
    <w:rsid w:val="00DA7017"/>
    <w:rsid w:val="00DA7028"/>
    <w:rsid w:val="00DB0D5D"/>
    <w:rsid w:val="00DB1A80"/>
    <w:rsid w:val="00DB1AD2"/>
    <w:rsid w:val="00DB2B58"/>
    <w:rsid w:val="00DB5206"/>
    <w:rsid w:val="00DB5657"/>
    <w:rsid w:val="00DB6276"/>
    <w:rsid w:val="00DB63F5"/>
    <w:rsid w:val="00DC1C6B"/>
    <w:rsid w:val="00DC2C2E"/>
    <w:rsid w:val="00DC2EAD"/>
    <w:rsid w:val="00DC3360"/>
    <w:rsid w:val="00DC396C"/>
    <w:rsid w:val="00DC4AF0"/>
    <w:rsid w:val="00DC5941"/>
    <w:rsid w:val="00DC5BFA"/>
    <w:rsid w:val="00DC7886"/>
    <w:rsid w:val="00DD0CF2"/>
    <w:rsid w:val="00DD663F"/>
    <w:rsid w:val="00DE14E0"/>
    <w:rsid w:val="00DE1554"/>
    <w:rsid w:val="00DE1863"/>
    <w:rsid w:val="00DE1DF2"/>
    <w:rsid w:val="00DE2901"/>
    <w:rsid w:val="00DE2C0E"/>
    <w:rsid w:val="00DE590F"/>
    <w:rsid w:val="00DE7DC1"/>
    <w:rsid w:val="00DF38D0"/>
    <w:rsid w:val="00DF3F7E"/>
    <w:rsid w:val="00DF5F0A"/>
    <w:rsid w:val="00DF75AC"/>
    <w:rsid w:val="00DF7648"/>
    <w:rsid w:val="00E00E29"/>
    <w:rsid w:val="00E0133B"/>
    <w:rsid w:val="00E02BAB"/>
    <w:rsid w:val="00E04511"/>
    <w:rsid w:val="00E04CEB"/>
    <w:rsid w:val="00E060BC"/>
    <w:rsid w:val="00E11420"/>
    <w:rsid w:val="00E132FB"/>
    <w:rsid w:val="00E16B4B"/>
    <w:rsid w:val="00E170B7"/>
    <w:rsid w:val="00E177DD"/>
    <w:rsid w:val="00E20900"/>
    <w:rsid w:val="00E20C7F"/>
    <w:rsid w:val="00E238A1"/>
    <w:rsid w:val="00E2396E"/>
    <w:rsid w:val="00E24728"/>
    <w:rsid w:val="00E2588B"/>
    <w:rsid w:val="00E276AC"/>
    <w:rsid w:val="00E30CEB"/>
    <w:rsid w:val="00E31211"/>
    <w:rsid w:val="00E32F1B"/>
    <w:rsid w:val="00E34A35"/>
    <w:rsid w:val="00E37C2F"/>
    <w:rsid w:val="00E41C28"/>
    <w:rsid w:val="00E41EA4"/>
    <w:rsid w:val="00E42B96"/>
    <w:rsid w:val="00E4313A"/>
    <w:rsid w:val="00E46308"/>
    <w:rsid w:val="00E5083F"/>
    <w:rsid w:val="00E51E17"/>
    <w:rsid w:val="00E52DAB"/>
    <w:rsid w:val="00E539B0"/>
    <w:rsid w:val="00E55994"/>
    <w:rsid w:val="00E56191"/>
    <w:rsid w:val="00E5661F"/>
    <w:rsid w:val="00E5769F"/>
    <w:rsid w:val="00E60606"/>
    <w:rsid w:val="00E60C66"/>
    <w:rsid w:val="00E6164D"/>
    <w:rsid w:val="00E618C9"/>
    <w:rsid w:val="00E62774"/>
    <w:rsid w:val="00E6307C"/>
    <w:rsid w:val="00E636FA"/>
    <w:rsid w:val="00E63E83"/>
    <w:rsid w:val="00E66C50"/>
    <w:rsid w:val="00E679D3"/>
    <w:rsid w:val="00E67B68"/>
    <w:rsid w:val="00E71208"/>
    <w:rsid w:val="00E71444"/>
    <w:rsid w:val="00E719AF"/>
    <w:rsid w:val="00E71C91"/>
    <w:rsid w:val="00E720A1"/>
    <w:rsid w:val="00E75DDA"/>
    <w:rsid w:val="00E773E8"/>
    <w:rsid w:val="00E778FF"/>
    <w:rsid w:val="00E82C03"/>
    <w:rsid w:val="00E83ADD"/>
    <w:rsid w:val="00E84F38"/>
    <w:rsid w:val="00E85623"/>
    <w:rsid w:val="00E85CF9"/>
    <w:rsid w:val="00E87441"/>
    <w:rsid w:val="00E91FAE"/>
    <w:rsid w:val="00E92D8C"/>
    <w:rsid w:val="00E934E4"/>
    <w:rsid w:val="00E949C3"/>
    <w:rsid w:val="00E96E3F"/>
    <w:rsid w:val="00EA1619"/>
    <w:rsid w:val="00EA270C"/>
    <w:rsid w:val="00EA30D6"/>
    <w:rsid w:val="00EA3E9C"/>
    <w:rsid w:val="00EA4974"/>
    <w:rsid w:val="00EA51B7"/>
    <w:rsid w:val="00EA532E"/>
    <w:rsid w:val="00EA5ABD"/>
    <w:rsid w:val="00EB02BC"/>
    <w:rsid w:val="00EB060B"/>
    <w:rsid w:val="00EB06D9"/>
    <w:rsid w:val="00EB0D44"/>
    <w:rsid w:val="00EB192B"/>
    <w:rsid w:val="00EB19ED"/>
    <w:rsid w:val="00EB1CAB"/>
    <w:rsid w:val="00EB20C4"/>
    <w:rsid w:val="00EB26B1"/>
    <w:rsid w:val="00EB2AD5"/>
    <w:rsid w:val="00EB353B"/>
    <w:rsid w:val="00EB3C25"/>
    <w:rsid w:val="00EC0954"/>
    <w:rsid w:val="00EC0F5A"/>
    <w:rsid w:val="00EC4265"/>
    <w:rsid w:val="00EC4CEB"/>
    <w:rsid w:val="00EC659E"/>
    <w:rsid w:val="00EC66D7"/>
    <w:rsid w:val="00ED175C"/>
    <w:rsid w:val="00ED2072"/>
    <w:rsid w:val="00ED2A2B"/>
    <w:rsid w:val="00ED2AD6"/>
    <w:rsid w:val="00ED2AE0"/>
    <w:rsid w:val="00ED4498"/>
    <w:rsid w:val="00ED5553"/>
    <w:rsid w:val="00ED5616"/>
    <w:rsid w:val="00ED5E36"/>
    <w:rsid w:val="00ED6961"/>
    <w:rsid w:val="00ED6A1C"/>
    <w:rsid w:val="00ED7BFB"/>
    <w:rsid w:val="00EE0A71"/>
    <w:rsid w:val="00EE25D6"/>
    <w:rsid w:val="00EE5A2C"/>
    <w:rsid w:val="00EF0B96"/>
    <w:rsid w:val="00EF3486"/>
    <w:rsid w:val="00EF4046"/>
    <w:rsid w:val="00EF47AF"/>
    <w:rsid w:val="00EF53B6"/>
    <w:rsid w:val="00EF6289"/>
    <w:rsid w:val="00F00B73"/>
    <w:rsid w:val="00F02D45"/>
    <w:rsid w:val="00F065C7"/>
    <w:rsid w:val="00F06B87"/>
    <w:rsid w:val="00F10E9B"/>
    <w:rsid w:val="00F115CA"/>
    <w:rsid w:val="00F121DD"/>
    <w:rsid w:val="00F13A55"/>
    <w:rsid w:val="00F14817"/>
    <w:rsid w:val="00F14831"/>
    <w:rsid w:val="00F14EBA"/>
    <w:rsid w:val="00F1510F"/>
    <w:rsid w:val="00F1533A"/>
    <w:rsid w:val="00F15E5A"/>
    <w:rsid w:val="00F17F0A"/>
    <w:rsid w:val="00F24325"/>
    <w:rsid w:val="00F2668F"/>
    <w:rsid w:val="00F2742F"/>
    <w:rsid w:val="00F2753B"/>
    <w:rsid w:val="00F27B17"/>
    <w:rsid w:val="00F306FB"/>
    <w:rsid w:val="00F33F05"/>
    <w:rsid w:val="00F33F8B"/>
    <w:rsid w:val="00F340B2"/>
    <w:rsid w:val="00F37DB7"/>
    <w:rsid w:val="00F415D3"/>
    <w:rsid w:val="00F420BE"/>
    <w:rsid w:val="00F4300B"/>
    <w:rsid w:val="00F43390"/>
    <w:rsid w:val="00F443B2"/>
    <w:rsid w:val="00F458D8"/>
    <w:rsid w:val="00F478DF"/>
    <w:rsid w:val="00F50196"/>
    <w:rsid w:val="00F50237"/>
    <w:rsid w:val="00F515DA"/>
    <w:rsid w:val="00F51A6B"/>
    <w:rsid w:val="00F51F89"/>
    <w:rsid w:val="00F53596"/>
    <w:rsid w:val="00F53ABF"/>
    <w:rsid w:val="00F54CA0"/>
    <w:rsid w:val="00F55BA8"/>
    <w:rsid w:val="00F55DB1"/>
    <w:rsid w:val="00F56ACA"/>
    <w:rsid w:val="00F600FE"/>
    <w:rsid w:val="00F62622"/>
    <w:rsid w:val="00F62E4D"/>
    <w:rsid w:val="00F64976"/>
    <w:rsid w:val="00F65C42"/>
    <w:rsid w:val="00F65E30"/>
    <w:rsid w:val="00F66B34"/>
    <w:rsid w:val="00F675B9"/>
    <w:rsid w:val="00F676ED"/>
    <w:rsid w:val="00F711C9"/>
    <w:rsid w:val="00F71F91"/>
    <w:rsid w:val="00F71FC3"/>
    <w:rsid w:val="00F73BFC"/>
    <w:rsid w:val="00F74C59"/>
    <w:rsid w:val="00F75C3A"/>
    <w:rsid w:val="00F76902"/>
    <w:rsid w:val="00F77207"/>
    <w:rsid w:val="00F80633"/>
    <w:rsid w:val="00F806B1"/>
    <w:rsid w:val="00F81A48"/>
    <w:rsid w:val="00F82E30"/>
    <w:rsid w:val="00F831CB"/>
    <w:rsid w:val="00F847AB"/>
    <w:rsid w:val="00F848A3"/>
    <w:rsid w:val="00F84ACF"/>
    <w:rsid w:val="00F85742"/>
    <w:rsid w:val="00F85BF8"/>
    <w:rsid w:val="00F871CE"/>
    <w:rsid w:val="00F87802"/>
    <w:rsid w:val="00F90C7E"/>
    <w:rsid w:val="00F91F6E"/>
    <w:rsid w:val="00F92C0A"/>
    <w:rsid w:val="00F9415B"/>
    <w:rsid w:val="00F9760C"/>
    <w:rsid w:val="00FA0FE7"/>
    <w:rsid w:val="00FA13C2"/>
    <w:rsid w:val="00FA55A6"/>
    <w:rsid w:val="00FA6D24"/>
    <w:rsid w:val="00FA7F91"/>
    <w:rsid w:val="00FB121C"/>
    <w:rsid w:val="00FB1CDD"/>
    <w:rsid w:val="00FB2C2F"/>
    <w:rsid w:val="00FB305C"/>
    <w:rsid w:val="00FB4AA9"/>
    <w:rsid w:val="00FC2E3D"/>
    <w:rsid w:val="00FC3BDE"/>
    <w:rsid w:val="00FD19C8"/>
    <w:rsid w:val="00FD1B62"/>
    <w:rsid w:val="00FD1DBE"/>
    <w:rsid w:val="00FD25A7"/>
    <w:rsid w:val="00FD27B6"/>
    <w:rsid w:val="00FD3689"/>
    <w:rsid w:val="00FD3A65"/>
    <w:rsid w:val="00FD42A3"/>
    <w:rsid w:val="00FD53D7"/>
    <w:rsid w:val="00FD7468"/>
    <w:rsid w:val="00FD7CE0"/>
    <w:rsid w:val="00FE0B3B"/>
    <w:rsid w:val="00FE1BE2"/>
    <w:rsid w:val="00FE4718"/>
    <w:rsid w:val="00FE730A"/>
    <w:rsid w:val="00FE7704"/>
    <w:rsid w:val="00FE7E0C"/>
    <w:rsid w:val="00FF1DD7"/>
    <w:rsid w:val="00FF2D5B"/>
    <w:rsid w:val="00FF31A6"/>
    <w:rsid w:val="00FF4453"/>
    <w:rsid w:val="00FF70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7251DE6-CCB9-43B2-BCDD-30783102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fr-FR" w:eastAsia="fr-FR" w:bidi="fr-FR"/>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eastAsia="Times New Roman" w:hAnsi="Times" w:cs="Times New Roman"/>
      <w:kern w:val="1"/>
      <w:szCs w:val="24"/>
    </w:rPr>
  </w:style>
  <w:style w:type="character" w:customStyle="1" w:styleId="HeaderChar">
    <w:name w:val="Header Char"/>
    <w:link w:val="Header"/>
    <w:uiPriority w:val="99"/>
    <w:semiHidden/>
    <w:rsid w:val="00060076"/>
    <w:rPr>
      <w:rFonts w:eastAsiaTheme="minorEastAsia" w:cs="Arial"/>
      <w:kern w:val="1"/>
      <w:sz w:val="20"/>
      <w:szCs w:val="20"/>
      <w:lang w:eastAsia="fr-FR"/>
    </w:rPr>
  </w:style>
  <w:style w:type="paragraph" w:styleId="Footer">
    <w:name w:val="footer"/>
    <w:basedOn w:val="Normal"/>
    <w:link w:val="FooterChar"/>
    <w:uiPriority w:val="99"/>
    <w:rsid w:val="004C3F97"/>
    <w:pPr>
      <w:tabs>
        <w:tab w:val="center" w:pos="4536"/>
        <w:tab w:val="right" w:pos="9072"/>
      </w:tabs>
      <w:suppressAutoHyphens/>
    </w:pPr>
    <w:rPr>
      <w:rFonts w:ascii="Times" w:eastAsia="Times New Roman" w:hAnsi="Times" w:cs="Times New Roman"/>
      <w:kern w:val="1"/>
      <w:szCs w:val="24"/>
    </w:rPr>
  </w:style>
  <w:style w:type="character" w:customStyle="1" w:styleId="FooterChar">
    <w:name w:val="Footer Char"/>
    <w:link w:val="Footer"/>
    <w:uiPriority w:val="99"/>
    <w:semiHidden/>
    <w:rsid w:val="00060076"/>
    <w:rPr>
      <w:rFonts w:eastAsiaTheme="minorEastAsia" w:cs="Arial"/>
      <w:kern w:val="1"/>
      <w:sz w:val="20"/>
      <w:szCs w:val="20"/>
      <w:lang w:eastAsia="fr-FR"/>
    </w:rPr>
  </w:style>
  <w:style w:type="paragraph" w:styleId="BalloonText">
    <w:name w:val="Balloon Text"/>
    <w:basedOn w:val="Normal"/>
    <w:link w:val="BalloonTextChar"/>
    <w:uiPriority w:val="99"/>
    <w:semiHidden/>
    <w:rsid w:val="004C3F97"/>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fr-FR"/>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fr-FR"/>
    </w:rPr>
  </w:style>
  <w:style w:type="paragraph" w:styleId="NoSpacing">
    <w:name w:val="No Spacing"/>
    <w:uiPriority w:val="99"/>
    <w:semiHidden/>
    <w:rsid w:val="004C3F97"/>
    <w:pPr>
      <w:widowControl w:val="0"/>
      <w:suppressAutoHyphens/>
    </w:pPr>
    <w:rPr>
      <w:kern w:val="1"/>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E4313A"/>
    <w:rPr>
      <w:color w:val="0000FF" w:themeColor="hyperlink"/>
      <w:u w:val="single"/>
    </w:rPr>
  </w:style>
  <w:style w:type="paragraph" w:styleId="ListParagraph">
    <w:name w:val="List Paragraph"/>
    <w:basedOn w:val="Normal"/>
    <w:uiPriority w:val="34"/>
    <w:qFormat/>
    <w:rsid w:val="00E4313A"/>
    <w:pPr>
      <w:ind w:left="720"/>
      <w:contextualSpacing/>
    </w:pPr>
  </w:style>
  <w:style w:type="paragraph" w:styleId="Revision">
    <w:name w:val="Revision"/>
    <w:hidden/>
    <w:uiPriority w:val="99"/>
    <w:semiHidden/>
    <w:rsid w:val="005935FF"/>
    <w:pPr>
      <w:spacing w:line="240" w:lineRule="auto"/>
    </w:pPr>
    <w:rPr>
      <w:rFonts w:asciiTheme="minorHAnsi" w:eastAsiaTheme="minorHAnsi" w:hAnsiTheme="minorHAnsi" w:cstheme="minorBidi"/>
      <w:sz w:val="22"/>
      <w:szCs w:val="22"/>
    </w:rPr>
  </w:style>
  <w:style w:type="paragraph" w:customStyle="1" w:styleId="Default">
    <w:name w:val="Default"/>
    <w:rsid w:val="00481835"/>
    <w:pPr>
      <w:autoSpaceDE w:val="0"/>
      <w:autoSpaceDN w:val="0"/>
      <w:adjustRightInd w:val="0"/>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9261">
      <w:bodyDiv w:val="1"/>
      <w:marLeft w:val="0"/>
      <w:marRight w:val="0"/>
      <w:marTop w:val="0"/>
      <w:marBottom w:val="0"/>
      <w:divBdr>
        <w:top w:val="none" w:sz="0" w:space="0" w:color="auto"/>
        <w:left w:val="none" w:sz="0" w:space="0" w:color="auto"/>
        <w:bottom w:val="none" w:sz="0" w:space="0" w:color="auto"/>
        <w:right w:val="none" w:sz="0" w:space="0" w:color="auto"/>
      </w:divBdr>
      <w:divsChild>
        <w:div w:id="41755150">
          <w:marLeft w:val="0"/>
          <w:marRight w:val="0"/>
          <w:marTop w:val="0"/>
          <w:marBottom w:val="0"/>
          <w:divBdr>
            <w:top w:val="none" w:sz="0" w:space="0" w:color="auto"/>
            <w:left w:val="none" w:sz="0" w:space="0" w:color="auto"/>
            <w:bottom w:val="none" w:sz="0" w:space="0" w:color="auto"/>
            <w:right w:val="none" w:sz="0" w:space="0" w:color="auto"/>
          </w:divBdr>
          <w:divsChild>
            <w:div w:id="462502843">
              <w:marLeft w:val="0"/>
              <w:marRight w:val="0"/>
              <w:marTop w:val="0"/>
              <w:marBottom w:val="0"/>
              <w:divBdr>
                <w:top w:val="none" w:sz="0" w:space="0" w:color="auto"/>
                <w:left w:val="none" w:sz="0" w:space="0" w:color="auto"/>
                <w:bottom w:val="none" w:sz="0" w:space="0" w:color="auto"/>
                <w:right w:val="none" w:sz="0" w:space="0" w:color="auto"/>
              </w:divBdr>
              <w:divsChild>
                <w:div w:id="2081561532">
                  <w:marLeft w:val="0"/>
                  <w:marRight w:val="0"/>
                  <w:marTop w:val="0"/>
                  <w:marBottom w:val="0"/>
                  <w:divBdr>
                    <w:top w:val="none" w:sz="0" w:space="0" w:color="auto"/>
                    <w:left w:val="none" w:sz="0" w:space="0" w:color="auto"/>
                    <w:bottom w:val="none" w:sz="0" w:space="0" w:color="auto"/>
                    <w:right w:val="none" w:sz="0" w:space="0" w:color="auto"/>
                  </w:divBdr>
                  <w:divsChild>
                    <w:div w:id="1366711582">
                      <w:marLeft w:val="0"/>
                      <w:marRight w:val="0"/>
                      <w:marTop w:val="0"/>
                      <w:marBottom w:val="0"/>
                      <w:divBdr>
                        <w:top w:val="none" w:sz="0" w:space="0" w:color="auto"/>
                        <w:left w:val="none" w:sz="0" w:space="0" w:color="auto"/>
                        <w:bottom w:val="none" w:sz="0" w:space="0" w:color="auto"/>
                        <w:right w:val="none" w:sz="0" w:space="0" w:color="auto"/>
                      </w:divBdr>
                      <w:divsChild>
                        <w:div w:id="1760904956">
                          <w:marLeft w:val="0"/>
                          <w:marRight w:val="0"/>
                          <w:marTop w:val="0"/>
                          <w:marBottom w:val="0"/>
                          <w:divBdr>
                            <w:top w:val="none" w:sz="0" w:space="0" w:color="auto"/>
                            <w:left w:val="none" w:sz="0" w:space="0" w:color="auto"/>
                            <w:bottom w:val="none" w:sz="0" w:space="0" w:color="auto"/>
                            <w:right w:val="none" w:sz="0" w:space="0" w:color="auto"/>
                          </w:divBdr>
                          <w:divsChild>
                            <w:div w:id="356740286">
                              <w:marLeft w:val="0"/>
                              <w:marRight w:val="0"/>
                              <w:marTop w:val="0"/>
                              <w:marBottom w:val="0"/>
                              <w:divBdr>
                                <w:top w:val="none" w:sz="0" w:space="0" w:color="auto"/>
                                <w:left w:val="none" w:sz="0" w:space="0" w:color="auto"/>
                                <w:bottom w:val="none" w:sz="0" w:space="0" w:color="auto"/>
                                <w:right w:val="none" w:sz="0" w:space="0" w:color="auto"/>
                              </w:divBdr>
                              <w:divsChild>
                                <w:div w:id="34158756">
                                  <w:marLeft w:val="0"/>
                                  <w:marRight w:val="0"/>
                                  <w:marTop w:val="0"/>
                                  <w:marBottom w:val="0"/>
                                  <w:divBdr>
                                    <w:top w:val="none" w:sz="0" w:space="0" w:color="auto"/>
                                    <w:left w:val="none" w:sz="0" w:space="0" w:color="auto"/>
                                    <w:bottom w:val="none" w:sz="0" w:space="0" w:color="auto"/>
                                    <w:right w:val="none" w:sz="0" w:space="0" w:color="auto"/>
                                  </w:divBdr>
                                  <w:divsChild>
                                    <w:div w:id="1941914896">
                                      <w:marLeft w:val="0"/>
                                      <w:marRight w:val="0"/>
                                      <w:marTop w:val="0"/>
                                      <w:marBottom w:val="0"/>
                                      <w:divBdr>
                                        <w:top w:val="none" w:sz="0" w:space="0" w:color="auto"/>
                                        <w:left w:val="none" w:sz="0" w:space="0" w:color="auto"/>
                                        <w:bottom w:val="none" w:sz="0" w:space="0" w:color="auto"/>
                                        <w:right w:val="none" w:sz="0" w:space="0" w:color="auto"/>
                                      </w:divBdr>
                                      <w:divsChild>
                                        <w:div w:id="1596745735">
                                          <w:marLeft w:val="0"/>
                                          <w:marRight w:val="0"/>
                                          <w:marTop w:val="0"/>
                                          <w:marBottom w:val="0"/>
                                          <w:divBdr>
                                            <w:top w:val="none" w:sz="0" w:space="0" w:color="auto"/>
                                            <w:left w:val="none" w:sz="0" w:space="0" w:color="auto"/>
                                            <w:bottom w:val="none" w:sz="0" w:space="0" w:color="auto"/>
                                            <w:right w:val="none" w:sz="0" w:space="0" w:color="auto"/>
                                          </w:divBdr>
                                          <w:divsChild>
                                            <w:div w:id="79184913">
                                              <w:marLeft w:val="0"/>
                                              <w:marRight w:val="0"/>
                                              <w:marTop w:val="0"/>
                                              <w:marBottom w:val="0"/>
                                              <w:divBdr>
                                                <w:top w:val="none" w:sz="0" w:space="0" w:color="auto"/>
                                                <w:left w:val="none" w:sz="0" w:space="0" w:color="auto"/>
                                                <w:bottom w:val="none" w:sz="0" w:space="0" w:color="auto"/>
                                                <w:right w:val="none" w:sz="0" w:space="0" w:color="auto"/>
                                              </w:divBdr>
                                              <w:divsChild>
                                                <w:div w:id="598218844">
                                                  <w:marLeft w:val="0"/>
                                                  <w:marRight w:val="0"/>
                                                  <w:marTop w:val="0"/>
                                                  <w:marBottom w:val="0"/>
                                                  <w:divBdr>
                                                    <w:top w:val="none" w:sz="0" w:space="0" w:color="auto"/>
                                                    <w:left w:val="none" w:sz="0" w:space="0" w:color="auto"/>
                                                    <w:bottom w:val="none" w:sz="0" w:space="0" w:color="auto"/>
                                                    <w:right w:val="none" w:sz="0" w:space="0" w:color="auto"/>
                                                  </w:divBdr>
                                                  <w:divsChild>
                                                    <w:div w:id="1596478726">
                                                      <w:marLeft w:val="0"/>
                                                      <w:marRight w:val="0"/>
                                                      <w:marTop w:val="0"/>
                                                      <w:marBottom w:val="0"/>
                                                      <w:divBdr>
                                                        <w:top w:val="none" w:sz="0" w:space="0" w:color="auto"/>
                                                        <w:left w:val="none" w:sz="0" w:space="0" w:color="auto"/>
                                                        <w:bottom w:val="none" w:sz="0" w:space="0" w:color="auto"/>
                                                        <w:right w:val="none" w:sz="0" w:space="0" w:color="auto"/>
                                                      </w:divBdr>
                                                    </w:div>
                                                    <w:div w:id="349338692">
                                                      <w:marLeft w:val="0"/>
                                                      <w:marRight w:val="0"/>
                                                      <w:marTop w:val="0"/>
                                                      <w:marBottom w:val="0"/>
                                                      <w:divBdr>
                                                        <w:top w:val="none" w:sz="0" w:space="0" w:color="auto"/>
                                                        <w:left w:val="none" w:sz="0" w:space="0" w:color="auto"/>
                                                        <w:bottom w:val="none" w:sz="0" w:space="0" w:color="auto"/>
                                                        <w:right w:val="none" w:sz="0" w:space="0" w:color="auto"/>
                                                      </w:divBdr>
                                                      <w:divsChild>
                                                        <w:div w:id="514618323">
                                                          <w:marLeft w:val="0"/>
                                                          <w:marRight w:val="0"/>
                                                          <w:marTop w:val="0"/>
                                                          <w:marBottom w:val="0"/>
                                                          <w:divBdr>
                                                            <w:top w:val="none" w:sz="0" w:space="0" w:color="auto"/>
                                                            <w:left w:val="none" w:sz="0" w:space="0" w:color="auto"/>
                                                            <w:bottom w:val="none" w:sz="0" w:space="0" w:color="auto"/>
                                                            <w:right w:val="none" w:sz="0" w:space="0" w:color="auto"/>
                                                          </w:divBdr>
                                                          <w:divsChild>
                                                            <w:div w:id="16966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10561">
                                                      <w:marLeft w:val="0"/>
                                                      <w:marRight w:val="0"/>
                                                      <w:marTop w:val="0"/>
                                                      <w:marBottom w:val="0"/>
                                                      <w:divBdr>
                                                        <w:top w:val="none" w:sz="0" w:space="0" w:color="auto"/>
                                                        <w:left w:val="none" w:sz="0" w:space="0" w:color="auto"/>
                                                        <w:bottom w:val="none" w:sz="0" w:space="0" w:color="auto"/>
                                                        <w:right w:val="none" w:sz="0" w:space="0" w:color="auto"/>
                                                      </w:divBdr>
                                                      <w:divsChild>
                                                        <w:div w:id="767507976">
                                                          <w:marLeft w:val="0"/>
                                                          <w:marRight w:val="0"/>
                                                          <w:marTop w:val="0"/>
                                                          <w:marBottom w:val="0"/>
                                                          <w:divBdr>
                                                            <w:top w:val="none" w:sz="0" w:space="0" w:color="auto"/>
                                                            <w:left w:val="none" w:sz="0" w:space="0" w:color="auto"/>
                                                            <w:bottom w:val="none" w:sz="0" w:space="0" w:color="auto"/>
                                                            <w:right w:val="none" w:sz="0" w:space="0" w:color="auto"/>
                                                          </w:divBdr>
                                                          <w:divsChild>
                                                            <w:div w:id="20037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353">
                                                      <w:marLeft w:val="0"/>
                                                      <w:marRight w:val="0"/>
                                                      <w:marTop w:val="0"/>
                                                      <w:marBottom w:val="0"/>
                                                      <w:divBdr>
                                                        <w:top w:val="none" w:sz="0" w:space="0" w:color="auto"/>
                                                        <w:left w:val="none" w:sz="0" w:space="0" w:color="auto"/>
                                                        <w:bottom w:val="none" w:sz="0" w:space="0" w:color="auto"/>
                                                        <w:right w:val="none" w:sz="0" w:space="0" w:color="auto"/>
                                                      </w:divBdr>
                                                      <w:divsChild>
                                                        <w:div w:id="10238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603664">
      <w:bodyDiv w:val="1"/>
      <w:marLeft w:val="0"/>
      <w:marRight w:val="0"/>
      <w:marTop w:val="0"/>
      <w:marBottom w:val="0"/>
      <w:divBdr>
        <w:top w:val="none" w:sz="0" w:space="0" w:color="auto"/>
        <w:left w:val="none" w:sz="0" w:space="0" w:color="auto"/>
        <w:bottom w:val="none" w:sz="0" w:space="0" w:color="auto"/>
        <w:right w:val="none" w:sz="0" w:space="0" w:color="auto"/>
      </w:divBdr>
      <w:divsChild>
        <w:div w:id="1630739914">
          <w:marLeft w:val="0"/>
          <w:marRight w:val="0"/>
          <w:marTop w:val="0"/>
          <w:marBottom w:val="0"/>
          <w:divBdr>
            <w:top w:val="none" w:sz="0" w:space="0" w:color="auto"/>
            <w:left w:val="none" w:sz="0" w:space="0" w:color="auto"/>
            <w:bottom w:val="none" w:sz="0" w:space="0" w:color="auto"/>
            <w:right w:val="none" w:sz="0" w:space="0" w:color="auto"/>
          </w:divBdr>
        </w:div>
        <w:div w:id="1524173498">
          <w:marLeft w:val="0"/>
          <w:marRight w:val="0"/>
          <w:marTop w:val="0"/>
          <w:marBottom w:val="0"/>
          <w:divBdr>
            <w:top w:val="none" w:sz="0" w:space="0" w:color="auto"/>
            <w:left w:val="none" w:sz="0" w:space="0" w:color="auto"/>
            <w:bottom w:val="none" w:sz="0" w:space="0" w:color="auto"/>
            <w:right w:val="none" w:sz="0" w:space="0" w:color="auto"/>
          </w:divBdr>
        </w:div>
        <w:div w:id="269051315">
          <w:marLeft w:val="0"/>
          <w:marRight w:val="0"/>
          <w:marTop w:val="0"/>
          <w:marBottom w:val="0"/>
          <w:divBdr>
            <w:top w:val="none" w:sz="0" w:space="0" w:color="auto"/>
            <w:left w:val="none" w:sz="0" w:space="0" w:color="auto"/>
            <w:bottom w:val="none" w:sz="0" w:space="0" w:color="auto"/>
            <w:right w:val="none" w:sz="0" w:space="0" w:color="auto"/>
          </w:divBdr>
        </w:div>
        <w:div w:id="650596866">
          <w:marLeft w:val="0"/>
          <w:marRight w:val="0"/>
          <w:marTop w:val="0"/>
          <w:marBottom w:val="30"/>
          <w:divBdr>
            <w:top w:val="none" w:sz="0" w:space="0" w:color="auto"/>
            <w:left w:val="none" w:sz="0" w:space="0" w:color="auto"/>
            <w:bottom w:val="none" w:sz="0" w:space="0" w:color="auto"/>
            <w:right w:val="none" w:sz="0" w:space="0" w:color="auto"/>
          </w:divBdr>
          <w:divsChild>
            <w:div w:id="1015614679">
              <w:marLeft w:val="0"/>
              <w:marRight w:val="0"/>
              <w:marTop w:val="0"/>
              <w:marBottom w:val="0"/>
              <w:divBdr>
                <w:top w:val="none" w:sz="0" w:space="0" w:color="auto"/>
                <w:left w:val="none" w:sz="0" w:space="0" w:color="auto"/>
                <w:bottom w:val="none" w:sz="0" w:space="0" w:color="auto"/>
                <w:right w:val="none" w:sz="0" w:space="0" w:color="auto"/>
              </w:divBdr>
            </w:div>
          </w:divsChild>
        </w:div>
        <w:div w:id="740568247">
          <w:marLeft w:val="0"/>
          <w:marRight w:val="0"/>
          <w:marTop w:val="0"/>
          <w:marBottom w:val="0"/>
          <w:divBdr>
            <w:top w:val="none" w:sz="0" w:space="0" w:color="auto"/>
            <w:left w:val="none" w:sz="0" w:space="0" w:color="auto"/>
            <w:bottom w:val="none" w:sz="0" w:space="0" w:color="auto"/>
            <w:right w:val="none" w:sz="0" w:space="0" w:color="auto"/>
          </w:divBdr>
        </w:div>
        <w:div w:id="2070376469">
          <w:marLeft w:val="0"/>
          <w:marRight w:val="0"/>
          <w:marTop w:val="0"/>
          <w:marBottom w:val="0"/>
          <w:divBdr>
            <w:top w:val="none" w:sz="0" w:space="0" w:color="auto"/>
            <w:left w:val="none" w:sz="0" w:space="0" w:color="auto"/>
            <w:bottom w:val="none" w:sz="0" w:space="0" w:color="auto"/>
            <w:right w:val="none" w:sz="0" w:space="0" w:color="auto"/>
          </w:divBdr>
        </w:div>
        <w:div w:id="3382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DF1EBB-EF24-4F52-BBE5-E829728A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12</TotalTime>
  <Pages>1</Pages>
  <Words>3478</Words>
  <Characters>19826</Characters>
  <Application>Microsoft Office Word</Application>
  <DocSecurity>0</DocSecurity>
  <Lines>165</Lines>
  <Paragraphs>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Mordas Remigiusz</dc:creator>
  <cp:lastModifiedBy>Ke, Tingting</cp:lastModifiedBy>
  <cp:revision>9</cp:revision>
  <cp:lastPrinted>2019-07-03T09:10:00Z</cp:lastPrinted>
  <dcterms:created xsi:type="dcterms:W3CDTF">2019-07-15T12:36:00Z</dcterms:created>
  <dcterms:modified xsi:type="dcterms:W3CDTF">2019-07-30T01:44:00Z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