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7228E" w14:textId="6F932E65" w:rsidR="004D4E99" w:rsidRPr="000B4DE0" w:rsidRDefault="004D4E99" w:rsidP="00E874EA">
      <w:pPr>
        <w:jc w:val="center"/>
        <w:rPr>
          <w:rFonts w:ascii="Courier New" w:hAnsi="Courier New" w:cs="Courier New"/>
          <w:sz w:val="20"/>
        </w:rPr>
      </w:pPr>
      <w:r>
        <w:rPr>
          <w:rFonts w:ascii="Courier New" w:hAnsi="Courier New"/>
          <w:sz w:val="20"/>
        </w:rPr>
        <w:t>1. ------IND- 2020 0111 D</w:t>
      </w:r>
      <w:r w:rsidR="00122CD4">
        <w:rPr>
          <w:rFonts w:ascii="Courier New" w:hAnsi="Courier New"/>
          <w:sz w:val="20"/>
        </w:rPr>
        <w:t>--</w:t>
      </w:r>
      <w:r>
        <w:rPr>
          <w:rFonts w:ascii="Courier New" w:hAnsi="Courier New"/>
          <w:sz w:val="20"/>
        </w:rPr>
        <w:t xml:space="preserve"> MT- ------ </w:t>
      </w:r>
      <w:r w:rsidR="009E648A">
        <w:rPr>
          <w:rFonts w:ascii="Courier New" w:hAnsi="Courier New"/>
          <w:sz w:val="20"/>
        </w:rPr>
        <w:t>20210114</w:t>
      </w:r>
      <w:r>
        <w:rPr>
          <w:rFonts w:ascii="Courier New" w:hAnsi="Courier New"/>
          <w:sz w:val="20"/>
        </w:rPr>
        <w:t xml:space="preserve"> --- --- </w:t>
      </w:r>
      <w:r w:rsidR="009E648A">
        <w:rPr>
          <w:rFonts w:ascii="Courier New" w:hAnsi="Courier New"/>
          <w:sz w:val="20"/>
        </w:rPr>
        <w:t>FINAL</w:t>
      </w:r>
    </w:p>
    <w:p w14:paraId="62D56DB5" w14:textId="77777777" w:rsidR="00AB116C" w:rsidRPr="004D4E99" w:rsidRDefault="00AB116C" w:rsidP="004D4E99">
      <w:pPr>
        <w:pStyle w:val="Bezeichnungnderungsdokument"/>
        <w:keepNext/>
        <w:keepLines/>
      </w:pPr>
      <w:r>
        <w:t>L-Ewwel Regolament li jemenda r-Regolament ta’ Implimentazzjoni ta’ Informazzjoni dwar l-Ikel</w:t>
      </w:r>
      <w:r>
        <w:rPr>
          <w:rStyle w:val="FootnoteReference"/>
        </w:rPr>
        <w:footnoteReference w:customMarkFollows="1" w:id="1"/>
        <w:t>*)</w:t>
      </w:r>
    </w:p>
    <w:p w14:paraId="30DEB729" w14:textId="36EEE8BD" w:rsidR="00AB116C" w:rsidRPr="004D4E99" w:rsidRDefault="00AB116C" w:rsidP="004D4E99">
      <w:pPr>
        <w:pStyle w:val="Ausfertigungsdatumnderungsdokument"/>
      </w:pPr>
      <w:r>
        <w:t>Mill-</w:t>
      </w:r>
      <w:r w:rsidR="00653CC7">
        <w:t>21 ta’ Ottubru 2020</w:t>
      </w:r>
    </w:p>
    <w:p w14:paraId="6B2563C7" w14:textId="329F50A8" w:rsidR="00AB116C" w:rsidRPr="004D4E99" w:rsidRDefault="00AB116C" w:rsidP="004D4E99">
      <w:pPr>
        <w:pStyle w:val="EingangsformelStandardnderungsdokument"/>
      </w:pPr>
      <w:r>
        <w:t>Abbażi tal-punt 1 ta’ § 35 tal-Kodiċi tal-Ikel u tal-Għalf fil-verżjoni pubblikata tat</w:t>
      </w:r>
      <w:r>
        <w:noBreakHyphen/>
        <w:t>3 ta’ Ġunju 2013 (Gazzetta tal-Liġi Federali</w:t>
      </w:r>
      <w:r w:rsidR="00122CD4">
        <w:t xml:space="preserve"> </w:t>
      </w:r>
      <w:r>
        <w:t>I p. 1426), emendata bil-punt 6 tal-Artikolu 67 tar-Regolament tad-31 ta’ Awwissu 2015 (Gazzetta tal-Liġi Federali I p. 1474), il-Ministeru Federali għall-Ikel u l-Agrikoltura, bi ftehim mal-Ministeru Federali għall-Affarijiet Ekonomiċi u l-Enerġija, jordna:</w:t>
      </w:r>
    </w:p>
    <w:p w14:paraId="4FB86449" w14:textId="6FEC2D31" w:rsidR="004D4E99" w:rsidRPr="004D4E99" w:rsidRDefault="004D4E99" w:rsidP="004D4E99">
      <w:pPr>
        <w:pStyle w:val="Artikelberschrift"/>
        <w:keepLines/>
        <w:spacing w:before="480"/>
      </w:pPr>
      <w:r>
        <w:t>Artikolu 1</w:t>
      </w:r>
    </w:p>
    <w:p w14:paraId="69CDBB97" w14:textId="77777777" w:rsidR="00AB116C" w:rsidRPr="004D4E99" w:rsidRDefault="00AB116C" w:rsidP="004D4E99">
      <w:pPr>
        <w:pStyle w:val="Artikelberschrift"/>
        <w:keepLines/>
      </w:pPr>
      <w:bookmarkStart w:id="0" w:name="_Toc20911408"/>
      <w:r>
        <w:t>Emenda tar-Regolament ta’ Implimentazzjoni ta’ Informazzjoni dwar l-Ikel</w:t>
      </w:r>
      <w:bookmarkEnd w:id="0"/>
    </w:p>
    <w:p w14:paraId="14A290BC" w14:textId="33CDFF69" w:rsidR="00AB116C" w:rsidRPr="004D4E99" w:rsidRDefault="00AB116C" w:rsidP="004D4E99">
      <w:pPr>
        <w:pStyle w:val="JuristischerAbsatznichtnummeriert"/>
        <w:rPr>
          <w:rStyle w:val="Marker"/>
          <w:b/>
          <w:color w:val="auto"/>
          <w:sz w:val="28"/>
        </w:rPr>
      </w:pPr>
      <w:r>
        <w:rPr>
          <w:rStyle w:val="Marker"/>
          <w:color w:val="auto"/>
        </w:rPr>
        <w:t>Ir-Regolament ta’ Implimentazzjoni ta’ Informazzjoni dwar l-Ikel tal</w:t>
      </w:r>
      <w:r>
        <w:rPr>
          <w:rStyle w:val="Marker"/>
          <w:color w:val="auto"/>
        </w:rPr>
        <w:noBreakHyphen/>
        <w:t>5 ta’ Lulju 2017 (Gazzetta tal-Liġi Federali I p. 2272) huwa emendat kif ġej:</w:t>
      </w:r>
      <w:r w:rsidR="00122CD4">
        <w:rPr>
          <w:rStyle w:val="Marker"/>
          <w:color w:val="auto"/>
        </w:rPr>
        <w:t xml:space="preserve"> </w:t>
      </w:r>
    </w:p>
    <w:p w14:paraId="3B973FF5" w14:textId="77777777" w:rsidR="00AB116C" w:rsidRPr="004D4E99" w:rsidRDefault="00AB116C" w:rsidP="004D4E99">
      <w:pPr>
        <w:pStyle w:val="NummerierungStufe1"/>
        <w:rPr>
          <w:rStyle w:val="Marker"/>
          <w:color w:val="auto"/>
        </w:rPr>
      </w:pPr>
      <w:r>
        <w:rPr>
          <w:rStyle w:val="Marker"/>
          <w:color w:val="auto"/>
        </w:rPr>
        <w:t>Wara § 4 jiżdied § 4a li ġej:</w:t>
      </w:r>
    </w:p>
    <w:p w14:paraId="347D74AB" w14:textId="77777777" w:rsidR="00AB116C" w:rsidRPr="00653CC7" w:rsidRDefault="00AB116C" w:rsidP="004D4E99">
      <w:pPr>
        <w:pStyle w:val="RevisionParagraphBezeichnermanuell"/>
        <w:keepLines/>
        <w:ind w:left="432" w:hanging="75"/>
        <w:rPr>
          <w:color w:val="auto"/>
        </w:rPr>
      </w:pPr>
      <w:r w:rsidRPr="00E874EA">
        <w:rPr>
          <w:color w:val="auto"/>
        </w:rPr>
        <w:t>“§ 4a</w:t>
      </w:r>
    </w:p>
    <w:p w14:paraId="4BF195B8" w14:textId="77777777" w:rsidR="00AB116C" w:rsidRPr="004D4E99" w:rsidRDefault="00AB116C" w:rsidP="004D4E99">
      <w:pPr>
        <w:pStyle w:val="RevisionParagraphberschrift"/>
        <w:keepLines/>
        <w:ind w:left="432"/>
        <w:rPr>
          <w:color w:val="auto"/>
        </w:rPr>
      </w:pPr>
      <w:r>
        <w:rPr>
          <w:rStyle w:val="Marker"/>
          <w:color w:val="auto"/>
        </w:rPr>
        <w:t>Tikkettar dwar nutrizzjoni estiż</w:t>
      </w:r>
    </w:p>
    <w:p w14:paraId="0E098645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Il-persuna responsabbli skont is-sentenza 2 tal-Artikolu 8(1) jew (4) tar-Regolament (UE) Nru 1169/2011 tista’ tqiegħed fis-suq ikel bit-tikketta Nutri-Score murija fl-anness, li hija rreġistrata bħala marka kollettiva fl-Uffiċċju tal-Propjetà Intellettwali tal-Unjoni Ewropea.</w:t>
      </w:r>
    </w:p>
    <w:p w14:paraId="1E70B10D" w14:textId="77777777" w:rsidR="00AB116C" w:rsidRPr="004D4E99" w:rsidRDefault="00AB116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L-użu tat-tikketta Nutri-Score huwa volontarju. </w:t>
      </w:r>
    </w:p>
    <w:p w14:paraId="64450B19" w14:textId="77777777" w:rsidR="00AB116C" w:rsidRPr="004D4E99" w:rsidRDefault="009E1F4C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 xml:space="preserve">Skont is-sentenza 2 tal-Artikolu 8(1) jew (4) tar-Regolament (UE) Nru 1169/2011 l-użu tat-tikketta Nutri-Score partikolarment jeħtieġ li l-persuna responsabbli </w:t>
      </w:r>
    </w:p>
    <w:p w14:paraId="47C7B3F2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tkun kisbet il-kunsens meħtieġ mill-proprjetarju tat-trade mark u</w:t>
      </w:r>
    </w:p>
    <w:p w14:paraId="534F1A0A" w14:textId="77777777" w:rsidR="00AB116C" w:rsidRPr="004D4E99" w:rsidRDefault="00AB116C" w:rsidP="004D4E99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jikkonforma mal-kundizzjonijiet tal-proprjetarju tat-trade mark għall-użu tal-marka.</w:t>
      </w:r>
    </w:p>
    <w:p w14:paraId="1CA6C448" w14:textId="7093041E" w:rsidR="004E3C6A" w:rsidRPr="004D4E99" w:rsidRDefault="004E3C6A" w:rsidP="004D4E99">
      <w:pPr>
        <w:pStyle w:val="RevisionJuristischerAbsatz"/>
        <w:tabs>
          <w:tab w:val="clear" w:pos="850"/>
          <w:tab w:val="num" w:pos="1275"/>
        </w:tabs>
        <w:ind w:left="425"/>
        <w:rPr>
          <w:color w:val="auto"/>
        </w:rPr>
      </w:pPr>
      <w:r>
        <w:rPr>
          <w:color w:val="auto"/>
        </w:rPr>
        <w:t>Il-Ministeru Federali għall-Ikel u l-Agrikoltura jista’ jippubblika dan li ġej fil-Gazzetta Federali għall-ksib tal-kunsens skont il-paragrafu 3(1):</w:t>
      </w:r>
    </w:p>
    <w:p w14:paraId="44C4BF0B" w14:textId="2E20621C" w:rsidR="004E3C6A" w:rsidRPr="004D4E99" w:rsidRDefault="004E3C6A" w:rsidP="00C42A51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Formoli tal-kampjun bil-lingwa Ġermaniża,</w:t>
      </w:r>
    </w:p>
    <w:p w14:paraId="4AE1EE60" w14:textId="2B609B73" w:rsidR="004E3C6A" w:rsidRDefault="004E3C6A" w:rsidP="00C42A51">
      <w:pPr>
        <w:pStyle w:val="RevisionNummerierungStufe1"/>
        <w:tabs>
          <w:tab w:val="clear" w:pos="425"/>
          <w:tab w:val="num" w:pos="850"/>
        </w:tabs>
        <w:ind w:left="850"/>
        <w:rPr>
          <w:color w:val="auto"/>
        </w:rPr>
      </w:pPr>
      <w:r>
        <w:rPr>
          <w:color w:val="auto"/>
        </w:rPr>
        <w:t>Id-</w:t>
      </w:r>
      <w:r>
        <w:rPr>
          <w:i/>
          <w:iCs/>
          <w:color w:val="auto"/>
        </w:rPr>
        <w:t>data</w:t>
      </w:r>
      <w:r>
        <w:rPr>
          <w:color w:val="auto"/>
        </w:rPr>
        <w:t xml:space="preserve"> tal-</w:t>
      </w:r>
      <w:proofErr w:type="spellStart"/>
      <w:r>
        <w:rPr>
          <w:color w:val="auto"/>
        </w:rPr>
        <w:t>input</w:t>
      </w:r>
      <w:proofErr w:type="spellEnd"/>
      <w:r>
        <w:rPr>
          <w:color w:val="auto"/>
        </w:rPr>
        <w:t xml:space="preserve"> bil-Ġermaniż u l-indirizz tal-posta elettronika huma ssettjati b’tali mod li l-posta elettronika li tidħol tiġi awtomatikament mibgħuta lill-proprjetarju tat-trade mark.”</w:t>
      </w:r>
    </w:p>
    <w:p w14:paraId="7784283B" w14:textId="77777777" w:rsidR="00C74E1B" w:rsidRPr="004D4E99" w:rsidRDefault="000604EE" w:rsidP="004D4E99">
      <w:pPr>
        <w:pStyle w:val="NummerierungStufe1"/>
        <w:keepNext/>
        <w:keepLines/>
        <w:rPr>
          <w:rStyle w:val="Marker"/>
          <w:color w:val="auto"/>
        </w:rPr>
      </w:pPr>
      <w:r>
        <w:rPr>
          <w:rStyle w:val="Marker"/>
          <w:color w:val="auto"/>
        </w:rPr>
        <w:lastRenderedPageBreak/>
        <w:t>Huwa miżjud dan l-anness li ġej:</w:t>
      </w:r>
    </w:p>
    <w:p w14:paraId="6FD9A6EE" w14:textId="77777777" w:rsidR="00AB116C" w:rsidRPr="00E874EA" w:rsidRDefault="00AB116C" w:rsidP="004D4E99">
      <w:pPr>
        <w:pStyle w:val="RevisionAnlageBezeichner"/>
        <w:keepNext/>
        <w:keepLines/>
        <w:rPr>
          <w:b/>
          <w:bCs/>
          <w:color w:val="auto"/>
        </w:rPr>
      </w:pPr>
      <w:bookmarkStart w:id="1" w:name="_GoBack"/>
      <w:bookmarkEnd w:id="1"/>
      <w:r w:rsidRPr="00E874EA">
        <w:rPr>
          <w:b/>
          <w:bCs/>
          <w:color w:val="auto"/>
        </w:rPr>
        <w:t>“Anness</w:t>
      </w:r>
    </w:p>
    <w:p w14:paraId="0BE5D91F" w14:textId="77777777" w:rsidR="00AB116C" w:rsidRPr="004D4E99" w:rsidRDefault="00AB116C" w:rsidP="004D4E99">
      <w:pPr>
        <w:pStyle w:val="RevisionAnlageVerweis"/>
        <w:keepNext/>
        <w:keepLines/>
        <w:rPr>
          <w:color w:val="auto"/>
        </w:rPr>
      </w:pPr>
      <w:r>
        <w:rPr>
          <w:color w:val="auto"/>
        </w:rPr>
        <w:t>(fuq § 4a(1))</w:t>
      </w:r>
    </w:p>
    <w:p w14:paraId="0BC73A07" w14:textId="77777777" w:rsidR="00AB116C" w:rsidRPr="00E874EA" w:rsidRDefault="00AB116C" w:rsidP="004D4E99">
      <w:pPr>
        <w:pStyle w:val="RevisionAnlageberschrift"/>
        <w:keepNext/>
        <w:keepLines/>
        <w:rPr>
          <w:b/>
          <w:bCs/>
          <w:color w:val="auto"/>
        </w:rPr>
      </w:pPr>
      <w:r w:rsidRPr="00E874EA">
        <w:rPr>
          <w:b/>
          <w:bCs/>
          <w:color w:val="auto"/>
        </w:rPr>
        <w:t>Illustrazzjoni tat-tikketta Nutri-Score</w:t>
      </w:r>
    </w:p>
    <w:p w14:paraId="7509E81F" w14:textId="77777777" w:rsidR="00AB116C" w:rsidRDefault="00AB116C" w:rsidP="004D4E99">
      <w:pPr>
        <w:pStyle w:val="RevisionAnlageberschrift"/>
        <w:rPr>
          <w:rStyle w:val="RevisionText"/>
          <w:color w:val="auto"/>
        </w:rPr>
      </w:pPr>
      <w:r>
        <w:rPr>
          <w:noProof/>
          <w:color w:val="auto"/>
          <w:lang w:val="en-GB" w:eastAsia="en-GB"/>
        </w:rPr>
        <w:drawing>
          <wp:inline distT="0" distB="0" distL="0" distR="0" wp14:anchorId="0CA28530" wp14:editId="51DC45A6">
            <wp:extent cx="4881880" cy="3389153"/>
            <wp:effectExtent l="0" t="0" r="0" b="1905"/>
            <wp:docPr id="1" name="Picture 5" descr="cid:image001.png@01D3B78A.29B3B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cid:image001.png@01D3B78A.29B3B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81" cy="3412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RevisionText"/>
          <w:color w:val="auto"/>
        </w:rPr>
        <w:t>”.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2"/>
        <w:gridCol w:w="4503"/>
      </w:tblGrid>
      <w:tr w:rsidR="004D4E99" w:rsidRPr="00960052" w14:paraId="60D3C697" w14:textId="77777777" w:rsidTr="004D4E99">
        <w:tc>
          <w:tcPr>
            <w:tcW w:w="4502" w:type="dxa"/>
          </w:tcPr>
          <w:p w14:paraId="519728B4" w14:textId="16D935F7" w:rsidR="004D4E99" w:rsidRPr="00960052" w:rsidRDefault="00DA75D6" w:rsidP="004D4E99">
            <w:pPr>
              <w:spacing w:before="0" w:after="0"/>
            </w:pPr>
            <w:r>
              <w:t>NUTRI-SCORE</w:t>
            </w:r>
          </w:p>
        </w:tc>
        <w:tc>
          <w:tcPr>
            <w:tcW w:w="4503" w:type="dxa"/>
          </w:tcPr>
          <w:p w14:paraId="2F0152D7" w14:textId="3F3DB840" w:rsidR="004D4E99" w:rsidRDefault="004D4E99" w:rsidP="004D4E99">
            <w:pPr>
              <w:spacing w:before="0" w:after="0"/>
            </w:pPr>
            <w:r>
              <w:t>NUTRI-SCORE</w:t>
            </w:r>
          </w:p>
        </w:tc>
      </w:tr>
    </w:tbl>
    <w:p w14:paraId="4124E883" w14:textId="77777777" w:rsidR="004D4E99" w:rsidRPr="004D4E99" w:rsidRDefault="004D4E99" w:rsidP="004D4E99"/>
    <w:p w14:paraId="181AD557" w14:textId="0348CC8A" w:rsidR="00AB116C" w:rsidRPr="004D4E99" w:rsidRDefault="004D4E99" w:rsidP="004D4E99">
      <w:pPr>
        <w:pStyle w:val="Artikelberschrift"/>
        <w:keepLines/>
        <w:spacing w:before="480"/>
      </w:pPr>
      <w:r>
        <w:t>Artikolu 2</w:t>
      </w:r>
    </w:p>
    <w:p w14:paraId="5877299E" w14:textId="77777777" w:rsidR="00AB116C" w:rsidRPr="004D4E99" w:rsidRDefault="00AB116C" w:rsidP="004D4E99">
      <w:pPr>
        <w:pStyle w:val="Artikelberschrift"/>
        <w:keepLines/>
      </w:pPr>
      <w:bookmarkStart w:id="2" w:name="_Toc20911410"/>
      <w:r>
        <w:rPr>
          <w:rStyle w:val="Marker"/>
          <w:color w:val="auto"/>
        </w:rPr>
        <w:t>Dħul fis-seħħ</w:t>
      </w:r>
      <w:bookmarkEnd w:id="2"/>
    </w:p>
    <w:p w14:paraId="6E848962" w14:textId="77777777" w:rsidR="00AB116C" w:rsidRPr="004D4E99" w:rsidRDefault="00AB116C" w:rsidP="004D4E99">
      <w:pPr>
        <w:pStyle w:val="JuristischerAbsatznichtnummeriert"/>
      </w:pPr>
      <w:r>
        <w:rPr>
          <w:rStyle w:val="Marker"/>
          <w:color w:val="auto"/>
        </w:rPr>
        <w:t xml:space="preserve">Dan ir-Regolament jidħol fis-seħħ fil-jum ta’ wara l-pubblikazzjoni tiegħu. </w:t>
      </w:r>
    </w:p>
    <w:p w14:paraId="6D975F86" w14:textId="77777777" w:rsidR="00AB116C" w:rsidRPr="004D4E99" w:rsidRDefault="00AB116C" w:rsidP="004D4E99">
      <w:pPr>
        <w:pStyle w:val="Hinweistext"/>
        <w:rPr>
          <w:color w:val="auto"/>
        </w:rPr>
      </w:pPr>
    </w:p>
    <w:p w14:paraId="6338794F" w14:textId="252F9254" w:rsidR="00AB116C" w:rsidRDefault="00AB116C" w:rsidP="004D4E99">
      <w:pPr>
        <w:pStyle w:val="Schlussformel"/>
        <w:rPr>
          <w:rStyle w:val="Marker"/>
          <w:color w:val="auto"/>
        </w:rPr>
      </w:pPr>
      <w:r>
        <w:rPr>
          <w:rStyle w:val="Marker"/>
          <w:color w:val="auto"/>
        </w:rPr>
        <w:t>Approvat mill-Bundesrat.</w:t>
      </w:r>
    </w:p>
    <w:p w14:paraId="2D0D69B9" w14:textId="769DA370" w:rsidR="00653CC7" w:rsidRDefault="00653CC7" w:rsidP="00653CC7"/>
    <w:p w14:paraId="1893F999" w14:textId="59C83283" w:rsidR="00653CC7" w:rsidRDefault="00653CC7" w:rsidP="00653CC7">
      <w:r>
        <w:t>Bonn, il-21 ta’ Ottubru 2020</w:t>
      </w:r>
    </w:p>
    <w:p w14:paraId="7046BA55" w14:textId="64673A8D" w:rsidR="00653CC7" w:rsidRDefault="00653CC7" w:rsidP="00653CC7"/>
    <w:p w14:paraId="673E0DCF" w14:textId="04ED1BE3" w:rsidR="00653CC7" w:rsidRPr="00E874EA" w:rsidRDefault="00653CC7" w:rsidP="00E874EA">
      <w:pPr>
        <w:spacing w:before="0" w:after="0"/>
        <w:jc w:val="center"/>
        <w:rPr>
          <w:spacing w:val="40"/>
        </w:rPr>
      </w:pPr>
      <w:r w:rsidRPr="00E874EA">
        <w:rPr>
          <w:spacing w:val="40"/>
        </w:rPr>
        <w:t>Il-Ministru Federali</w:t>
      </w:r>
    </w:p>
    <w:p w14:paraId="17537C4E" w14:textId="0CC40886" w:rsidR="00653CC7" w:rsidRPr="00E874EA" w:rsidRDefault="00653CC7" w:rsidP="00E874EA">
      <w:pPr>
        <w:spacing w:before="0" w:after="0"/>
        <w:jc w:val="center"/>
        <w:rPr>
          <w:spacing w:val="40"/>
        </w:rPr>
      </w:pPr>
      <w:r w:rsidRPr="00E874EA">
        <w:rPr>
          <w:spacing w:val="40"/>
        </w:rPr>
        <w:t>għall-Ikel u l-Agrikoltura</w:t>
      </w:r>
    </w:p>
    <w:p w14:paraId="5AC32D02" w14:textId="239C3533" w:rsidR="002728DE" w:rsidRPr="00E874EA" w:rsidRDefault="009E648A" w:rsidP="00E874EA">
      <w:pPr>
        <w:pStyle w:val="Text"/>
        <w:spacing w:before="0" w:after="0"/>
        <w:jc w:val="center"/>
        <w:rPr>
          <w:spacing w:val="40"/>
        </w:rPr>
      </w:pPr>
      <w:r w:rsidRPr="009E648A">
        <w:rPr>
          <w:spacing w:val="40"/>
        </w:rPr>
        <w:t>Julia Klöckner</w:t>
      </w:r>
    </w:p>
    <w:sectPr w:rsidR="002728DE" w:rsidRPr="00E874EA" w:rsidSect="00E874EA">
      <w:headerReference w:type="default" r:id="rId9"/>
      <w:pgSz w:w="11907" w:h="16839"/>
      <w:pgMar w:top="1134" w:right="141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73DB7" w14:textId="77777777" w:rsidR="0079368C" w:rsidRDefault="0079368C" w:rsidP="00AB116C">
      <w:pPr>
        <w:spacing w:before="0" w:after="0"/>
      </w:pPr>
      <w:r>
        <w:separator/>
      </w:r>
    </w:p>
  </w:endnote>
  <w:endnote w:type="continuationSeparator" w:id="0">
    <w:p w14:paraId="79F1FE7E" w14:textId="77777777" w:rsidR="0079368C" w:rsidRDefault="0079368C" w:rsidP="00AB116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42CAB2" w14:textId="77777777" w:rsidR="0079368C" w:rsidRDefault="0079368C" w:rsidP="00AB116C">
      <w:pPr>
        <w:spacing w:before="0" w:after="0"/>
      </w:pPr>
      <w:r>
        <w:separator/>
      </w:r>
    </w:p>
  </w:footnote>
  <w:footnote w:type="continuationSeparator" w:id="0">
    <w:p w14:paraId="1698D004" w14:textId="77777777" w:rsidR="0079368C" w:rsidRDefault="0079368C" w:rsidP="00AB116C">
      <w:pPr>
        <w:spacing w:before="0" w:after="0"/>
      </w:pPr>
      <w:r>
        <w:continuationSeparator/>
      </w:r>
    </w:p>
  </w:footnote>
  <w:footnote w:id="1">
    <w:p w14:paraId="2E589760" w14:textId="77777777" w:rsidR="00125614" w:rsidRDefault="00125614" w:rsidP="004D4E99">
      <w:r>
        <w:rPr>
          <w:rStyle w:val="FootnoteReference"/>
        </w:rPr>
        <w:t>*)</w:t>
      </w:r>
      <w:r>
        <w:rPr>
          <w:sz w:val="18"/>
          <w:szCs w:val="20"/>
        </w:rPr>
        <w:tab/>
        <w:t xml:space="preserve">Innotifikat skont id-Direttiva (UE) 2015/1535 tal-Parlament Ewropew u tal-Kunsill tad-9 ta’ Settembru 2015 li tistabbilixxi proċedura għall-għoti ta’ informazzjoni fil-qasam tar-regolamenti tekniċi u tar-regoli dwar is-servizzi tas-Soċjetà tal-Informatika (ĠU L 241 tas-17/09/2015, p. 1).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26535" w14:textId="3358D8F4" w:rsidR="00125614" w:rsidRPr="0060589F" w:rsidRDefault="00267399" w:rsidP="00E874EA">
    <w:pPr>
      <w:pStyle w:val="Header"/>
      <w:jc w:val="center"/>
    </w:pPr>
    <w:r>
      <w:t xml:space="preserve">- </w:t>
    </w:r>
    <w:r>
      <w:fldChar w:fldCharType="begin"/>
    </w:r>
    <w:r>
      <w:instrText xml:space="preserve"> PAGE  \* MERGEFORMAT </w:instrText>
    </w:r>
    <w:r>
      <w:fldChar w:fldCharType="separate"/>
    </w:r>
    <w:r w:rsidR="00E874EA">
      <w:rPr>
        <w:noProof/>
      </w:rPr>
      <w:t>2</w:t>
    </w:r>
    <w: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49F"/>
    <w:multiLevelType w:val="hybridMultilevel"/>
    <w:tmpl w:val="4578672A"/>
    <w:lvl w:ilvl="0" w:tplc="9E3250C0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E85297"/>
    <w:multiLevelType w:val="multilevel"/>
    <w:tmpl w:val="51B27C6C"/>
    <w:lvl w:ilvl="0">
      <w:start w:val="1"/>
      <w:numFmt w:val="decimal"/>
      <w:lvlRestart w:val="0"/>
      <w:pStyle w:val="ArtikelBezeichner"/>
      <w:suff w:val="nothing"/>
      <w:lvlText w:val="Artikel %1"/>
      <w:lvlJc w:val="left"/>
      <w:pPr>
        <w:ind w:left="5115" w:hanging="720"/>
      </w:pPr>
      <w:rPr>
        <w:rFonts w:hint="default"/>
      </w:rPr>
    </w:lvl>
    <w:lvl w:ilvl="1">
      <w:start w:val="1"/>
      <w:numFmt w:val="decimal"/>
      <w:pStyle w:val="ParagraphBezeichner"/>
      <w:suff w:val="nothing"/>
      <w:lvlText w:val="§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JuristischerAbsatznummeriert"/>
      <w:lvlText w:val="(%3)"/>
      <w:lvlJc w:val="left"/>
      <w:pPr>
        <w:tabs>
          <w:tab w:val="num" w:pos="2976"/>
        </w:tabs>
        <w:ind w:left="2126" w:firstLine="425"/>
      </w:pPr>
      <w:rPr>
        <w:rFonts w:hint="default"/>
      </w:rPr>
    </w:lvl>
    <w:lvl w:ilvl="3">
      <w:start w:val="1"/>
      <w:numFmt w:val="decimal"/>
      <w:pStyle w:val="NummerierungStufe1"/>
      <w:lvlText w:val="%4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lowerLetter"/>
      <w:pStyle w:val="NummerierungStufe2"/>
      <w:lvlText w:val="%5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5">
      <w:start w:val="1"/>
      <w:numFmt w:val="lowerLetter"/>
      <w:pStyle w:val="NummerierungStufe3"/>
      <w:lvlText w:val="%6%6)"/>
      <w:lvlJc w:val="left"/>
      <w:pPr>
        <w:tabs>
          <w:tab w:val="num" w:pos="1276"/>
        </w:tabs>
        <w:ind w:left="1276" w:hanging="426"/>
      </w:pPr>
      <w:rPr>
        <w:rFonts w:hint="default"/>
      </w:rPr>
    </w:lvl>
    <w:lvl w:ilvl="6">
      <w:start w:val="1"/>
      <w:numFmt w:val="lowerLetter"/>
      <w:pStyle w:val="NummerierungStufe4"/>
      <w:lvlText w:val="%7%7%7)"/>
      <w:lvlJc w:val="left"/>
      <w:pPr>
        <w:tabs>
          <w:tab w:val="num" w:pos="1984"/>
        </w:tabs>
        <w:ind w:left="1984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0910653"/>
    <w:multiLevelType w:val="multilevel"/>
    <w:tmpl w:val="0108F78E"/>
    <w:name w:val="Revision Juristischer Absatz"/>
    <w:lvl w:ilvl="0">
      <w:start w:val="1"/>
      <w:numFmt w:val="decimal"/>
      <w:lvlRestart w:val="0"/>
      <w:pStyle w:val="RevisionArtikelBezeichner"/>
      <w:suff w:val="nothing"/>
      <w:lvlText w:val="Artikel %1"/>
      <w:lvlJc w:val="left"/>
      <w:pPr>
        <w:ind w:left="720" w:hanging="720"/>
      </w:pPr>
    </w:lvl>
    <w:lvl w:ilvl="1">
      <w:start w:val="1"/>
      <w:numFmt w:val="decimal"/>
      <w:pStyle w:val="RevisionParagraphBezeichner"/>
      <w:suff w:val="nothing"/>
      <w:lvlText w:val="§ %2"/>
      <w:lvlJc w:val="left"/>
      <w:pPr>
        <w:ind w:left="0" w:firstLine="0"/>
      </w:pPr>
    </w:lvl>
    <w:lvl w:ilvl="2">
      <w:start w:val="1"/>
      <w:numFmt w:val="decimal"/>
      <w:pStyle w:val="RevisionJuristischerAbsatz"/>
      <w:lvlText w:val="(%3)"/>
      <w:lvlJc w:val="left"/>
      <w:pPr>
        <w:tabs>
          <w:tab w:val="num" w:pos="850"/>
        </w:tabs>
        <w:ind w:left="0" w:firstLine="425"/>
      </w:pPr>
    </w:lvl>
    <w:lvl w:ilvl="3">
      <w:start w:val="1"/>
      <w:numFmt w:val="decimal"/>
      <w:pStyle w:val="RevisionNummerierungStufe1"/>
      <w:lvlText w:val="%4."/>
      <w:lvlJc w:val="left"/>
      <w:pPr>
        <w:tabs>
          <w:tab w:val="num" w:pos="425"/>
        </w:tabs>
        <w:ind w:left="425" w:hanging="425"/>
      </w:pPr>
    </w:lvl>
    <w:lvl w:ilvl="4">
      <w:start w:val="1"/>
      <w:numFmt w:val="lowerLetter"/>
      <w:pStyle w:val="RevisionNummerierungStufe2"/>
      <w:lvlText w:val="%5)"/>
      <w:lvlJc w:val="left"/>
      <w:pPr>
        <w:tabs>
          <w:tab w:val="num" w:pos="850"/>
        </w:tabs>
        <w:ind w:left="850" w:hanging="425"/>
      </w:pPr>
    </w:lvl>
    <w:lvl w:ilvl="5">
      <w:start w:val="1"/>
      <w:numFmt w:val="lowerLetter"/>
      <w:pStyle w:val="RevisionNummerierungStufe3"/>
      <w:lvlText w:val="%6%6)"/>
      <w:lvlJc w:val="left"/>
      <w:pPr>
        <w:tabs>
          <w:tab w:val="num" w:pos="1276"/>
        </w:tabs>
        <w:ind w:left="1276" w:hanging="426"/>
      </w:pPr>
    </w:lvl>
    <w:lvl w:ilvl="6">
      <w:start w:val="1"/>
      <w:numFmt w:val="lowerLetter"/>
      <w:pStyle w:val="RevisionNummerierungStufe4"/>
      <w:lvlText w:val="%7%7%7)"/>
      <w:lvlJc w:val="left"/>
      <w:pPr>
        <w:tabs>
          <w:tab w:val="num" w:pos="1984"/>
        </w:tabs>
        <w:ind w:left="1984" w:hanging="708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FED6052"/>
    <w:multiLevelType w:val="multilevel"/>
    <w:tmpl w:val="99C217B4"/>
    <w:name w:val="Begründung Überschrift"/>
    <w:lvl w:ilvl="0">
      <w:start w:val="1"/>
      <w:numFmt w:val="upperRoman"/>
      <w:lvlRestart w:val="0"/>
      <w:pStyle w:val="berschriftrmischBegrndung"/>
      <w:lvlText w:val="%1.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pStyle w:val="berschriftarabischBegrndung"/>
      <w:lvlText w:val="%2."/>
      <w:lvlJc w:val="left"/>
      <w:pPr>
        <w:tabs>
          <w:tab w:val="num" w:pos="425"/>
        </w:tabs>
        <w:ind w:left="425" w:hanging="425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690F375B"/>
    <w:multiLevelType w:val="hybridMultilevel"/>
    <w:tmpl w:val="5586512C"/>
    <w:lvl w:ilvl="0" w:tplc="5E74FB1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</w:num>
  <w:num w:numId="7">
    <w:abstractNumId w:val="2"/>
  </w:num>
  <w:num w:numId="8">
    <w:abstractNumId w:val="1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4"/>
  </w:num>
  <w:num w:numId="15">
    <w:abstractNumId w:val="0"/>
  </w:num>
  <w:num w:numId="16">
    <w:abstractNumId w:val="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116C"/>
    <w:rsid w:val="000604EE"/>
    <w:rsid w:val="00075700"/>
    <w:rsid w:val="00075D4F"/>
    <w:rsid w:val="000B1B38"/>
    <w:rsid w:val="000B4DE0"/>
    <w:rsid w:val="000C061F"/>
    <w:rsid w:val="000E69F9"/>
    <w:rsid w:val="00122CD4"/>
    <w:rsid w:val="00125614"/>
    <w:rsid w:val="00135744"/>
    <w:rsid w:val="0014044E"/>
    <w:rsid w:val="00145758"/>
    <w:rsid w:val="00204E45"/>
    <w:rsid w:val="00224676"/>
    <w:rsid w:val="00267399"/>
    <w:rsid w:val="002728DE"/>
    <w:rsid w:val="0027698D"/>
    <w:rsid w:val="002B34EF"/>
    <w:rsid w:val="002C480F"/>
    <w:rsid w:val="002E328D"/>
    <w:rsid w:val="002F0011"/>
    <w:rsid w:val="002F7D9D"/>
    <w:rsid w:val="00304112"/>
    <w:rsid w:val="00323493"/>
    <w:rsid w:val="00331564"/>
    <w:rsid w:val="00387CDE"/>
    <w:rsid w:val="004468FA"/>
    <w:rsid w:val="0046279D"/>
    <w:rsid w:val="0048631C"/>
    <w:rsid w:val="00497C8E"/>
    <w:rsid w:val="004B48FD"/>
    <w:rsid w:val="004D4E99"/>
    <w:rsid w:val="004E3C6A"/>
    <w:rsid w:val="00550951"/>
    <w:rsid w:val="005516BA"/>
    <w:rsid w:val="0062554A"/>
    <w:rsid w:val="00637F7A"/>
    <w:rsid w:val="00653CC7"/>
    <w:rsid w:val="006F22F2"/>
    <w:rsid w:val="00701CB5"/>
    <w:rsid w:val="00723676"/>
    <w:rsid w:val="00753EBE"/>
    <w:rsid w:val="007673ED"/>
    <w:rsid w:val="0079368C"/>
    <w:rsid w:val="007B20E3"/>
    <w:rsid w:val="007C7D2E"/>
    <w:rsid w:val="007F3147"/>
    <w:rsid w:val="0085346C"/>
    <w:rsid w:val="00854AA7"/>
    <w:rsid w:val="0090263F"/>
    <w:rsid w:val="0091346C"/>
    <w:rsid w:val="00917011"/>
    <w:rsid w:val="00960052"/>
    <w:rsid w:val="009733EC"/>
    <w:rsid w:val="009B2A0F"/>
    <w:rsid w:val="009E1F4C"/>
    <w:rsid w:val="009E648A"/>
    <w:rsid w:val="00A273A2"/>
    <w:rsid w:val="00A317DA"/>
    <w:rsid w:val="00A32587"/>
    <w:rsid w:val="00A34138"/>
    <w:rsid w:val="00A60ABB"/>
    <w:rsid w:val="00AA011B"/>
    <w:rsid w:val="00AA6602"/>
    <w:rsid w:val="00AB116C"/>
    <w:rsid w:val="00AD161D"/>
    <w:rsid w:val="00B046D6"/>
    <w:rsid w:val="00B56042"/>
    <w:rsid w:val="00B67505"/>
    <w:rsid w:val="00B90543"/>
    <w:rsid w:val="00BA25A3"/>
    <w:rsid w:val="00BE26A1"/>
    <w:rsid w:val="00BE7A03"/>
    <w:rsid w:val="00C22ACA"/>
    <w:rsid w:val="00C42A51"/>
    <w:rsid w:val="00C74E1B"/>
    <w:rsid w:val="00C872FA"/>
    <w:rsid w:val="00DA75D6"/>
    <w:rsid w:val="00DB61EB"/>
    <w:rsid w:val="00DC4889"/>
    <w:rsid w:val="00DE7B3A"/>
    <w:rsid w:val="00E76883"/>
    <w:rsid w:val="00E874EA"/>
    <w:rsid w:val="00EC2DB4"/>
    <w:rsid w:val="00EE737F"/>
    <w:rsid w:val="00F047E3"/>
    <w:rsid w:val="00F8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D9358"/>
  <w15:docId w15:val="{553D2D4E-FB2E-49C9-8864-162BCAF52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16C"/>
    <w:pPr>
      <w:spacing w:before="120" w:after="120" w:line="240" w:lineRule="auto"/>
      <w:jc w:val="both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AB116C"/>
  </w:style>
  <w:style w:type="character" w:styleId="FootnoteReference">
    <w:name w:val="footnote reference"/>
    <w:basedOn w:val="DefaultParagraphFont"/>
    <w:unhideWhenUsed/>
    <w:rsid w:val="00AB116C"/>
    <w:rPr>
      <w:shd w:val="clear" w:color="auto" w:fill="auto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116C"/>
    <w:pPr>
      <w:tabs>
        <w:tab w:val="center" w:pos="4394"/>
        <w:tab w:val="right" w:pos="8787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B116C"/>
    <w:rPr>
      <w:rFonts w:ascii="Arial" w:hAnsi="Arial" w:cs="Arial"/>
    </w:rPr>
  </w:style>
  <w:style w:type="character" w:customStyle="1" w:styleId="Marker">
    <w:name w:val="Marker"/>
    <w:basedOn w:val="DefaultParagraphFont"/>
    <w:rsid w:val="00AB116C"/>
    <w:rPr>
      <w:color w:val="0000FF"/>
      <w:shd w:val="clear" w:color="auto" w:fill="auto"/>
    </w:rPr>
  </w:style>
  <w:style w:type="paragraph" w:customStyle="1" w:styleId="Hinweistext">
    <w:name w:val="Hinweistext"/>
    <w:basedOn w:val="Normal"/>
    <w:next w:val="Text"/>
    <w:rsid w:val="00AB116C"/>
    <w:rPr>
      <w:color w:val="008000"/>
    </w:rPr>
  </w:style>
  <w:style w:type="paragraph" w:customStyle="1" w:styleId="NummerierungStufe1">
    <w:name w:val="Nummerierung (Stufe 1)"/>
    <w:basedOn w:val="Normal"/>
    <w:rsid w:val="00AB116C"/>
    <w:pPr>
      <w:numPr>
        <w:ilvl w:val="3"/>
        <w:numId w:val="2"/>
      </w:numPr>
    </w:pPr>
  </w:style>
  <w:style w:type="paragraph" w:customStyle="1" w:styleId="NummerierungStufe2">
    <w:name w:val="Nummerierung (Stufe 2)"/>
    <w:basedOn w:val="Normal"/>
    <w:rsid w:val="00AB116C"/>
    <w:pPr>
      <w:numPr>
        <w:ilvl w:val="4"/>
        <w:numId w:val="2"/>
      </w:numPr>
    </w:pPr>
  </w:style>
  <w:style w:type="paragraph" w:customStyle="1" w:styleId="NummerierungStufe3">
    <w:name w:val="Nummerierung (Stufe 3)"/>
    <w:basedOn w:val="Normal"/>
    <w:rsid w:val="00AB116C"/>
    <w:pPr>
      <w:numPr>
        <w:ilvl w:val="5"/>
        <w:numId w:val="2"/>
      </w:numPr>
    </w:pPr>
  </w:style>
  <w:style w:type="paragraph" w:customStyle="1" w:styleId="NummerierungStufe4">
    <w:name w:val="Nummerierung (Stufe 4)"/>
    <w:basedOn w:val="Normal"/>
    <w:rsid w:val="00AB116C"/>
    <w:pPr>
      <w:numPr>
        <w:ilvl w:val="6"/>
        <w:numId w:val="2"/>
      </w:numPr>
    </w:pPr>
  </w:style>
  <w:style w:type="paragraph" w:customStyle="1" w:styleId="ParagraphBezeichner">
    <w:name w:val="Paragraph Bezeichner"/>
    <w:basedOn w:val="Normal"/>
    <w:next w:val="Normal"/>
    <w:rsid w:val="00AB116C"/>
    <w:pPr>
      <w:keepNext/>
      <w:numPr>
        <w:ilvl w:val="1"/>
        <w:numId w:val="2"/>
      </w:numPr>
      <w:spacing w:before="480"/>
      <w:jc w:val="center"/>
    </w:pPr>
  </w:style>
  <w:style w:type="paragraph" w:customStyle="1" w:styleId="JuristischerAbsatznummeriert">
    <w:name w:val="Juristischer Absatz (nummeriert)"/>
    <w:basedOn w:val="Normal"/>
    <w:rsid w:val="00AB116C"/>
    <w:pPr>
      <w:numPr>
        <w:ilvl w:val="2"/>
        <w:numId w:val="2"/>
      </w:numPr>
    </w:pPr>
  </w:style>
  <w:style w:type="paragraph" w:customStyle="1" w:styleId="JuristischerAbsatznichtnummeriert">
    <w:name w:val="Juristischer Absatz (nicht nummeriert)"/>
    <w:basedOn w:val="Normal"/>
    <w:next w:val="NummerierungStufe1"/>
    <w:rsid w:val="00AB116C"/>
    <w:pPr>
      <w:ind w:firstLine="425"/>
    </w:pPr>
  </w:style>
  <w:style w:type="paragraph" w:customStyle="1" w:styleId="Schlussformel">
    <w:name w:val="Schlussformel"/>
    <w:basedOn w:val="Normal"/>
    <w:next w:val="Normal"/>
    <w:rsid w:val="00AB116C"/>
    <w:pPr>
      <w:spacing w:before="240"/>
      <w:jc w:val="left"/>
    </w:pPr>
  </w:style>
  <w:style w:type="paragraph" w:customStyle="1" w:styleId="Dokumentstatus">
    <w:name w:val="Dokumentstatus"/>
    <w:basedOn w:val="Normal"/>
    <w:rsid w:val="00AB116C"/>
    <w:rPr>
      <w:b/>
      <w:sz w:val="30"/>
    </w:rPr>
  </w:style>
  <w:style w:type="paragraph" w:customStyle="1" w:styleId="BegrndungTitel">
    <w:name w:val="Begründung Titel"/>
    <w:basedOn w:val="Normal"/>
    <w:next w:val="Text"/>
    <w:rsid w:val="00AB116C"/>
    <w:pPr>
      <w:keepNext/>
      <w:spacing w:before="240" w:after="60"/>
    </w:pPr>
    <w:rPr>
      <w:b/>
      <w:kern w:val="32"/>
      <w:sz w:val="26"/>
    </w:rPr>
  </w:style>
  <w:style w:type="paragraph" w:customStyle="1" w:styleId="BegrndungAllgemeinerTeil">
    <w:name w:val="Begründung (Allgemein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grndungBesondererTeil">
    <w:name w:val="Begründung (Besonderer Teil)"/>
    <w:basedOn w:val="Normal"/>
    <w:next w:val="Text"/>
    <w:rsid w:val="00AB116C"/>
    <w:pPr>
      <w:keepNext/>
      <w:spacing w:before="480" w:after="160"/>
    </w:pPr>
    <w:rPr>
      <w:b/>
    </w:rPr>
  </w:style>
  <w:style w:type="paragraph" w:customStyle="1" w:styleId="berschriftrmischBegrndung">
    <w:name w:val="Überschrift römisch (Begründung)"/>
    <w:basedOn w:val="Normal"/>
    <w:next w:val="Text"/>
    <w:rsid w:val="00AB116C"/>
    <w:pPr>
      <w:keepNext/>
      <w:numPr>
        <w:numId w:val="3"/>
      </w:numPr>
      <w:spacing w:before="360"/>
    </w:pPr>
    <w:rPr>
      <w:b/>
    </w:rPr>
  </w:style>
  <w:style w:type="paragraph" w:customStyle="1" w:styleId="berschriftarabischBegrndung">
    <w:name w:val="Überschrift arabisch (Begründung)"/>
    <w:basedOn w:val="Normal"/>
    <w:next w:val="Text"/>
    <w:rsid w:val="00AB116C"/>
    <w:pPr>
      <w:keepNext/>
      <w:numPr>
        <w:ilvl w:val="1"/>
        <w:numId w:val="3"/>
      </w:numPr>
    </w:pPr>
    <w:rPr>
      <w:b/>
    </w:rPr>
  </w:style>
  <w:style w:type="paragraph" w:customStyle="1" w:styleId="VorblattBezeichnung">
    <w:name w:val="Vorblatt Bezeichnung"/>
    <w:basedOn w:val="Normal"/>
    <w:next w:val="VorblattTitelProblemundZiel"/>
    <w:rsid w:val="00AB116C"/>
    <w:rPr>
      <w:b/>
      <w:sz w:val="26"/>
    </w:rPr>
  </w:style>
  <w:style w:type="paragraph" w:customStyle="1" w:styleId="VorblattTitelProblemundZiel">
    <w:name w:val="Vorblatt Titel (Problem und Ziel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Lsung">
    <w:name w:val="Vorblatt Titel (Lös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Alternativen">
    <w:name w:val="Vorblatt Titel (Alternativ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Dokumentstatus">
    <w:name w:val="Vorblatt Dokumentstatus"/>
    <w:basedOn w:val="Normal"/>
    <w:next w:val="VorblattBezeichnung"/>
    <w:rsid w:val="00AB116C"/>
    <w:pPr>
      <w:jc w:val="left"/>
    </w:pPr>
    <w:rPr>
      <w:b/>
      <w:sz w:val="30"/>
    </w:rPr>
  </w:style>
  <w:style w:type="paragraph" w:customStyle="1" w:styleId="VorblattTitelHaushaltsausgabenohneErfllungsaufwand">
    <w:name w:val="Vorblatt Titel (Haushaltsausgaben ohne 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">
    <w:name w:val="Vorblatt Titel (Erfüllungsaufwand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BrgerinnenundBrger">
    <w:name w:val="Vorblatt Titel (Erfüllungsaufwand Bürgerinnen und Bürger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Wirtschaft">
    <w:name w:val="Vorblatt Titel (Erfüllungsaufwand Wirtschaft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ErfllungsaufwandVerwaltung">
    <w:name w:val="Vorblatt Titel (Erfüllungsaufwand Verwaltung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VorblattTitelWeitereKosten">
    <w:name w:val="Vorblatt Titel (Weitere Kosten)"/>
    <w:basedOn w:val="Normal"/>
    <w:next w:val="Text"/>
    <w:rsid w:val="00AB116C"/>
    <w:pPr>
      <w:spacing w:before="360"/>
    </w:pPr>
    <w:rPr>
      <w:b/>
      <w:sz w:val="26"/>
    </w:rPr>
  </w:style>
  <w:style w:type="paragraph" w:customStyle="1" w:styleId="RevisionJuristischerAbsatz">
    <w:name w:val="Revision Juristischer Absatz"/>
    <w:basedOn w:val="Normal"/>
    <w:rsid w:val="00AB116C"/>
    <w:pPr>
      <w:numPr>
        <w:ilvl w:val="2"/>
        <w:numId w:val="1"/>
      </w:numPr>
    </w:pPr>
    <w:rPr>
      <w:color w:val="800000"/>
    </w:rPr>
  </w:style>
  <w:style w:type="paragraph" w:customStyle="1" w:styleId="RevisionJuristischerAbsatzmanuell">
    <w:name w:val="Revision Juristischer Absatz (manuell)"/>
    <w:basedOn w:val="Normal"/>
    <w:rsid w:val="00AB116C"/>
    <w:pPr>
      <w:tabs>
        <w:tab w:val="left" w:pos="850"/>
      </w:tabs>
      <w:ind w:firstLine="425"/>
    </w:pPr>
    <w:rPr>
      <w:color w:val="800000"/>
    </w:rPr>
  </w:style>
  <w:style w:type="paragraph" w:customStyle="1" w:styleId="RevisionNummerierungStufe1">
    <w:name w:val="Revision Nummerierung (Stufe 1)"/>
    <w:basedOn w:val="Normal"/>
    <w:rsid w:val="00AB116C"/>
    <w:pPr>
      <w:numPr>
        <w:ilvl w:val="3"/>
        <w:numId w:val="1"/>
      </w:numPr>
    </w:pPr>
    <w:rPr>
      <w:color w:val="800000"/>
    </w:rPr>
  </w:style>
  <w:style w:type="paragraph" w:customStyle="1" w:styleId="RevisionNummerierungStufe2">
    <w:name w:val="Revision Nummerierung (Stufe 2)"/>
    <w:basedOn w:val="Normal"/>
    <w:rsid w:val="00AB116C"/>
    <w:pPr>
      <w:numPr>
        <w:ilvl w:val="4"/>
        <w:numId w:val="1"/>
      </w:numPr>
    </w:pPr>
    <w:rPr>
      <w:color w:val="800000"/>
    </w:rPr>
  </w:style>
  <w:style w:type="paragraph" w:customStyle="1" w:styleId="RevisionNummerierungStufe3">
    <w:name w:val="Revision Nummerierung (Stufe 3)"/>
    <w:basedOn w:val="Normal"/>
    <w:rsid w:val="00AB116C"/>
    <w:pPr>
      <w:numPr>
        <w:ilvl w:val="5"/>
        <w:numId w:val="1"/>
      </w:numPr>
    </w:pPr>
    <w:rPr>
      <w:color w:val="800000"/>
    </w:rPr>
  </w:style>
  <w:style w:type="paragraph" w:customStyle="1" w:styleId="RevisionNummerierungStufe4">
    <w:name w:val="Revision Nummerierung (Stufe 4)"/>
    <w:basedOn w:val="Normal"/>
    <w:rsid w:val="00AB116C"/>
    <w:pPr>
      <w:numPr>
        <w:ilvl w:val="6"/>
        <w:numId w:val="1"/>
      </w:numPr>
    </w:pPr>
    <w:rPr>
      <w:color w:val="800000"/>
    </w:rPr>
  </w:style>
  <w:style w:type="character" w:customStyle="1" w:styleId="RevisionText">
    <w:name w:val="Revision Text"/>
    <w:basedOn w:val="DefaultParagraphFont"/>
    <w:rsid w:val="00AB116C"/>
    <w:rPr>
      <w:color w:val="800000"/>
      <w:shd w:val="clear" w:color="auto" w:fill="auto"/>
    </w:rPr>
  </w:style>
  <w:style w:type="paragraph" w:customStyle="1" w:styleId="RevisionParagraphBezeichner">
    <w:name w:val="Revision Paragraph Bezeichner"/>
    <w:basedOn w:val="Normal"/>
    <w:next w:val="RevisionParagraphberschrift"/>
    <w:rsid w:val="00AB116C"/>
    <w:pPr>
      <w:keepNext/>
      <w:numPr>
        <w:ilvl w:val="1"/>
        <w:numId w:val="1"/>
      </w:numPr>
      <w:spacing w:before="480"/>
      <w:jc w:val="center"/>
    </w:pPr>
    <w:rPr>
      <w:color w:val="800000"/>
    </w:rPr>
  </w:style>
  <w:style w:type="paragraph" w:customStyle="1" w:styleId="RevisionParagraphBezeichnermanuell">
    <w:name w:val="Revision Paragraph Bezeichner (manuell)"/>
    <w:basedOn w:val="Normal"/>
    <w:next w:val="RevisionParagraphberschrift"/>
    <w:rsid w:val="00AB116C"/>
    <w:pPr>
      <w:keepNext/>
      <w:spacing w:before="480"/>
      <w:jc w:val="center"/>
    </w:pPr>
    <w:rPr>
      <w:color w:val="800000"/>
    </w:rPr>
  </w:style>
  <w:style w:type="paragraph" w:customStyle="1" w:styleId="RevisionParagraphberschrift">
    <w:name w:val="Revision Paragraph Überschrift"/>
    <w:basedOn w:val="Normal"/>
    <w:next w:val="RevisionJuristischerAbsatz"/>
    <w:rsid w:val="00AB116C"/>
    <w:pPr>
      <w:keepNext/>
      <w:jc w:val="center"/>
    </w:pPr>
    <w:rPr>
      <w:color w:val="800000"/>
    </w:rPr>
  </w:style>
  <w:style w:type="paragraph" w:customStyle="1" w:styleId="RevisionArtikelBezeichner">
    <w:name w:val="Revision Artikel Bezeichner"/>
    <w:basedOn w:val="Normal"/>
    <w:next w:val="Normal"/>
    <w:rsid w:val="00AB116C"/>
    <w:pPr>
      <w:keepNext/>
      <w:numPr>
        <w:numId w:val="1"/>
      </w:numPr>
      <w:spacing w:before="480" w:after="240"/>
      <w:jc w:val="center"/>
    </w:pPr>
    <w:rPr>
      <w:color w:val="800000"/>
      <w:sz w:val="28"/>
    </w:rPr>
  </w:style>
  <w:style w:type="paragraph" w:customStyle="1" w:styleId="RevisionAnlageBezeichner">
    <w:name w:val="Revision Anlage Bezeichner"/>
    <w:basedOn w:val="Normal"/>
    <w:next w:val="RevisionAnlageVerweis"/>
    <w:rsid w:val="00AB116C"/>
    <w:pPr>
      <w:spacing w:before="240"/>
      <w:jc w:val="right"/>
    </w:pPr>
    <w:rPr>
      <w:color w:val="800000"/>
      <w:sz w:val="26"/>
    </w:rPr>
  </w:style>
  <w:style w:type="paragraph" w:customStyle="1" w:styleId="RevisionAnlageberschrift">
    <w:name w:val="Revision Anlage Überschrift"/>
    <w:basedOn w:val="Normal"/>
    <w:next w:val="Normal"/>
    <w:rsid w:val="00AB116C"/>
    <w:pPr>
      <w:jc w:val="center"/>
    </w:pPr>
    <w:rPr>
      <w:color w:val="800000"/>
      <w:sz w:val="26"/>
    </w:rPr>
  </w:style>
  <w:style w:type="paragraph" w:customStyle="1" w:styleId="RevisionAnlageVerweis">
    <w:name w:val="Revision Anlage Verweis"/>
    <w:basedOn w:val="Normal"/>
    <w:next w:val="RevisionAnlageberschrift"/>
    <w:rsid w:val="00AB116C"/>
    <w:pPr>
      <w:spacing w:before="0"/>
      <w:jc w:val="right"/>
    </w:pPr>
    <w:rPr>
      <w:color w:val="800000"/>
    </w:rPr>
  </w:style>
  <w:style w:type="paragraph" w:customStyle="1" w:styleId="Bezeichnungnderungsdokument">
    <w:name w:val="Bezeichnung (Änderungsdokument)"/>
    <w:basedOn w:val="Normal"/>
    <w:next w:val="Normal"/>
    <w:rsid w:val="00AB116C"/>
    <w:pPr>
      <w:jc w:val="center"/>
    </w:pPr>
    <w:rPr>
      <w:b/>
      <w:sz w:val="26"/>
    </w:rPr>
  </w:style>
  <w:style w:type="paragraph" w:customStyle="1" w:styleId="Ausfertigungsdatumnderungsdokument">
    <w:name w:val="Ausfertigungsdatum (Änderungsdokument)"/>
    <w:basedOn w:val="Normal"/>
    <w:next w:val="EingangsformelStandardnderungsdokument"/>
    <w:rsid w:val="00AB116C"/>
    <w:pPr>
      <w:spacing w:before="240"/>
      <w:jc w:val="center"/>
    </w:pPr>
    <w:rPr>
      <w:b/>
    </w:rPr>
  </w:style>
  <w:style w:type="paragraph" w:customStyle="1" w:styleId="EingangsformelStandardnderungsdokument">
    <w:name w:val="Eingangsformel Standard (Änderungsdokument)"/>
    <w:basedOn w:val="Normal"/>
    <w:next w:val="Normal"/>
    <w:rsid w:val="00AB116C"/>
    <w:pPr>
      <w:ind w:firstLine="425"/>
    </w:pPr>
  </w:style>
  <w:style w:type="paragraph" w:customStyle="1" w:styleId="ArtikelBezeichner">
    <w:name w:val="Artikel Bezeichner"/>
    <w:basedOn w:val="Normal"/>
    <w:next w:val="Artikelberschrift"/>
    <w:rsid w:val="00AB116C"/>
    <w:pPr>
      <w:keepNext/>
      <w:numPr>
        <w:numId w:val="2"/>
      </w:numPr>
      <w:spacing w:before="480" w:after="240"/>
      <w:jc w:val="center"/>
    </w:pPr>
    <w:rPr>
      <w:b/>
      <w:sz w:val="28"/>
    </w:rPr>
  </w:style>
  <w:style w:type="paragraph" w:customStyle="1" w:styleId="Artikelberschrift">
    <w:name w:val="Artikel Überschrift"/>
    <w:basedOn w:val="Normal"/>
    <w:next w:val="JuristischerAbsatznummeriert"/>
    <w:rsid w:val="00AB116C"/>
    <w:pPr>
      <w:keepNext/>
      <w:spacing w:after="240"/>
      <w:jc w:val="center"/>
    </w:pPr>
    <w:rPr>
      <w:b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AB11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1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16C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116C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16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A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ACA"/>
    <w:rPr>
      <w:rFonts w:ascii="Arial" w:hAnsi="Arial" w:cs="Arial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7698D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698D"/>
    <w:rPr>
      <w:rFonts w:ascii="Arial" w:hAnsi="Arial" w:cs="Arial"/>
    </w:rPr>
  </w:style>
  <w:style w:type="table" w:styleId="TableGrid">
    <w:name w:val="Table Grid"/>
    <w:basedOn w:val="TableNormal"/>
    <w:uiPriority w:val="39"/>
    <w:rsid w:val="004D4E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1.png@01D3B78A.29B3B79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BMEL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Huck, Uta</dc:creator>
  <cp:lastModifiedBy>Liu, Lei</cp:lastModifiedBy>
  <cp:revision>5</cp:revision>
  <cp:lastPrinted>2020-03-04T10:36:00Z</cp:lastPrinted>
  <dcterms:created xsi:type="dcterms:W3CDTF">2021-01-08T10:30:00Z</dcterms:created>
  <dcterms:modified xsi:type="dcterms:W3CDTF">2021-01-14T12:15:00Z</dcterms:modified>
</cp:coreProperties>
</file>