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B8A" w:rsidRDefault="00E30B8A" w:rsidP="003F4969">
      <w:pPr>
        <w:jc w:val="center"/>
        <w:rPr>
          <w:b/>
          <w:bCs/>
        </w:rPr>
      </w:pPr>
      <w:r>
        <w:rPr>
          <w:rFonts w:ascii="Courier New" w:hAnsi="Courier New"/>
          <w:sz w:val="20"/>
          <w:szCs w:val="20"/>
        </w:rPr>
        <w:t>1. ---</w:t>
      </w:r>
      <w:r w:rsidR="00D24EB0">
        <w:rPr>
          <w:rFonts w:ascii="Courier New" w:hAnsi="Courier New"/>
          <w:sz w:val="20"/>
          <w:szCs w:val="20"/>
        </w:rPr>
        <w:t>-</w:t>
      </w:r>
      <w:r>
        <w:rPr>
          <w:rFonts w:ascii="Courier New" w:hAnsi="Courier New"/>
          <w:sz w:val="20"/>
          <w:szCs w:val="20"/>
        </w:rPr>
        <w:t xml:space="preserve">--IND- 2020 0183 F-- CS- ------ </w:t>
      </w:r>
      <w:r>
        <w:rPr>
          <w:rFonts w:ascii="Segoe UI" w:hAnsi="Segoe UI"/>
          <w:color w:val="000000"/>
          <w:sz w:val="20"/>
          <w:szCs w:val="20"/>
        </w:rPr>
        <w:t>20210120</w:t>
      </w:r>
      <w:r>
        <w:rPr>
          <w:rFonts w:ascii="Calibri" w:hAnsi="Calibri"/>
          <w:sz w:val="20"/>
          <w:szCs w:val="20"/>
        </w:rPr>
        <w:t xml:space="preserve"> </w:t>
      </w:r>
      <w:r>
        <w:rPr>
          <w:rFonts w:ascii="Courier New" w:hAnsi="Courier New"/>
          <w:sz w:val="20"/>
          <w:szCs w:val="20"/>
        </w:rPr>
        <w:t>--- --- FINAL</w:t>
      </w:r>
    </w:p>
    <w:p w:rsidR="00895EA3" w:rsidRPr="00090FF0" w:rsidRDefault="00895EA3" w:rsidP="003F4969">
      <w:pPr>
        <w:jc w:val="center"/>
        <w:rPr>
          <w:b/>
          <w:bCs/>
        </w:rPr>
      </w:pPr>
      <w:r>
        <w:rPr>
          <w:b/>
          <w:bCs/>
        </w:rPr>
        <w:t>Nařízení č. 2020-1439 ze dne 23. listopadu 2020 o identifikaci jízdních kol</w:t>
      </w:r>
    </w:p>
    <w:p w:rsidR="00895EA3" w:rsidRPr="00090FF0" w:rsidRDefault="00895EA3" w:rsidP="00895EA3">
      <w:pPr>
        <w:rPr>
          <w:b/>
          <w:bCs/>
        </w:rPr>
      </w:pPr>
      <w:r>
        <w:rPr>
          <w:b/>
          <w:bCs/>
        </w:rPr>
        <w:t xml:space="preserve">Původní znění </w:t>
      </w:r>
    </w:p>
    <w:p w:rsidR="003F4969" w:rsidRPr="00090FF0" w:rsidRDefault="00895EA3" w:rsidP="003F4969">
      <w:pPr>
        <w:jc w:val="both"/>
      </w:pPr>
      <w:r>
        <w:t>Dotčené skupiny veřejnosti: prodejci nových nebo použitých jízdních kol, organizace odpovědné za likvidaci a opětovné použití jízdních kol, vlastníci jízdních kol, osoby kupující si jízdní kola, subjekty provádějící identifikaci jízdních kol, složky policie a četnictva, městská policie, provozovny ztrát a nálezů, odtahová parkoviště.</w:t>
      </w:r>
    </w:p>
    <w:p w:rsidR="003F4969" w:rsidRPr="00090FF0" w:rsidRDefault="00895EA3" w:rsidP="003F4969">
      <w:pPr>
        <w:jc w:val="both"/>
      </w:pPr>
      <w:r>
        <w:t>Předmět: tento text stanoví způsoby použití části 2 kapitoly 1 hlavy VII zákoníku o dopravě (články L. 1271-2 až 5) týkající se identifikace jízdních kol.</w:t>
      </w:r>
    </w:p>
    <w:p w:rsidR="003F4969" w:rsidRPr="00090FF0" w:rsidRDefault="00895EA3" w:rsidP="003F4969">
      <w:pPr>
        <w:jc w:val="both"/>
      </w:pPr>
      <w:r>
        <w:t>Nabytí účinnosti: tento text nabývá účinnosti prvním dnem po datu jeho vyhlášení.</w:t>
      </w:r>
    </w:p>
    <w:p w:rsidR="003F4969" w:rsidRPr="00090FF0" w:rsidRDefault="00895EA3" w:rsidP="003F4969">
      <w:pPr>
        <w:jc w:val="both"/>
      </w:pPr>
      <w:r>
        <w:t>Oznámení: toto nařízení stanoví povinnosti uložené obchodníkům, vlastníkům jízdních kol a odborným osobám, které se zabývají činnostmi likvidace nebo přípravy na opětovné použití nebo využití jízdních kol a podmínky schvalování právnických osob, u kterých se předpokládá, že budou realizovat systém identifikace jízdních kol, ze strany státu. Rovněž stanoví podmínky, za nichž schválené subjekty identifikace jízdních kol a správce jednotné národní evidence identifikovaných jízdních kol shromažďují a evidují údaje.</w:t>
      </w:r>
    </w:p>
    <w:p w:rsidR="00895EA3" w:rsidRPr="00090FF0" w:rsidRDefault="00895EA3" w:rsidP="003F4969">
      <w:pPr>
        <w:jc w:val="both"/>
      </w:pPr>
      <w:r>
        <w:t xml:space="preserve">Referenční texty: toto nařízení se přijímá na základě článku L. 1271-5 zákoníku o dopravě. Je přístupný k nahlédnutí na stránce </w:t>
      </w:r>
      <w:proofErr w:type="spellStart"/>
      <w:r>
        <w:t>Légifrance</w:t>
      </w:r>
      <w:proofErr w:type="spellEnd"/>
      <w:r>
        <w:t xml:space="preserve"> (https://www.legifrance.gouv.fr). </w:t>
      </w:r>
    </w:p>
    <w:p w:rsidR="003F4969" w:rsidRPr="00090FF0" w:rsidRDefault="00895EA3" w:rsidP="003F4969">
      <w:pPr>
        <w:jc w:val="both"/>
      </w:pPr>
      <w:r>
        <w:t>Ministerský předseda,</w:t>
      </w:r>
    </w:p>
    <w:p w:rsidR="003F4969" w:rsidRPr="00090FF0" w:rsidRDefault="00895EA3" w:rsidP="003F4969">
      <w:pPr>
        <w:jc w:val="both"/>
      </w:pPr>
      <w:r>
        <w:t>na základě zprávy ministryně pro ekologický přechod,</w:t>
      </w:r>
    </w:p>
    <w:p w:rsidR="003F4969" w:rsidRPr="00090FF0" w:rsidRDefault="00895EA3" w:rsidP="003F4969">
      <w:pPr>
        <w:jc w:val="both"/>
      </w:pPr>
      <w:r>
        <w:t>s ohledem na nařízení Evropského parlamentu a Rady (EU) 2016/679 ze dne 27. dubna 2016 o ochraně fyzických osob v souvislosti se zpracováním osobních údajů a o volném pohybu těchto údajů a o zrušení směrnice 95/46/ES (nařízení GDPR);</w:t>
      </w:r>
    </w:p>
    <w:p w:rsidR="003F4969" w:rsidRPr="00090FF0" w:rsidRDefault="00895EA3" w:rsidP="003F4969">
      <w:pPr>
        <w:jc w:val="both"/>
      </w:pPr>
      <w:r>
        <w:t>s ohledem na směrnici 2006/123/ES o službách na vnitřním trhu, a zejména na její článek 15;</w:t>
      </w:r>
    </w:p>
    <w:p w:rsidR="003F4969" w:rsidRPr="00090FF0" w:rsidRDefault="00895EA3" w:rsidP="003F4969">
      <w:pPr>
        <w:jc w:val="both"/>
      </w:pPr>
      <w:r>
        <w:t>s ohledem na směrnici Evropského parlamentu a Rady (EU) 2015/1535 ze dne 9. září 2015 o postupu při poskytování informací v oblasti technických předpisů a předpisů pro služby informační společnosti (kodifikované znění), a zejména na oznámení č. 2020/183/F;</w:t>
      </w:r>
    </w:p>
    <w:p w:rsidR="0089523C" w:rsidRDefault="00895EA3" w:rsidP="003F4969">
      <w:pPr>
        <w:jc w:val="both"/>
      </w:pPr>
      <w:r>
        <w:t>s ohledem na obchodní zákoník, a zejména na jeho článek L. 121-1;</w:t>
      </w:r>
    </w:p>
    <w:p w:rsidR="003F4969" w:rsidRPr="00090FF0" w:rsidRDefault="00895EA3" w:rsidP="003F4969">
      <w:pPr>
        <w:jc w:val="both"/>
      </w:pPr>
      <w:bookmarkStart w:id="0" w:name="_GoBack"/>
      <w:bookmarkEnd w:id="0"/>
      <w:r>
        <w:t>s ohledem na trestní zákoník, a zejména na jeho články 131-13 a R. 610-1;</w:t>
      </w:r>
    </w:p>
    <w:p w:rsidR="003F4969" w:rsidRPr="00090FF0" w:rsidRDefault="00895EA3" w:rsidP="003F4969">
      <w:pPr>
        <w:jc w:val="both"/>
      </w:pPr>
      <w:r>
        <w:t>s ohledem na zákoník silničního provozu, a zejména na jeho článek R. 311-1;</w:t>
      </w:r>
    </w:p>
    <w:p w:rsidR="003F4969" w:rsidRPr="00090FF0" w:rsidRDefault="00895EA3" w:rsidP="003F4969">
      <w:pPr>
        <w:jc w:val="both"/>
      </w:pPr>
      <w:r>
        <w:t>s ohledem na zákoník o dopravě, a zejména na jeho články L. 1271-2 až L. 1271-5;</w:t>
      </w:r>
    </w:p>
    <w:p w:rsidR="003F4969" w:rsidRPr="00090FF0" w:rsidRDefault="00895EA3" w:rsidP="003F4969">
      <w:pPr>
        <w:jc w:val="both"/>
      </w:pPr>
      <w:r>
        <w:t>s ohledem na zákon č. 78-17 ze dne 6. ledna 1978 o informačních technologiích, souborech a svobodách;</w:t>
      </w:r>
    </w:p>
    <w:p w:rsidR="003F4969" w:rsidRPr="00090FF0" w:rsidRDefault="00895EA3" w:rsidP="003F4969">
      <w:pPr>
        <w:jc w:val="both"/>
      </w:pPr>
      <w:r>
        <w:t>s ohledem na stanovisko Národní komise pro informační technologie a svobody ze dne 15. října 2020;</w:t>
      </w:r>
    </w:p>
    <w:p w:rsidR="003F4969" w:rsidRPr="00090FF0" w:rsidRDefault="00895EA3" w:rsidP="003F4969">
      <w:pPr>
        <w:jc w:val="both"/>
      </w:pPr>
      <w:r>
        <w:t>po konzultaci se Státní radou (oddělení veřejných prací),</w:t>
      </w:r>
    </w:p>
    <w:p w:rsidR="00895EA3" w:rsidRPr="00090FF0" w:rsidRDefault="00895EA3" w:rsidP="00090FF0">
      <w:pPr>
        <w:keepNext/>
        <w:jc w:val="both"/>
      </w:pPr>
      <w:r>
        <w:lastRenderedPageBreak/>
        <w:t>nařizuje:</w:t>
      </w:r>
    </w:p>
    <w:p w:rsidR="00895EA3" w:rsidRPr="00090FF0" w:rsidRDefault="00895EA3" w:rsidP="00090FF0">
      <w:pPr>
        <w:keepNext/>
        <w:jc w:val="both"/>
        <w:rPr>
          <w:b/>
          <w:bCs/>
        </w:rPr>
      </w:pPr>
      <w:r>
        <w:rPr>
          <w:b/>
          <w:bCs/>
        </w:rPr>
        <w:t>Článek 1</w:t>
      </w:r>
    </w:p>
    <w:p w:rsidR="003F4969" w:rsidRPr="00090FF0" w:rsidRDefault="00895EA3" w:rsidP="00090FF0">
      <w:pPr>
        <w:keepNext/>
        <w:jc w:val="both"/>
      </w:pPr>
      <w:r>
        <w:t>V knize II první části zákoníku o dopravě (normativní část) se doplňuje nová hlava VII, která zní:</w:t>
      </w:r>
    </w:p>
    <w:p w:rsidR="003F4969" w:rsidRPr="00090FF0" w:rsidRDefault="00895EA3" w:rsidP="003F4969">
      <w:pPr>
        <w:jc w:val="both"/>
      </w:pPr>
      <w:r>
        <w:t>„Hlava VII AKTIVNÍ MOBILITA A INTERMODALITA</w:t>
      </w:r>
    </w:p>
    <w:p w:rsidR="003F4969" w:rsidRPr="00090FF0" w:rsidRDefault="00895EA3" w:rsidP="003F4969">
      <w:pPr>
        <w:jc w:val="both"/>
      </w:pPr>
      <w:r>
        <w:t>„KAPITOLA I Aktivní mobilita</w:t>
      </w:r>
    </w:p>
    <w:p w:rsidR="003F4969" w:rsidRPr="00090FF0" w:rsidRDefault="00895EA3" w:rsidP="003F4969">
      <w:pPr>
        <w:jc w:val="both"/>
      </w:pPr>
      <w:r>
        <w:t>„Oddíl 1 Identifikace jízdních kol</w:t>
      </w:r>
    </w:p>
    <w:p w:rsidR="003F4969" w:rsidRPr="00090FF0" w:rsidRDefault="00895EA3" w:rsidP="003F4969">
      <w:pPr>
        <w:jc w:val="both"/>
      </w:pPr>
      <w:r>
        <w:t>„Pododdíl 1 Povinnost identifikace</w:t>
      </w:r>
    </w:p>
    <w:p w:rsidR="003F4969" w:rsidRPr="00090FF0" w:rsidRDefault="00895EA3" w:rsidP="00090FF0">
      <w:pPr>
        <w:keepNext/>
        <w:jc w:val="both"/>
      </w:pPr>
      <w:r>
        <w:t>„Článek R. 1271-1. - Pro účely tohoto oddílu se rozumí:</w:t>
      </w:r>
    </w:p>
    <w:p w:rsidR="003F4969" w:rsidRPr="00090FF0" w:rsidRDefault="00895EA3" w:rsidP="003F4969">
      <w:pPr>
        <w:jc w:val="both"/>
      </w:pPr>
      <w:r>
        <w:t>1. „jízdním kolem“ jízdní kolo nebo jízdní kolo s podporou šlapání podle bodů 6.10, respektive 6.11 článku R. 311-1 zákoníku silničního provozu;</w:t>
      </w:r>
    </w:p>
    <w:p w:rsidR="003F4969" w:rsidRPr="00090FF0" w:rsidRDefault="00895EA3" w:rsidP="003F4969">
      <w:pPr>
        <w:jc w:val="both"/>
      </w:pPr>
      <w:r>
        <w:t>2. „právním stavem jízdního kola” situace jízdního kola, pokud jde o jeho vlastnictví nebo držbu;</w:t>
      </w:r>
    </w:p>
    <w:p w:rsidR="003F4969" w:rsidRPr="00090FF0" w:rsidRDefault="00895EA3" w:rsidP="003F4969">
      <w:pPr>
        <w:jc w:val="both"/>
      </w:pPr>
      <w:r>
        <w:t>3. „obchodníkem” obchodník podle článku L. 121-1 obchodního zákoníku;</w:t>
      </w:r>
    </w:p>
    <w:p w:rsidR="003F4969" w:rsidRPr="00090FF0" w:rsidRDefault="00895EA3" w:rsidP="003F4969">
      <w:pPr>
        <w:jc w:val="both"/>
      </w:pPr>
      <w:r>
        <w:t>4. „schváleným provozovatelem“ provozovatel identifikace jízdních kol schválený za podmínek stanovených v článku R. 1271-16;</w:t>
      </w:r>
    </w:p>
    <w:p w:rsidR="003F4969" w:rsidRPr="00090FF0" w:rsidRDefault="00895EA3" w:rsidP="003F4969">
      <w:pPr>
        <w:jc w:val="both"/>
      </w:pPr>
      <w:r>
        <w:t>5. „jednotnou národní evidencí“ jednotná národní evidence identifikovaných jízdních kol podle článku L. 1271-3;</w:t>
      </w:r>
    </w:p>
    <w:p w:rsidR="003F4969" w:rsidRPr="00090FF0" w:rsidRDefault="00895EA3" w:rsidP="003F4969">
      <w:pPr>
        <w:jc w:val="both"/>
      </w:pPr>
      <w:r>
        <w:t>6. „správcem národní evidence“ správce jednotné národní evidence identifikovaných jízdních kol jmenovaný na základě článku R. 1271-23.</w:t>
      </w:r>
    </w:p>
    <w:p w:rsidR="003F4969" w:rsidRPr="00090FF0" w:rsidRDefault="00895EA3" w:rsidP="003F4969">
      <w:pPr>
        <w:jc w:val="both"/>
      </w:pPr>
      <w:r>
        <w:t>„</w:t>
      </w:r>
      <w:r>
        <w:rPr>
          <w:i/>
        </w:rPr>
        <w:t xml:space="preserve">Čl. </w:t>
      </w:r>
      <w:r>
        <w:t>R. 1271-2. - Na každé jízdní kolo prodané obchodníkem musí být připevněn identifikační prvek.</w:t>
      </w:r>
    </w:p>
    <w:p w:rsidR="003F4969" w:rsidRPr="00090FF0" w:rsidRDefault="00895EA3" w:rsidP="003F4969">
      <w:pPr>
        <w:jc w:val="both"/>
      </w:pPr>
      <w:r>
        <w:t>„</w:t>
      </w:r>
      <w:r>
        <w:rPr>
          <w:i/>
        </w:rPr>
        <w:t xml:space="preserve">Čl. </w:t>
      </w:r>
      <w:r>
        <w:t>R. 1271-3. - Povinnost identifikace stanovená v článku R. 1271-2 platí pro prodej nových jízdních kol od 1. ledna 2021 a pro prodej použitých jízdních kol od 1. července 2021.</w:t>
      </w:r>
    </w:p>
    <w:p w:rsidR="003F4969" w:rsidRPr="00090FF0" w:rsidRDefault="00895EA3" w:rsidP="00090FF0">
      <w:pPr>
        <w:keepNext/>
        <w:jc w:val="both"/>
      </w:pPr>
      <w:r>
        <w:t>„Článek R. 1271-4 - Povinnost identifikace podle článku R. 1271-2 neplatí:</w:t>
      </w:r>
    </w:p>
    <w:p w:rsidR="003F4969" w:rsidRPr="00090FF0" w:rsidRDefault="00895EA3" w:rsidP="003F4969">
      <w:pPr>
        <w:jc w:val="both"/>
      </w:pPr>
      <w:r>
        <w:t>„1. pro dětská jízdní kola s koly o průměru nejvýše 40,64 centimetru (16 palců);</w:t>
      </w:r>
    </w:p>
    <w:p w:rsidR="003F4969" w:rsidRPr="00090FF0" w:rsidRDefault="00895EA3" w:rsidP="003F4969">
      <w:pPr>
        <w:jc w:val="both"/>
      </w:pPr>
      <w:r>
        <w:t>„2. pro jízdní kola, která si mezi sebou prodávají odborné osoby v oblasti obchodování s jízdními koly.</w:t>
      </w:r>
    </w:p>
    <w:p w:rsidR="003F4969" w:rsidRPr="00090FF0" w:rsidRDefault="00895EA3" w:rsidP="003F4969">
      <w:pPr>
        <w:jc w:val="both"/>
      </w:pPr>
      <w:r>
        <w:t>„Článek R. 1271-5. - Přívěsy jízdních kol a zařízení pro osobní mobilitu podle bodů 6.15 a 6.16 článku R. 311-1 zákoníku silničního provozu lze identifikovat na žádost nabyvatele nebo vlastníka. Totéž platí pro dětská jízdní kola podle bodu 1 článku R. 1271-4. V takovém případě se použijí ustanovení tohoto oddílu.</w:t>
      </w:r>
    </w:p>
    <w:p w:rsidR="003F4969" w:rsidRPr="00090FF0" w:rsidRDefault="00895EA3" w:rsidP="003F4969">
      <w:pPr>
        <w:jc w:val="both"/>
      </w:pPr>
      <w:r>
        <w:t>„Pododdíl 2</w:t>
      </w:r>
    </w:p>
    <w:p w:rsidR="003F4969" w:rsidRPr="00090FF0" w:rsidRDefault="00895EA3" w:rsidP="003F4969">
      <w:pPr>
        <w:jc w:val="both"/>
      </w:pPr>
      <w:r>
        <w:t>„Způsoby identifikace</w:t>
      </w:r>
    </w:p>
    <w:p w:rsidR="003F4969" w:rsidRPr="00090FF0" w:rsidRDefault="00895EA3" w:rsidP="003F4969">
      <w:pPr>
        <w:jc w:val="both"/>
      </w:pPr>
      <w:r>
        <w:t>„Článek R. 1271-6 - Identifikace spočívá v připevnění identifikačního prvku, který přiděluje správce národní evidence a dodává schválený provozovatel, k jízdnímu kolu.</w:t>
      </w:r>
    </w:p>
    <w:p w:rsidR="003F4969" w:rsidRPr="00090FF0" w:rsidRDefault="00895EA3" w:rsidP="003F4969">
      <w:pPr>
        <w:jc w:val="both"/>
      </w:pPr>
      <w:r>
        <w:t>„Postup při připevnění identifikačního prvku musí zaručovat jeho trvalost a nezměnitelnost, s výjimkou případů jeho dobrovolného zničení.</w:t>
      </w:r>
    </w:p>
    <w:p w:rsidR="003F4969" w:rsidRPr="00090FF0" w:rsidRDefault="00895EA3" w:rsidP="003F4969">
      <w:pPr>
        <w:jc w:val="both"/>
      </w:pPr>
      <w:r>
        <w:lastRenderedPageBreak/>
        <w:t>„Identifikační prvek se až na výjimečné případy umisťuje na rám jízdního kola a musí být snadno čitelný na zaparkovaném jízdním kole.</w:t>
      </w:r>
    </w:p>
    <w:p w:rsidR="003F4969" w:rsidRPr="00090FF0" w:rsidRDefault="00895EA3" w:rsidP="003F4969">
      <w:pPr>
        <w:jc w:val="both"/>
      </w:pPr>
      <w:r>
        <w:t>„Článek R. 1271-7 - Při prodeji získá obchodník od nabyvatele osobní údaje uvedené v bodě 1 odstavce I článku R. 1271-13, které umožní určit totožnost vlastníka jízdního kola a kontaktovat jej, a předá je společně s údaji týkajícími se popisu jízdního kola a jeho právního stavu oprávněnému provozovateli, který tento identifikační prvek dodal.</w:t>
      </w:r>
    </w:p>
    <w:p w:rsidR="003F4969" w:rsidRPr="00090FF0" w:rsidRDefault="00895EA3" w:rsidP="003F4969">
      <w:pPr>
        <w:jc w:val="both"/>
      </w:pPr>
      <w:r>
        <w:t>„Obchodník poskytne nabyvateli doklad o nákupu, na kterém musí být uveden identifikační prvek jízdního kola, a předá mu informace, které vlastníkovi jízdního kola poskytnou přístup k jeho údajům, které byly předány oprávněnému provozovateli, a v případě potřeby umožní jejich opravu.</w:t>
      </w:r>
    </w:p>
    <w:p w:rsidR="003F4969" w:rsidRPr="00090FF0" w:rsidRDefault="00895EA3" w:rsidP="003F4969">
      <w:pPr>
        <w:jc w:val="both"/>
      </w:pPr>
      <w:r>
        <w:t>„Pododdíl 3</w:t>
      </w:r>
    </w:p>
    <w:p w:rsidR="003F4969" w:rsidRPr="00090FF0" w:rsidRDefault="00895EA3" w:rsidP="003F4969">
      <w:pPr>
        <w:jc w:val="both"/>
      </w:pPr>
      <w:r>
        <w:t>„Změna vlastníka jízdního kola nebo jeho právního stavu</w:t>
      </w:r>
    </w:p>
    <w:p w:rsidR="003F4969" w:rsidRPr="00090FF0" w:rsidRDefault="00895EA3" w:rsidP="003F4969">
      <w:pPr>
        <w:jc w:val="both"/>
      </w:pPr>
      <w:r>
        <w:t>„Článek 1271-8 - Pokud dojde ke zcizení identifikovaného jízdního kola, jeho vlastník, pokud není obchodníkem ani odbornou osobou provádějící přípravu k opětovnému použití nebo využití, tuto skutečnost oznámí oprávněnému provozovateli, který dodal identifikační prvek, a sdělí nabyvateli informace, které mu umožní získat přístup do evidence tohoto provozovatele, aby do ní mohl zapsat své údaje.</w:t>
      </w:r>
    </w:p>
    <w:p w:rsidR="003F4969" w:rsidRPr="00090FF0" w:rsidRDefault="00895EA3" w:rsidP="003F4969">
      <w:pPr>
        <w:jc w:val="both"/>
      </w:pPr>
      <w:r>
        <w:t>„Článek R. 1271-9 - Pokud dojde ke krádeži identifikovaného jízdního kola, k jeho vrácení po krádeži, k jeho vyřazení, k jeho zničení nebo k jakékoli jiné změně právního stavu, informuje jeho vlastník do dvou týdnů dotčeného oprávněného provozovatele.</w:t>
      </w:r>
    </w:p>
    <w:p w:rsidR="003F4969" w:rsidRPr="00090FF0" w:rsidRDefault="00895EA3" w:rsidP="003F4969">
      <w:pPr>
        <w:jc w:val="both"/>
      </w:pPr>
      <w:r>
        <w:t>„Článek R. 1271-10 - Pokud je identifikované jízdní kolo předáno odborné osobě, která provádí zničení nebo přípravu k opětovnému použití nebo využití jízdních kol, informuje o této skutečnosti tato odborná osoba, která musí být zapsána u správce národní evidence, tohoto správce národní evidence. Správce národní evidence předá tyto informace oprávněnému provozovateli, který dodal identifikační prvek, jež kontaktuje vlastníka, aby mu sdělil, kde se jeho jízdní kolo nachází, a že má tři měsíce na jeho vyzvednutí; zároveň uvede, že v případě, že si jízdní kolo v této lhůtě nevyzvedne, může být jízdní kolo zcizeno nebo zničeno. Pokud vlastník není znám nebo pokud odborná osoba, která má jízdní kolo v držení, v souladu se svou povinností sdělí, že ve lhůtě tří měsíců od informace podané oprávněným provozovatelem nedošlo k vyzvednutí jízdního kola, provede oprávněný provozovatel a správce národní evidence výmaz veškerých osobních údajů spojených s jízdním kolem. Správce národní evidence poté sdělí odborné osobě informace nezbytné k nahlášení změny vlastníka oprávněnému provozovateli.</w:t>
      </w:r>
    </w:p>
    <w:p w:rsidR="003F4969" w:rsidRPr="00090FF0" w:rsidRDefault="00895EA3" w:rsidP="003F4969">
      <w:pPr>
        <w:jc w:val="both"/>
      </w:pPr>
      <w:r>
        <w:t>„Způsoby použití předchozích pododstavců může upřesnit společná vyhláška ministra dopravy a ministra vnitra.</w:t>
      </w:r>
    </w:p>
    <w:p w:rsidR="003F4969" w:rsidRPr="00090FF0" w:rsidRDefault="00895EA3" w:rsidP="003F4969">
      <w:pPr>
        <w:jc w:val="both"/>
      </w:pPr>
      <w:r>
        <w:t>„Při zcizení identifikovaného jízdního kola má odborná osoba povinnosti stanovené v článku R. 1271-7.</w:t>
      </w:r>
    </w:p>
    <w:p w:rsidR="003F4969" w:rsidRPr="00090FF0" w:rsidRDefault="00895EA3" w:rsidP="003F4969">
      <w:pPr>
        <w:jc w:val="both"/>
      </w:pPr>
      <w:r>
        <w:t>„Pododdíl 4</w:t>
      </w:r>
    </w:p>
    <w:p w:rsidR="003F4969" w:rsidRPr="00090FF0" w:rsidRDefault="00895EA3" w:rsidP="003F4969">
      <w:pPr>
        <w:jc w:val="both"/>
      </w:pPr>
      <w:r>
        <w:t>„Schválený provozovatel identifikace jízdních kol</w:t>
      </w:r>
    </w:p>
    <w:p w:rsidR="003F4969" w:rsidRPr="00090FF0" w:rsidRDefault="00895EA3" w:rsidP="003F4969">
      <w:pPr>
        <w:jc w:val="both"/>
      </w:pPr>
      <w:r>
        <w:t>„Článek R. 1271-11 - Schválený provozovatel musí mít zaveden technický postup pro připevnění identifikačního prvku k jízdnímu kolu, který mu dodává výhradně správce národní evidence.</w:t>
      </w:r>
    </w:p>
    <w:p w:rsidR="003F4969" w:rsidRPr="00090FF0" w:rsidRDefault="00895EA3" w:rsidP="003F4969">
      <w:pPr>
        <w:jc w:val="both"/>
      </w:pPr>
      <w:r>
        <w:t>„Formát identifikačního prvku upřesní společná vyhláška ministra dopravy a ministra vnitra.</w:t>
      </w:r>
    </w:p>
    <w:p w:rsidR="003F4969" w:rsidRPr="00090FF0" w:rsidRDefault="00895EA3" w:rsidP="003F4969">
      <w:pPr>
        <w:jc w:val="both"/>
      </w:pPr>
      <w:r>
        <w:lastRenderedPageBreak/>
        <w:t>„Technický postup používaný k identifikaci jízdních kol může podléhat předpisům stanoveným společnou vyhláškou ministrů dopravy a vnitra.</w:t>
      </w:r>
    </w:p>
    <w:p w:rsidR="003F4969" w:rsidRPr="00090FF0" w:rsidRDefault="00895EA3" w:rsidP="003F4969">
      <w:pPr>
        <w:jc w:val="both"/>
      </w:pPr>
      <w:r>
        <w:t>„Článek R. 1271-12 - Každý schválený provozovatel je správcem databáze identifikovaných jízdních kol, jejíž účely jsou tytéž jako účely jednotné národní evidence identifikovaných jízdních kol podle článku R. 1271-19.</w:t>
      </w:r>
    </w:p>
    <w:p w:rsidR="003F4969" w:rsidRPr="00090FF0" w:rsidRDefault="00895EA3" w:rsidP="003F4969">
      <w:pPr>
        <w:jc w:val="both"/>
      </w:pPr>
      <w:r>
        <w:t>„Schválený provozovatel předává údaje a informace obsažené v této databázi správci národní evidence způsobem, který tento správce národní databáze stanoví. Tyto způsoby předávání těchto údajů může stanovit společná vyhláška ministra dopravy a ministra vnitra.</w:t>
      </w:r>
    </w:p>
    <w:p w:rsidR="003F4969" w:rsidRPr="00090FF0" w:rsidRDefault="00895EA3" w:rsidP="00090FF0">
      <w:pPr>
        <w:keepNext/>
        <w:jc w:val="both"/>
      </w:pPr>
      <w:r>
        <w:t>„Článek R. 1271-13 - I. - Databáze oprávněného provozovatele zahrnuje v případě každého identifikačního prvku jízdního kola:</w:t>
      </w:r>
    </w:p>
    <w:p w:rsidR="003F4969" w:rsidRPr="00090FF0" w:rsidRDefault="00895EA3" w:rsidP="003F4969">
      <w:pPr>
        <w:jc w:val="both"/>
      </w:pPr>
      <w:r>
        <w:t>„1. osobní údaje umožňující určit totožnost vlastníka jízdního kola a kontaktovat jej: příjmení a jméno nebo obchodní firma vlastníka nebo případně spoluvlastníků jízdního kola a telefonní číslo a e-mailová adresa; v případě spoluvlastnictví však lze tyto posledně jmenované údaje získat jen od jednoho ze spoluvlastníků;</w:t>
      </w:r>
    </w:p>
    <w:p w:rsidR="003F4969" w:rsidRPr="00090FF0" w:rsidRDefault="00895EA3" w:rsidP="003F4969">
      <w:pPr>
        <w:jc w:val="both"/>
      </w:pPr>
      <w:r>
        <w:t>„2. údaje popisující jízdní kolo: typ motoru, značka, model, barva;</w:t>
      </w:r>
    </w:p>
    <w:p w:rsidR="003F4969" w:rsidRPr="00090FF0" w:rsidRDefault="00895EA3" w:rsidP="003F4969">
      <w:pPr>
        <w:jc w:val="both"/>
      </w:pPr>
      <w:r>
        <w:t>„3. právní stav jízdního kola. Jednotlivé právní stavy jízdního kola stanoví společná vyhláška ministrů dopravy a vnitra.</w:t>
      </w:r>
    </w:p>
    <w:p w:rsidR="003F4969" w:rsidRPr="00090FF0" w:rsidRDefault="00895EA3" w:rsidP="00090FF0">
      <w:pPr>
        <w:keepNext/>
        <w:jc w:val="both"/>
      </w:pPr>
      <w:r>
        <w:t>„II. - V této databázi mohou být rovněž vedeny:</w:t>
      </w:r>
    </w:p>
    <w:p w:rsidR="003F4969" w:rsidRPr="00090FF0" w:rsidRDefault="00895EA3" w:rsidP="003F4969">
      <w:pPr>
        <w:jc w:val="both"/>
      </w:pPr>
      <w:r>
        <w:t>„1. nepovinné osobní údaje: poštovní adresa a datum narození vlastníka nebo případně spoluvlastníků;</w:t>
      </w:r>
    </w:p>
    <w:p w:rsidR="003F4969" w:rsidRPr="00090FF0" w:rsidRDefault="00895EA3" w:rsidP="003F4969">
      <w:pPr>
        <w:jc w:val="both"/>
      </w:pPr>
      <w:r>
        <w:t>„2. nepovinné údaje popisující jízdní kolo: výrobní číslo jízdního kola, výrobní číslo motoru, výrobní číslo baterie.</w:t>
      </w:r>
    </w:p>
    <w:p w:rsidR="003F4969" w:rsidRPr="00090FF0" w:rsidRDefault="00895EA3" w:rsidP="003F4969">
      <w:pPr>
        <w:jc w:val="both"/>
      </w:pPr>
      <w:r>
        <w:t>„Článek R. 1271-14 - Na zpracování v rámci databází identifikovaných jízdních kol schválených provozovatelů se nevztahuje právo vznést námitku.</w:t>
      </w:r>
    </w:p>
    <w:p w:rsidR="003F4969" w:rsidRPr="00090FF0" w:rsidRDefault="00895EA3" w:rsidP="003F4969">
      <w:pPr>
        <w:jc w:val="both"/>
      </w:pPr>
      <w:r>
        <w:t>„Práva na přístup a opravu osobních údajů ze strany vlastníků identifikovaných jízdních kol se vykonává u příslušného schváleného provozovatele.</w:t>
      </w:r>
    </w:p>
    <w:p w:rsidR="003F4969" w:rsidRPr="00090FF0" w:rsidRDefault="00895EA3" w:rsidP="003F4969">
      <w:pPr>
        <w:jc w:val="both"/>
      </w:pPr>
      <w:r>
        <w:t>„Článek R. 1271-15 - Pokud fyzická nebo právnická osoba již není vlastníkem jízdního kola, oznámí tuto skutečnost oprávněnému provozovateli, který poskytl identifikační prvek, jenž do dvaceti čtyř hodin bezpečně vymaže osobní údaje této osoby podle článku R. 1271-13.</w:t>
      </w:r>
    </w:p>
    <w:p w:rsidR="003F4969" w:rsidRPr="00090FF0" w:rsidRDefault="00895EA3" w:rsidP="003F4969">
      <w:pPr>
        <w:jc w:val="both"/>
      </w:pPr>
      <w:r>
        <w:t>„Článek R. 1271-16 - Provozovatele identifikace jízdních kol schvaluje ministr dopravy po konzultaci s ministrem vnitra a správcem národní evidence, za předpokladu, že provozovatel splňuje podmínky solventnosti, způsobilosti a spolehlivosti stanovené společnou vyhláškou ministra dopravy a ministra vnitra.</w:t>
      </w:r>
    </w:p>
    <w:p w:rsidR="00EC3AAD" w:rsidRPr="00090FF0" w:rsidRDefault="00895EA3" w:rsidP="003F4969">
      <w:pPr>
        <w:jc w:val="both"/>
      </w:pPr>
      <w:r>
        <w:t>„Schválení se uděluje na dobu jednoho roku a lze jej automaticky prodloužit o šest let.</w:t>
      </w:r>
    </w:p>
    <w:p w:rsidR="00EC3AAD" w:rsidRPr="00090FF0" w:rsidRDefault="00895EA3" w:rsidP="003F4969">
      <w:pPr>
        <w:jc w:val="both"/>
      </w:pPr>
      <w:r>
        <w:t xml:space="preserve">„Článek R. 1271-17 - Pokud oprávněný provozovatel poruší povinnosti, které mu ukládají ustanovení tohoto oddílu, nebo povinnosti, které mu ukládá nařízení Evropského parlamentu a Rady (EU) 2016/679 ze dne 27. dubna 2016 o ochraně fyzických osob v souvislosti se zpracováním osobních údajů a o volném pohybu těchto údajů a o zrušení směrnice 95/46/ES a zákon č. 78-17 ze dne 6. ledna 1978 o informačních technologiích, souborech a svobodách, je ministr dopravy oprávněn požádat správce jednotné národní evidence o pozastavení veškerého přidělování identifikačních prvků na dobu, kterou stanoví a která nesmí překročit jeden rok, nebo schválení odejmout. Totéž platí, pokud schválený </w:t>
      </w:r>
      <w:r>
        <w:lastRenderedPageBreak/>
        <w:t>provozovatel přestane splňovat jednu nebo více podmínek stanovených pro udělení schválení podle vyhlášky uvedené v článku R. 1271-16.</w:t>
      </w:r>
    </w:p>
    <w:p w:rsidR="00EC3AAD" w:rsidRPr="00090FF0" w:rsidRDefault="00895EA3" w:rsidP="003F4969">
      <w:pPr>
        <w:jc w:val="both"/>
      </w:pPr>
      <w:r>
        <w:t>„Dotčený hospodářský subjekt bude předem zpraven o důvodech a povaze zamýšlených opatření a bude mu umožněno se k věci vyjádřit písemně a na jeho žádost i ústně. Po dobu pozastavení je provozovatel povinen uchovávat údaje týkající se identifikovaných jízdních kol a evidovat zápisy nebo změny v nich, které mu budou sděleny.</w:t>
      </w:r>
    </w:p>
    <w:p w:rsidR="00EC3AAD" w:rsidRPr="00090FF0" w:rsidRDefault="00895EA3" w:rsidP="003F4969">
      <w:pPr>
        <w:jc w:val="both"/>
      </w:pPr>
      <w:r>
        <w:t>„Článek R. 1271-18 - Pokud oprávněný provozovatel ukončí svoji činnost nebo mu bude povolení odňato, nastoupí na jeho místo správce národní evidence a převezme veškeré povinnosti, které oprávněným provozovatelům ukládá tento oddíl. Za tímto účelem správce národní evidence sdělí každému vlastníkovi identifikovaného jízdního kola informace, které mu umožní vykonávat jeho právo na přístup k osobním údajům a jejich opravu.</w:t>
      </w:r>
    </w:p>
    <w:p w:rsidR="00EC3AAD" w:rsidRPr="00090FF0" w:rsidRDefault="00895EA3" w:rsidP="003F4969">
      <w:pPr>
        <w:jc w:val="both"/>
      </w:pPr>
      <w:r>
        <w:t>„Pododdíl 5</w:t>
      </w:r>
    </w:p>
    <w:p w:rsidR="00EC3AAD" w:rsidRPr="00090FF0" w:rsidRDefault="00895EA3" w:rsidP="003F4969">
      <w:pPr>
        <w:jc w:val="both"/>
      </w:pPr>
      <w:r>
        <w:t>„Jednotná národní evidence identifikovaných jízdních kol</w:t>
      </w:r>
    </w:p>
    <w:p w:rsidR="00EC3AAD" w:rsidRPr="00090FF0" w:rsidRDefault="00895EA3" w:rsidP="003F4969">
      <w:pPr>
        <w:jc w:val="both"/>
      </w:pPr>
      <w:r>
        <w:t>„Článek R. 1271-19 - Jednotná národní evidence identifikovaných jízdních kol podle článku L. 1271-3 je prostředkem v boji proti krádežím jízdních kol, jejich přechovávání a nezákonnému opětovnému prodeji, který v konečném důsledku umožňuje navrácení jízdních kol jejich vlastníkům.</w:t>
      </w:r>
    </w:p>
    <w:p w:rsidR="00EC3AAD" w:rsidRPr="00090FF0" w:rsidRDefault="00895EA3" w:rsidP="003F4969">
      <w:pPr>
        <w:jc w:val="both"/>
      </w:pPr>
      <w:r>
        <w:t>„Tvoří ji informace obsažené v databázích oprávněných provozovatelů podle článku R. 1271-13.</w:t>
      </w:r>
    </w:p>
    <w:p w:rsidR="00EC3AAD" w:rsidRPr="00090FF0" w:rsidRDefault="00895EA3" w:rsidP="003F4969">
      <w:pPr>
        <w:jc w:val="both"/>
      </w:pPr>
      <w:r>
        <w:t>„Na zpracování v rámci jednotné národní evidence se nevztahuje právo vznést námitku.</w:t>
      </w:r>
    </w:p>
    <w:p w:rsidR="00EC3AAD" w:rsidRPr="00090FF0" w:rsidRDefault="00895EA3" w:rsidP="003F4969">
      <w:pPr>
        <w:jc w:val="both"/>
      </w:pPr>
      <w:r>
        <w:t>„Údaje uvedené v jednotné národní evidenci identifikovaných jízdních kol nelze použít pro komerční účely, ale lze je používat ke statistickým účelům.</w:t>
      </w:r>
    </w:p>
    <w:p w:rsidR="00EC3AAD" w:rsidRPr="00090FF0" w:rsidRDefault="00895EA3" w:rsidP="003F4969">
      <w:pPr>
        <w:jc w:val="both"/>
      </w:pPr>
      <w:r>
        <w:t>„Článek R. 1271-20 - Změny provedené vlastníkem identifikovaného jízdního kola v databázi schváleného provozovatele se současně oznamují správci národní evidence, který je zaeviduje. Totéž platí pro bezpečný výmaz osobních údajů, pokud fyzická nebo právnická osoba oprávněnému provozovateli sdělí, že již není vlastníkem jízdního kola.</w:t>
      </w:r>
    </w:p>
    <w:p w:rsidR="00EC3AAD" w:rsidRPr="00090FF0" w:rsidRDefault="00895EA3" w:rsidP="003F4969">
      <w:pPr>
        <w:jc w:val="both"/>
      </w:pPr>
      <w:r>
        <w:t>„Článek R. 1271-21 - Informace o právním stavu jízdního kola uvedené v jednotné národní evidenci jsou volně přístupné pomocí identifikačního prvku jízdního kola.</w:t>
      </w:r>
    </w:p>
    <w:p w:rsidR="00EC3AAD" w:rsidRPr="00090FF0" w:rsidRDefault="00895EA3" w:rsidP="00090FF0">
      <w:pPr>
        <w:keepNext/>
        <w:jc w:val="both"/>
      </w:pPr>
      <w:r>
        <w:t>„Článek R. 1271-22 - Údaje z jednotné národní evidence jsou v mezích jejich pravomocí a pouze pro účely stanovené v článku L. 1271-3 přístupné:</w:t>
      </w:r>
    </w:p>
    <w:p w:rsidR="00EC3AAD" w:rsidRPr="00090FF0" w:rsidRDefault="00895EA3" w:rsidP="003F4969">
      <w:pPr>
        <w:jc w:val="both"/>
      </w:pPr>
      <w:r>
        <w:t>„1. složkám policie a četnictva a celním úřadům;</w:t>
      </w:r>
    </w:p>
    <w:p w:rsidR="00EC3AAD" w:rsidRPr="00090FF0" w:rsidRDefault="00895EA3" w:rsidP="003F4969">
      <w:pPr>
        <w:jc w:val="both"/>
      </w:pPr>
      <w:r>
        <w:t>„2. příslušníkům městské policie, obecním strážníkům a zástupcům obcí pověřených poskytováním služeb ztrát a nálezů, kteří jsou schváleni starosty obcí;</w:t>
      </w:r>
    </w:p>
    <w:p w:rsidR="00EC3AAD" w:rsidRPr="00090FF0" w:rsidRDefault="00895EA3" w:rsidP="003F4969">
      <w:pPr>
        <w:jc w:val="both"/>
      </w:pPr>
      <w:r>
        <w:t>„3. schváleným správcům odtahových parkovišť na základě článku R. 325-24 zákoníku silničního provozu;</w:t>
      </w:r>
    </w:p>
    <w:p w:rsidR="00EC3AAD" w:rsidRPr="00090FF0" w:rsidRDefault="00895EA3" w:rsidP="003F4969">
      <w:pPr>
        <w:jc w:val="both"/>
      </w:pPr>
      <w:r>
        <w:t>„4. osobám, útvarům nebo subjektům, které jsou zapojeny do procesu identifikace jízdních kol;</w:t>
      </w:r>
    </w:p>
    <w:p w:rsidR="00EC3AAD" w:rsidRPr="00090FF0" w:rsidRDefault="00895EA3" w:rsidP="003F4969">
      <w:pPr>
        <w:jc w:val="both"/>
      </w:pPr>
      <w:r>
        <w:t>„5. řediteli ústředního orgánu odpovědného za dopravu a mobilitu nebo zástupcům jednajícím z jeho pověření.</w:t>
      </w:r>
    </w:p>
    <w:p w:rsidR="00EC3AAD" w:rsidRPr="00090FF0" w:rsidRDefault="00895EA3" w:rsidP="003F4969">
      <w:pPr>
        <w:jc w:val="both"/>
      </w:pPr>
      <w:r>
        <w:t>„Podmínky přístupu do jednotné národní evidence může stanovit společná vyhláška ministra dopravy a ministra vnitra.</w:t>
      </w:r>
    </w:p>
    <w:p w:rsidR="00EC3AAD" w:rsidRPr="00090FF0" w:rsidRDefault="00895EA3" w:rsidP="003F4969">
      <w:pPr>
        <w:jc w:val="both"/>
      </w:pPr>
      <w:r>
        <w:lastRenderedPageBreak/>
        <w:t>„Článek R. 1271-23 - Správu jednotné národní evidence identifikovaných jízdních kol provádí subjekt, který má rozsáhlé znalosti v odvětví jízdních kol a který splňuje požadavky na kvalifikaci, praxi a technickou způsobilost, které jsou nezbytné pro spolehlivý a bezpečný výkon správy jednotné národní evidence obsahující osobní údaje. Je správcem, pokud jde o jednotnou národní evidenci.</w:t>
      </w:r>
    </w:p>
    <w:p w:rsidR="00EC3AAD" w:rsidRPr="00090FF0" w:rsidRDefault="00895EA3" w:rsidP="003F4969">
      <w:pPr>
        <w:jc w:val="both"/>
      </w:pPr>
      <w:r>
        <w:t>Ministr dopravy jmenuje tento subjekt na dobu šesti let. Jmenování lze obnovit.</w:t>
      </w:r>
    </w:p>
    <w:p w:rsidR="00EC3AAD" w:rsidRPr="00090FF0" w:rsidRDefault="00895EA3" w:rsidP="00090FF0">
      <w:pPr>
        <w:keepNext/>
        <w:jc w:val="both"/>
      </w:pPr>
      <w:r>
        <w:t>„Článek R. 1271-24 - Ministr dopravy je oprávněn určenému subjektu kdykoli odejmout správu jednotné národní evidence:</w:t>
      </w:r>
    </w:p>
    <w:p w:rsidR="00EC3AAD" w:rsidRPr="00090FF0" w:rsidRDefault="00895EA3" w:rsidP="003F4969">
      <w:pPr>
        <w:jc w:val="both"/>
      </w:pPr>
      <w:r>
        <w:t>„1. pokud určený subjekt přestane splňovat podmínky stanovené v článku R. 1271-23;</w:t>
      </w:r>
    </w:p>
    <w:p w:rsidR="00EC3AAD" w:rsidRPr="00090FF0" w:rsidRDefault="00895EA3" w:rsidP="003F4969">
      <w:pPr>
        <w:jc w:val="both"/>
      </w:pPr>
      <w:r>
        <w:t>„2. v případě závažného nebo opakovaného porušení povinností tohoto subjektu, které mu ukládá tento oddíl, nebo povinností, které mu ukládá nařízení Evropského parlamentu a Rady (EU) 2016/679 ze dne 27. dubna 2016 o ochraně fyzických osob v souvislosti se zpracováním osobních údajů a o volném pohybu těchto údajů a o zrušení směrnice 95/46/ES a zákon č. 78-17 ze dne 6. ledna 1978 o informačních technologiích, souborech a svobodách;</w:t>
      </w:r>
    </w:p>
    <w:p w:rsidR="00EC3AAD" w:rsidRPr="00090FF0" w:rsidRDefault="00895EA3" w:rsidP="003F4969">
      <w:pPr>
        <w:jc w:val="both"/>
      </w:pPr>
      <w:r>
        <w:t>„3. z důvodu veřejného zájmu.</w:t>
      </w:r>
    </w:p>
    <w:p w:rsidR="00EC3AAD" w:rsidRPr="00090FF0" w:rsidRDefault="00895EA3" w:rsidP="003F4969">
      <w:pPr>
        <w:jc w:val="both"/>
      </w:pPr>
      <w:r>
        <w:t>„V případech stanovených v bodech 1 a 2 ministr nejprve subjekt vyzve, aby ve stanovené lhůtě zjednal nápravu.</w:t>
      </w:r>
    </w:p>
    <w:p w:rsidR="00EC3AAD" w:rsidRPr="00090FF0" w:rsidRDefault="00895EA3" w:rsidP="003F4969">
      <w:pPr>
        <w:jc w:val="both"/>
      </w:pPr>
      <w:r>
        <w:t>„Pododdíl 6 Sankce</w:t>
      </w:r>
    </w:p>
    <w:p w:rsidR="00EC3AAD" w:rsidRPr="00090FF0" w:rsidRDefault="00895EA3" w:rsidP="00090FF0">
      <w:pPr>
        <w:keepNext/>
        <w:jc w:val="both"/>
      </w:pPr>
      <w:r>
        <w:t>„Článek R. 1271-25 - Pokuta za porušení předpisů první třídy se udělí obchodníkovi, který:</w:t>
      </w:r>
    </w:p>
    <w:p w:rsidR="00EC3AAD" w:rsidRPr="00090FF0" w:rsidRDefault="00895EA3" w:rsidP="003F4969">
      <w:pPr>
        <w:jc w:val="both"/>
      </w:pPr>
      <w:r>
        <w:t>„1. prodá jízdní kolo podléhající povinné identifikaci, aniž by tuto identifikaci provedl;</w:t>
      </w:r>
    </w:p>
    <w:p w:rsidR="00EC3AAD" w:rsidRPr="00090FF0" w:rsidRDefault="00895EA3" w:rsidP="003F4969">
      <w:pPr>
        <w:jc w:val="both"/>
      </w:pPr>
      <w:r>
        <w:t>„2. nepředá identifikační prvek a údaje o právním stavu jízdního kola, které prodal, schválenému provozovateli, který tento identifikační prvek dodal.</w:t>
      </w:r>
    </w:p>
    <w:p w:rsidR="00EC3AAD" w:rsidRPr="00090FF0" w:rsidRDefault="00895EA3" w:rsidP="00090FF0">
      <w:pPr>
        <w:keepNext/>
        <w:jc w:val="both"/>
      </w:pPr>
      <w:r>
        <w:t>„Článek R. 1271-26 - Pokuta za porušení předpisů první třídy se udělí odborné osobě, která provádí činnosti zničení nebo přípravy jízdního kola k jeho opětovnému použití nebo využití, pokud tato odborná osoba:</w:t>
      </w:r>
    </w:p>
    <w:p w:rsidR="00EC3AAD" w:rsidRPr="00090FF0" w:rsidRDefault="00895EA3" w:rsidP="003F4969">
      <w:pPr>
        <w:jc w:val="both"/>
      </w:pPr>
      <w:r>
        <w:t>„1. neinformuje správce národní evidence, že jí bylo předáno identifikované jízdní kolo;</w:t>
      </w:r>
    </w:p>
    <w:p w:rsidR="00EC3AAD" w:rsidRPr="00090FF0" w:rsidRDefault="00895EA3" w:rsidP="003F4969">
      <w:pPr>
        <w:jc w:val="both"/>
      </w:pPr>
      <w:r>
        <w:t>„2. neinformuje správce národní evidence, že si vlastník identifikovaného jízdního kola toto jízdní kolo nevyzvedl;</w:t>
      </w:r>
    </w:p>
    <w:p w:rsidR="00895EA3" w:rsidRPr="00090FF0" w:rsidRDefault="00895EA3" w:rsidP="003F4969">
      <w:pPr>
        <w:jc w:val="both"/>
      </w:pPr>
      <w:r>
        <w:t>„3. nesdělí identifikační prvek a údaje o právním stavu identifikovaného jízdního kola, které zcizil, schválenému provozovateli, který tento identifikační prvek dodal. “</w:t>
      </w:r>
    </w:p>
    <w:p w:rsidR="00895EA3" w:rsidRPr="00090FF0" w:rsidRDefault="00895EA3" w:rsidP="00090FF0">
      <w:pPr>
        <w:keepNext/>
        <w:jc w:val="both"/>
        <w:rPr>
          <w:b/>
          <w:bCs/>
        </w:rPr>
      </w:pPr>
      <w:r>
        <w:rPr>
          <w:b/>
          <w:bCs/>
        </w:rPr>
        <w:t>Článek 2</w:t>
      </w:r>
    </w:p>
    <w:p w:rsidR="00895EA3" w:rsidRPr="00090FF0" w:rsidRDefault="00895EA3" w:rsidP="003F4969">
      <w:pPr>
        <w:jc w:val="both"/>
      </w:pPr>
      <w:r>
        <w:t>Prováděním tohoto nařízení, které bude vyhlášeno v Úředním věstníku Francouzské republiky, jsou pověřeni, každý ve své oblasti působnosti, ministryně pro ekologický přechod, ministr vnitra, strážce pečeti, ministr spravedlnosti a náměstek ministryně pro ekologický přechod odpovědný za oblast dopravy.</w:t>
      </w:r>
    </w:p>
    <w:p w:rsidR="00EC3AAD" w:rsidRPr="00090FF0" w:rsidRDefault="00895EA3" w:rsidP="003F4969">
      <w:pPr>
        <w:jc w:val="both"/>
      </w:pPr>
      <w:r>
        <w:t>Dne 23. listopadu 2020</w:t>
      </w:r>
    </w:p>
    <w:p w:rsidR="00EC3AAD" w:rsidRPr="00090FF0" w:rsidRDefault="00895EA3" w:rsidP="003F4969">
      <w:pPr>
        <w:jc w:val="both"/>
      </w:pPr>
      <w:r>
        <w:t xml:space="preserve">Za ministerského předsedu: Jean </w:t>
      </w:r>
      <w:proofErr w:type="spellStart"/>
      <w:r>
        <w:t>Castex</w:t>
      </w:r>
      <w:proofErr w:type="spellEnd"/>
    </w:p>
    <w:p w:rsidR="00EC3AAD" w:rsidRPr="00090FF0" w:rsidRDefault="00895EA3" w:rsidP="003F4969">
      <w:pPr>
        <w:jc w:val="both"/>
      </w:pPr>
      <w:r>
        <w:t>Náměstek ministryně pro ekologický přechod odpovědný za oblast dopravy, Jean-</w:t>
      </w:r>
      <w:proofErr w:type="spellStart"/>
      <w:r>
        <w:t>Baptiste</w:t>
      </w:r>
      <w:proofErr w:type="spellEnd"/>
      <w:r>
        <w:t xml:space="preserve"> </w:t>
      </w:r>
      <w:proofErr w:type="spellStart"/>
      <w:r>
        <w:t>Djebbari</w:t>
      </w:r>
      <w:proofErr w:type="spellEnd"/>
    </w:p>
    <w:p w:rsidR="00EC3AAD" w:rsidRPr="00090FF0" w:rsidRDefault="00895EA3" w:rsidP="003F4969">
      <w:pPr>
        <w:jc w:val="both"/>
      </w:pPr>
      <w:r>
        <w:lastRenderedPageBreak/>
        <w:t xml:space="preserve">Ministryně pro ekologický a solidární přechod, Barbara </w:t>
      </w:r>
      <w:proofErr w:type="spellStart"/>
      <w:r>
        <w:t>Pompili</w:t>
      </w:r>
      <w:proofErr w:type="spellEnd"/>
    </w:p>
    <w:p w:rsidR="00EC3AAD" w:rsidRPr="00090FF0" w:rsidRDefault="00895EA3" w:rsidP="003F4969">
      <w:pPr>
        <w:jc w:val="both"/>
      </w:pPr>
      <w:r>
        <w:t xml:space="preserve">Ministr vnitra, </w:t>
      </w:r>
      <w:proofErr w:type="spellStart"/>
      <w:r>
        <w:t>Gérald</w:t>
      </w:r>
      <w:proofErr w:type="spellEnd"/>
      <w:r>
        <w:t xml:space="preserve"> </w:t>
      </w:r>
      <w:proofErr w:type="spellStart"/>
      <w:r>
        <w:t>Darmanin</w:t>
      </w:r>
      <w:proofErr w:type="spellEnd"/>
    </w:p>
    <w:p w:rsidR="00895EA3" w:rsidRPr="00090FF0" w:rsidRDefault="00895EA3" w:rsidP="003F4969">
      <w:pPr>
        <w:jc w:val="both"/>
      </w:pPr>
      <w:r>
        <w:t xml:space="preserve">Strážce pečeti, ministr spravedlnosti, </w:t>
      </w:r>
      <w:proofErr w:type="spellStart"/>
      <w:r>
        <w:t>Éric</w:t>
      </w:r>
      <w:proofErr w:type="spellEnd"/>
      <w:r>
        <w:t xml:space="preserve"> </w:t>
      </w:r>
      <w:proofErr w:type="spellStart"/>
      <w:r>
        <w:t>Dupond-Moretti</w:t>
      </w:r>
      <w:proofErr w:type="spellEnd"/>
    </w:p>
    <w:sectPr w:rsidR="00895EA3" w:rsidRPr="00090F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4A0" w:rsidRDefault="008D44A0" w:rsidP="00004586">
      <w:pPr>
        <w:spacing w:after="0" w:line="240" w:lineRule="auto"/>
      </w:pPr>
      <w:r>
        <w:separator/>
      </w:r>
    </w:p>
  </w:endnote>
  <w:endnote w:type="continuationSeparator" w:id="0">
    <w:p w:rsidR="008D44A0" w:rsidRDefault="008D44A0" w:rsidP="0000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4A0" w:rsidRDefault="008D44A0" w:rsidP="00004586">
      <w:pPr>
        <w:spacing w:after="0" w:line="240" w:lineRule="auto"/>
      </w:pPr>
      <w:r>
        <w:separator/>
      </w:r>
    </w:p>
  </w:footnote>
  <w:footnote w:type="continuationSeparator" w:id="0">
    <w:p w:rsidR="008D44A0" w:rsidRDefault="008D44A0" w:rsidP="000045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EA3"/>
    <w:rsid w:val="00004586"/>
    <w:rsid w:val="00090FF0"/>
    <w:rsid w:val="003F4969"/>
    <w:rsid w:val="007F47DB"/>
    <w:rsid w:val="00887817"/>
    <w:rsid w:val="0089523C"/>
    <w:rsid w:val="00895EA3"/>
    <w:rsid w:val="008D44A0"/>
    <w:rsid w:val="009674AA"/>
    <w:rsid w:val="00D24EB0"/>
    <w:rsid w:val="00E30B8A"/>
    <w:rsid w:val="00EC3AA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4C6DD"/>
  <w15:chartTrackingRefBased/>
  <w15:docId w15:val="{6EF8C073-4646-4396-BA44-C8F14C4E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586"/>
    <w:pPr>
      <w:tabs>
        <w:tab w:val="center" w:pos="4320"/>
        <w:tab w:val="right" w:pos="8640"/>
      </w:tabs>
      <w:spacing w:after="0" w:line="240" w:lineRule="auto"/>
    </w:pPr>
  </w:style>
  <w:style w:type="character" w:customStyle="1" w:styleId="HeaderChar">
    <w:name w:val="Header Char"/>
    <w:basedOn w:val="DefaultParagraphFont"/>
    <w:link w:val="Header"/>
    <w:uiPriority w:val="99"/>
    <w:rsid w:val="00004586"/>
  </w:style>
  <w:style w:type="paragraph" w:styleId="Footer">
    <w:name w:val="footer"/>
    <w:basedOn w:val="Normal"/>
    <w:link w:val="FooterChar"/>
    <w:uiPriority w:val="99"/>
    <w:unhideWhenUsed/>
    <w:rsid w:val="0000458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04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528826">
      <w:bodyDiv w:val="1"/>
      <w:marLeft w:val="0"/>
      <w:marRight w:val="0"/>
      <w:marTop w:val="0"/>
      <w:marBottom w:val="0"/>
      <w:divBdr>
        <w:top w:val="none" w:sz="0" w:space="0" w:color="auto"/>
        <w:left w:val="none" w:sz="0" w:space="0" w:color="auto"/>
        <w:bottom w:val="none" w:sz="0" w:space="0" w:color="auto"/>
        <w:right w:val="none" w:sz="0" w:space="0" w:color="auto"/>
      </w:divBdr>
      <w:divsChild>
        <w:div w:id="1502811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2497</Words>
  <Characters>14236</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Ke, Tingting</cp:lastModifiedBy>
  <cp:revision>5</cp:revision>
  <dcterms:created xsi:type="dcterms:W3CDTF">2020-11-25T08:54:00Z</dcterms:created>
  <dcterms:modified xsi:type="dcterms:W3CDTF">2021-01-22T01:55:00Z</dcterms:modified>
</cp:coreProperties>
</file>