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8A" w:rsidRDefault="00E30B8A" w:rsidP="003F4969">
      <w:pPr>
        <w:jc w:val="center"/>
        <w:rPr>
          <w:b/>
          <w:bCs/>
        </w:rPr>
      </w:pPr>
      <w:r>
        <w:rPr>
          <w:rFonts w:ascii="Courier New" w:hAnsi="Courier New"/>
          <w:sz w:val="20"/>
        </w:rPr>
        <w:t>1. ----</w:t>
      </w:r>
      <w:r w:rsidR="00CF793A">
        <w:rPr>
          <w:rFonts w:ascii="Courier New" w:hAnsi="Courier New"/>
          <w:sz w:val="20"/>
        </w:rPr>
        <w:t>-</w:t>
      </w:r>
      <w:r>
        <w:rPr>
          <w:rFonts w:ascii="Courier New" w:hAnsi="Courier New"/>
          <w:sz w:val="20"/>
        </w:rPr>
        <w:t xml:space="preserve">-IND- 2020 0183 F-- ES- ------ </w:t>
      </w:r>
      <w:r>
        <w:rPr>
          <w:rFonts w:ascii="Segoe UI" w:hAnsi="Segoe UI"/>
          <w:color w:val="000000"/>
          <w:sz w:val="20"/>
        </w:rPr>
        <w:t>20210120</w:t>
      </w:r>
      <w:r>
        <w:rPr>
          <w:rFonts w:ascii="Calibri" w:hAnsi="Calibri"/>
          <w:sz w:val="20"/>
        </w:rPr>
        <w:t xml:space="preserve"> </w:t>
      </w:r>
      <w:r>
        <w:rPr>
          <w:rFonts w:ascii="Courier New" w:hAnsi="Courier New"/>
          <w:sz w:val="20"/>
        </w:rPr>
        <w:t>--- --- FINAL</w:t>
      </w:r>
    </w:p>
    <w:p w:rsidR="00895EA3" w:rsidRPr="00090FF0" w:rsidRDefault="00895EA3" w:rsidP="003F4969">
      <w:pPr>
        <w:jc w:val="center"/>
        <w:rPr>
          <w:b/>
          <w:bCs/>
        </w:rPr>
      </w:pPr>
      <w:r>
        <w:rPr>
          <w:b/>
        </w:rPr>
        <w:t>Decreto n.º 2020-1439 de 23 de noviembre de 2020 relativo a la identificación de las bicicletas</w:t>
      </w:r>
    </w:p>
    <w:p w:rsidR="00895EA3" w:rsidRPr="00090FF0" w:rsidRDefault="00895EA3" w:rsidP="00895EA3">
      <w:pPr>
        <w:rPr>
          <w:b/>
          <w:bCs/>
        </w:rPr>
      </w:pPr>
      <w:r>
        <w:rPr>
          <w:b/>
        </w:rPr>
        <w:t xml:space="preserve">Versión inicial </w:t>
      </w:r>
    </w:p>
    <w:p w:rsidR="003F4969" w:rsidRPr="00090FF0" w:rsidRDefault="00895EA3" w:rsidP="003F4969">
      <w:pPr>
        <w:jc w:val="both"/>
      </w:pPr>
      <w:r>
        <w:t>Personas a las que afecta: Vendedores de bicicletas nuevas o usadas, organismos encargados de la destrucción o reutilización de bicicletas, propietarios de bicicletas, compradores de bicicletas, operadores de identificación de bicicletas, fuerzas de la Policía y gendarmería, la Policía municipal, los servicios de objetos perdidos, depósitos de coches.</w:t>
      </w:r>
    </w:p>
    <w:p w:rsidR="003F4969" w:rsidRPr="00090FF0" w:rsidRDefault="00895EA3" w:rsidP="003F4969">
      <w:pPr>
        <w:jc w:val="both"/>
      </w:pPr>
      <w:r>
        <w:t>Objeto: El texto determina las modalidades de aplicación del título VII, capítulo I, sección 2, del Código de Transporte (artículos L. 1271-2 a L. 1271-5) en relación con la identificación de bicicletas.</w:t>
      </w:r>
    </w:p>
    <w:p w:rsidR="003F4969" w:rsidRPr="00090FF0" w:rsidRDefault="00895EA3" w:rsidP="003F4969">
      <w:pPr>
        <w:jc w:val="both"/>
      </w:pPr>
      <w:r>
        <w:t>Entrada en vigor: El texto entrará en vigor al día siguiente de su fecha de publicación.</w:t>
      </w:r>
    </w:p>
    <w:p w:rsidR="003F4969" w:rsidRPr="00090FF0" w:rsidRDefault="00895EA3" w:rsidP="003F4969">
      <w:pPr>
        <w:jc w:val="both"/>
      </w:pPr>
      <w:r>
        <w:t>Nota explicativa: El Decreto determina las obligaciones impuestas a los comerciantes, los propietarios de bicicletas y los profesionales que realizan actividades de destrucción o preparación con miras al nuevo uso o la reutilización de las bicicletas, así como las condiciones para la aprobación, por parte del Estado, de las personas jurídicas que pueden poner en marcha dispositivos de identificación de bicicletas. Especifica asimismo las condiciones en las que los operadores de identificación de bicicletas autorizados y el responsable del archivo nacional único de bicicletas identificadas recopilan y registran los datos pertinentes.</w:t>
      </w:r>
    </w:p>
    <w:p w:rsidR="00895EA3" w:rsidRPr="00090FF0" w:rsidRDefault="00895EA3" w:rsidP="003F4969">
      <w:pPr>
        <w:jc w:val="both"/>
      </w:pPr>
      <w:r>
        <w:t xml:space="preserve">Referencias: El presente Decreto se emite para la aplicación de los artículos L. 1271-2 a L. 1271-5 del Código de Transporte. Puede consultarse en el sitio web de </w:t>
      </w:r>
      <w:proofErr w:type="spellStart"/>
      <w:r>
        <w:t>Légifrance</w:t>
      </w:r>
      <w:proofErr w:type="spellEnd"/>
      <w:r>
        <w:t xml:space="preserve"> (https://www.legifrance.gouv.fr). </w:t>
      </w:r>
    </w:p>
    <w:p w:rsidR="003F4969" w:rsidRPr="00090FF0" w:rsidRDefault="00895EA3" w:rsidP="003F4969">
      <w:pPr>
        <w:jc w:val="both"/>
      </w:pPr>
      <w:r>
        <w:t>El Primer Ministro,</w:t>
      </w:r>
    </w:p>
    <w:p w:rsidR="003F4969" w:rsidRPr="00090FF0" w:rsidRDefault="00895EA3" w:rsidP="003F4969">
      <w:pPr>
        <w:jc w:val="both"/>
      </w:pPr>
      <w:r>
        <w:t>Visto el informe de la Ministra de la Transición Ecológica;</w:t>
      </w:r>
    </w:p>
    <w:p w:rsidR="003F4969" w:rsidRPr="00090FF0" w:rsidRDefault="00895EA3" w:rsidP="003F4969">
      <w:pPr>
        <w:jc w:val="both"/>
      </w:pPr>
      <w:r>
        <w:t>Visto el Reglamento (UE) n.º 2016/679 del Parlamento Europeo y del Consejo, de 27 de abril de 2016, relativo a la protección de las personas físicas en lo que respecta al tratamiento de datos personales y a la libre circulación de estos datos y por el que se deroga la Directiva 95/46/CE;</w:t>
      </w:r>
    </w:p>
    <w:p w:rsidR="003F4969" w:rsidRPr="00090FF0" w:rsidRDefault="00895EA3" w:rsidP="003F4969">
      <w:pPr>
        <w:jc w:val="both"/>
      </w:pPr>
      <w:r>
        <w:t>Vista la Directiva 2006/123/CE relativa a los servicios en el mercado interior, en particular el artículo 15;</w:t>
      </w:r>
    </w:p>
    <w:p w:rsidR="003F4969" w:rsidRPr="00090FF0" w:rsidRDefault="00895EA3" w:rsidP="003F4969">
      <w:pPr>
        <w:jc w:val="both"/>
      </w:pPr>
      <w:r>
        <w:t>Vista la Directiva (UE) 2015/1535 del Parlamento Europeo y del Consejo, de 9 de septiembre de 2015, por la que se establece un procedimiento de información en materia de reglamentaciones técnicas y de reglas relativas a los servicios de la sociedad de la información (versión codificada) y, en particular, la notificación n.º 2020/183/F;</w:t>
      </w:r>
    </w:p>
    <w:p w:rsidR="002E6F61" w:rsidRDefault="00895EA3" w:rsidP="003F4969">
      <w:pPr>
        <w:jc w:val="both"/>
      </w:pPr>
      <w:r>
        <w:t>Visto el Código de Comercio, en particular el artículo L. 121-1;</w:t>
      </w:r>
    </w:p>
    <w:p w:rsidR="003F4969" w:rsidRPr="00090FF0" w:rsidRDefault="00895EA3" w:rsidP="003F4969">
      <w:pPr>
        <w:jc w:val="both"/>
      </w:pPr>
      <w:bookmarkStart w:id="0" w:name="_GoBack"/>
      <w:bookmarkEnd w:id="0"/>
      <w:r>
        <w:t>Visto el Código Penal, en particular los artículos 131-13 y R. 610-1;</w:t>
      </w:r>
    </w:p>
    <w:p w:rsidR="003F4969" w:rsidRPr="00090FF0" w:rsidRDefault="00895EA3" w:rsidP="003F4969">
      <w:pPr>
        <w:jc w:val="both"/>
      </w:pPr>
      <w:r>
        <w:t>Visto el Código de Circulación, en particular el artículo R. 311-1;</w:t>
      </w:r>
    </w:p>
    <w:p w:rsidR="003F4969" w:rsidRPr="00090FF0" w:rsidRDefault="00895EA3" w:rsidP="003F4969">
      <w:pPr>
        <w:jc w:val="both"/>
      </w:pPr>
      <w:r>
        <w:t>Visto el Código de Transporte, en particular los artículos L. 1271-2 a L. 1271-5;</w:t>
      </w:r>
    </w:p>
    <w:p w:rsidR="003F4969" w:rsidRPr="00090FF0" w:rsidRDefault="00895EA3" w:rsidP="003F4969">
      <w:pPr>
        <w:jc w:val="both"/>
      </w:pPr>
      <w:r>
        <w:t>Vista la Ley n.º 78-17, de 6 de enero de 1978, relativa a la informática, los archivos y las libertades;</w:t>
      </w:r>
    </w:p>
    <w:p w:rsidR="003F4969" w:rsidRPr="00090FF0" w:rsidRDefault="00895EA3" w:rsidP="003F4969">
      <w:pPr>
        <w:jc w:val="both"/>
      </w:pPr>
      <w:r>
        <w:t>Visto el dictamen de la Comisión nacional de informática y libertades con fecha de 15 de octubre de 2020;</w:t>
      </w:r>
    </w:p>
    <w:p w:rsidR="003F4969" w:rsidRPr="00090FF0" w:rsidRDefault="00895EA3" w:rsidP="003F4969">
      <w:pPr>
        <w:jc w:val="both"/>
      </w:pPr>
      <w:r>
        <w:lastRenderedPageBreak/>
        <w:t>Previa consulta del Consejo de Estado (sección de obras públicas),</w:t>
      </w:r>
    </w:p>
    <w:p w:rsidR="00895EA3" w:rsidRPr="00090FF0" w:rsidRDefault="00895EA3" w:rsidP="00090FF0">
      <w:pPr>
        <w:keepNext/>
        <w:jc w:val="both"/>
      </w:pPr>
      <w:r>
        <w:t>Decreta:</w:t>
      </w:r>
    </w:p>
    <w:p w:rsidR="00895EA3" w:rsidRPr="00090FF0" w:rsidRDefault="00895EA3" w:rsidP="00090FF0">
      <w:pPr>
        <w:keepNext/>
        <w:jc w:val="both"/>
        <w:rPr>
          <w:b/>
          <w:bCs/>
        </w:rPr>
      </w:pPr>
      <w:r>
        <w:rPr>
          <w:b/>
        </w:rPr>
        <w:t>Artículo 1</w:t>
      </w:r>
    </w:p>
    <w:p w:rsidR="003F4969" w:rsidRPr="00090FF0" w:rsidRDefault="00895EA3" w:rsidP="00090FF0">
      <w:pPr>
        <w:keepNext/>
        <w:jc w:val="both"/>
      </w:pPr>
      <w:r>
        <w:t>El libro II de la primera parte del Código de Transporte (parte reglamentaria) se completa con un título VII con la siguiente redacción:</w:t>
      </w:r>
    </w:p>
    <w:p w:rsidR="003F4969" w:rsidRPr="002E6F61" w:rsidRDefault="00895EA3" w:rsidP="003F4969">
      <w:pPr>
        <w:jc w:val="both"/>
        <w:rPr>
          <w:lang w:val="pt-PT"/>
        </w:rPr>
      </w:pPr>
      <w:r w:rsidRPr="002E6F61">
        <w:rPr>
          <w:lang w:val="pt-PT"/>
        </w:rPr>
        <w:t>«Título VII. MOVILIDAD ACTIVA E INTERMODALIDAD</w:t>
      </w:r>
    </w:p>
    <w:p w:rsidR="003F4969" w:rsidRPr="00090FF0" w:rsidRDefault="00895EA3" w:rsidP="003F4969">
      <w:pPr>
        <w:jc w:val="both"/>
      </w:pPr>
      <w:r>
        <w:t>Capítulo I. Movilidad activa</w:t>
      </w:r>
    </w:p>
    <w:p w:rsidR="003F4969" w:rsidRPr="00090FF0" w:rsidRDefault="00895EA3" w:rsidP="003F4969">
      <w:pPr>
        <w:jc w:val="both"/>
      </w:pPr>
      <w:r>
        <w:t>Sección 1. Identificación de bicicletas</w:t>
      </w:r>
    </w:p>
    <w:p w:rsidR="003F4969" w:rsidRPr="00090FF0" w:rsidRDefault="00895EA3" w:rsidP="003F4969">
      <w:pPr>
        <w:jc w:val="both"/>
      </w:pPr>
      <w:r>
        <w:t>Subsección 1. Obligación de identificación</w:t>
      </w:r>
    </w:p>
    <w:p w:rsidR="003F4969" w:rsidRPr="00090FF0" w:rsidRDefault="00895EA3" w:rsidP="00090FF0">
      <w:pPr>
        <w:keepNext/>
        <w:jc w:val="both"/>
      </w:pPr>
      <w:r>
        <w:t>Artículo R. 1271-1. - A efectos de la presente sección, se entenderá por:</w:t>
      </w:r>
    </w:p>
    <w:p w:rsidR="003F4969" w:rsidRPr="00090FF0" w:rsidRDefault="00895EA3" w:rsidP="003F4969">
      <w:pPr>
        <w:jc w:val="both"/>
      </w:pPr>
      <w:r>
        <w:t>1) “bicicleta”: bicicleta y bicicleta eléctrica en el sentido de los epígrafes 6.10 y 6.11, respectivamente, del artículo R. 311-1 del Código de Circulación;</w:t>
      </w:r>
    </w:p>
    <w:p w:rsidR="003F4969" w:rsidRPr="00090FF0" w:rsidRDefault="00895EA3" w:rsidP="003F4969">
      <w:pPr>
        <w:jc w:val="both"/>
      </w:pPr>
      <w:r>
        <w:t>2) “estado de la bicicleta”: situación de la bicicleta por lo que se refiere a su propiedad y uso;</w:t>
      </w:r>
    </w:p>
    <w:p w:rsidR="003F4969" w:rsidRPr="00090FF0" w:rsidRDefault="00895EA3" w:rsidP="003F4969">
      <w:pPr>
        <w:jc w:val="both"/>
      </w:pPr>
      <w:r>
        <w:t>3) “comerciante”: comerciante de acuerdo con la definición del artículo L. 121-1 del Código de Comercio;</w:t>
      </w:r>
    </w:p>
    <w:p w:rsidR="003F4969" w:rsidRPr="00090FF0" w:rsidRDefault="00895EA3" w:rsidP="003F4969">
      <w:pPr>
        <w:jc w:val="both"/>
      </w:pPr>
      <w:r>
        <w:t>4) “operador autorizado”: operador de identificación de bicicletas autorizado en las condiciones previstas en el artículo R. 1271-16;</w:t>
      </w:r>
    </w:p>
    <w:p w:rsidR="003F4969" w:rsidRPr="00090FF0" w:rsidRDefault="00895EA3" w:rsidP="003F4969">
      <w:pPr>
        <w:jc w:val="both"/>
      </w:pPr>
      <w:r>
        <w:t>5) “archivo nacional único”: archivo nacional único de bicicletas identificadas previsto en el artículo L. 1271-3;</w:t>
      </w:r>
    </w:p>
    <w:p w:rsidR="003F4969" w:rsidRPr="00090FF0" w:rsidRDefault="00895EA3" w:rsidP="003F4969">
      <w:pPr>
        <w:jc w:val="both"/>
      </w:pPr>
      <w:r>
        <w:t>6) “responsable del archivo nacional”: responsable del archivo nacional único de bicicletas identificadas designado en aplicación del artículo R. 1271-23.</w:t>
      </w:r>
    </w:p>
    <w:p w:rsidR="003F4969" w:rsidRPr="00090FF0" w:rsidRDefault="00895EA3" w:rsidP="003F4969">
      <w:pPr>
        <w:jc w:val="both"/>
      </w:pPr>
      <w:r>
        <w:t>Artículo R. 1271-2. - Todas las bicicletas vendidas por un comerciante tendrán un identificador.</w:t>
      </w:r>
    </w:p>
    <w:p w:rsidR="003F4969" w:rsidRPr="00090FF0" w:rsidRDefault="00895EA3" w:rsidP="003F4969">
      <w:pPr>
        <w:jc w:val="both"/>
      </w:pPr>
      <w:r>
        <w:t>Artículo R. 1271-3. - La obligación de identificación prevista en el artículo R. 1271-2 será aplicable a partir del 1 de enero de 2021 para las ventas de bicicletas nuevas y a partir del 1 de julio de 2021 para las ventas de bicicletas de segunda mano.</w:t>
      </w:r>
    </w:p>
    <w:p w:rsidR="003F4969" w:rsidRPr="00090FF0" w:rsidRDefault="00895EA3" w:rsidP="00090FF0">
      <w:pPr>
        <w:keepNext/>
        <w:jc w:val="both"/>
      </w:pPr>
      <w:r>
        <w:t>Artículo R. 1271-4. - La obligación de identificación prevista en el artículo R. 1271-2 no se aplicará a:</w:t>
      </w:r>
    </w:p>
    <w:p w:rsidR="003F4969" w:rsidRPr="00090FF0" w:rsidRDefault="00895EA3" w:rsidP="003F4969">
      <w:pPr>
        <w:jc w:val="both"/>
      </w:pPr>
      <w:r>
        <w:t>1) las bicicletas para niños cuyas ruedas tengan un diámetro inferior o igual a 40,64 centímetros (16 pulgadas);</w:t>
      </w:r>
    </w:p>
    <w:p w:rsidR="003F4969" w:rsidRPr="00090FF0" w:rsidRDefault="00895EA3" w:rsidP="003F4969">
      <w:pPr>
        <w:jc w:val="both"/>
      </w:pPr>
      <w:r>
        <w:t>2) las bicicletas que son objeto de ventas entre profesionales del comercio de bicicletas.</w:t>
      </w:r>
    </w:p>
    <w:p w:rsidR="003F4969" w:rsidRPr="00090FF0" w:rsidRDefault="00895EA3" w:rsidP="003F4969">
      <w:pPr>
        <w:jc w:val="both"/>
      </w:pPr>
      <w:r>
        <w:t>Artículo R. 1271-5. - Los remolques para bicicletas y el equipo de transporte personal definidos en los epígrafes 6.15 y 6.16 del artículo R. 311-1 del Código de Circulación podrán ser identificados a petición del comprador o del propietario. Lo mismo se aplica a las bicicletas para niños mencionadas en el punto 1 del artículo R. 1271-4. Las disposiciones de la presente sección son, por tanto, aplicables.</w:t>
      </w:r>
    </w:p>
    <w:p w:rsidR="003F4969" w:rsidRPr="00090FF0" w:rsidRDefault="00895EA3" w:rsidP="003F4969">
      <w:pPr>
        <w:jc w:val="both"/>
      </w:pPr>
      <w:r>
        <w:t>Subsección 2.</w:t>
      </w:r>
    </w:p>
    <w:p w:rsidR="003F4969" w:rsidRPr="00090FF0" w:rsidRDefault="00895EA3" w:rsidP="003F4969">
      <w:pPr>
        <w:jc w:val="both"/>
      </w:pPr>
      <w:r>
        <w:t>Modalidades de identificación</w:t>
      </w:r>
    </w:p>
    <w:p w:rsidR="003F4969" w:rsidRPr="00090FF0" w:rsidRDefault="00895EA3" w:rsidP="003F4969">
      <w:pPr>
        <w:jc w:val="both"/>
      </w:pPr>
      <w:r>
        <w:lastRenderedPageBreak/>
        <w:t>Artículo R. 1271-6. - La identificación consistirá en colocar en la bicicleta un identificador que será asignado por el responsable del archivo nacional y proporcionado por un operador autorizado.</w:t>
      </w:r>
    </w:p>
    <w:p w:rsidR="003F4969" w:rsidRPr="00090FF0" w:rsidRDefault="00895EA3" w:rsidP="003F4969">
      <w:pPr>
        <w:jc w:val="both"/>
      </w:pPr>
      <w:r>
        <w:t>El proceso de colocación del identificador deberá garantizar su permanencia e inalterabilidad, salvo en el caso de degradación voluntaria.</w:t>
      </w:r>
    </w:p>
    <w:p w:rsidR="003F4969" w:rsidRPr="00090FF0" w:rsidRDefault="00895EA3" w:rsidP="003F4969">
      <w:pPr>
        <w:jc w:val="both"/>
      </w:pPr>
      <w:r>
        <w:t>El identificador se colocará en el cuadro de la bicicleta salvo circunstancias particulares, y deberá poder leerse sin dificultad en una bicicleta estacionada.</w:t>
      </w:r>
    </w:p>
    <w:p w:rsidR="003F4969" w:rsidRPr="00090FF0" w:rsidRDefault="00895EA3" w:rsidP="003F4969">
      <w:pPr>
        <w:jc w:val="both"/>
      </w:pPr>
      <w:r>
        <w:t>Artículo R. 1271-7. - En el momento de la venta, el comerciante obtendrá del comprador los datos personales mencionados en el artículo R. 1271-13, apartado I, punto 1, que permiten identificar y contactar al propietario de la bicicleta y los transmitirá, junto con los relativos a la descripción de la bicicleta y su estado, al operador autorizado que proporcionó el identificador.</w:t>
      </w:r>
    </w:p>
    <w:p w:rsidR="003F4969" w:rsidRPr="00090FF0" w:rsidRDefault="00895EA3" w:rsidP="003F4969">
      <w:pPr>
        <w:jc w:val="both"/>
      </w:pPr>
      <w:r>
        <w:t>El comerciante entregará al comprador un comprobante de compra en el que figure el identificador de la bicicleta y facilitará la información que permita al propietario acceder y, en su caso, corregir los datos que le conciernen transmitidos al operador autorizado.</w:t>
      </w:r>
    </w:p>
    <w:p w:rsidR="003F4969" w:rsidRPr="00090FF0" w:rsidRDefault="00895EA3" w:rsidP="003F4969">
      <w:pPr>
        <w:jc w:val="both"/>
      </w:pPr>
      <w:r>
        <w:t>Subsección 3.</w:t>
      </w:r>
    </w:p>
    <w:p w:rsidR="003F4969" w:rsidRPr="00090FF0" w:rsidRDefault="00895EA3" w:rsidP="003F4969">
      <w:pPr>
        <w:jc w:val="both"/>
      </w:pPr>
      <w:r>
        <w:t>Cambio de propietario o de estado de la bicicleta</w:t>
      </w:r>
    </w:p>
    <w:p w:rsidR="003F4969" w:rsidRPr="00090FF0" w:rsidRDefault="00895EA3" w:rsidP="003F4969">
      <w:pPr>
        <w:jc w:val="both"/>
      </w:pPr>
      <w:r>
        <w:t>Artículo 1271-8. - Cuando se transfiera una bicicleta identificada, su propietario, cuando no sea un comerciante o un profesional dedicado a la preparación para la reutilización, lo declarará al operador autorizado que haya facilitado el identificador y comunicará al cesionario la información que le permita acceder al archivo de ese operador para que pueda registrar los datos que le conciernen.</w:t>
      </w:r>
    </w:p>
    <w:p w:rsidR="003F4969" w:rsidRPr="00090FF0" w:rsidRDefault="00895EA3" w:rsidP="003F4969">
      <w:pPr>
        <w:jc w:val="both"/>
      </w:pPr>
      <w:r>
        <w:t>Artículo R. 1271-9. - Cuando se produzca un robo de una bicicleta identificada, esta sea devuelta después del robo, desguazada, destruida o sometida a cualquier otra modificación de su estado, su propietario informará al operador autorizado de que se trate en un plazo de dos semanas.</w:t>
      </w:r>
    </w:p>
    <w:p w:rsidR="003F4969" w:rsidRPr="00090FF0" w:rsidRDefault="00895EA3" w:rsidP="003F4969">
      <w:pPr>
        <w:jc w:val="both"/>
      </w:pPr>
      <w:r>
        <w:t>Artículo R. 1271-10. - Cuando se entregue una bicicleta identificada a un profesional que realiza actividades de destrucción o de preparación para la reutilización de bicicletas, ese profesional, que deberá estar registrado ante el responsable del archivo nacional, le informará al respecto. El responsable del archivo nacional transmitirá esta información al operador autorizado que haya facilitado el identificador, quien se pondrá en contacto con el propietario para informarle de la ubicación de su bicicleta y de que dispone de tres meses para llevársela, especificando que si no lo hace, la bicicleta se traspasará o destruirá. Si no se sabe quién es el propietario o si el profesional en manos de quien está la bicicleta indica, como se le exige, que este no ha retirado la bicicleta en un plazo de tres meses desde que el operador autorizado le transmitió la información, este y el responsable del archivo nacional borrarán todos los datos personales relacionados con la bicicleta. El responsable del archivo nacional comunicará al profesional la información necesaria para declarar un cambio de propietario al operador autorizado.</w:t>
      </w:r>
    </w:p>
    <w:p w:rsidR="003F4969" w:rsidRPr="00090FF0" w:rsidRDefault="00895EA3" w:rsidP="003F4969">
      <w:pPr>
        <w:jc w:val="both"/>
      </w:pPr>
      <w:r>
        <w:t>Una orden conjunta del Ministro de Transporte y del Ministro del Interior establecerá las modalidades de aplicación de los párrafos anteriores.</w:t>
      </w:r>
    </w:p>
    <w:p w:rsidR="003F4969" w:rsidRPr="00090FF0" w:rsidRDefault="00895EA3" w:rsidP="003F4969">
      <w:pPr>
        <w:jc w:val="both"/>
      </w:pPr>
      <w:r>
        <w:t>Cuando ceda una bicicleta identificada, el profesional estará obligado a cumplir las obligaciones previstas en el artículo R. 1271-7.</w:t>
      </w:r>
    </w:p>
    <w:p w:rsidR="003F4969" w:rsidRPr="00090FF0" w:rsidRDefault="00895EA3" w:rsidP="003F4969">
      <w:pPr>
        <w:jc w:val="both"/>
      </w:pPr>
      <w:r>
        <w:t>Subsección 4.</w:t>
      </w:r>
    </w:p>
    <w:p w:rsidR="003F4969" w:rsidRPr="00090FF0" w:rsidRDefault="00895EA3" w:rsidP="003F4969">
      <w:pPr>
        <w:jc w:val="both"/>
      </w:pPr>
      <w:r>
        <w:t>Operador autorizado de identificación de bicicletas</w:t>
      </w:r>
    </w:p>
    <w:p w:rsidR="003F4969" w:rsidRPr="00090FF0" w:rsidRDefault="00895EA3" w:rsidP="003F4969">
      <w:pPr>
        <w:jc w:val="both"/>
      </w:pPr>
      <w:r>
        <w:lastRenderedPageBreak/>
        <w:t>Artículo R. 1271-11. - Un operador autorizado dispondrá de un procedimiento técnico que permita colocar sobre la bicicleta el identificador, que le será proporcionado exclusivamente por el responsable del archivo nacional.</w:t>
      </w:r>
    </w:p>
    <w:p w:rsidR="003F4969" w:rsidRPr="00090FF0" w:rsidRDefault="00895EA3" w:rsidP="003F4969">
      <w:pPr>
        <w:jc w:val="both"/>
      </w:pPr>
      <w:r>
        <w:t>El formato del identificador se precisará mediante orden conjunta del Ministro de Transporte y del Ministro del Interior.</w:t>
      </w:r>
    </w:p>
    <w:p w:rsidR="003F4969" w:rsidRPr="00090FF0" w:rsidRDefault="00895EA3" w:rsidP="003F4969">
      <w:pPr>
        <w:jc w:val="both"/>
      </w:pPr>
      <w:r>
        <w:t>El procedimiento técnico utilizado para identificar las bicicletas podrá estar sujeto a los requisitos definidos por orden conjunta del Ministro de Transporte y del Ministro del Interior.</w:t>
      </w:r>
    </w:p>
    <w:p w:rsidR="003F4969" w:rsidRPr="00090FF0" w:rsidRDefault="00895EA3" w:rsidP="003F4969">
      <w:pPr>
        <w:jc w:val="both"/>
      </w:pPr>
      <w:r>
        <w:t>Artículo R. 1271-12. - Cada operador autorizado será responsable del tratamiento de una base de datos de bicicletas identificadas, cuyos fines serán los mismos que los del archivo nacional único de bicicletas identificadas mencionadas en el artículo R. 1271-19.</w:t>
      </w:r>
    </w:p>
    <w:p w:rsidR="003F4969" w:rsidRPr="00090FF0" w:rsidRDefault="00895EA3" w:rsidP="003F4969">
      <w:pPr>
        <w:jc w:val="both"/>
      </w:pPr>
      <w:r>
        <w:t>El operador autorizado transmitirá los datos y la información contenida en dicha base al responsable del archivo nacional según las modalidades que este determine. Estas modalidades de transmisión podrán precisarse mediante orden conjunta del Ministro de Transporte y del Ministro del Interior.</w:t>
      </w:r>
    </w:p>
    <w:p w:rsidR="003F4969" w:rsidRPr="00090FF0" w:rsidRDefault="00895EA3" w:rsidP="00090FF0">
      <w:pPr>
        <w:keepNext/>
        <w:jc w:val="both"/>
      </w:pPr>
      <w:r>
        <w:t>Artículo R. 1271-13. - I. - La base de datos de un operador autorizado incluirá lo siguiente, para cada identificador de bicicleta:</w:t>
      </w:r>
    </w:p>
    <w:p w:rsidR="003F4969" w:rsidRPr="00090FF0" w:rsidRDefault="00895EA3" w:rsidP="003F4969">
      <w:pPr>
        <w:jc w:val="both"/>
      </w:pPr>
      <w:r>
        <w:t>1) datos personales que permitan identificar y contactar al propietario de la bicicleta: nombre y apellidos o razón social del propietario o, en su caso, de los copropietarios de la bicicleta, así como teléfono y dirección de correo electrónico; no obstante, en el caso de copropiedad, estos últimos elementos podrán recogerse para uno solo de los copropietarios;</w:t>
      </w:r>
    </w:p>
    <w:p w:rsidR="003F4969" w:rsidRPr="00090FF0" w:rsidRDefault="00895EA3" w:rsidP="003F4969">
      <w:pPr>
        <w:jc w:val="both"/>
      </w:pPr>
      <w:r>
        <w:t>2) los datos que describen la bicicleta: tipo de motor, marca, modelo, color;</w:t>
      </w:r>
    </w:p>
    <w:p w:rsidR="003F4969" w:rsidRPr="00090FF0" w:rsidRDefault="00895EA3" w:rsidP="003F4969">
      <w:pPr>
        <w:jc w:val="both"/>
      </w:pPr>
      <w:r>
        <w:t>3) el estado de la bicicleta: los diferentes estados de la bicicleta se especifican por orden conjunta del Ministro de Transporte y del Ministro del Interior.</w:t>
      </w:r>
    </w:p>
    <w:p w:rsidR="003F4969" w:rsidRPr="00090FF0" w:rsidRDefault="00895EA3" w:rsidP="00090FF0">
      <w:pPr>
        <w:keepNext/>
        <w:jc w:val="both"/>
      </w:pPr>
      <w:r>
        <w:t>II. Esta base de datos también podrá incluir la siguiente información:</w:t>
      </w:r>
    </w:p>
    <w:p w:rsidR="003F4969" w:rsidRPr="00090FF0" w:rsidRDefault="00895EA3" w:rsidP="003F4969">
      <w:pPr>
        <w:jc w:val="both"/>
      </w:pPr>
      <w:r>
        <w:t>1) datos de carácter personal facultativos: dirección postal y fecha de nacimiento del propietario o, en su caso, de los copropietarios;</w:t>
      </w:r>
    </w:p>
    <w:p w:rsidR="003F4969" w:rsidRPr="00090FF0" w:rsidRDefault="00895EA3" w:rsidP="003F4969">
      <w:pPr>
        <w:jc w:val="both"/>
      </w:pPr>
      <w:r>
        <w:t>2) datos opcionales que describen la bicicleta: número de serie de la bicicleta, número de serie del motor, número de serie de la batería.</w:t>
      </w:r>
    </w:p>
    <w:p w:rsidR="003F4969" w:rsidRPr="00090FF0" w:rsidRDefault="00895EA3" w:rsidP="003F4969">
      <w:pPr>
        <w:jc w:val="both"/>
      </w:pPr>
      <w:r>
        <w:t>Artículo R. 1271-14. - El derecho de oposición no se aplicará al tratamiento de las bases de datos de bicicletas identificadas de los operadores autorizados.</w:t>
      </w:r>
    </w:p>
    <w:p w:rsidR="003F4969" w:rsidRPr="00090FF0" w:rsidRDefault="00895EA3" w:rsidP="003F4969">
      <w:pPr>
        <w:jc w:val="both"/>
      </w:pPr>
      <w:r>
        <w:t>Los derechos de acceso y rectificación de los propietarios de las bicicletas identificadas se ejercerán ante el operador autorizado correspondiente.</w:t>
      </w:r>
    </w:p>
    <w:p w:rsidR="003F4969" w:rsidRPr="00090FF0" w:rsidRDefault="00895EA3" w:rsidP="003F4969">
      <w:pPr>
        <w:jc w:val="both"/>
      </w:pPr>
      <w:r>
        <w:t>Artículo R. 1271-15. - Cuando una persona física o jurídica deje de ser propietaria de una bicicleta, deberá declararlo al operador autorizado que le haya facilitado el identificador, quien, en un plazo de 24 horas, borrará de forma segura los datos personales que le conciernen y que se mencionan en el artículo R. 1271-13.</w:t>
      </w:r>
    </w:p>
    <w:p w:rsidR="003F4969" w:rsidRPr="00090FF0" w:rsidRDefault="00895EA3" w:rsidP="003F4969">
      <w:pPr>
        <w:jc w:val="both"/>
      </w:pPr>
      <w:r>
        <w:t>Artículo R. 1271-16. - Los operadores de identificación de bicicletas serán autorizados por el Ministro de Transporte, previa consulta con el Ministro del Interior y el responsable del archivo nacional, cuando cumplan las condiciones de solvencia, competencia y fiabilidad definidas por orden conjunta del Ministro de Transporte y el Ministro del Interior.</w:t>
      </w:r>
    </w:p>
    <w:p w:rsidR="00EC3AAD" w:rsidRPr="00090FF0" w:rsidRDefault="00895EA3" w:rsidP="003F4969">
      <w:pPr>
        <w:jc w:val="both"/>
      </w:pPr>
      <w:r>
        <w:lastRenderedPageBreak/>
        <w:t>La autorización se concederá por una duración de un año y será renovable por acuerdo tácito para otros seis años.</w:t>
      </w:r>
    </w:p>
    <w:p w:rsidR="00EC3AAD" w:rsidRPr="00090FF0" w:rsidRDefault="00895EA3" w:rsidP="003F4969">
      <w:pPr>
        <w:jc w:val="both"/>
      </w:pPr>
      <w:r>
        <w:t>Artículo R. 1271-17. - Cuando el operador autorizado incumpla las obligaciones que le incumben en virtud de las disposiciones de la presente sección o las obligaciones que le incumben en virtud del Reglamento (UE) 2016/679 del Parlamento Europeo y del Consejo, de 27 de abril de 2016, relativo a la protección de las personas físicas en lo que respecta al tratamiento de datos personales y a la libre circulación de estos datos y por el que se deroga la Directiva 95/46/CE, y de la Ley n.º 78-17, de 6 de enero de 1978, relativa a la informática, los archivos y las libertades, el Ministro de Transporte podrá pedir al responsable del archivo nacional único que suspenda toda atribución de identificadores durante un período que él mismo determine y que no podrá ser superior a un año, o que retire su autorización. Lo mismo se aplicará si el operador autorizado deja de cumplir una o varias de las condiciones para la concesión de la autorización fijadas por la orden mencionada en el artículo R. 1271-16.</w:t>
      </w:r>
    </w:p>
    <w:p w:rsidR="00EC3AAD" w:rsidRPr="00090FF0" w:rsidRDefault="00895EA3" w:rsidP="003F4969">
      <w:pPr>
        <w:jc w:val="both"/>
      </w:pPr>
      <w:r>
        <w:t>El operador interesado será informado con antelación de las razones y la naturaleza de las medidas previstas y se le dará la oportunidad de presentar observaciones por escrito y, cuando proceda, a petición suya, observaciones orales. Durante el período de suspensión, el operador conservará los datos relativos a las bicicletas identificadas y registrará las inscripciones o modificaciones que se le transmitan.</w:t>
      </w:r>
    </w:p>
    <w:p w:rsidR="00EC3AAD" w:rsidRPr="00090FF0" w:rsidRDefault="00895EA3" w:rsidP="003F4969">
      <w:pPr>
        <w:jc w:val="both"/>
      </w:pPr>
      <w:r>
        <w:t>Artículo R. 1271-18. - Cuando un operador autorizado cese su actividad o le sea retirada la autorización, su lugar será ocupado por el gestor del archivo nacional, que asumirá todas las obligaciones impuestas a los operadores autorizados por la presente sección. A tales efectos, el responsable comunicará a cada propietario de bicicletas identificadas la información que les permita ejercer sus derechos de acceso y rectificación.</w:t>
      </w:r>
    </w:p>
    <w:p w:rsidR="00EC3AAD" w:rsidRPr="00090FF0" w:rsidRDefault="00895EA3" w:rsidP="003F4969">
      <w:pPr>
        <w:jc w:val="both"/>
      </w:pPr>
      <w:r>
        <w:t>Subsección 5.</w:t>
      </w:r>
    </w:p>
    <w:p w:rsidR="00EC3AAD" w:rsidRPr="00090FF0" w:rsidRDefault="00895EA3" w:rsidP="003F4969">
      <w:pPr>
        <w:jc w:val="both"/>
      </w:pPr>
      <w:r>
        <w:t>Archivo nacional único de bicicletas identificadas</w:t>
      </w:r>
    </w:p>
    <w:p w:rsidR="00EC3AAD" w:rsidRPr="00090FF0" w:rsidRDefault="00895EA3" w:rsidP="003F4969">
      <w:pPr>
        <w:jc w:val="both"/>
      </w:pPr>
      <w:r>
        <w:t>Artículo R. 1271-19. - El archivo nacional único de bicicletas identificadas previsto en el artículo L. 1271-3 permite luchar contra el robo, la posesión y la reventa ilegales de bicicletas y, por consiguiente, devolver una bicicleta a su propietario.</w:t>
      </w:r>
    </w:p>
    <w:p w:rsidR="00EC3AAD" w:rsidRPr="00090FF0" w:rsidRDefault="00895EA3" w:rsidP="003F4969">
      <w:pPr>
        <w:jc w:val="both"/>
      </w:pPr>
      <w:r>
        <w:t>Está compuesto por la información que figura en las bases de datos de los operadores autorizados previstos en el artículo R. 1271- 13.</w:t>
      </w:r>
    </w:p>
    <w:p w:rsidR="00EC3AAD" w:rsidRPr="00090FF0" w:rsidRDefault="00895EA3" w:rsidP="003F4969">
      <w:pPr>
        <w:jc w:val="both"/>
      </w:pPr>
      <w:r>
        <w:t>El derecho de oposición no se aplicará al tratamiento del archivo nacional único.</w:t>
      </w:r>
    </w:p>
    <w:p w:rsidR="00EC3AAD" w:rsidRPr="00090FF0" w:rsidRDefault="00895EA3" w:rsidP="003F4969">
      <w:pPr>
        <w:jc w:val="both"/>
      </w:pPr>
      <w:r>
        <w:t>Los datos contenidos en el archivo nacional único no podrán utilizarse con fines comerciales, pero podrán emplearse para una evaluación estadística.</w:t>
      </w:r>
    </w:p>
    <w:p w:rsidR="00EC3AAD" w:rsidRPr="00090FF0" w:rsidRDefault="00895EA3" w:rsidP="003F4969">
      <w:pPr>
        <w:jc w:val="both"/>
      </w:pPr>
      <w:r>
        <w:t>Artículo R. 1271-20. - Los cambios realizados por el propietario de una bicicleta identificada en la base de datos de un operador autorizado serán transmitidos y registrados simultáneamente por el responsable del archivo nacional. Lo mismo se aplicará para la supresión de manera segura de los datos de carácter personal cuando la persona física o moral declare no ser ya propietario de la bicicleta ante el operador autorizado.</w:t>
      </w:r>
    </w:p>
    <w:p w:rsidR="00EC3AAD" w:rsidRPr="00090FF0" w:rsidRDefault="00895EA3" w:rsidP="003F4969">
      <w:pPr>
        <w:jc w:val="both"/>
      </w:pPr>
      <w:r>
        <w:t>Artículo R. 1271-21. - El estado de la bicicleta que figura en el archivo nacional único será de libre acceso mediante el identificador de la bicicleta.</w:t>
      </w:r>
    </w:p>
    <w:p w:rsidR="00EC3AAD" w:rsidRPr="00090FF0" w:rsidRDefault="00895EA3" w:rsidP="00090FF0">
      <w:pPr>
        <w:keepNext/>
        <w:jc w:val="both"/>
      </w:pPr>
      <w:r>
        <w:lastRenderedPageBreak/>
        <w:t>Artículo R. 1271-22. - Los datos del archivo nacional único estarán disponibles, dentro de los límites de su competencia y con los únicos fines previstos en el artículo L. 1271-3, para las siguientes personas:</w:t>
      </w:r>
    </w:p>
    <w:p w:rsidR="00EC3AAD" w:rsidRPr="00090FF0" w:rsidRDefault="00895EA3" w:rsidP="003F4969">
      <w:pPr>
        <w:jc w:val="both"/>
      </w:pPr>
      <w:r>
        <w:t>1) las fuerzas policiales, la gendarmería y los servicios de aduanas;</w:t>
      </w:r>
    </w:p>
    <w:p w:rsidR="00EC3AAD" w:rsidRPr="00090FF0" w:rsidRDefault="00895EA3" w:rsidP="003F4969">
      <w:pPr>
        <w:jc w:val="both"/>
      </w:pPr>
      <w:r>
        <w:t>2) los agentes de la Policía municipal, los supervisores de parques, así como los agentes municipales asignados al servicio de objetos perdidos, autorizados por los alcaldes de su municipio;</w:t>
      </w:r>
    </w:p>
    <w:p w:rsidR="00EC3AAD" w:rsidRPr="00090FF0" w:rsidRDefault="00895EA3" w:rsidP="003F4969">
      <w:pPr>
        <w:jc w:val="both"/>
      </w:pPr>
      <w:r>
        <w:t>3) los guardias de los depósitos de coches autorizados en aplicación del artículo L. 325-24 del Código de Circulación;</w:t>
      </w:r>
    </w:p>
    <w:p w:rsidR="00EC3AAD" w:rsidRPr="00090FF0" w:rsidRDefault="00895EA3" w:rsidP="003F4969">
      <w:pPr>
        <w:jc w:val="both"/>
      </w:pPr>
      <w:r>
        <w:t>4) las personas, servicios u organismos que contribuyen a la identificación de las bicicletas;</w:t>
      </w:r>
    </w:p>
    <w:p w:rsidR="00EC3AAD" w:rsidRPr="00090FF0" w:rsidRDefault="00895EA3" w:rsidP="003F4969">
      <w:pPr>
        <w:jc w:val="both"/>
      </w:pPr>
      <w:r>
        <w:t>5) el director de la administración central a cargo del transporte y la movilidad o los funcionarios bajo su autoridad.</w:t>
      </w:r>
    </w:p>
    <w:p w:rsidR="00EC3AAD" w:rsidRPr="00090FF0" w:rsidRDefault="00895EA3" w:rsidP="003F4969">
      <w:pPr>
        <w:jc w:val="both"/>
      </w:pPr>
      <w:r>
        <w:t>Las condiciones de acceso al archivo nacional único podrán establecerse mediante orden conjunta del Ministro de Transporte y del Ministro del Interior.</w:t>
      </w:r>
    </w:p>
    <w:p w:rsidR="00EC3AAD" w:rsidRPr="00090FF0" w:rsidRDefault="00895EA3" w:rsidP="003F4969">
      <w:pPr>
        <w:jc w:val="both"/>
      </w:pPr>
      <w:r>
        <w:t>Artículo R. 1271-23. - La gestión del archivo nacional único se confiará a un organismo con amplios conocimientos del sector de las bicicletas y que reúna las condiciones de aptitud, la experiencia y las competencias técnicas necesarias para el mantenimiento fiable y seguro de un archivo nacional de identificación que contenga datos de carácter personal. Se encargará del tratamiento del archivo nacional único.</w:t>
      </w:r>
    </w:p>
    <w:p w:rsidR="00EC3AAD" w:rsidRPr="00090FF0" w:rsidRDefault="00895EA3" w:rsidP="003F4969">
      <w:pPr>
        <w:jc w:val="both"/>
      </w:pPr>
      <w:r>
        <w:t>El Ministro de Transporte designará a este organismo por un período de seis años. Esta designación podrá ser renovada.</w:t>
      </w:r>
    </w:p>
    <w:p w:rsidR="00EC3AAD" w:rsidRPr="00090FF0" w:rsidRDefault="00895EA3" w:rsidP="00090FF0">
      <w:pPr>
        <w:keepNext/>
        <w:jc w:val="both"/>
      </w:pPr>
      <w:r>
        <w:t>Artículo R. 1271-24. - El Ministro de Transporte podrá retirar la gestión del archivo nacional único al organismo designado en cualquier momento:</w:t>
      </w:r>
    </w:p>
    <w:p w:rsidR="00EC3AAD" w:rsidRPr="00090FF0" w:rsidRDefault="00895EA3" w:rsidP="003F4969">
      <w:pPr>
        <w:jc w:val="both"/>
      </w:pPr>
      <w:r>
        <w:t>1) si el organismo designado deja de cumplir los requisitos previstos en el artículo R. 1271-23;</w:t>
      </w:r>
    </w:p>
    <w:p w:rsidR="00EC3AAD" w:rsidRPr="00090FF0" w:rsidRDefault="00895EA3" w:rsidP="003F4969">
      <w:pPr>
        <w:jc w:val="both"/>
      </w:pPr>
      <w:r>
        <w:t>2) en caso de incumplimiento grave o reiterado por parte de dicho organismo de las obligaciones que le incumben en virtud de lo dispuesto en la presente sección o de las obligaciones que le incumben en virtud del Reglamento (UE) 2016/679 del Parlamento Europeo y del Consejo, de 27 de abril de 2016, relativo a la protección de las personas físicas en lo que respecta al tratamiento de datos personales y a la libre circulación de estos datos y por el que se deroga la Directiva 95/46/CE, y de la Ley n.º 78-17, de 6 de enero de 1978, relativa a la informática, los archivos y las libertades;</w:t>
      </w:r>
    </w:p>
    <w:p w:rsidR="00EC3AAD" w:rsidRPr="00090FF0" w:rsidRDefault="00895EA3" w:rsidP="003F4969">
      <w:pPr>
        <w:jc w:val="both"/>
      </w:pPr>
      <w:r>
        <w:t>3) por un motivo de interés general.</w:t>
      </w:r>
    </w:p>
    <w:p w:rsidR="00EC3AAD" w:rsidRPr="00090FF0" w:rsidRDefault="00895EA3" w:rsidP="003F4969">
      <w:pPr>
        <w:jc w:val="both"/>
      </w:pPr>
      <w:r>
        <w:t>En los casos previstos en los puntos 1 y 2, el Ministro deberá primero formular una advertencia al organismo para que cumpla sus obligaciones en el plazo que determine.</w:t>
      </w:r>
    </w:p>
    <w:p w:rsidR="00EC3AAD" w:rsidRPr="00090FF0" w:rsidRDefault="00895EA3" w:rsidP="003F4969">
      <w:pPr>
        <w:jc w:val="both"/>
      </w:pPr>
      <w:r>
        <w:t>Subsección 6. Sanciones</w:t>
      </w:r>
    </w:p>
    <w:p w:rsidR="00EC3AAD" w:rsidRPr="00090FF0" w:rsidRDefault="00895EA3" w:rsidP="00090FF0">
      <w:pPr>
        <w:keepNext/>
        <w:jc w:val="both"/>
      </w:pPr>
      <w:r>
        <w:t>Artículo R. 1271-25. - Las siguientes infracciones cometidas por un comerciante se sancionarán con la multa prevista para las infracciones de primera clase:</w:t>
      </w:r>
    </w:p>
    <w:p w:rsidR="00EC3AAD" w:rsidRPr="00090FF0" w:rsidRDefault="00895EA3" w:rsidP="003F4969">
      <w:pPr>
        <w:jc w:val="both"/>
      </w:pPr>
      <w:r>
        <w:t>1) vender una bicicleta sujeta a la obligación de identificación sin que haya sido identificada;</w:t>
      </w:r>
    </w:p>
    <w:p w:rsidR="00EC3AAD" w:rsidRPr="00090FF0" w:rsidRDefault="00895EA3" w:rsidP="003F4969">
      <w:pPr>
        <w:jc w:val="both"/>
      </w:pPr>
      <w:r>
        <w:t>2) no transmitir el identificador y el estado de una bicicleta que haya vendido al operador autorizado que haya facilitado el identificador.</w:t>
      </w:r>
    </w:p>
    <w:p w:rsidR="00EC3AAD" w:rsidRPr="00090FF0" w:rsidRDefault="00895EA3" w:rsidP="00090FF0">
      <w:pPr>
        <w:keepNext/>
        <w:jc w:val="both"/>
      </w:pPr>
      <w:r>
        <w:lastRenderedPageBreak/>
        <w:t>Artículo R. 1271-26. - Las siguientes infracciones cometidas por un profesional que realice actividades de destrucción o de preparación para la reutilización de bicicletas se sancionarán con la multa prevista para las infracciones de primera clase:</w:t>
      </w:r>
    </w:p>
    <w:p w:rsidR="00EC3AAD" w:rsidRPr="00090FF0" w:rsidRDefault="00895EA3" w:rsidP="003F4969">
      <w:pPr>
        <w:jc w:val="both"/>
      </w:pPr>
      <w:r>
        <w:t>1) no informar al responsable del archivo nacional de que se le ha entregado una bicicleta identificada;</w:t>
      </w:r>
    </w:p>
    <w:p w:rsidR="00EC3AAD" w:rsidRPr="00090FF0" w:rsidRDefault="00895EA3" w:rsidP="003F4969">
      <w:pPr>
        <w:jc w:val="both"/>
      </w:pPr>
      <w:r>
        <w:t>2) no informar al responsable del archivo nacional de que una bicicleta identificada no ha sido retirada por su propietario;</w:t>
      </w:r>
    </w:p>
    <w:p w:rsidR="00895EA3" w:rsidRPr="00090FF0" w:rsidRDefault="00895EA3" w:rsidP="003F4969">
      <w:pPr>
        <w:jc w:val="both"/>
      </w:pPr>
      <w:r>
        <w:t>3) no transmitir el identificador y el estado de una bicicleta al operador autorizado que haya facilitado el identificador cuando este ceda una bicicleta identificada.».</w:t>
      </w:r>
    </w:p>
    <w:p w:rsidR="00895EA3" w:rsidRPr="00090FF0" w:rsidRDefault="00895EA3" w:rsidP="00090FF0">
      <w:pPr>
        <w:keepNext/>
        <w:jc w:val="both"/>
        <w:rPr>
          <w:b/>
          <w:bCs/>
        </w:rPr>
      </w:pPr>
      <w:r>
        <w:rPr>
          <w:b/>
        </w:rPr>
        <w:t>Artículo 2</w:t>
      </w:r>
    </w:p>
    <w:p w:rsidR="00895EA3" w:rsidRPr="00090FF0" w:rsidRDefault="00895EA3" w:rsidP="003F4969">
      <w:pPr>
        <w:jc w:val="both"/>
      </w:pPr>
      <w:r>
        <w:t>La Ministra de la Transición Ecológica, el Ministro del Interior, el Ministro de Justicia y el Ministro delegado de la Ministra de la Transición Ecológica, responsable del transporte, se encargarán, dentro de sus respectivas competencias, de la ejecución del presente Decreto, que se publicará en el Boletín Oficial de la República Francesa.</w:t>
      </w:r>
    </w:p>
    <w:p w:rsidR="00EC3AAD" w:rsidRPr="00090FF0" w:rsidRDefault="00895EA3" w:rsidP="003F4969">
      <w:pPr>
        <w:jc w:val="both"/>
      </w:pPr>
      <w:r>
        <w:t>A 23 de noviembre de 2020.</w:t>
      </w:r>
    </w:p>
    <w:p w:rsidR="00EC3AAD" w:rsidRPr="00090FF0" w:rsidRDefault="00895EA3" w:rsidP="003F4969">
      <w:pPr>
        <w:jc w:val="both"/>
      </w:pPr>
      <w:r>
        <w:t>Por el Primer Ministro: Jean Castex</w:t>
      </w:r>
    </w:p>
    <w:p w:rsidR="00EC3AAD" w:rsidRPr="00090FF0" w:rsidRDefault="00895EA3" w:rsidP="003F4969">
      <w:pPr>
        <w:jc w:val="both"/>
      </w:pPr>
      <w:r>
        <w:t>El Ministro delegado de la Ministra de la Transición Ecológica, encargado del Transporte, Jean-</w:t>
      </w:r>
      <w:proofErr w:type="spellStart"/>
      <w:r>
        <w:t>Baptiste</w:t>
      </w:r>
      <w:proofErr w:type="spellEnd"/>
      <w:r>
        <w:t xml:space="preserve"> </w:t>
      </w:r>
      <w:proofErr w:type="spellStart"/>
      <w:r>
        <w:t>Djebbari</w:t>
      </w:r>
      <w:proofErr w:type="spellEnd"/>
    </w:p>
    <w:p w:rsidR="00EC3AAD" w:rsidRPr="00090FF0" w:rsidRDefault="00895EA3" w:rsidP="003F4969">
      <w:pPr>
        <w:jc w:val="both"/>
      </w:pPr>
      <w:r>
        <w:t xml:space="preserve">La Ministra de la Transición Ecológica, Barbara </w:t>
      </w:r>
      <w:proofErr w:type="spellStart"/>
      <w:r>
        <w:t>Pompili</w:t>
      </w:r>
      <w:proofErr w:type="spellEnd"/>
    </w:p>
    <w:p w:rsidR="00EC3AAD" w:rsidRPr="00090FF0" w:rsidRDefault="00895EA3" w:rsidP="003F4969">
      <w:pPr>
        <w:jc w:val="both"/>
      </w:pPr>
      <w:r>
        <w:t xml:space="preserve">El Ministro del Interior, </w:t>
      </w:r>
      <w:proofErr w:type="spellStart"/>
      <w:r>
        <w:t>Gérald</w:t>
      </w:r>
      <w:proofErr w:type="spellEnd"/>
      <w:r>
        <w:t xml:space="preserve"> Darmanin</w:t>
      </w:r>
    </w:p>
    <w:p w:rsidR="00895EA3" w:rsidRPr="00090FF0" w:rsidRDefault="00895EA3" w:rsidP="003F4969">
      <w:pPr>
        <w:jc w:val="both"/>
      </w:pPr>
      <w:r>
        <w:t xml:space="preserve">El Ministro de Justicia, Éric </w:t>
      </w:r>
      <w:proofErr w:type="spellStart"/>
      <w:r>
        <w:t>Dupond</w:t>
      </w:r>
      <w:proofErr w:type="spellEnd"/>
      <w:r>
        <w:t>-Moretti</w:t>
      </w:r>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AC5" w:rsidRDefault="00220AC5" w:rsidP="00004586">
      <w:pPr>
        <w:spacing w:after="0" w:line="240" w:lineRule="auto"/>
      </w:pPr>
      <w:r>
        <w:separator/>
      </w:r>
    </w:p>
  </w:endnote>
  <w:endnote w:type="continuationSeparator" w:id="0">
    <w:p w:rsidR="00220AC5" w:rsidRDefault="00220AC5"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AC5" w:rsidRDefault="00220AC5" w:rsidP="00004586">
      <w:pPr>
        <w:spacing w:after="0" w:line="240" w:lineRule="auto"/>
      </w:pPr>
      <w:r>
        <w:separator/>
      </w:r>
    </w:p>
  </w:footnote>
  <w:footnote w:type="continuationSeparator" w:id="0">
    <w:p w:rsidR="00220AC5" w:rsidRDefault="00220AC5"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3"/>
    <w:rsid w:val="00004586"/>
    <w:rsid w:val="00090FF0"/>
    <w:rsid w:val="00220AC5"/>
    <w:rsid w:val="002D6E24"/>
    <w:rsid w:val="002E6F61"/>
    <w:rsid w:val="003F4969"/>
    <w:rsid w:val="007F47DB"/>
    <w:rsid w:val="00887817"/>
    <w:rsid w:val="00895EA3"/>
    <w:rsid w:val="009C01FC"/>
    <w:rsid w:val="00CF793A"/>
    <w:rsid w:val="00E30B8A"/>
    <w:rsid w:val="00EC3A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717AA"/>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2888</Words>
  <Characters>16468</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6</cp:revision>
  <dcterms:created xsi:type="dcterms:W3CDTF">2020-11-25T08:54:00Z</dcterms:created>
  <dcterms:modified xsi:type="dcterms:W3CDTF">2021-01-22T01:59:00Z</dcterms:modified>
</cp:coreProperties>
</file>