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4F" w:rsidRPr="00D43E5E" w:rsidRDefault="001D7B4F" w:rsidP="001D7B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D43E5E">
        <w:rPr>
          <w:rFonts w:ascii="Courier New" w:hAnsi="Courier New" w:cs="Courier New"/>
          <w:sz w:val="20"/>
        </w:rPr>
        <w:t>1. ---</w:t>
      </w:r>
      <w:r w:rsidR="00D43E5E">
        <w:rPr>
          <w:rFonts w:ascii="Courier New" w:hAnsi="Courier New" w:cs="Courier New"/>
          <w:sz w:val="20"/>
        </w:rPr>
        <w:t>-</w:t>
      </w:r>
      <w:bookmarkStart w:id="0" w:name="_GoBack"/>
      <w:bookmarkEnd w:id="0"/>
      <w:r w:rsidRPr="00D43E5E">
        <w:rPr>
          <w:rFonts w:ascii="Courier New" w:hAnsi="Courier New" w:cs="Courier New"/>
          <w:sz w:val="20"/>
        </w:rPr>
        <w:t xml:space="preserve">--IND- 2019 0134 F-- SL- ------ </w:t>
      </w:r>
      <w:r w:rsidRPr="00D43E5E">
        <w:rPr>
          <w:rFonts w:ascii="Courier New" w:hAnsi="Courier New" w:cs="Courier New"/>
          <w:color w:val="000000"/>
          <w:sz w:val="20"/>
        </w:rPr>
        <w:t>20201030</w:t>
      </w:r>
      <w:r w:rsidRPr="00D43E5E">
        <w:rPr>
          <w:rFonts w:ascii="Courier New" w:hAnsi="Courier New" w:cs="Courier New"/>
          <w:sz w:val="20"/>
        </w:rPr>
        <w:t xml:space="preserve"> --- --- FINAL</w:t>
      </w:r>
      <w:r w:rsidRPr="00D43E5E">
        <w:rPr>
          <w:rFonts w:ascii="Courier New" w:hAnsi="Courier New" w:cs="Courier New"/>
          <w:color w:val="000000"/>
          <w:sz w:val="24"/>
        </w:rPr>
        <w:t xml:space="preserve"> </w:t>
      </w:r>
    </w:p>
    <w:p w:rsidR="001D7B4F" w:rsidRDefault="001D7B4F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16. oktober 2019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Uradni list Francoske republike št. 0241 z dne 16. oktobra 2019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Besedilo št. 2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Uredba št. 2019-1052 z dne 14. oktobra 2019 o prepovedi proste prodaje določenih kategorij </w:t>
      </w:r>
      <w:proofErr w:type="spellStart"/>
      <w:r>
        <w:rPr>
          <w:rFonts w:ascii="Arial" w:hAnsi="Arial"/>
          <w:b/>
          <w:sz w:val="24"/>
        </w:rPr>
        <w:t>biocidnih</w:t>
      </w:r>
      <w:proofErr w:type="spellEnd"/>
      <w:r>
        <w:rPr>
          <w:rFonts w:ascii="Arial" w:hAnsi="Arial"/>
          <w:b/>
          <w:sz w:val="24"/>
        </w:rPr>
        <w:t xml:space="preserve"> proizvodov nepoklicnim uporabnikom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NOR: TREP1908670D</w:t>
      </w: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</w:rPr>
        <w:t>ELI: https://www.legifrance.gouv.fr/eli/decret/2019/10/14/TREP1908670D/jo/texte</w:t>
      </w: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</w:rPr>
        <w:t>Bližnjica: https://www.legifrance.gouv.fr/eli/decret/2019/10/14/2019-1052/jo/texte</w:t>
      </w:r>
    </w:p>
    <w:p w:rsidR="00313D30" w:rsidRPr="00D43E5E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Pr="00D43E5E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Pr="00D43E5E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Pr="00D43E5E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Ciljna javnost: distributerji </w:t>
      </w:r>
      <w:proofErr w:type="spellStart"/>
      <w:r>
        <w:rPr>
          <w:rFonts w:ascii="Arial" w:hAnsi="Arial"/>
          <w:sz w:val="24"/>
        </w:rPr>
        <w:t>biocidnih</w:t>
      </w:r>
      <w:proofErr w:type="spellEnd"/>
      <w:r>
        <w:rPr>
          <w:rFonts w:ascii="Arial" w:hAnsi="Arial"/>
          <w:sz w:val="24"/>
        </w:rPr>
        <w:t xml:space="preserve"> proizvodov, nepoklicni uporabniki.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Zadeva: </w:t>
      </w:r>
      <w:proofErr w:type="spellStart"/>
      <w:r>
        <w:rPr>
          <w:rFonts w:ascii="Arial" w:hAnsi="Arial"/>
          <w:sz w:val="24"/>
        </w:rPr>
        <w:t>biocidni</w:t>
      </w:r>
      <w:proofErr w:type="spellEnd"/>
      <w:r>
        <w:rPr>
          <w:rFonts w:ascii="Arial" w:hAnsi="Arial"/>
          <w:sz w:val="24"/>
        </w:rPr>
        <w:t xml:space="preserve"> proizvodi.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Začetek veljavnosti: besedilo začne veljati dan po objavi.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Obvestilo: v uredbi so navedene kategorije </w:t>
      </w:r>
      <w:proofErr w:type="spellStart"/>
      <w:r>
        <w:rPr>
          <w:rFonts w:ascii="Arial" w:hAnsi="Arial"/>
          <w:sz w:val="24"/>
        </w:rPr>
        <w:t>biocidnih</w:t>
      </w:r>
      <w:proofErr w:type="spellEnd"/>
      <w:r>
        <w:rPr>
          <w:rFonts w:ascii="Arial" w:hAnsi="Arial"/>
          <w:sz w:val="24"/>
        </w:rPr>
        <w:t xml:space="preserve"> proizvodov, ki jih zaradi tveganj za zdravje ljudi in okolje ni mogoče neposredno prosto prodajati nepoklicnim uporabnikom. Uredba določa, da se neupoštevanje prepovedi proste prodaje teh proizvodov kaznuje kot kršitev pete stopnje.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Referenčna besedila: uredba se sprejme na podlagi člena L. 522-5-2 </w:t>
      </w:r>
      <w:proofErr w:type="spellStart"/>
      <w:r>
        <w:rPr>
          <w:rFonts w:ascii="Arial" w:hAnsi="Arial"/>
          <w:sz w:val="24"/>
        </w:rPr>
        <w:t>Okoljskega</w:t>
      </w:r>
      <w:proofErr w:type="spellEnd"/>
      <w:r>
        <w:rPr>
          <w:rFonts w:ascii="Arial" w:hAnsi="Arial"/>
          <w:sz w:val="24"/>
        </w:rPr>
        <w:t xml:space="preserve"> zakonika, uvedenega s členom 76 Zakona št. 2018-938 z dne 30. oktobra 2018 o ravnovesju poslovnih odnosov v kmetijskem in živilskem sektorju ter oskrbi z zdravo, trajnostno in vsem dostopno hrano; določbe </w:t>
      </w:r>
      <w:proofErr w:type="spellStart"/>
      <w:r>
        <w:rPr>
          <w:rFonts w:ascii="Arial" w:hAnsi="Arial"/>
          <w:sz w:val="24"/>
        </w:rPr>
        <w:t>Okoljskega</w:t>
      </w:r>
      <w:proofErr w:type="spellEnd"/>
      <w:r>
        <w:rPr>
          <w:rFonts w:ascii="Arial" w:hAnsi="Arial"/>
          <w:sz w:val="24"/>
        </w:rPr>
        <w:t xml:space="preserve"> zakonika, spremenjene z uredbo, so v spremenjeni različici na voljo na spletnem mestu </w:t>
      </w:r>
      <w:proofErr w:type="spellStart"/>
      <w:r>
        <w:rPr>
          <w:rFonts w:ascii="Arial" w:hAnsi="Arial"/>
          <w:sz w:val="24"/>
        </w:rPr>
        <w:t>Légifrance</w:t>
      </w:r>
      <w:proofErr w:type="spellEnd"/>
      <w:r>
        <w:rPr>
          <w:rFonts w:ascii="Arial" w:hAnsi="Arial"/>
          <w:sz w:val="24"/>
        </w:rPr>
        <w:t xml:space="preserve"> (https://www.legifrance.gouv.fr).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Predsednik vlade –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na podlagi poročila ministrice za ekološko in solidarnostno preoblikovanje;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ob upoštevanju Uredbe (EU) št. 528/2012 Evropskega parlamenta in Sveta z dne 22. maja 2012 o dostopnosti na trgu in uporabi </w:t>
      </w:r>
      <w:proofErr w:type="spellStart"/>
      <w:r>
        <w:rPr>
          <w:rFonts w:ascii="Arial" w:hAnsi="Arial"/>
          <w:sz w:val="24"/>
        </w:rPr>
        <w:t>biocidnih</w:t>
      </w:r>
      <w:proofErr w:type="spellEnd"/>
      <w:r>
        <w:rPr>
          <w:rFonts w:ascii="Arial" w:hAnsi="Arial"/>
          <w:sz w:val="24"/>
        </w:rPr>
        <w:t xml:space="preserve"> proizvodov, zlasti člena 17(5);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ob upoštevanju Direktive (EU) 2015/1535 Evropskega parlamenta in Sveta z dne 9. septembra 2015 o določitvi postopka za zbiranje informacij na področju tehničnih predpisov in pravil za storitve informacijske družbe;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ob upoštevanju </w:t>
      </w:r>
      <w:proofErr w:type="spellStart"/>
      <w:r>
        <w:rPr>
          <w:rFonts w:ascii="Arial" w:hAnsi="Arial"/>
          <w:sz w:val="24"/>
        </w:rPr>
        <w:t>Okoljskega</w:t>
      </w:r>
      <w:proofErr w:type="spellEnd"/>
      <w:r>
        <w:rPr>
          <w:rFonts w:ascii="Arial" w:hAnsi="Arial"/>
          <w:sz w:val="24"/>
        </w:rPr>
        <w:t xml:space="preserve"> zakonika, zlasti členov L. 522-5-2 in R. 522-1 do R. 522-25;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ob upoštevanju Kazenskega zakonika, zlasti člena R. 610-1;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ob upoštevanju uradnega obvestila št. 2019/134/F, naslovljenega na Evropsko komisijo 25. marca 2019, ter pripomb Komisije in italijanskih organov;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ob upoštevanju pripomb, podanih med javnim posvetovanjem, ki je potekalo od 14. marca 2019 do 5. aprila 2019 na podlagi člena L. 123-19-1 </w:t>
      </w:r>
      <w:proofErr w:type="spellStart"/>
      <w:r>
        <w:rPr>
          <w:rFonts w:ascii="Arial" w:hAnsi="Arial"/>
          <w:sz w:val="24"/>
        </w:rPr>
        <w:t>Okoljskega</w:t>
      </w:r>
      <w:proofErr w:type="spellEnd"/>
      <w:r>
        <w:rPr>
          <w:rFonts w:ascii="Arial" w:hAnsi="Arial"/>
          <w:sz w:val="24"/>
        </w:rPr>
        <w:t xml:space="preserve"> zakonika;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ob upoštevanju mnenja Državnega sveta (oddelka za javna dela) –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odreja: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Člen 1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V oddelek 5 poglavja II naslova II zvezka V </w:t>
      </w:r>
      <w:proofErr w:type="spellStart"/>
      <w:r>
        <w:rPr>
          <w:rFonts w:ascii="Arial" w:hAnsi="Arial"/>
          <w:sz w:val="24"/>
        </w:rPr>
        <w:t>Okoljskega</w:t>
      </w:r>
      <w:proofErr w:type="spellEnd"/>
      <w:r>
        <w:rPr>
          <w:rFonts w:ascii="Arial" w:hAnsi="Arial"/>
          <w:sz w:val="24"/>
        </w:rPr>
        <w:t xml:space="preserve"> zakonika (normativni del) se za členom R. 522-16-2 vstavi člen R. 522-16-3, ki se glasi: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„Člen R. 522-16-3. Ob upoštevanju pogojev, določenih v dovoljenjih, izdanih za različne </w:t>
      </w:r>
      <w:proofErr w:type="spellStart"/>
      <w:r>
        <w:rPr>
          <w:rFonts w:ascii="Arial" w:hAnsi="Arial"/>
          <w:sz w:val="24"/>
        </w:rPr>
        <w:t>biocidne</w:t>
      </w:r>
      <w:proofErr w:type="spellEnd"/>
      <w:r>
        <w:rPr>
          <w:rFonts w:ascii="Arial" w:hAnsi="Arial"/>
          <w:sz w:val="24"/>
        </w:rPr>
        <w:t xml:space="preserve"> proizvode v skladu z Uredbo (EU) št. 528/2012 Evropskega parlamenta in Sveta z dne 22. maja 2012, so kategorije </w:t>
      </w:r>
      <w:proofErr w:type="spellStart"/>
      <w:r>
        <w:rPr>
          <w:rFonts w:ascii="Arial" w:hAnsi="Arial"/>
          <w:sz w:val="24"/>
        </w:rPr>
        <w:t>biocidnih</w:t>
      </w:r>
      <w:proofErr w:type="spellEnd"/>
      <w:r>
        <w:rPr>
          <w:rFonts w:ascii="Arial" w:hAnsi="Arial"/>
          <w:sz w:val="24"/>
        </w:rPr>
        <w:t xml:space="preserve"> proizvodov iz člena L. 522-5-2, ki jih je prepovedano neposredno prosto prodajati nepoklicnim uporabnikom, naslednje: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– proizvodi, v zvezi s katerimi je mogoče na podlagi podatkov ugotoviti ali posumiti na pojav odpornosti;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– proizvodi, v zvezi s katerimi je prišlo do primerov nenamerne zastrupitve;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– proizvodi, ki ne smejo biti predmet poenostavljenega postopka odobritve iz odstavka III člena R. 522-16-2 in v zvezi s katerimi obstajajo podatki o tem, da se pogosto uporabljajo v nasprotju s pravili, katerih namen je varovanje zdravja ljudi ali okolja in ki so navedena v dovoljenju za trgovanje z njimi ali v obvestilu, ki ga pripravi njihov proizvajalec.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V uredbi ministra, odgovornega za okolje, sprejeta na podlagi mnenja Nacionalne agencije, odgovorne za varnost hrane in okolja ter varnost pri delu, se določijo </w:t>
      </w:r>
      <w:proofErr w:type="spellStart"/>
      <w:r>
        <w:rPr>
          <w:rFonts w:ascii="Arial" w:hAnsi="Arial"/>
          <w:sz w:val="24"/>
        </w:rPr>
        <w:t>biocidni</w:t>
      </w:r>
      <w:proofErr w:type="spellEnd"/>
      <w:r>
        <w:rPr>
          <w:rFonts w:ascii="Arial" w:hAnsi="Arial"/>
          <w:sz w:val="24"/>
        </w:rPr>
        <w:t xml:space="preserve"> proizvodi, ki se lahko opredelijo kot skupina proizvodov, ki vsebujejo isto aktivno snov, ali vrste </w:t>
      </w:r>
      <w:proofErr w:type="spellStart"/>
      <w:r>
        <w:rPr>
          <w:rFonts w:ascii="Arial" w:hAnsi="Arial"/>
          <w:sz w:val="24"/>
        </w:rPr>
        <w:t>biocidnih</w:t>
      </w:r>
      <w:proofErr w:type="spellEnd"/>
      <w:r>
        <w:rPr>
          <w:rFonts w:ascii="Arial" w:hAnsi="Arial"/>
          <w:sz w:val="24"/>
        </w:rPr>
        <w:t xml:space="preserve"> proizvodov, ki spadajo v posamezne kategorije. V tej uredbi se določi rok, ki ga imajo distributerji na voljo za uskladitev s prepovedjo proste prodaje, navedeno v prvem pododstavku. “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Člen 2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Pred zadnjim pododstavkom odstavka I člena R. 522-25 </w:t>
      </w:r>
      <w:proofErr w:type="spellStart"/>
      <w:r>
        <w:rPr>
          <w:rFonts w:ascii="Arial" w:hAnsi="Arial"/>
          <w:sz w:val="24"/>
        </w:rPr>
        <w:t>Okoljskega</w:t>
      </w:r>
      <w:proofErr w:type="spellEnd"/>
      <w:r>
        <w:rPr>
          <w:rFonts w:ascii="Arial" w:hAnsi="Arial"/>
          <w:sz w:val="24"/>
        </w:rPr>
        <w:t xml:space="preserve"> zakonika se vstavi naslednji pododstavek: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„9. prosta prodaja nepoklicnim uporabnikom enega od proizvodov, navedenih v zadnjem pododstavku člena R. 522-16-3. “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Člen 3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Varuhinja pečatov in ministrica za pravosodje ter ministrica za ekološko in solidarnostno preoblikovanje sta vsaka v skladu s svojimi pristojnostmi odgovorni za izvajanje te uredbe, ki bo objavljena v Uradnem listu Francoske republike.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14. oktober 2019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Édouard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Philippe</w:t>
      </w:r>
      <w:proofErr w:type="spellEnd"/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Za predsednika vlade: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ministrica za ekološko in solidarnostno preoblikovanje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Elisabeth Borne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Varuhinja pečatov in ministrica za pravosodje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Nicole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Belloubet</w:t>
      </w:r>
      <w:proofErr w:type="spellEnd"/>
    </w:p>
    <w:sectPr w:rsidR="00313D3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61"/>
    <w:rsid w:val="001D7B4F"/>
    <w:rsid w:val="001F3265"/>
    <w:rsid w:val="00313D30"/>
    <w:rsid w:val="007F6961"/>
    <w:rsid w:val="009E0462"/>
    <w:rsid w:val="00BA348D"/>
    <w:rsid w:val="00D4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915B83F-69A0-4183-9B5A-DCA098A6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0674E-65A3-46C3-92AA-E093849B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DD8BE-6197-4157-839D-19E465DAB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95E4E3-1235-4828-A10A-A07E4CEB2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Liu, Lei</cp:lastModifiedBy>
  <cp:revision>3</cp:revision>
  <dcterms:created xsi:type="dcterms:W3CDTF">2019-10-16T09:31:00Z</dcterms:created>
  <dcterms:modified xsi:type="dcterms:W3CDTF">2020-10-21T03:05:00Z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Oct 16 11:30:45 CEST 2019</vt:lpwstr>
  </property>
  <property fmtid="{D5CDD505-2E9C-101B-9397-08002B2CF9AE}" pid="3" name="jforVersion">
    <vt:lpwstr>jfor V0.7.2rc1 - see http://www.jfor.org</vt:lpwstr>
  </property>
  <property fmtid="{D5CDD505-2E9C-101B-9397-08002B2CF9AE}" pid="4" name="ContentTypeId">
    <vt:lpwstr>0x010100CC5DA6F2BFDD34498C4453AF02783704</vt:lpwstr>
  </property>
</Properties>
</file>