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20198E" w14:textId="77777777" w:rsidR="000B2060" w:rsidRDefault="009E72B8">
      <w:pPr>
        <w:spacing w:after="0" w:line="259" w:lineRule="auto"/>
        <w:ind w:left="0" w:firstLine="0"/>
        <w:jc w:val="left"/>
      </w:pPr>
      <w:r>
        <w:rPr>
          <w:color w:val="0000FF"/>
          <w:sz w:val="20"/>
        </w:rPr>
        <w:t xml:space="preserve"> </w:t>
      </w:r>
    </w:p>
    <w:p w14:paraId="14813A2D" w14:textId="77777777" w:rsidR="000B2060" w:rsidRDefault="009E72B8">
      <w:pPr>
        <w:spacing w:line="259" w:lineRule="auto"/>
        <w:ind w:left="540" w:firstLine="0"/>
        <w:jc w:val="center"/>
      </w:pPr>
      <w:r>
        <w:rPr>
          <w:rFonts w:ascii="Calibri" w:hAnsi="Calibri"/>
          <w:color w:val="0000FF"/>
          <w:sz w:val="12"/>
        </w:rPr>
        <w:t xml:space="preserve"> </w:t>
      </w:r>
    </w:p>
    <w:p w14:paraId="3CA17ECE" w14:textId="77777777" w:rsidR="000B2060" w:rsidRDefault="009E72B8">
      <w:pPr>
        <w:spacing w:after="408" w:line="259" w:lineRule="auto"/>
        <w:ind w:left="0" w:right="9" w:firstLine="0"/>
        <w:jc w:val="center"/>
      </w:pPr>
      <w:r>
        <w:rPr>
          <w:noProof/>
        </w:rPr>
        <w:drawing>
          <wp:inline distT="0" distB="0" distL="0" distR="0" wp14:anchorId="63FE2906" wp14:editId="2878AC97">
            <wp:extent cx="699770" cy="777240"/>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5"/>
                    <a:stretch>
                      <a:fillRect/>
                    </a:stretch>
                  </pic:blipFill>
                  <pic:spPr>
                    <a:xfrm>
                      <a:off x="0" y="0"/>
                      <a:ext cx="699770" cy="777240"/>
                    </a:xfrm>
                    <a:prstGeom prst="rect">
                      <a:avLst/>
                    </a:prstGeom>
                  </pic:spPr>
                </pic:pic>
              </a:graphicData>
            </a:graphic>
          </wp:inline>
        </w:drawing>
      </w:r>
      <w:r>
        <w:rPr>
          <w:color w:val="0000FF"/>
          <w:sz w:val="20"/>
        </w:rPr>
        <w:t xml:space="preserve"> </w:t>
      </w:r>
    </w:p>
    <w:p w14:paraId="1A8A6FFE" w14:textId="396E711A" w:rsidR="000B2060" w:rsidRPr="00CA20B5" w:rsidRDefault="009E72B8">
      <w:pPr>
        <w:spacing w:after="0" w:line="239" w:lineRule="auto"/>
        <w:ind w:left="504" w:right="497" w:firstLine="0"/>
        <w:jc w:val="center"/>
        <w:rPr>
          <w:sz w:val="84"/>
          <w:szCs w:val="84"/>
        </w:rPr>
      </w:pPr>
      <w:r>
        <w:rPr>
          <w:rFonts w:ascii="Palace Script MT" w:hAnsi="Palace Script MT"/>
          <w:i/>
          <w:color w:val="0000FF"/>
          <w:sz w:val="84"/>
        </w:rPr>
        <w:t xml:space="preserve">El Ministro de Transición Ecológica </w:t>
      </w:r>
    </w:p>
    <w:p w14:paraId="4BF71DDE" w14:textId="77777777" w:rsidR="000B2060" w:rsidRDefault="009E72B8">
      <w:pPr>
        <w:spacing w:after="16" w:line="259" w:lineRule="auto"/>
        <w:ind w:left="0" w:firstLine="0"/>
        <w:jc w:val="left"/>
      </w:pPr>
      <w:r>
        <w:t xml:space="preserve"> </w:t>
      </w:r>
    </w:p>
    <w:p w14:paraId="0C02753E" w14:textId="6FCAAB0B" w:rsidR="000B2060" w:rsidRDefault="009E72B8" w:rsidP="00CA20B5">
      <w:pPr>
        <w:spacing w:after="19" w:line="259" w:lineRule="auto"/>
        <w:ind w:left="0" w:firstLine="0"/>
        <w:jc w:val="left"/>
      </w:pPr>
      <w:r>
        <w:rPr>
          <w:b/>
        </w:rPr>
        <w:t xml:space="preserve"> </w:t>
      </w:r>
      <w:r>
        <w:t xml:space="preserve"> </w:t>
      </w:r>
    </w:p>
    <w:p w14:paraId="5558709D" w14:textId="3EFA7627" w:rsidR="000B2060" w:rsidRDefault="009E72B8" w:rsidP="00CA1B50">
      <w:pPr>
        <w:spacing w:after="8" w:line="267" w:lineRule="auto"/>
        <w:ind w:left="1970" w:right="49" w:hanging="1985"/>
      </w:pPr>
      <w:r>
        <w:rPr>
          <w:b/>
          <w:bCs/>
        </w:rPr>
        <w:t>VISTO</w:t>
      </w:r>
      <w:r>
        <w:t xml:space="preserve"> el artículo 17, apartado 3, de la Ley n.º 400 de 23 de agosto de 1988; </w:t>
      </w:r>
    </w:p>
    <w:p w14:paraId="3CE50D81" w14:textId="77777777" w:rsidR="000B2060" w:rsidRDefault="009E72B8">
      <w:pPr>
        <w:spacing w:after="18" w:line="259" w:lineRule="auto"/>
        <w:ind w:left="0" w:firstLine="0"/>
        <w:jc w:val="left"/>
      </w:pPr>
      <w:r>
        <w:t xml:space="preserve"> </w:t>
      </w:r>
    </w:p>
    <w:p w14:paraId="57E38FAB" w14:textId="6157689D" w:rsidR="000B2060" w:rsidRDefault="009E72B8" w:rsidP="00CA1B50">
      <w:pPr>
        <w:spacing w:after="8" w:line="267" w:lineRule="auto"/>
        <w:ind w:left="1970" w:right="49" w:hanging="1985"/>
      </w:pPr>
      <w:r>
        <w:rPr>
          <w:b/>
          <w:bCs/>
        </w:rPr>
        <w:t>VISTO</w:t>
      </w:r>
      <w:r>
        <w:t xml:space="preserve"> el artículo 184 </w:t>
      </w:r>
      <w:r>
        <w:rPr>
          <w:i/>
          <w:iCs/>
        </w:rPr>
        <w:t>ter</w:t>
      </w:r>
      <w:r>
        <w:t xml:space="preserve"> del decreto legislativo n.º 152, de 3 de abril de 2006, y, en particular, el apartado 2, que dispone que «los criterios a los que se refiere el apartado 1 se adopten de conformidad con lo establecido por la normativa comunitaria o, en su defecto, con los criterios comunitarios, caso por caso, para tipos específicos de residuos, mediante uno o varios decretos del Ministro de Medio Ambiente y de Protección del Territorio y del Mar, en virtud del artículo 17, apartado 3, de la Ley n.º 400, de 23 de agosto de 1988»; </w:t>
      </w:r>
    </w:p>
    <w:p w14:paraId="77CC6D2B" w14:textId="7884FBD6" w:rsidR="008610D3" w:rsidRDefault="008610D3" w:rsidP="00CA1B50">
      <w:pPr>
        <w:spacing w:after="8" w:line="267" w:lineRule="auto"/>
        <w:ind w:left="1970" w:right="49" w:hanging="1985"/>
      </w:pPr>
    </w:p>
    <w:p w14:paraId="3AB4F95B" w14:textId="715547BE" w:rsidR="008610D3" w:rsidRPr="001B60FC" w:rsidRDefault="008610D3" w:rsidP="008610D3">
      <w:pPr>
        <w:spacing w:after="8" w:line="267" w:lineRule="auto"/>
        <w:ind w:left="1970" w:right="49" w:hanging="1985"/>
      </w:pPr>
      <w:r>
        <w:rPr>
          <w:b/>
        </w:rPr>
        <w:t xml:space="preserve">VISTA </w:t>
      </w:r>
      <w:r>
        <w:t xml:space="preserve">la Directiva 2008/98/CE del Parlamento Europeo y del Consejo, de 19 de noviembre de 2008, y en particular su artículo 11, apartado 1, que dispone, entre otras cosas, que los Estados miembros adoptarán medidas para promover la demolición selectiva a fin de permitir la eliminación y el tratamiento seguros de sustancias peligrosas y facilitar la reutilización y el reciclado de alta calidad mediante la eliminación selectiva de materiales; </w:t>
      </w:r>
    </w:p>
    <w:p w14:paraId="4BCEEAEE" w14:textId="77777777" w:rsidR="008610D3" w:rsidRPr="001B60FC" w:rsidRDefault="008610D3" w:rsidP="008610D3">
      <w:pPr>
        <w:spacing w:after="8" w:line="267" w:lineRule="auto"/>
        <w:ind w:left="1970" w:right="49" w:hanging="1985"/>
      </w:pPr>
    </w:p>
    <w:p w14:paraId="538B9790" w14:textId="6FAE35C3" w:rsidR="008610D3" w:rsidRDefault="00CA1B50" w:rsidP="004F3D24">
      <w:pPr>
        <w:spacing w:after="8" w:line="267" w:lineRule="auto"/>
        <w:ind w:left="1970" w:right="49" w:hanging="1985"/>
        <w:rPr>
          <w:b/>
        </w:rPr>
      </w:pPr>
      <w:r>
        <w:rPr>
          <w:b/>
          <w:bCs/>
        </w:rPr>
        <w:t>VISTO</w:t>
      </w:r>
      <w:r>
        <w:t xml:space="preserve"> el Reglamento (CE) n.º 1907/2006 del Parlamento Europeo y del Consejo, de 18 de diciembre de 2006, relativo al registro, la evaluación, la autorización y la restricción de las sustancias y preparados químicos (REACH), por el que se crea la Agencia Europea de Sustancias y Preparados Químicos, se modifica la Directiva 1999/45/CE y se derogan el Reglamento (CEE) n.º 793/93 del Consejo y el Reglamento (CE) n.º 1488/94 de la Comisión así como la Directiva 76/769/CEE del Consejo y las Directivas 91/155/CEE, 93/67/CEE, 93/105/CE y 2000/21/CE de la Comisión;</w:t>
      </w:r>
    </w:p>
    <w:p w14:paraId="66CBA2FF" w14:textId="77777777" w:rsidR="008610D3" w:rsidRDefault="008610D3" w:rsidP="004F3D24">
      <w:pPr>
        <w:spacing w:after="8" w:line="267" w:lineRule="auto"/>
        <w:ind w:left="1970" w:right="49" w:hanging="1985"/>
        <w:rPr>
          <w:b/>
        </w:rPr>
      </w:pPr>
    </w:p>
    <w:p w14:paraId="1F984861" w14:textId="77777777" w:rsidR="008610D3" w:rsidRDefault="008610D3" w:rsidP="004F3D24">
      <w:pPr>
        <w:spacing w:after="8" w:line="267" w:lineRule="auto"/>
        <w:ind w:left="1970" w:right="49" w:hanging="1985"/>
        <w:rPr>
          <w:b/>
        </w:rPr>
      </w:pPr>
      <w:r>
        <w:rPr>
          <w:b/>
        </w:rPr>
        <w:t xml:space="preserve">VISTO </w:t>
      </w:r>
      <w:r>
        <w:t>el Reglamento (CE) n.º 1221/2009 del Parlamento Europeo y del Consejo, de 25 de noviembre de 2009, por el que se permite la participación voluntaria de organizaciones en un sistema de gestión y auditoría medioambientales de la UE (EMAS), por el que se derogan el Reglamento (CE) n.º 761/2001 y las Decisiones 2001/681/CE y 2006/193/CE de la Comisión;</w:t>
      </w:r>
    </w:p>
    <w:p w14:paraId="741D8199" w14:textId="77777777" w:rsidR="008610D3" w:rsidRDefault="008610D3" w:rsidP="004F3D24">
      <w:pPr>
        <w:spacing w:after="8" w:line="267" w:lineRule="auto"/>
        <w:ind w:left="1970" w:right="49" w:hanging="1985"/>
        <w:rPr>
          <w:b/>
        </w:rPr>
      </w:pPr>
    </w:p>
    <w:p w14:paraId="7C7F3B09" w14:textId="3FE30D8D" w:rsidR="00647BE4" w:rsidRDefault="008610D3" w:rsidP="004F3D24">
      <w:pPr>
        <w:spacing w:after="8" w:line="267" w:lineRule="auto"/>
        <w:ind w:left="1970" w:right="49" w:hanging="1985"/>
        <w:rPr>
          <w:b/>
        </w:rPr>
      </w:pPr>
      <w:r>
        <w:rPr>
          <w:b/>
          <w:bCs/>
        </w:rPr>
        <w:t>VISTO</w:t>
      </w:r>
      <w:r>
        <w:t xml:space="preserve"> el Decreto legislativo n.º 82 de 7 de marzo de 2005 que contiene el «Código de Administración Digital»;</w:t>
      </w:r>
    </w:p>
    <w:p w14:paraId="431C85D9" w14:textId="77777777" w:rsidR="00647BE4" w:rsidRDefault="00647BE4" w:rsidP="004F3D24">
      <w:pPr>
        <w:spacing w:after="8" w:line="267" w:lineRule="auto"/>
        <w:ind w:left="1970" w:right="49" w:hanging="1985"/>
        <w:rPr>
          <w:b/>
        </w:rPr>
      </w:pPr>
    </w:p>
    <w:p w14:paraId="2AD7AF6D" w14:textId="34C2BE65" w:rsidR="00CA1B50" w:rsidRDefault="00647BE4" w:rsidP="004F3D24">
      <w:pPr>
        <w:spacing w:after="8" w:line="267" w:lineRule="auto"/>
        <w:ind w:left="1970" w:right="49" w:hanging="1985"/>
        <w:rPr>
          <w:i/>
        </w:rPr>
      </w:pPr>
      <w:r>
        <w:rPr>
          <w:b/>
          <w:bCs/>
        </w:rPr>
        <w:t xml:space="preserve">VISTO </w:t>
      </w:r>
      <w:r>
        <w:t>el Decreto presidencial n.º 445, de 28 de diciembre de 2000, titulado «Texto consolidado sobre las disposiciones legislativas y reglamentarias relativas a la documentación administrativa»;</w:t>
      </w:r>
      <w:r>
        <w:rPr>
          <w:i/>
        </w:rPr>
        <w:t xml:space="preserve"> </w:t>
      </w:r>
    </w:p>
    <w:p w14:paraId="2E0EEE00" w14:textId="0DCD5084" w:rsidR="00C9196A" w:rsidRDefault="00C9196A" w:rsidP="004F3D24">
      <w:pPr>
        <w:spacing w:after="8" w:line="267" w:lineRule="auto"/>
        <w:ind w:left="1970" w:right="49" w:hanging="1985"/>
        <w:rPr>
          <w:i/>
        </w:rPr>
      </w:pPr>
    </w:p>
    <w:p w14:paraId="18969B9E" w14:textId="129E0146" w:rsidR="00C9196A" w:rsidRPr="00C9196A" w:rsidRDefault="00C9196A" w:rsidP="00C9196A">
      <w:pPr>
        <w:spacing w:after="8" w:line="267" w:lineRule="auto"/>
        <w:ind w:left="1970" w:right="49" w:hanging="1985"/>
        <w:rPr>
          <w:b/>
        </w:rPr>
      </w:pPr>
      <w:r>
        <w:rPr>
          <w:b/>
          <w:bCs/>
        </w:rPr>
        <w:t xml:space="preserve">VISTO </w:t>
      </w:r>
      <w:r>
        <w:t>el Decreto del Ministro de Medio Ambiente, de 5 de febrero de 1998, relativo a la identificación de residuos no peligrosos sujetos a procedimientos simplificados de valorización con arreglo a los artículos 31 y 33 del Decreto legislativo n.º 22 de 5 de febrero de 1997, publicado en el Boletín Oficial n.º 88 de 16 de abril de 1998;</w:t>
      </w:r>
      <w:r>
        <w:rPr>
          <w:b/>
        </w:rPr>
        <w:t xml:space="preserve"> </w:t>
      </w:r>
    </w:p>
    <w:p w14:paraId="44F22BC4" w14:textId="23C44043" w:rsidR="00CA1B50" w:rsidRDefault="00CA1B50" w:rsidP="00CA1B50">
      <w:pPr>
        <w:spacing w:after="8" w:line="267" w:lineRule="auto"/>
        <w:ind w:left="1970" w:right="49" w:hanging="1985"/>
        <w:rPr>
          <w:i/>
        </w:rPr>
      </w:pPr>
    </w:p>
    <w:p w14:paraId="4F6B0135" w14:textId="77777777" w:rsidR="008610D3" w:rsidRDefault="009E72B8" w:rsidP="00E81CE8">
      <w:pPr>
        <w:ind w:left="1970" w:right="61" w:hanging="1985"/>
      </w:pPr>
      <w:r>
        <w:rPr>
          <w:b/>
          <w:bCs/>
        </w:rPr>
        <w:t>VISTO</w:t>
      </w:r>
      <w:r>
        <w:rPr>
          <w:b/>
        </w:rPr>
        <w:t xml:space="preserve"> </w:t>
      </w:r>
      <w:r>
        <w:t xml:space="preserve">que existe un mercado para el árido recuperado debido al hecho de que se utiliza comúnmente para la construcción de obras de ingeniería civil, sustituyendo la materia prima natural, y tiene un valor económico real, que existen fines específicos para los que la sustancia puede ser utilizada, de acuerdo con los criterios establecidos en el presente Reglamento, y que cumple con la legislación y con las </w:t>
      </w:r>
      <w:r>
        <w:rPr>
          <w:i/>
          <w:iCs/>
        </w:rPr>
        <w:t>normas</w:t>
      </w:r>
      <w:r>
        <w:t xml:space="preserve"> existentes aplicables a los productos;</w:t>
      </w:r>
    </w:p>
    <w:p w14:paraId="3041D9CD" w14:textId="758D7915" w:rsidR="000B2060" w:rsidRDefault="009E72B8" w:rsidP="00E81CE8">
      <w:pPr>
        <w:ind w:left="1970" w:right="61" w:hanging="1985"/>
      </w:pPr>
      <w:r>
        <w:rPr>
          <w:i/>
        </w:rPr>
        <w:t xml:space="preserve"> </w:t>
      </w:r>
    </w:p>
    <w:p w14:paraId="5A55F02A" w14:textId="09516FDB" w:rsidR="000B2060" w:rsidRDefault="009E72B8" w:rsidP="00E81CE8">
      <w:pPr>
        <w:ind w:left="1970" w:right="61" w:hanging="1985"/>
      </w:pPr>
      <w:r>
        <w:rPr>
          <w:b/>
          <w:bCs/>
        </w:rPr>
        <w:t>VISTO</w:t>
      </w:r>
      <w:r>
        <w:rPr>
          <w:b/>
        </w:rPr>
        <w:t xml:space="preserve"> </w:t>
      </w:r>
      <w:r>
        <w:t>que la investigación realizada ha demostrado que el árido recuperado, que cumple los criterios establecidos en el presente Reglamento, no tiene un impacto global adverso sobre la salud humana o el medio ambiente;</w:t>
      </w:r>
    </w:p>
    <w:p w14:paraId="2DEB5699" w14:textId="77777777" w:rsidR="000B2060" w:rsidRDefault="009E72B8" w:rsidP="00E81CE8">
      <w:pPr>
        <w:spacing w:after="17" w:line="259" w:lineRule="auto"/>
        <w:ind w:left="0" w:right="61" w:firstLine="0"/>
        <w:jc w:val="left"/>
      </w:pPr>
      <w:r>
        <w:t xml:space="preserve"> </w:t>
      </w:r>
    </w:p>
    <w:p w14:paraId="3865EF2B" w14:textId="05DE533E" w:rsidR="000B2060" w:rsidRDefault="009E72B8" w:rsidP="00E81CE8">
      <w:pPr>
        <w:ind w:left="1970" w:right="61" w:hanging="1985"/>
      </w:pPr>
      <w:r>
        <w:rPr>
          <w:b/>
          <w:bCs/>
        </w:rPr>
        <w:t xml:space="preserve">VISTO </w:t>
      </w:r>
      <w:r>
        <w:t xml:space="preserve">el dictamen del Consejo de Estado, expresado por la Sección Consultiva para actos legislativos en la reunión de........................... </w:t>
      </w:r>
    </w:p>
    <w:p w14:paraId="39951851" w14:textId="77777777" w:rsidR="000B2060" w:rsidRDefault="009E72B8">
      <w:pPr>
        <w:spacing w:after="17" w:line="259" w:lineRule="auto"/>
        <w:ind w:left="0" w:firstLine="0"/>
        <w:jc w:val="left"/>
      </w:pPr>
      <w:r>
        <w:t xml:space="preserve"> </w:t>
      </w:r>
    </w:p>
    <w:p w14:paraId="27D2B125" w14:textId="37702ABA" w:rsidR="000B2060" w:rsidRDefault="009E72B8">
      <w:pPr>
        <w:ind w:left="1970" w:right="51" w:hanging="1985"/>
      </w:pPr>
      <w:r>
        <w:rPr>
          <w:b/>
          <w:bCs/>
        </w:rPr>
        <w:t>VISTA</w:t>
      </w:r>
      <w:r>
        <w:t xml:space="preserve"> la comunicación al Presidente del Consejo de Ministros, realizada con nota......, de conformidad con la Ley n.º 400, de 23 de agosto de 1988; </w:t>
      </w:r>
    </w:p>
    <w:p w14:paraId="58E2AA7D" w14:textId="77777777" w:rsidR="000B2060" w:rsidRDefault="009E72B8">
      <w:pPr>
        <w:spacing w:after="17" w:line="259" w:lineRule="auto"/>
        <w:ind w:left="0" w:firstLine="0"/>
        <w:jc w:val="left"/>
      </w:pPr>
      <w:r>
        <w:t xml:space="preserve"> </w:t>
      </w:r>
    </w:p>
    <w:p w14:paraId="1C8EAAC7" w14:textId="397FE240" w:rsidR="000B2060" w:rsidRDefault="009E72B8" w:rsidP="00D442A3">
      <w:pPr>
        <w:ind w:left="1970" w:right="51" w:hanging="1985"/>
      </w:pPr>
      <w:r>
        <w:rPr>
          <w:b/>
          <w:bCs/>
        </w:rPr>
        <w:t>VISTA</w:t>
      </w:r>
      <w:r>
        <w:t xml:space="preserve"> la comunicación a que se refiere el artículo 5 de la Directiva (UE) 2015/1535 por la que se establece un procedimiento de información en materia de reglamentaciones técnicas y normas relativas a los servicios de la sociedad de la información con nota....... </w:t>
      </w:r>
    </w:p>
    <w:p w14:paraId="283A61EC" w14:textId="77777777" w:rsidR="000B2060" w:rsidRDefault="009E72B8">
      <w:pPr>
        <w:spacing w:after="16" w:line="259" w:lineRule="auto"/>
        <w:ind w:left="0" w:firstLine="0"/>
        <w:jc w:val="left"/>
      </w:pPr>
      <w:r>
        <w:rPr>
          <w:i/>
        </w:rPr>
        <w:t xml:space="preserve"> </w:t>
      </w:r>
    </w:p>
    <w:p w14:paraId="62CB551A" w14:textId="77777777" w:rsidR="000B2060" w:rsidRDefault="009E72B8">
      <w:pPr>
        <w:spacing w:after="16" w:line="259" w:lineRule="auto"/>
        <w:ind w:left="0" w:firstLine="0"/>
        <w:jc w:val="left"/>
      </w:pPr>
      <w:r>
        <w:rPr>
          <w:i/>
        </w:rPr>
        <w:t xml:space="preserve"> </w:t>
      </w:r>
    </w:p>
    <w:p w14:paraId="2D8CB364" w14:textId="2B6568FF" w:rsidR="000B2060" w:rsidRPr="00607D0C" w:rsidRDefault="009E72B8">
      <w:pPr>
        <w:spacing w:after="14" w:line="266" w:lineRule="auto"/>
        <w:ind w:left="10" w:right="60"/>
        <w:jc w:val="center"/>
      </w:pPr>
      <w:r>
        <w:t xml:space="preserve">Adopta por la presente  </w:t>
      </w:r>
    </w:p>
    <w:p w14:paraId="09CAE138" w14:textId="77777777" w:rsidR="000B2060" w:rsidRDefault="009E72B8">
      <w:pPr>
        <w:spacing w:after="17" w:line="259" w:lineRule="auto"/>
        <w:ind w:left="10" w:right="63"/>
        <w:jc w:val="center"/>
      </w:pPr>
      <w:r>
        <w:t xml:space="preserve">el siguiente Reglamento  </w:t>
      </w:r>
    </w:p>
    <w:p w14:paraId="472EC54F" w14:textId="77777777" w:rsidR="000B2060" w:rsidRDefault="009E72B8">
      <w:pPr>
        <w:spacing w:after="19" w:line="259" w:lineRule="auto"/>
        <w:ind w:left="0" w:firstLine="0"/>
        <w:jc w:val="center"/>
      </w:pPr>
      <w:r>
        <w:rPr>
          <w:b/>
        </w:rPr>
        <w:t xml:space="preserve"> </w:t>
      </w:r>
    </w:p>
    <w:p w14:paraId="032A726D" w14:textId="77777777" w:rsidR="005428D2" w:rsidRPr="005428D2" w:rsidRDefault="009E72B8" w:rsidP="00F51F5E">
      <w:pPr>
        <w:pStyle w:val="Heading1"/>
        <w:spacing w:after="120"/>
        <w:ind w:left="11" w:right="62" w:hanging="11"/>
        <w:rPr>
          <w:b w:val="0"/>
        </w:rPr>
      </w:pPr>
      <w:r>
        <w:rPr>
          <w:b w:val="0"/>
        </w:rPr>
        <w:t xml:space="preserve">Artículo 1 </w:t>
      </w:r>
    </w:p>
    <w:p w14:paraId="685448BB" w14:textId="4EFAB624" w:rsidR="000B2060" w:rsidRPr="005428D2" w:rsidRDefault="009E72B8" w:rsidP="00F51F5E">
      <w:pPr>
        <w:pStyle w:val="Heading1"/>
        <w:spacing w:after="120"/>
        <w:ind w:left="11" w:right="62" w:hanging="11"/>
        <w:rPr>
          <w:b w:val="0"/>
          <w:i/>
        </w:rPr>
      </w:pPr>
      <w:r>
        <w:rPr>
          <w:b w:val="0"/>
          <w:i/>
        </w:rPr>
        <w:t xml:space="preserve">Finalidad y objetivos  </w:t>
      </w:r>
    </w:p>
    <w:p w14:paraId="6C6266C2" w14:textId="739B618E" w:rsidR="000B2060" w:rsidRDefault="008647FF" w:rsidP="00CA20B5">
      <w:pPr>
        <w:pStyle w:val="ListParagraph"/>
        <w:numPr>
          <w:ilvl w:val="0"/>
          <w:numId w:val="34"/>
        </w:numPr>
        <w:spacing w:after="60" w:line="266" w:lineRule="auto"/>
        <w:ind w:left="363" w:right="51" w:hanging="11"/>
        <w:contextualSpacing w:val="0"/>
      </w:pPr>
      <w:r>
        <w:t>El presente Reglamento establece los criterios específicos con arreglo a los cuales los residuos inertes procedentes de actividades de construcción y demolición y otros residuos inertes de origen mineral, tal como se definen en el artículo 2, apartado 1, letras a) y b), del presente Reglamento, sin perjuicio de las operaciones de valorización, dejan de clasificarse como residuos</w:t>
      </w:r>
      <w:r>
        <w:rPr>
          <w:b/>
        </w:rPr>
        <w:t xml:space="preserve"> </w:t>
      </w:r>
      <w:r>
        <w:t xml:space="preserve">en virtud del artículo 184 </w:t>
      </w:r>
      <w:r>
        <w:rPr>
          <w:i/>
          <w:iCs/>
        </w:rPr>
        <w:t>ter</w:t>
      </w:r>
      <w:r>
        <w:t xml:space="preserve"> del Decreto Legislativo n.º 152, de 3 de abril de 2006.</w:t>
      </w:r>
    </w:p>
    <w:p w14:paraId="560EC6B2" w14:textId="77777777" w:rsidR="008647FF" w:rsidRDefault="008647FF" w:rsidP="00F51F5E">
      <w:pPr>
        <w:pStyle w:val="Heading1"/>
        <w:spacing w:after="120"/>
        <w:ind w:left="11" w:right="62" w:hanging="11"/>
      </w:pPr>
    </w:p>
    <w:p w14:paraId="17CC0501" w14:textId="77777777" w:rsidR="00607D0C" w:rsidRPr="00607D0C" w:rsidRDefault="009E72B8" w:rsidP="00F51F5E">
      <w:pPr>
        <w:pStyle w:val="Heading1"/>
        <w:spacing w:after="120"/>
        <w:ind w:left="11" w:right="62" w:hanging="11"/>
        <w:rPr>
          <w:b w:val="0"/>
        </w:rPr>
      </w:pPr>
      <w:r>
        <w:rPr>
          <w:b w:val="0"/>
        </w:rPr>
        <w:t xml:space="preserve">Artículo 2 </w:t>
      </w:r>
    </w:p>
    <w:p w14:paraId="160D19CA" w14:textId="6C79CD75" w:rsidR="000B2060" w:rsidRPr="00607D0C" w:rsidRDefault="009E72B8" w:rsidP="00F51F5E">
      <w:pPr>
        <w:pStyle w:val="Heading1"/>
        <w:spacing w:after="120"/>
        <w:ind w:left="11" w:right="62" w:hanging="11"/>
        <w:rPr>
          <w:b w:val="0"/>
          <w:i/>
        </w:rPr>
      </w:pPr>
      <w:r>
        <w:rPr>
          <w:b w:val="0"/>
          <w:i/>
        </w:rPr>
        <w:t xml:space="preserve">Definiciones </w:t>
      </w:r>
    </w:p>
    <w:p w14:paraId="0E8DB7DF" w14:textId="6AD3A87B" w:rsidR="008647FF" w:rsidRPr="00607D0C" w:rsidRDefault="008647FF" w:rsidP="00CA20B5">
      <w:pPr>
        <w:pStyle w:val="ListParagraph"/>
        <w:numPr>
          <w:ilvl w:val="0"/>
          <w:numId w:val="39"/>
        </w:numPr>
        <w:spacing w:after="60" w:line="266" w:lineRule="auto"/>
        <w:ind w:right="51"/>
        <w:contextualSpacing w:val="0"/>
      </w:pPr>
      <w:r>
        <w:t>A efectos del presente Reglamento, se aplicarán las definiciones del artículo 183 del Decreto Legislativo n.º 152, de 3 de abril de 2006, además de lo siguiente:</w:t>
      </w:r>
    </w:p>
    <w:p w14:paraId="6DD3AD7E" w14:textId="19D52C13" w:rsidR="008647FF" w:rsidRPr="00CA20B5" w:rsidRDefault="008647FF" w:rsidP="005211CB">
      <w:pPr>
        <w:ind w:left="851" w:hanging="284"/>
        <w:rPr>
          <w:color w:val="000000" w:themeColor="text1"/>
        </w:rPr>
      </w:pPr>
      <w:r>
        <w:rPr>
          <w:rFonts w:ascii="Baskerville Old Face" w:hAnsi="Baskerville Old Face"/>
          <w:color w:val="000000" w:themeColor="text1"/>
        </w:rPr>
        <w:t xml:space="preserve">a) </w:t>
      </w:r>
      <w:r>
        <w:rPr>
          <w:color w:val="000000" w:themeColor="text1"/>
        </w:rPr>
        <w:t>«residuos inertes procedentes de actividades de construcción y demolición»: residuos procedentes de operaciones de construcción y demolición identificadas en el capítulo 17 de la lista europea de residuos a que se refiere la Decisión 2000/532/CE y enumeradas en el anexo 1, cuadro 1, punto 1, del presente Reglamento;</w:t>
      </w:r>
    </w:p>
    <w:p w14:paraId="6CB39F8D" w14:textId="3ED766B8" w:rsidR="008647FF" w:rsidRPr="00CA20B5" w:rsidRDefault="008647FF" w:rsidP="005211CB">
      <w:pPr>
        <w:ind w:left="851" w:hanging="284"/>
        <w:rPr>
          <w:color w:val="000000" w:themeColor="text1"/>
        </w:rPr>
      </w:pPr>
      <w:r>
        <w:rPr>
          <w:color w:val="000000" w:themeColor="text1"/>
        </w:rPr>
        <w:t>b) «otros residuos inertes de origen mineral»: residuos no pertenecientes al capítulo 17 de la lista europea de residuos a que se refiere la Decisión 2000/532/CE y que figuran en el anexo 1, cuadro 1, punto 2, del presente Reglamento;</w:t>
      </w:r>
    </w:p>
    <w:p w14:paraId="41FCC9E7" w14:textId="77777777" w:rsidR="008647FF" w:rsidRPr="00CA20B5" w:rsidRDefault="008647FF" w:rsidP="005211CB">
      <w:pPr>
        <w:ind w:left="851" w:hanging="284"/>
        <w:rPr>
          <w:color w:val="000000" w:themeColor="text1"/>
        </w:rPr>
      </w:pPr>
      <w:r>
        <w:rPr>
          <w:color w:val="000000" w:themeColor="text1"/>
        </w:rPr>
        <w:t>c) «residuos inertes»: residuos sólidos procedentes de actividades de construcción y demolición y otros residuos inertes de origen mineral que no se sometan a ninguna transformación física, química o biológica significativa; los residuos inertes no se disolverán, quemarán ni se someterán a ninguna otra reacción física o química, no serán biodegradables y, en caso de contacto con otros materiales, no producirán efectos nocivos que causen contaminación ambiental o daños a la salud humana;</w:t>
      </w:r>
    </w:p>
    <w:p w14:paraId="19DA6921" w14:textId="77777777" w:rsidR="008647FF" w:rsidRPr="00CA20B5" w:rsidRDefault="008647FF" w:rsidP="005211CB">
      <w:pPr>
        <w:ind w:left="851" w:hanging="284"/>
        <w:rPr>
          <w:color w:val="auto"/>
        </w:rPr>
      </w:pPr>
      <w:r>
        <w:t xml:space="preserve">d) «árido recuperado»; los residuos contemplados en las letras a) y b) que hayan dejado de ser residuos como consecuencia de una o varias operaciones de valorización, de conformidad con las condiciones establecidas en el artículo 184 </w:t>
      </w:r>
      <w:r>
        <w:rPr>
          <w:i/>
          <w:iCs/>
        </w:rPr>
        <w:t>ter</w:t>
      </w:r>
      <w:r>
        <w:t>, apartado 1, del Decreto Legislativo n.º 152, de 3 de abril de 2006, y las disposiciones del presente Decreto;</w:t>
      </w:r>
    </w:p>
    <w:p w14:paraId="6AFFD208" w14:textId="77777777" w:rsidR="008647FF" w:rsidRPr="00CA20B5" w:rsidRDefault="008647FF" w:rsidP="005211CB">
      <w:pPr>
        <w:ind w:left="851" w:hanging="284"/>
      </w:pPr>
      <w:r>
        <w:t>e) «lote árido recuperado»: no más de 3 000 metros cúbicos de áridos recuperados;</w:t>
      </w:r>
    </w:p>
    <w:p w14:paraId="73295BD6" w14:textId="77777777" w:rsidR="008647FF" w:rsidRPr="00CA20B5" w:rsidRDefault="008647FF" w:rsidP="005211CB">
      <w:pPr>
        <w:ind w:left="851" w:hanging="284"/>
      </w:pPr>
      <w:r>
        <w:t>f) «productor árido recuperado»: el titular de la planta autorizada para la producción de áridos recuperados (en lo sucesivo, únicamente «productor»);</w:t>
      </w:r>
    </w:p>
    <w:p w14:paraId="14B52658" w14:textId="77777777" w:rsidR="008647FF" w:rsidRPr="00CA20B5" w:rsidRDefault="008647FF" w:rsidP="005211CB">
      <w:pPr>
        <w:ind w:left="851" w:hanging="284"/>
      </w:pPr>
      <w:r>
        <w:t>g) «declaración de conformidad»: declaración en lugar de la declaración jurada expedida por el productor que acredite las características del árido recuperado a que se refiere el artículo 5;</w:t>
      </w:r>
    </w:p>
    <w:p w14:paraId="5542E487" w14:textId="048CAC5A" w:rsidR="008647FF" w:rsidRPr="00CA20B5" w:rsidRDefault="008647FF" w:rsidP="005211CB">
      <w:pPr>
        <w:ind w:left="851" w:hanging="284"/>
      </w:pPr>
      <w:r>
        <w:t xml:space="preserve">h) «autoridad competente»: la autoridad que expide la autorización en virtud del título III </w:t>
      </w:r>
      <w:r>
        <w:rPr>
          <w:i/>
          <w:iCs/>
        </w:rPr>
        <w:t>bis</w:t>
      </w:r>
      <w:r>
        <w:t xml:space="preserve"> de la parte II o del título I, capítulo IV, de la parte IV del Decreto Legislativo n.º 152, de 3 de abril de 2006, es decir, la autoridad receptora de la comunicación a que se refiere el artículo 216 de dicho Decreto.</w:t>
      </w:r>
    </w:p>
    <w:p w14:paraId="501ACB3A" w14:textId="77777777" w:rsidR="008647FF" w:rsidRPr="00CA20B5" w:rsidRDefault="008647FF" w:rsidP="008647FF">
      <w:pPr>
        <w:spacing w:after="12" w:line="267" w:lineRule="auto"/>
        <w:ind w:left="360" w:right="51" w:firstLine="0"/>
      </w:pPr>
    </w:p>
    <w:p w14:paraId="6DD2F9B2" w14:textId="77777777" w:rsidR="00607D0C" w:rsidRPr="00607D0C" w:rsidRDefault="009E72B8" w:rsidP="00F51F5E">
      <w:pPr>
        <w:pStyle w:val="Heading1"/>
        <w:spacing w:after="120"/>
        <w:ind w:left="11" w:right="62" w:hanging="11"/>
        <w:rPr>
          <w:b w:val="0"/>
        </w:rPr>
      </w:pPr>
      <w:r>
        <w:rPr>
          <w:b w:val="0"/>
        </w:rPr>
        <w:t xml:space="preserve">Artículo 3 </w:t>
      </w:r>
    </w:p>
    <w:p w14:paraId="147552D8" w14:textId="688C6A32" w:rsidR="000B2060" w:rsidRPr="00607D0C" w:rsidRDefault="009E72B8" w:rsidP="00F51F5E">
      <w:pPr>
        <w:pStyle w:val="Heading1"/>
        <w:spacing w:after="120"/>
        <w:ind w:left="11" w:right="62" w:hanging="11"/>
        <w:rPr>
          <w:b w:val="0"/>
          <w:i/>
        </w:rPr>
      </w:pPr>
      <w:r>
        <w:rPr>
          <w:b w:val="0"/>
          <w:i/>
        </w:rPr>
        <w:t xml:space="preserve">Criterios para el fin de la condición de residuo  </w:t>
      </w:r>
    </w:p>
    <w:p w14:paraId="73F7D280" w14:textId="12E55F31" w:rsidR="000B2060" w:rsidRDefault="009E72B8" w:rsidP="00CA20B5">
      <w:pPr>
        <w:pStyle w:val="ListParagraph"/>
        <w:numPr>
          <w:ilvl w:val="0"/>
          <w:numId w:val="40"/>
        </w:numPr>
        <w:spacing w:after="12" w:line="267" w:lineRule="auto"/>
        <w:ind w:right="51"/>
      </w:pPr>
      <w:r>
        <w:t xml:space="preserve">A efectos de lo dispuesto en el artículo 1 y en virtud del artículo 184 </w:t>
      </w:r>
      <w:r>
        <w:rPr>
          <w:i/>
          <w:iCs/>
        </w:rPr>
        <w:t>ter</w:t>
      </w:r>
      <w:r>
        <w:t xml:space="preserve"> del Decreto Legislativo n.º 152, de 3 de abril de 2006, los residuos inertes procedentes de actividades de construcción y demolición y otros residuos inertes de origen mineral, tal como se definen en el artículo 2, letras a) y b), dejarán de ser clasificados como residuos y se clasificarán como áridos valorizados si </w:t>
      </w:r>
      <w:r>
        <w:rPr>
          <w:color w:val="auto"/>
        </w:rPr>
        <w:t xml:space="preserve">los mismos cumplen los criterios establecidos en </w:t>
      </w:r>
      <w:r>
        <w:t xml:space="preserve">el anexo 1.  </w:t>
      </w:r>
    </w:p>
    <w:p w14:paraId="055374E3" w14:textId="77777777" w:rsidR="000B2060" w:rsidRDefault="009E72B8">
      <w:pPr>
        <w:spacing w:after="16" w:line="259" w:lineRule="auto"/>
        <w:ind w:left="0" w:firstLine="0"/>
        <w:jc w:val="left"/>
      </w:pPr>
      <w:r>
        <w:t xml:space="preserve"> </w:t>
      </w:r>
    </w:p>
    <w:p w14:paraId="6ECC198B" w14:textId="77777777" w:rsidR="008610D3" w:rsidRPr="008610D3" w:rsidRDefault="009E72B8" w:rsidP="00F51F5E">
      <w:pPr>
        <w:pStyle w:val="Heading1"/>
        <w:spacing w:after="120"/>
        <w:ind w:left="11" w:right="62" w:hanging="11"/>
        <w:rPr>
          <w:b w:val="0"/>
        </w:rPr>
      </w:pPr>
      <w:r>
        <w:rPr>
          <w:b w:val="0"/>
        </w:rPr>
        <w:t xml:space="preserve">Artículo 4 </w:t>
      </w:r>
    </w:p>
    <w:p w14:paraId="6DB7C9A8" w14:textId="1626EFD9" w:rsidR="000B2060" w:rsidRPr="008610D3" w:rsidRDefault="009E72B8" w:rsidP="00F51F5E">
      <w:pPr>
        <w:pStyle w:val="Heading1"/>
        <w:spacing w:after="120"/>
        <w:ind w:left="11" w:right="62" w:hanging="11"/>
        <w:rPr>
          <w:b w:val="0"/>
          <w:i/>
        </w:rPr>
      </w:pPr>
      <w:r>
        <w:rPr>
          <w:b w:val="0"/>
          <w:i/>
        </w:rPr>
        <w:t xml:space="preserve">Usos específicos </w:t>
      </w:r>
    </w:p>
    <w:p w14:paraId="0D851D94" w14:textId="66DC1D1D" w:rsidR="000B2060" w:rsidRDefault="009E72B8" w:rsidP="00CA20B5">
      <w:pPr>
        <w:pStyle w:val="ListParagraph"/>
        <w:numPr>
          <w:ilvl w:val="0"/>
          <w:numId w:val="41"/>
        </w:numPr>
        <w:spacing w:after="12" w:line="267" w:lineRule="auto"/>
        <w:ind w:right="51"/>
      </w:pPr>
      <w:r>
        <w:t xml:space="preserve">El árido recuperado solo podrá utilizarse para los fines específicos enumerados en el anexo 2. </w:t>
      </w:r>
    </w:p>
    <w:p w14:paraId="46CC6359" w14:textId="5E018293" w:rsidR="000B2060" w:rsidRDefault="000B2060" w:rsidP="00C8402D">
      <w:pPr>
        <w:spacing w:after="12" w:line="267" w:lineRule="auto"/>
        <w:ind w:left="360" w:right="51" w:firstLine="0"/>
      </w:pPr>
    </w:p>
    <w:p w14:paraId="4B965820" w14:textId="77777777" w:rsidR="008610D3" w:rsidRPr="008610D3" w:rsidRDefault="009E72B8" w:rsidP="00F51F5E">
      <w:pPr>
        <w:pStyle w:val="Heading1"/>
        <w:spacing w:after="120"/>
        <w:ind w:left="11" w:right="62" w:hanging="11"/>
        <w:rPr>
          <w:b w:val="0"/>
        </w:rPr>
      </w:pPr>
      <w:r>
        <w:rPr>
          <w:b w:val="0"/>
        </w:rPr>
        <w:t xml:space="preserve">Artículo 5 </w:t>
      </w:r>
    </w:p>
    <w:p w14:paraId="2A0C2A18" w14:textId="26FCCECD" w:rsidR="000B2060" w:rsidRPr="008610D3" w:rsidRDefault="009E72B8" w:rsidP="00F51F5E">
      <w:pPr>
        <w:pStyle w:val="Heading1"/>
        <w:spacing w:after="120"/>
        <w:ind w:left="11" w:right="62" w:hanging="11"/>
        <w:rPr>
          <w:i/>
        </w:rPr>
      </w:pPr>
      <w:r>
        <w:rPr>
          <w:b w:val="0"/>
          <w:i/>
        </w:rPr>
        <w:t xml:space="preserve">Declaración de conformidad y disposiciones para la conservación de las muestras </w:t>
      </w:r>
    </w:p>
    <w:p w14:paraId="2FB7AF9D" w14:textId="6C743069" w:rsidR="000B2060" w:rsidRDefault="009E72B8" w:rsidP="00CA20B5">
      <w:pPr>
        <w:pStyle w:val="ListParagraph"/>
        <w:numPr>
          <w:ilvl w:val="0"/>
          <w:numId w:val="42"/>
        </w:numPr>
        <w:spacing w:after="12" w:line="267" w:lineRule="auto"/>
        <w:ind w:right="51"/>
      </w:pPr>
      <w:r>
        <w:t xml:space="preserve">El productor árido recuperado certifica el cumplimiento de los criterios contemplados en el artículo 3 mediante una declaración en lugar de la declaración jurada, de conformidad con el artículo 47 del Decreto Presidencial n.º 445 de 28 de diciembre de 2000, preparada para cada lote acumulado recuperado producido. La declaración se redactará utilizando el formulario que figura en el anexo 3 y se enviará a la autoridad competente y al organismo local competente para la protección del medio ambiente mediante uno de los métodos contemplados en el artículo 65 del Decreto Legislativo n.º 82, de 7 de marzo de 2005. </w:t>
      </w:r>
    </w:p>
    <w:p w14:paraId="34D8EC28" w14:textId="599778F9" w:rsidR="000B2060" w:rsidRDefault="009E72B8" w:rsidP="00CA20B5">
      <w:pPr>
        <w:pStyle w:val="ListParagraph"/>
        <w:numPr>
          <w:ilvl w:val="0"/>
          <w:numId w:val="40"/>
        </w:numPr>
        <w:ind w:right="51"/>
      </w:pPr>
      <w:r>
        <w:t xml:space="preserve">El productor árido recuperado conservará una copia de la declaración a que se refiere el apartado 1 en la planta de producción o en su domicilio social, incluso en formato electrónico, que la pondrá a disposición de las autoridades de control que la soliciten.  </w:t>
      </w:r>
    </w:p>
    <w:p w14:paraId="00E8975F" w14:textId="26A2EED6" w:rsidR="000B2060" w:rsidRDefault="005211CB" w:rsidP="00CA20B5">
      <w:pPr>
        <w:pStyle w:val="ListParagraph"/>
        <w:numPr>
          <w:ilvl w:val="0"/>
          <w:numId w:val="40"/>
        </w:numPr>
        <w:ind w:right="51"/>
      </w:pPr>
      <w:r>
        <w:t xml:space="preserve">Para cumplir los criterios establecidos en el artículo 3, el productor árido recuperado conservará durante cinco años, en la instalación de producción o en su domicilio social, una muestra de árido recuperado tomada, al final del proceso de producción de cada lote árido recuperado, de conformidad con la norma UNI 10802. El método de almacenamiento de la muestra deberá garantizar que las características químicas y físicas del árido recuperado no se alteren y sean adecuadas para repetir los análisis. </w:t>
      </w:r>
    </w:p>
    <w:p w14:paraId="7603CD02" w14:textId="77777777" w:rsidR="000B2060" w:rsidRDefault="009E72B8">
      <w:pPr>
        <w:spacing w:after="0" w:line="259" w:lineRule="auto"/>
        <w:ind w:left="0" w:firstLine="0"/>
        <w:jc w:val="center"/>
      </w:pPr>
      <w:r>
        <w:rPr>
          <w:b/>
        </w:rPr>
        <w:t xml:space="preserve"> </w:t>
      </w:r>
    </w:p>
    <w:p w14:paraId="12362B4E" w14:textId="77777777" w:rsidR="008610D3" w:rsidRPr="008610D3" w:rsidRDefault="009E72B8" w:rsidP="007B53AC">
      <w:pPr>
        <w:pStyle w:val="Heading1"/>
        <w:spacing w:after="120"/>
        <w:ind w:left="11" w:right="62" w:hanging="11"/>
        <w:rPr>
          <w:b w:val="0"/>
        </w:rPr>
      </w:pPr>
      <w:r>
        <w:rPr>
          <w:b w:val="0"/>
        </w:rPr>
        <w:t xml:space="preserve">Artículo 6 </w:t>
      </w:r>
    </w:p>
    <w:p w14:paraId="0ADCBA18" w14:textId="61BFB2AB" w:rsidR="000B2060" w:rsidRPr="008610D3" w:rsidRDefault="009E72B8" w:rsidP="007B53AC">
      <w:pPr>
        <w:pStyle w:val="Heading1"/>
        <w:spacing w:after="120"/>
        <w:ind w:left="11" w:right="62" w:hanging="11"/>
        <w:rPr>
          <w:b w:val="0"/>
          <w:i/>
        </w:rPr>
      </w:pPr>
      <w:r>
        <w:rPr>
          <w:b w:val="0"/>
          <w:i/>
        </w:rPr>
        <w:t xml:space="preserve">Sistema de gestión  </w:t>
      </w:r>
    </w:p>
    <w:p w14:paraId="0DD1A645" w14:textId="3688D537" w:rsidR="000B2060" w:rsidRPr="00CA20B5" w:rsidRDefault="005211CB" w:rsidP="00CA20B5">
      <w:pPr>
        <w:pStyle w:val="ListParagraph"/>
        <w:numPr>
          <w:ilvl w:val="0"/>
          <w:numId w:val="43"/>
        </w:numPr>
        <w:ind w:right="51"/>
      </w:pPr>
      <w:r>
        <w:t>El productor árido recuperado aplicará un sistema de gestión de la calidad con arreglo a la norma UNI EN ISO 9001, certificado por una organización acreditada de conformidad con la legislación vigente, que demuestre el cumplimiento de los criterios establecidos en el presente Reglamento. El manual de calidad incluirá procedimientos operativos para comprobar las características del cumplimiento de los criterios establecidos en el anexo 1 del plan de muestreo y autocontrol.</w:t>
      </w:r>
    </w:p>
    <w:p w14:paraId="71F6D2EA" w14:textId="171C3204" w:rsidR="005211CB" w:rsidRPr="001B60FC" w:rsidRDefault="005211CB" w:rsidP="00CA20B5">
      <w:pPr>
        <w:pStyle w:val="ListParagraph"/>
        <w:numPr>
          <w:ilvl w:val="0"/>
          <w:numId w:val="43"/>
        </w:numPr>
        <w:ind w:right="51"/>
      </w:pPr>
      <w:r>
        <w:t>Las disposiciones a que se refiere el artículo 5, apartado 3, no se aplicarán a las sociedades registradas con arreglo al Reglamento (CE) n.º 1221/2009 del Parlamento Europeo y del Consejo, de 25 de noviembre de 2009, ni a las empresas en posesión de la certificación medioambiental UNI EN ISO 14001, expedida por un organismo acreditado de conformidad con la legislación aplicable.</w:t>
      </w:r>
    </w:p>
    <w:p w14:paraId="69635672" w14:textId="77777777" w:rsidR="005211CB" w:rsidRDefault="005211CB" w:rsidP="007B53AC">
      <w:pPr>
        <w:pStyle w:val="Heading1"/>
        <w:spacing w:after="120"/>
        <w:ind w:left="11" w:right="62" w:hanging="11"/>
      </w:pPr>
    </w:p>
    <w:p w14:paraId="7461F04E" w14:textId="77777777" w:rsidR="008610D3" w:rsidRPr="001571B3" w:rsidRDefault="009E72B8" w:rsidP="007B53AC">
      <w:pPr>
        <w:pStyle w:val="Heading1"/>
        <w:spacing w:after="120"/>
        <w:ind w:left="11" w:right="62" w:hanging="11"/>
        <w:rPr>
          <w:b w:val="0"/>
        </w:rPr>
      </w:pPr>
      <w:r>
        <w:rPr>
          <w:b w:val="0"/>
        </w:rPr>
        <w:t xml:space="preserve">Artículo 7 </w:t>
      </w:r>
    </w:p>
    <w:p w14:paraId="3EE44B21" w14:textId="4328195D" w:rsidR="000B2060" w:rsidRPr="001571B3" w:rsidRDefault="009E72B8" w:rsidP="007B53AC">
      <w:pPr>
        <w:pStyle w:val="Heading1"/>
        <w:spacing w:after="120"/>
        <w:ind w:left="11" w:right="62" w:hanging="11"/>
        <w:rPr>
          <w:b w:val="0"/>
          <w:i/>
        </w:rPr>
      </w:pPr>
      <w:r>
        <w:rPr>
          <w:b w:val="0"/>
          <w:i/>
        </w:rPr>
        <w:t xml:space="preserve">Disposiciones transitorias y finales </w:t>
      </w:r>
    </w:p>
    <w:p w14:paraId="77F5A694" w14:textId="21F82AE1" w:rsidR="000B2060" w:rsidRDefault="009E72B8" w:rsidP="00CA20B5">
      <w:pPr>
        <w:pStyle w:val="ListParagraph"/>
        <w:numPr>
          <w:ilvl w:val="0"/>
          <w:numId w:val="44"/>
        </w:numPr>
        <w:ind w:right="51"/>
      </w:pPr>
      <w:r>
        <w:t xml:space="preserve"> Para cumplir los criterios establecidos en el presente Reglamento, el productor presentará a la autoridad competente, en un plazo de 180 días a partir de la entrada en vigor del presente Reglamento, una actualización de la comunicación efectuada de conformidad con el artículo 216 del Decreto Legislativo n.º 152, de 3 de abril de 2006, indicando el importe máximo recuperable, o una solicitud de actualización de la autorización concedida en virtud del capítulo IV, título I, parte IV o título III </w:t>
      </w:r>
      <w:r>
        <w:rPr>
          <w:i/>
          <w:iCs/>
        </w:rPr>
        <w:t>bis</w:t>
      </w:r>
      <w:r>
        <w:t xml:space="preserve"> de la parte II del Decreto Legislativo n.º 152, de 3 de abril de 2006. En el caso de los procedimientos simplificados, se fijarán los límites cuantitativos establecidos en el </w:t>
      </w:r>
      <w:r>
        <w:lastRenderedPageBreak/>
        <w:t xml:space="preserve">Decreto del Ministro de Medio Ambiente, de 5 de febrero de 1998, que figura en el anexo 4, las normas técnicas establecidas en el anexo 5 y los valores límite de emisión establecidos en el </w:t>
      </w:r>
      <w:proofErr w:type="spellStart"/>
      <w:r>
        <w:t>subanexo</w:t>
      </w:r>
      <w:proofErr w:type="spellEnd"/>
      <w:r>
        <w:t xml:space="preserve"> 2 del anexo 1. </w:t>
      </w:r>
    </w:p>
    <w:p w14:paraId="26047A06" w14:textId="77777777" w:rsidR="000B2060" w:rsidRDefault="009E72B8" w:rsidP="00CA20B5">
      <w:pPr>
        <w:pStyle w:val="ListParagraph"/>
        <w:numPr>
          <w:ilvl w:val="0"/>
          <w:numId w:val="44"/>
        </w:numPr>
        <w:ind w:right="51"/>
      </w:pPr>
      <w:r>
        <w:t xml:space="preserve">A la espera del ajuste a que se refiere el apartado 1, los materiales resultantes de procedimientos de recuperación ya autorizados podrán utilizarse para los fines específicos a que se refiere el artículo 4 si tienen características que cumplen los criterios establecidos en el artículo 3, certificadas mediante una declaración de conformidad con el artículo 5. </w:t>
      </w:r>
    </w:p>
    <w:p w14:paraId="14C9EE35" w14:textId="3E32E2C5" w:rsidR="000B2060" w:rsidRDefault="009E72B8" w:rsidP="00CA20B5">
      <w:pPr>
        <w:pStyle w:val="ListParagraph"/>
        <w:numPr>
          <w:ilvl w:val="0"/>
          <w:numId w:val="44"/>
        </w:numPr>
        <w:ind w:right="51"/>
      </w:pPr>
      <w:r>
        <w:t xml:space="preserve">Los anexos forman parte integrante del presente Reglamento. </w:t>
      </w:r>
    </w:p>
    <w:p w14:paraId="21C4194F" w14:textId="77777777" w:rsidR="000B2060" w:rsidRDefault="009E72B8">
      <w:pPr>
        <w:spacing w:after="16" w:line="259" w:lineRule="auto"/>
        <w:ind w:left="360" w:firstLine="0"/>
        <w:jc w:val="left"/>
      </w:pPr>
      <w:r>
        <w:t xml:space="preserve"> </w:t>
      </w:r>
    </w:p>
    <w:p w14:paraId="7B0BAC0F" w14:textId="77777777" w:rsidR="000B2060" w:rsidRDefault="009E72B8">
      <w:pPr>
        <w:ind w:left="-5" w:right="51"/>
      </w:pPr>
      <w:r>
        <w:t xml:space="preserve">Este Decreto, que lleva el sello del Estado, se incluirá en la recopilación oficial de actos jurídicos de la República Italiana. Todas las partes interesadas estarán obligadas a observar y garantizar el cumplimiento del presente Reglamento. </w:t>
      </w:r>
    </w:p>
    <w:p w14:paraId="415AE58D" w14:textId="00646F3B" w:rsidR="000B2060" w:rsidRDefault="009E72B8" w:rsidP="00A451F2">
      <w:pPr>
        <w:spacing w:after="16" w:line="259" w:lineRule="auto"/>
        <w:ind w:left="360" w:firstLine="0"/>
        <w:jc w:val="left"/>
      </w:pPr>
      <w:r>
        <w:t xml:space="preserve">  </w:t>
      </w:r>
    </w:p>
    <w:p w14:paraId="4993A2DA" w14:textId="77777777" w:rsidR="00B66567" w:rsidRDefault="009E72B8">
      <w:pPr>
        <w:tabs>
          <w:tab w:val="center" w:pos="360"/>
          <w:tab w:val="center" w:pos="708"/>
          <w:tab w:val="center" w:pos="1416"/>
          <w:tab w:val="center" w:pos="2124"/>
          <w:tab w:val="center" w:pos="2833"/>
          <w:tab w:val="center" w:pos="3541"/>
          <w:tab w:val="center" w:pos="4249"/>
          <w:tab w:val="center" w:pos="4957"/>
          <w:tab w:val="center" w:pos="5665"/>
          <w:tab w:val="center" w:pos="7472"/>
        </w:tabs>
        <w:ind w:left="0" w:firstLine="0"/>
        <w:jc w:val="left"/>
      </w:pPr>
      <w:r>
        <w:rPr>
          <w:rFonts w:ascii="Calibri" w:hAnsi="Calibri"/>
          <w:sz w:val="22"/>
        </w:rPr>
        <w:tab/>
      </w:r>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p w14:paraId="57252218" w14:textId="2BF0B1D6" w:rsidR="000B2060" w:rsidRPr="000E6789" w:rsidRDefault="00B66567">
      <w:pPr>
        <w:tabs>
          <w:tab w:val="center" w:pos="360"/>
          <w:tab w:val="center" w:pos="708"/>
          <w:tab w:val="center" w:pos="1416"/>
          <w:tab w:val="center" w:pos="2124"/>
          <w:tab w:val="center" w:pos="2833"/>
          <w:tab w:val="center" w:pos="3541"/>
          <w:tab w:val="center" w:pos="4249"/>
          <w:tab w:val="center" w:pos="4957"/>
          <w:tab w:val="center" w:pos="5665"/>
          <w:tab w:val="center" w:pos="7472"/>
        </w:tabs>
        <w:ind w:left="0" w:firstLine="0"/>
        <w:jc w:val="left"/>
      </w:pPr>
      <w:r>
        <w:tab/>
      </w:r>
      <w:r>
        <w:tab/>
      </w:r>
      <w:r>
        <w:tab/>
      </w:r>
      <w:r>
        <w:tab/>
      </w:r>
      <w:r>
        <w:tab/>
      </w:r>
      <w:r>
        <w:tab/>
      </w:r>
      <w:r>
        <w:tab/>
      </w:r>
      <w:r>
        <w:tab/>
      </w:r>
      <w:r>
        <w:tab/>
      </w:r>
      <w:r>
        <w:tab/>
        <w:t xml:space="preserve">Roberto </w:t>
      </w:r>
      <w:proofErr w:type="spellStart"/>
      <w:r>
        <w:t>Cingolani</w:t>
      </w:r>
      <w:proofErr w:type="spellEnd"/>
      <w:r>
        <w:t xml:space="preserve"> </w:t>
      </w:r>
    </w:p>
    <w:p w14:paraId="6DFDB7B9" w14:textId="0E732D3D" w:rsidR="007B53AC" w:rsidRPr="000E6789" w:rsidRDefault="009E72B8" w:rsidP="00E76CAC">
      <w:pPr>
        <w:spacing w:after="16" w:line="259" w:lineRule="auto"/>
        <w:ind w:left="0" w:firstLine="0"/>
        <w:jc w:val="left"/>
      </w:pPr>
      <w:r>
        <w:t xml:space="preserve">  </w:t>
      </w:r>
    </w:p>
    <w:p w14:paraId="13C0EC3D" w14:textId="77777777" w:rsidR="007B53AC" w:rsidRPr="000E6789" w:rsidRDefault="007B53AC">
      <w:pPr>
        <w:spacing w:after="160" w:line="259" w:lineRule="auto"/>
        <w:ind w:left="0" w:firstLine="0"/>
        <w:jc w:val="left"/>
      </w:pPr>
      <w:r>
        <w:br w:type="page"/>
      </w:r>
    </w:p>
    <w:p w14:paraId="397E37C8" w14:textId="77777777" w:rsidR="000B2060" w:rsidRPr="000E6789" w:rsidRDefault="009E72B8">
      <w:pPr>
        <w:pStyle w:val="Heading1"/>
      </w:pPr>
      <w:r>
        <w:lastRenderedPageBreak/>
        <w:t xml:space="preserve">Anexo 1 (artículo 3) </w:t>
      </w:r>
    </w:p>
    <w:p w14:paraId="3A2ECBFF" w14:textId="77777777" w:rsidR="000B2060" w:rsidRPr="000E6789" w:rsidRDefault="009E72B8">
      <w:pPr>
        <w:spacing w:after="16" w:line="259" w:lineRule="auto"/>
        <w:ind w:left="0" w:firstLine="0"/>
        <w:jc w:val="center"/>
      </w:pPr>
      <w:r>
        <w:t xml:space="preserve"> </w:t>
      </w:r>
    </w:p>
    <w:p w14:paraId="3054D565" w14:textId="77777777" w:rsidR="000B2060" w:rsidRPr="000E6789" w:rsidRDefault="009E72B8">
      <w:pPr>
        <w:spacing w:after="18" w:line="259" w:lineRule="auto"/>
        <w:ind w:left="-5"/>
        <w:jc w:val="left"/>
      </w:pPr>
      <w:r>
        <w:rPr>
          <w:b/>
        </w:rPr>
        <w:t xml:space="preserve">a) residuos admisibles. </w:t>
      </w:r>
    </w:p>
    <w:p w14:paraId="14E32E02" w14:textId="44D47E89" w:rsidR="001A66C5" w:rsidRPr="00E126AE" w:rsidRDefault="001A66C5" w:rsidP="001A66C5">
      <w:pPr>
        <w:spacing w:after="0" w:line="259" w:lineRule="auto"/>
        <w:ind w:left="0" w:firstLine="0"/>
        <w:rPr>
          <w:color w:val="auto"/>
          <w:sz w:val="22"/>
        </w:rPr>
      </w:pPr>
      <w:r>
        <w:rPr>
          <w:color w:val="auto"/>
        </w:rPr>
        <w:t>Solo podrán utilizarse para la producción de áridos valorizados los residuos inertes de construcción y demolición no peligrosos identificados en el cuadro 1, punto 1, y los residuos inertes no peligrosos de origen mineral enumerados en el cuadro 1, punto 2.</w:t>
      </w:r>
    </w:p>
    <w:p w14:paraId="520B0D8E" w14:textId="0360FF1C" w:rsidR="001A66C5" w:rsidRPr="00E126AE" w:rsidRDefault="00D55B0D" w:rsidP="00435FEC">
      <w:pPr>
        <w:spacing w:after="0" w:line="259" w:lineRule="auto"/>
        <w:ind w:left="0" w:firstLine="0"/>
        <w:rPr>
          <w:color w:val="auto"/>
        </w:rPr>
      </w:pPr>
      <w:r>
        <w:rPr>
          <w:color w:val="auto"/>
        </w:rPr>
        <w:t>Los residuos que pueden optar a la producción de áridos valorizados proceden exclusivamente de productos que han sido sometidos a operaciones previas de descontaminación/rehabilitación destinadas a la eliminación de materiales que contienen amianto, equipos que contienen PCB, revestimientos bituminosos, revestimientos potencialmente peligrosos y materiales de aislamiento y otros materiales contaminados o que contengan sustancias peligrosas, en el sentido de la Decisión 2000/532/CE y de la Directiva 2008/98/CE. Los residuos permitidos preferentemente proceden de productos demolidos selectivamente.</w:t>
      </w:r>
    </w:p>
    <w:p w14:paraId="3AB8468F" w14:textId="5C103CE9" w:rsidR="000B2060" w:rsidRPr="00E126AE" w:rsidRDefault="001A66C5" w:rsidP="001A66C5">
      <w:pPr>
        <w:spacing w:after="0" w:line="259" w:lineRule="auto"/>
        <w:ind w:left="0" w:firstLine="0"/>
        <w:rPr>
          <w:color w:val="auto"/>
        </w:rPr>
      </w:pPr>
      <w:r>
        <w:rPr>
          <w:color w:val="auto"/>
        </w:rPr>
        <w:t xml:space="preserve">Los residuos procedentes de actividades de construcción y demolición abandonadas o enterradas no podrán optar a la producción de áridos valorizados. </w:t>
      </w:r>
    </w:p>
    <w:p w14:paraId="4A77B75D" w14:textId="028FF43C" w:rsidR="000B2060" w:rsidRPr="00B15B20" w:rsidRDefault="009E72B8">
      <w:pPr>
        <w:spacing w:after="0" w:line="259" w:lineRule="auto"/>
        <w:ind w:left="10" w:right="63"/>
        <w:jc w:val="center"/>
        <w:rPr>
          <w:sz w:val="12"/>
          <w:szCs w:val="16"/>
        </w:rPr>
      </w:pPr>
      <w:r>
        <w:rPr>
          <w:sz w:val="18"/>
        </w:rPr>
        <w:t xml:space="preserve"> </w:t>
      </w:r>
    </w:p>
    <w:tbl>
      <w:tblPr>
        <w:tblStyle w:val="TableGrid"/>
        <w:tblW w:w="10184" w:type="dxa"/>
        <w:tblInd w:w="-431" w:type="dxa"/>
        <w:tblBorders>
          <w:top w:val="single" w:sz="4" w:space="0" w:color="auto"/>
          <w:left w:val="single" w:sz="4" w:space="0" w:color="auto"/>
          <w:bottom w:val="single" w:sz="4" w:space="0" w:color="auto"/>
          <w:right w:val="single" w:sz="4" w:space="0" w:color="auto"/>
        </w:tblBorders>
        <w:tblCellMar>
          <w:top w:w="83" w:type="dxa"/>
          <w:left w:w="113" w:type="dxa"/>
          <w:right w:w="53" w:type="dxa"/>
        </w:tblCellMar>
        <w:tblLook w:val="04A0" w:firstRow="1" w:lastRow="0" w:firstColumn="1" w:lastColumn="0" w:noHBand="0" w:noVBand="1"/>
      </w:tblPr>
      <w:tblGrid>
        <w:gridCol w:w="10184"/>
      </w:tblGrid>
      <w:tr w:rsidR="001A66C5" w:rsidRPr="001A66C5" w14:paraId="0D9FF0BB" w14:textId="77777777" w:rsidTr="00B15B20">
        <w:trPr>
          <w:trHeight w:val="1188"/>
        </w:trPr>
        <w:tc>
          <w:tcPr>
            <w:tcW w:w="10184" w:type="dxa"/>
          </w:tcPr>
          <w:p w14:paraId="4E851A2E" w14:textId="3C75C696" w:rsidR="000B2060" w:rsidRPr="001A66C5" w:rsidRDefault="009E72B8" w:rsidP="001F73B8">
            <w:pPr>
              <w:spacing w:after="120" w:line="259" w:lineRule="auto"/>
              <w:ind w:left="0" w:firstLine="0"/>
              <w:jc w:val="left"/>
              <w:rPr>
                <w:color w:val="auto"/>
              </w:rPr>
            </w:pPr>
            <w:r>
              <w:rPr>
                <w:color w:val="auto"/>
              </w:rPr>
              <w:t>1.</w:t>
            </w:r>
            <w:r>
              <w:rPr>
                <w:rFonts w:ascii="Arial" w:hAnsi="Arial"/>
                <w:color w:val="auto"/>
              </w:rPr>
              <w:t xml:space="preserve"> </w:t>
            </w:r>
            <w:r>
              <w:rPr>
                <w:b/>
                <w:color w:val="auto"/>
              </w:rPr>
              <w:t xml:space="preserve">Insertar residuos procedentes de actividades de construcción y demolición </w:t>
            </w:r>
            <w:r>
              <w:rPr>
                <w:color w:val="auto"/>
              </w:rPr>
              <w:t xml:space="preserve">(capítulo 17 de la lista europea de residuos) </w:t>
            </w:r>
          </w:p>
          <w:p w14:paraId="6E6AEF6C" w14:textId="6848904F" w:rsidR="00563958" w:rsidRPr="00563958" w:rsidRDefault="00563958" w:rsidP="00563958">
            <w:pPr>
              <w:spacing w:after="26" w:line="259" w:lineRule="auto"/>
              <w:ind w:left="0" w:firstLine="0"/>
              <w:jc w:val="left"/>
              <w:rPr>
                <w:color w:val="auto"/>
              </w:rPr>
            </w:pPr>
            <w:r>
              <w:rPr>
                <w:color w:val="auto"/>
              </w:rPr>
              <w:t xml:space="preserve">170101 Cemento </w:t>
            </w:r>
          </w:p>
          <w:p w14:paraId="176FE4FE" w14:textId="42D519DD" w:rsidR="00563958" w:rsidRPr="00563958" w:rsidRDefault="00563958" w:rsidP="00563958">
            <w:pPr>
              <w:spacing w:after="26" w:line="259" w:lineRule="auto"/>
              <w:ind w:left="0" w:firstLine="0"/>
              <w:jc w:val="left"/>
              <w:rPr>
                <w:color w:val="auto"/>
              </w:rPr>
            </w:pPr>
            <w:r>
              <w:rPr>
                <w:color w:val="auto"/>
              </w:rPr>
              <w:t xml:space="preserve">170102 Ladrillo </w:t>
            </w:r>
          </w:p>
          <w:p w14:paraId="3AB0A756" w14:textId="044E1419" w:rsidR="00563958" w:rsidRPr="00563958" w:rsidRDefault="00563958" w:rsidP="00563958">
            <w:pPr>
              <w:spacing w:after="26" w:line="259" w:lineRule="auto"/>
              <w:ind w:left="0" w:firstLine="0"/>
              <w:jc w:val="left"/>
              <w:rPr>
                <w:color w:val="auto"/>
              </w:rPr>
            </w:pPr>
            <w:r>
              <w:rPr>
                <w:color w:val="auto"/>
              </w:rPr>
              <w:t xml:space="preserve">170103 Tejas y materiales cerámicos </w:t>
            </w:r>
          </w:p>
          <w:p w14:paraId="26105786" w14:textId="0427E9EF" w:rsidR="00563958" w:rsidRDefault="00563958" w:rsidP="001F73B8">
            <w:pPr>
              <w:spacing w:after="0" w:line="259" w:lineRule="auto"/>
              <w:ind w:left="708" w:right="60" w:hanging="708"/>
              <w:rPr>
                <w:color w:val="auto"/>
              </w:rPr>
            </w:pPr>
            <w:r>
              <w:rPr>
                <w:color w:val="auto"/>
              </w:rPr>
              <w:t xml:space="preserve">170107 Mezclas o escorias de cemento, ladrillos, tejas y materiales cerámicos, excepto los mencionados en la partida 170106 </w:t>
            </w:r>
          </w:p>
          <w:p w14:paraId="3F15F2E1" w14:textId="77777777" w:rsidR="00563958" w:rsidRPr="00563958" w:rsidRDefault="00563958" w:rsidP="00563958">
            <w:pPr>
              <w:spacing w:after="26" w:line="259" w:lineRule="auto"/>
              <w:ind w:left="0" w:firstLine="0"/>
              <w:jc w:val="left"/>
              <w:rPr>
                <w:color w:val="auto"/>
              </w:rPr>
            </w:pPr>
            <w:r>
              <w:rPr>
                <w:color w:val="auto"/>
              </w:rPr>
              <w:t xml:space="preserve">170302 Mezclas bituminosas, excepto las especificadas en la partida 170301 </w:t>
            </w:r>
          </w:p>
          <w:p w14:paraId="481380BF" w14:textId="77777777" w:rsidR="00563958" w:rsidRPr="00563958" w:rsidRDefault="00563958" w:rsidP="00563958">
            <w:pPr>
              <w:spacing w:after="26" w:line="259" w:lineRule="auto"/>
              <w:ind w:left="0" w:firstLine="0"/>
              <w:jc w:val="left"/>
              <w:rPr>
                <w:color w:val="auto"/>
              </w:rPr>
            </w:pPr>
            <w:r>
              <w:rPr>
                <w:color w:val="auto"/>
              </w:rPr>
              <w:t xml:space="preserve">170504 Tierras y rocas para excavación, excepto las especificadas en la partida 170503 </w:t>
            </w:r>
          </w:p>
          <w:p w14:paraId="2F3F0584" w14:textId="77777777" w:rsidR="00563958" w:rsidRPr="00563958" w:rsidRDefault="00563958" w:rsidP="00563958">
            <w:pPr>
              <w:spacing w:after="26" w:line="259" w:lineRule="auto"/>
              <w:ind w:left="0" w:firstLine="0"/>
              <w:jc w:val="left"/>
              <w:rPr>
                <w:color w:val="auto"/>
              </w:rPr>
            </w:pPr>
            <w:r>
              <w:rPr>
                <w:color w:val="auto"/>
              </w:rPr>
              <w:t xml:space="preserve">170508 Piedra triturada para lastre ferroviario, excepto la especificada en la partida 170507 </w:t>
            </w:r>
          </w:p>
          <w:p w14:paraId="1FC36289" w14:textId="77777777" w:rsidR="00563958" w:rsidRPr="001A66C5" w:rsidRDefault="00563958" w:rsidP="001F73B8">
            <w:pPr>
              <w:spacing w:after="0" w:line="259" w:lineRule="auto"/>
              <w:ind w:left="699" w:right="60" w:hanging="708"/>
              <w:rPr>
                <w:color w:val="auto"/>
              </w:rPr>
            </w:pPr>
            <w:r>
              <w:rPr>
                <w:color w:val="auto"/>
              </w:rPr>
              <w:t>170904 Residuos mixtos de construcción y demolición, excepto los especificados en las partidas 170901, 170902 y 170903</w:t>
            </w:r>
          </w:p>
          <w:p w14:paraId="0A461EBD" w14:textId="77777777" w:rsidR="00563958" w:rsidRPr="00563958" w:rsidRDefault="00563958" w:rsidP="00563958">
            <w:pPr>
              <w:spacing w:after="26" w:line="259" w:lineRule="auto"/>
              <w:ind w:left="0" w:firstLine="0"/>
              <w:jc w:val="left"/>
              <w:rPr>
                <w:color w:val="auto"/>
              </w:rPr>
            </w:pPr>
          </w:p>
          <w:p w14:paraId="4A8AAB94" w14:textId="6F084C32" w:rsidR="000B2060" w:rsidRPr="001A66C5" w:rsidRDefault="009E72B8" w:rsidP="001F73B8">
            <w:pPr>
              <w:spacing w:before="120" w:after="120" w:line="259" w:lineRule="auto"/>
              <w:ind w:left="0" w:firstLine="0"/>
              <w:jc w:val="left"/>
              <w:rPr>
                <w:color w:val="auto"/>
              </w:rPr>
            </w:pPr>
            <w:r>
              <w:rPr>
                <w:b/>
                <w:color w:val="auto"/>
              </w:rPr>
              <w:t>2.</w:t>
            </w:r>
            <w:r>
              <w:rPr>
                <w:rFonts w:ascii="Arial" w:hAnsi="Arial"/>
                <w:b/>
                <w:color w:val="auto"/>
              </w:rPr>
              <w:t xml:space="preserve"> </w:t>
            </w:r>
            <w:r>
              <w:rPr>
                <w:b/>
                <w:color w:val="auto"/>
              </w:rPr>
              <w:t>Otros residuos inertes de origen mineral (</w:t>
            </w:r>
            <w:r>
              <w:rPr>
                <w:color w:val="auto"/>
              </w:rPr>
              <w:t>no pertenecientes al capítulo 17 de la Lista Europea de Residuos)</w:t>
            </w:r>
            <w:r>
              <w:rPr>
                <w:b/>
                <w:color w:val="auto"/>
              </w:rPr>
              <w:t xml:space="preserve"> </w:t>
            </w:r>
          </w:p>
          <w:p w14:paraId="44E516DF" w14:textId="77777777" w:rsidR="000B2060" w:rsidRPr="001A66C5" w:rsidRDefault="009E72B8">
            <w:pPr>
              <w:spacing w:after="16" w:line="259" w:lineRule="auto"/>
              <w:ind w:left="0" w:firstLine="0"/>
              <w:jc w:val="left"/>
              <w:rPr>
                <w:color w:val="auto"/>
              </w:rPr>
            </w:pPr>
            <w:r>
              <w:rPr>
                <w:color w:val="auto"/>
              </w:rPr>
              <w:t xml:space="preserve">010408 Residuos de grava y piedras trituradas, excepto los especificados en la partida 01 04 07 </w:t>
            </w:r>
          </w:p>
          <w:p w14:paraId="23AB3524" w14:textId="09169AA3" w:rsidR="000B2060" w:rsidRPr="001A66C5" w:rsidRDefault="009E72B8">
            <w:pPr>
              <w:spacing w:after="16" w:line="259" w:lineRule="auto"/>
              <w:ind w:left="0" w:firstLine="0"/>
              <w:jc w:val="left"/>
              <w:rPr>
                <w:color w:val="auto"/>
              </w:rPr>
            </w:pPr>
            <w:r>
              <w:rPr>
                <w:color w:val="auto"/>
              </w:rPr>
              <w:t xml:space="preserve">010409 Desperdicios de arena y arcilla </w:t>
            </w:r>
          </w:p>
          <w:p w14:paraId="7A226E88" w14:textId="77777777" w:rsidR="000B2060" w:rsidRPr="001A66C5" w:rsidRDefault="009E72B8">
            <w:pPr>
              <w:spacing w:after="16" w:line="259" w:lineRule="auto"/>
              <w:ind w:left="0" w:firstLine="0"/>
              <w:jc w:val="left"/>
              <w:rPr>
                <w:color w:val="auto"/>
              </w:rPr>
            </w:pPr>
            <w:r>
              <w:rPr>
                <w:color w:val="auto"/>
              </w:rPr>
              <w:t xml:space="preserve">010410 Polvo y residuos similares, excepto los especificados en la partida 010407 </w:t>
            </w:r>
          </w:p>
          <w:p w14:paraId="15F74A0D" w14:textId="77777777" w:rsidR="000B2060" w:rsidRPr="001A66C5" w:rsidRDefault="009E72B8" w:rsidP="001F73B8">
            <w:pPr>
              <w:spacing w:after="0" w:line="259" w:lineRule="auto"/>
              <w:ind w:left="708" w:right="60" w:hanging="708"/>
              <w:rPr>
                <w:color w:val="auto"/>
              </w:rPr>
            </w:pPr>
            <w:r>
              <w:rPr>
                <w:color w:val="auto"/>
              </w:rPr>
              <w:t xml:space="preserve">010413 Desperdicios de piedras cortadas y aserradas, excepto los especificados en la partida 010407 </w:t>
            </w:r>
          </w:p>
          <w:p w14:paraId="4AE084E7" w14:textId="18C3375C" w:rsidR="000B2060" w:rsidRPr="001A66C5" w:rsidRDefault="009E72B8">
            <w:pPr>
              <w:spacing w:after="16" w:line="259" w:lineRule="auto"/>
              <w:ind w:left="0" w:firstLine="0"/>
              <w:jc w:val="left"/>
              <w:rPr>
                <w:color w:val="auto"/>
              </w:rPr>
            </w:pPr>
            <w:r>
              <w:rPr>
                <w:color w:val="auto"/>
              </w:rPr>
              <w:t xml:space="preserve">101201 Preparación de residuos de mezcla que no hayan sido tratados térmicamente </w:t>
            </w:r>
          </w:p>
          <w:p w14:paraId="7FE59863" w14:textId="77777777" w:rsidR="000B2060" w:rsidRDefault="009E72B8">
            <w:pPr>
              <w:spacing w:after="0" w:line="259" w:lineRule="auto"/>
              <w:ind w:left="708" w:right="60" w:hanging="708"/>
              <w:rPr>
                <w:color w:val="auto"/>
              </w:rPr>
            </w:pPr>
            <w:r>
              <w:rPr>
                <w:color w:val="auto"/>
              </w:rPr>
              <w:t xml:space="preserve">101206 Desechos de moldes constituidos exclusivamente por virutas y residuos de productos cerámicos vidriados y cocidos sin cocer o por virutas de terracota cocida y arcilla expandida posiblemente recubierta de esmalte sin cocer en concentración &lt;10 % en peso </w:t>
            </w:r>
          </w:p>
          <w:p w14:paraId="2204493A" w14:textId="77777777" w:rsidR="00563958" w:rsidRPr="00563958" w:rsidRDefault="00563958" w:rsidP="00563958">
            <w:pPr>
              <w:spacing w:after="0" w:line="259" w:lineRule="auto"/>
              <w:ind w:left="708" w:right="60" w:hanging="708"/>
              <w:rPr>
                <w:color w:val="auto"/>
              </w:rPr>
            </w:pPr>
            <w:r>
              <w:rPr>
                <w:color w:val="auto"/>
              </w:rPr>
              <w:t xml:space="preserve">101208 Residuos cerámicos, ladrillos, baldosas y materiales de construcción (tratados térmicamente) </w:t>
            </w:r>
          </w:p>
          <w:p w14:paraId="1979F05E" w14:textId="7C6AE079" w:rsidR="00563958" w:rsidRPr="00563958" w:rsidRDefault="00563958" w:rsidP="00563958">
            <w:pPr>
              <w:spacing w:after="0" w:line="259" w:lineRule="auto"/>
              <w:ind w:left="708" w:right="60" w:hanging="708"/>
              <w:rPr>
                <w:color w:val="auto"/>
              </w:rPr>
            </w:pPr>
            <w:r>
              <w:rPr>
                <w:color w:val="auto"/>
              </w:rPr>
              <w:t xml:space="preserve">101311 Residuos de la producción de materiales compuestos a base de cemento, excepto los especificados en las partidas 101309 y 101310 </w:t>
            </w:r>
          </w:p>
          <w:p w14:paraId="4442198A" w14:textId="43BD1BC2" w:rsidR="00D55B0D" w:rsidRDefault="00563958" w:rsidP="00563958">
            <w:pPr>
              <w:spacing w:after="0" w:line="259" w:lineRule="auto"/>
              <w:ind w:left="708" w:right="60" w:hanging="708"/>
              <w:rPr>
                <w:color w:val="auto"/>
              </w:rPr>
            </w:pPr>
            <w:r>
              <w:rPr>
                <w:color w:val="auto"/>
              </w:rPr>
              <w:t xml:space="preserve">120117 Residuos de materiales de limpieza, excepto los especificados en la partida 120116 consistentes únicamente en arenas de desecho abrasivas </w:t>
            </w:r>
          </w:p>
          <w:p w14:paraId="225763E4" w14:textId="46F1C5E7" w:rsidR="00563958" w:rsidRPr="001A66C5" w:rsidRDefault="00563958" w:rsidP="00563958">
            <w:pPr>
              <w:spacing w:after="0" w:line="259" w:lineRule="auto"/>
              <w:ind w:left="708" w:right="60" w:hanging="708"/>
              <w:rPr>
                <w:color w:val="auto"/>
              </w:rPr>
            </w:pPr>
            <w:r>
              <w:rPr>
                <w:color w:val="auto"/>
              </w:rPr>
              <w:t>191209 Minerales (por ejemplo, arena o rocas)</w:t>
            </w:r>
          </w:p>
        </w:tc>
      </w:tr>
    </w:tbl>
    <w:p w14:paraId="2957BE6E" w14:textId="68A671EE" w:rsidR="000B2060" w:rsidRDefault="001A66C5" w:rsidP="001A66C5">
      <w:pPr>
        <w:spacing w:after="0" w:line="259" w:lineRule="auto"/>
        <w:ind w:left="0" w:firstLine="0"/>
        <w:jc w:val="center"/>
      </w:pPr>
      <w:r>
        <w:rPr>
          <w:sz w:val="18"/>
        </w:rPr>
        <w:t>Cuadro 1 — Residuos permitidos para la producción de áridos valorizados</w:t>
      </w:r>
    </w:p>
    <w:p w14:paraId="3B9434A6" w14:textId="77777777" w:rsidR="007B53AC" w:rsidRDefault="007B53AC">
      <w:pPr>
        <w:spacing w:after="16" w:line="259" w:lineRule="auto"/>
        <w:ind w:left="0" w:firstLine="0"/>
        <w:jc w:val="left"/>
      </w:pPr>
    </w:p>
    <w:p w14:paraId="521D4F41" w14:textId="77777777" w:rsidR="000B2060" w:rsidRDefault="009E72B8">
      <w:pPr>
        <w:spacing w:after="18" w:line="259" w:lineRule="auto"/>
        <w:ind w:left="-5"/>
        <w:jc w:val="left"/>
      </w:pPr>
      <w:r>
        <w:rPr>
          <w:b/>
        </w:rPr>
        <w:t xml:space="preserve">b) Verificación de los residuos entrantes.  </w:t>
      </w:r>
    </w:p>
    <w:p w14:paraId="2EC2AED3" w14:textId="77777777" w:rsidR="00E126AE" w:rsidRPr="00E126AE" w:rsidRDefault="00E126AE" w:rsidP="00E126AE">
      <w:pPr>
        <w:spacing w:after="0" w:line="259" w:lineRule="auto"/>
        <w:ind w:left="0" w:firstLine="0"/>
        <w:rPr>
          <w:color w:val="auto"/>
          <w:sz w:val="22"/>
        </w:rPr>
      </w:pPr>
      <w:r>
        <w:rPr>
          <w:color w:val="auto"/>
        </w:rPr>
        <w:t>Los residuos autorizados para la producción de áridos valorizados se someterán a un examen de la documentación que acompañe a los residuos entrantes, a una inspección visual y, en su caso, a controles adicionales.</w:t>
      </w:r>
    </w:p>
    <w:p w14:paraId="7DB9A040" w14:textId="281FD861" w:rsidR="00E126AE" w:rsidRPr="00E126AE" w:rsidRDefault="00E126AE" w:rsidP="00E126AE">
      <w:pPr>
        <w:spacing w:after="0" w:line="259" w:lineRule="auto"/>
        <w:ind w:left="0" w:firstLine="0"/>
        <w:rPr>
          <w:color w:val="auto"/>
        </w:rPr>
      </w:pPr>
      <w:r>
        <w:rPr>
          <w:color w:val="auto"/>
        </w:rPr>
        <w:t>A tal fin, el productor del árido valorizado dispondrá de un sistema de control de la admisión de residuos para comprobar que los residuos correspondan a las características establecidas en el presente Reglamento.</w:t>
      </w:r>
    </w:p>
    <w:p w14:paraId="5545C204" w14:textId="44B7EC22" w:rsidR="00E126AE" w:rsidRPr="00E126AE" w:rsidRDefault="00E126AE" w:rsidP="00E126AE">
      <w:pPr>
        <w:spacing w:after="0" w:line="259" w:lineRule="auto"/>
        <w:ind w:left="0" w:firstLine="0"/>
        <w:rPr>
          <w:color w:val="auto"/>
        </w:rPr>
      </w:pPr>
      <w:r>
        <w:rPr>
          <w:color w:val="auto"/>
        </w:rPr>
        <w:t xml:space="preserve">En el caso de las empresas registradas de conformidad con el Reglamento (CE) n.º 1221/2009 del Parlamento Europeo y del Consejo, de 25 de noviembre de 2009, y de las empresas titulares de la certificación medioambiental UNI EN ISO 14001 expedida por una organización acreditada con arreglo a la legislación vigente, dicho sistema se integrará en el sistema de gestión medioambiental. </w:t>
      </w:r>
    </w:p>
    <w:p w14:paraId="7030FC93" w14:textId="77777777" w:rsidR="00E126AE" w:rsidRPr="00E126AE" w:rsidRDefault="00E126AE" w:rsidP="00E126AE">
      <w:pPr>
        <w:spacing w:after="0" w:line="259" w:lineRule="auto"/>
        <w:ind w:left="0" w:firstLine="0"/>
        <w:rPr>
          <w:color w:val="auto"/>
        </w:rPr>
      </w:pPr>
      <w:r>
        <w:rPr>
          <w:color w:val="auto"/>
        </w:rPr>
        <w:t>El sistema garantizará, como mínimo, el cumplimiento de las siguientes obligaciones y exigirá el establecimiento de un procedimiento de gestión, trazabilidad y notificación de los incumplimientos detectados:</w:t>
      </w:r>
    </w:p>
    <w:p w14:paraId="22568D8A" w14:textId="77777777" w:rsidR="00E126AE" w:rsidRPr="00E126AE" w:rsidRDefault="00E126AE" w:rsidP="00E126AE">
      <w:pPr>
        <w:pStyle w:val="ListParagraph"/>
        <w:numPr>
          <w:ilvl w:val="0"/>
          <w:numId w:val="38"/>
        </w:numPr>
        <w:spacing w:after="160" w:line="256" w:lineRule="auto"/>
        <w:rPr>
          <w:color w:val="auto"/>
        </w:rPr>
      </w:pPr>
      <w:r>
        <w:rPr>
          <w:color w:val="auto"/>
        </w:rPr>
        <w:t>examen de la documentación que acompaña a la carga de residuos entrante por parte del personal con un nivel de formación adecuado;</w:t>
      </w:r>
    </w:p>
    <w:p w14:paraId="6D809D9A" w14:textId="77777777" w:rsidR="00E126AE" w:rsidRPr="00E126AE" w:rsidRDefault="00E126AE" w:rsidP="00E126AE">
      <w:pPr>
        <w:pStyle w:val="ListParagraph"/>
        <w:numPr>
          <w:ilvl w:val="0"/>
          <w:numId w:val="38"/>
        </w:numPr>
        <w:spacing w:after="160" w:line="256" w:lineRule="auto"/>
        <w:rPr>
          <w:color w:val="auto"/>
        </w:rPr>
      </w:pPr>
      <w:r>
        <w:rPr>
          <w:color w:val="auto"/>
        </w:rPr>
        <w:t>inspección visual de la carga de residuos entrante;</w:t>
      </w:r>
    </w:p>
    <w:p w14:paraId="7A2B1F2B" w14:textId="77777777" w:rsidR="00E126AE" w:rsidRPr="00E126AE" w:rsidRDefault="00E126AE" w:rsidP="00E126AE">
      <w:pPr>
        <w:pStyle w:val="ListParagraph"/>
        <w:numPr>
          <w:ilvl w:val="0"/>
          <w:numId w:val="38"/>
        </w:numPr>
        <w:spacing w:after="160" w:line="256" w:lineRule="auto"/>
        <w:rPr>
          <w:color w:val="auto"/>
        </w:rPr>
      </w:pPr>
      <w:r>
        <w:rPr>
          <w:color w:val="auto"/>
        </w:rPr>
        <w:t>la aceptación de dichos residuos solo cuando el examen de la documentación de acompañamiento y la inspección visual tengan éxito bajo el control del personal con cursos anuales de formación y actualización para clasificar los residuos, y retirar y mantener separados cualquier material extraño;</w:t>
      </w:r>
    </w:p>
    <w:p w14:paraId="6357A922" w14:textId="77777777" w:rsidR="00E126AE" w:rsidRPr="00E126AE" w:rsidRDefault="00E126AE" w:rsidP="00E126AE">
      <w:pPr>
        <w:pStyle w:val="ListParagraph"/>
        <w:numPr>
          <w:ilvl w:val="0"/>
          <w:numId w:val="38"/>
        </w:numPr>
        <w:spacing w:after="160" w:line="256" w:lineRule="auto"/>
        <w:rPr>
          <w:color w:val="auto"/>
        </w:rPr>
      </w:pPr>
      <w:r>
        <w:rPr>
          <w:color w:val="auto"/>
        </w:rPr>
        <w:t>pesaje y registro de los datos de carga de residuos entrantes;</w:t>
      </w:r>
    </w:p>
    <w:p w14:paraId="35006893" w14:textId="77777777" w:rsidR="00E126AE" w:rsidRPr="00E126AE" w:rsidRDefault="00E126AE" w:rsidP="00E126AE">
      <w:pPr>
        <w:pStyle w:val="ListParagraph"/>
        <w:numPr>
          <w:ilvl w:val="0"/>
          <w:numId w:val="38"/>
        </w:numPr>
        <w:spacing w:after="160" w:line="256" w:lineRule="auto"/>
        <w:rPr>
          <w:color w:val="auto"/>
        </w:rPr>
      </w:pPr>
      <w:r>
        <w:rPr>
          <w:color w:val="auto"/>
        </w:rPr>
        <w:t>almacenamiento separado de residuos que no cumplan los criterios establecidos en el presente Reglamento en un ámbito específico;</w:t>
      </w:r>
    </w:p>
    <w:p w14:paraId="6BB8A677" w14:textId="4F152540" w:rsidR="00E126AE" w:rsidRPr="00E126AE" w:rsidRDefault="00E126AE" w:rsidP="00E126AE">
      <w:pPr>
        <w:pStyle w:val="ListParagraph"/>
        <w:numPr>
          <w:ilvl w:val="0"/>
          <w:numId w:val="38"/>
        </w:numPr>
        <w:spacing w:after="160" w:line="256" w:lineRule="auto"/>
        <w:rPr>
          <w:color w:val="auto"/>
        </w:rPr>
      </w:pPr>
      <w:r>
        <w:rPr>
          <w:color w:val="auto"/>
        </w:rPr>
        <w:t>la colocación en la reserva de residuos conformes con lo establecido en el cuadro l del presente anexo, en la zona dedicada exclusivamente a él, estructurada de manera que se evite la mezcla, incluida la mezcla accidental, con otros tipos de residuos que no estén permitidos;</w:t>
      </w:r>
    </w:p>
    <w:p w14:paraId="25D725FB" w14:textId="77777777" w:rsidR="00E126AE" w:rsidRPr="00E126AE" w:rsidRDefault="00E126AE" w:rsidP="00E126AE">
      <w:pPr>
        <w:pStyle w:val="ListParagraph"/>
        <w:numPr>
          <w:ilvl w:val="0"/>
          <w:numId w:val="38"/>
        </w:numPr>
        <w:spacing w:after="160" w:line="256" w:lineRule="auto"/>
        <w:rPr>
          <w:color w:val="auto"/>
        </w:rPr>
      </w:pPr>
      <w:r>
        <w:rPr>
          <w:color w:val="auto"/>
        </w:rPr>
        <w:t>manejo de residuos enviados a la producción de áridos valorizados por personal con cursos anuales de formación y actualización para evitar la contaminación de los residuos con otros residuos o materiales extraños;</w:t>
      </w:r>
    </w:p>
    <w:p w14:paraId="1AF69951" w14:textId="49D8E6AC" w:rsidR="000B2060" w:rsidRPr="00E126AE" w:rsidRDefault="00E126AE" w:rsidP="00E126AE">
      <w:pPr>
        <w:pStyle w:val="ListParagraph"/>
        <w:numPr>
          <w:ilvl w:val="0"/>
          <w:numId w:val="38"/>
        </w:numPr>
        <w:spacing w:after="160" w:line="256" w:lineRule="auto"/>
        <w:rPr>
          <w:color w:val="auto"/>
        </w:rPr>
      </w:pPr>
      <w:r>
        <w:rPr>
          <w:color w:val="auto"/>
        </w:rPr>
        <w:t xml:space="preserve">realización de controles adicionales, incluidos controles analíticos, por muestreo o cuando el análisis de la documentación o la inspección visual indiquen esta necesidad. </w:t>
      </w:r>
    </w:p>
    <w:p w14:paraId="0164859B" w14:textId="77777777" w:rsidR="000B2060" w:rsidRDefault="009E72B8">
      <w:pPr>
        <w:spacing w:after="18" w:line="259" w:lineRule="auto"/>
        <w:ind w:left="-5"/>
        <w:jc w:val="left"/>
      </w:pPr>
      <w:r>
        <w:rPr>
          <w:b/>
        </w:rPr>
        <w:t xml:space="preserve">c) Procesamiento y almacenamiento mínimos en las instalaciones del productor </w:t>
      </w:r>
    </w:p>
    <w:p w14:paraId="0866423C" w14:textId="77777777" w:rsidR="000B2060" w:rsidRDefault="009E72B8">
      <w:pPr>
        <w:spacing w:after="35" w:line="267" w:lineRule="auto"/>
        <w:ind w:left="-5" w:right="49"/>
      </w:pPr>
      <w:r>
        <w:t xml:space="preserve">El proceso de tratamiento y valorización de «residuos inertes procedentes de actividades de construcción y demolición» y «otros residuos inertes de origen mineral», tal como se definen en el artículo 2, letras a) y b), para la producción del árido valorizado, se llevará a cabo mediante etapas mecánicas y tecnológicamente interconectadas, tales como, por ejemplo: </w:t>
      </w:r>
    </w:p>
    <w:p w14:paraId="5607B0BE" w14:textId="77777777" w:rsidR="000B2060" w:rsidRDefault="009E72B8">
      <w:pPr>
        <w:numPr>
          <w:ilvl w:val="0"/>
          <w:numId w:val="6"/>
        </w:numPr>
        <w:spacing w:after="44"/>
        <w:ind w:right="51" w:hanging="708"/>
      </w:pPr>
      <w:r>
        <w:t xml:space="preserve">molienda;  </w:t>
      </w:r>
    </w:p>
    <w:p w14:paraId="0014502B" w14:textId="77777777" w:rsidR="000B2060" w:rsidRDefault="009E72B8">
      <w:pPr>
        <w:numPr>
          <w:ilvl w:val="0"/>
          <w:numId w:val="6"/>
        </w:numPr>
        <w:spacing w:after="46"/>
        <w:ind w:right="51" w:hanging="708"/>
      </w:pPr>
      <w:r>
        <w:t xml:space="preserve">tamizado;  </w:t>
      </w:r>
    </w:p>
    <w:p w14:paraId="2654230A" w14:textId="77777777" w:rsidR="000B2060" w:rsidRDefault="009E72B8">
      <w:pPr>
        <w:numPr>
          <w:ilvl w:val="0"/>
          <w:numId w:val="6"/>
        </w:numPr>
        <w:spacing w:after="44"/>
        <w:ind w:right="51" w:hanging="708"/>
      </w:pPr>
      <w:r>
        <w:t xml:space="preserve">selección granulométrica; </w:t>
      </w:r>
    </w:p>
    <w:p w14:paraId="04D110ED" w14:textId="77777777" w:rsidR="000B2060" w:rsidRDefault="009E72B8">
      <w:pPr>
        <w:numPr>
          <w:ilvl w:val="0"/>
          <w:numId w:val="6"/>
        </w:numPr>
        <w:ind w:right="51" w:hanging="708"/>
      </w:pPr>
      <w:r>
        <w:t xml:space="preserve">separación de la fracción metálica y fracciones no deseadas.  </w:t>
      </w:r>
    </w:p>
    <w:p w14:paraId="6383107D" w14:textId="77777777" w:rsidR="000B2060" w:rsidRDefault="009E72B8">
      <w:pPr>
        <w:ind w:left="-5" w:right="51"/>
      </w:pPr>
      <w:r>
        <w:t xml:space="preserve">El proceso de valorización, dependiendo del tipo de material, se lleva a cabo mediante la realización de todos o solo algunos de los pasos referidos, u otros procesos mecánicos que permitan el cumplimiento de los criterios establecidos en este Decreto. </w:t>
      </w:r>
    </w:p>
    <w:p w14:paraId="0F8FFEA4" w14:textId="6463D22A" w:rsidR="00FC1B37" w:rsidRDefault="00FC1B37" w:rsidP="00FC1B37">
      <w:pPr>
        <w:spacing w:after="19" w:line="259" w:lineRule="auto"/>
        <w:ind w:left="0" w:firstLine="0"/>
      </w:pPr>
      <w:r>
        <w:lastRenderedPageBreak/>
        <w:t>Durante la fase de verificación del cumplimiento del árido recuperado, el almacenamiento y la manipulación en el productor se organizarán de manera que los lotes de producción individuales no se mezclen.</w:t>
      </w:r>
    </w:p>
    <w:p w14:paraId="57AFE5D5" w14:textId="2228A33C" w:rsidR="000B2060" w:rsidRDefault="00FC1B37" w:rsidP="00FC1B37">
      <w:pPr>
        <w:spacing w:after="19" w:line="259" w:lineRule="auto"/>
        <w:ind w:left="0" w:firstLine="0"/>
      </w:pPr>
      <w:r>
        <w:t xml:space="preserve">A la espera de su transporte al lugar donde se utilizará, el árido recuperado se almacena y manipula en la planta donde se produjo y en las zonas de almacenamiento utilizadas para este fin. Esto se entiende sin perjuicio de todas las disposiciones vigentes en materia de seguridad y prevención en el lugar de trabajo y de las disposiciones específicas de autorización. </w:t>
      </w:r>
    </w:p>
    <w:p w14:paraId="1210F1E0" w14:textId="77777777" w:rsidR="000B2060" w:rsidRDefault="009E72B8">
      <w:pPr>
        <w:spacing w:after="0" w:line="259" w:lineRule="auto"/>
        <w:ind w:left="0" w:firstLine="0"/>
        <w:jc w:val="left"/>
      </w:pPr>
      <w:r>
        <w:rPr>
          <w:b/>
        </w:rPr>
        <w:t xml:space="preserve"> </w:t>
      </w:r>
    </w:p>
    <w:p w14:paraId="2F1BDB85" w14:textId="77777777" w:rsidR="000B2060" w:rsidRDefault="009E72B8">
      <w:pPr>
        <w:numPr>
          <w:ilvl w:val="0"/>
          <w:numId w:val="7"/>
        </w:numPr>
        <w:spacing w:after="53" w:line="259" w:lineRule="auto"/>
        <w:ind w:hanging="274"/>
        <w:jc w:val="left"/>
      </w:pPr>
      <w:r>
        <w:rPr>
          <w:b/>
        </w:rPr>
        <w:t xml:space="preserve">Requisitos de calidad del árido recuperado </w:t>
      </w:r>
    </w:p>
    <w:p w14:paraId="5AC1392F" w14:textId="77777777" w:rsidR="000B2060" w:rsidRDefault="009E72B8">
      <w:pPr>
        <w:tabs>
          <w:tab w:val="center" w:pos="2519"/>
        </w:tabs>
        <w:spacing w:after="23" w:line="259" w:lineRule="auto"/>
        <w:ind w:left="-15" w:firstLine="0"/>
        <w:jc w:val="left"/>
      </w:pPr>
      <w:r>
        <w:rPr>
          <w:b/>
        </w:rPr>
        <w:t xml:space="preserve">d.1) Verificaciones del árido recuperado  </w:t>
      </w:r>
    </w:p>
    <w:p w14:paraId="121A2F5D" w14:textId="4189B06B" w:rsidR="008817D3" w:rsidRDefault="008817D3" w:rsidP="008817D3">
      <w:pPr>
        <w:ind w:left="-5" w:right="51"/>
        <w:rPr>
          <w:color w:val="auto"/>
        </w:rPr>
      </w:pPr>
      <w:r>
        <w:rPr>
          <w:color w:val="auto"/>
        </w:rPr>
        <w:t xml:space="preserve">Para cada lote de producción agregada recuperada se garantizará el cumplimiento de los parámetros establecidos en el cuadro 2. </w:t>
      </w:r>
    </w:p>
    <w:p w14:paraId="5A41C855" w14:textId="77777777" w:rsidR="00F75776" w:rsidRPr="001E2424" w:rsidRDefault="00F75776" w:rsidP="008817D3">
      <w:pPr>
        <w:ind w:left="-5" w:right="51"/>
        <w:rPr>
          <w:color w:val="auto"/>
        </w:rPr>
      </w:pPr>
    </w:p>
    <w:tbl>
      <w:tblPr>
        <w:tblStyle w:val="TableGrid"/>
        <w:tblW w:w="6849"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4" w:type="dxa"/>
          <w:left w:w="59" w:type="dxa"/>
        </w:tblCellMar>
        <w:tblLook w:val="04A0" w:firstRow="1" w:lastRow="0" w:firstColumn="1" w:lastColumn="0" w:noHBand="0" w:noVBand="1"/>
      </w:tblPr>
      <w:tblGrid>
        <w:gridCol w:w="2240"/>
        <w:gridCol w:w="2379"/>
        <w:gridCol w:w="2230"/>
      </w:tblGrid>
      <w:tr w:rsidR="008817D3" w:rsidRPr="00FD253E" w14:paraId="77338EB7" w14:textId="77777777" w:rsidTr="00A141D1">
        <w:trPr>
          <w:trHeight w:val="772"/>
        </w:trPr>
        <w:tc>
          <w:tcPr>
            <w:tcW w:w="2240" w:type="dxa"/>
            <w:vAlign w:val="center"/>
          </w:tcPr>
          <w:p w14:paraId="36E9652D" w14:textId="0BCFE4D0" w:rsidR="00D17D7F" w:rsidRPr="00FD253E" w:rsidRDefault="009E72B8" w:rsidP="004F3D24">
            <w:pPr>
              <w:spacing w:after="0" w:line="259" w:lineRule="auto"/>
              <w:ind w:left="0" w:right="69" w:firstLine="0"/>
              <w:jc w:val="center"/>
              <w:rPr>
                <w:color w:val="auto"/>
                <w:sz w:val="22"/>
              </w:rPr>
            </w:pPr>
            <w:r>
              <w:rPr>
                <w:sz w:val="22"/>
              </w:rPr>
              <w:t xml:space="preserve"> </w:t>
            </w:r>
            <w:r>
              <w:rPr>
                <w:b/>
                <w:color w:val="auto"/>
                <w:sz w:val="22"/>
              </w:rPr>
              <w:t xml:space="preserve">Parámetros </w:t>
            </w:r>
          </w:p>
        </w:tc>
        <w:tc>
          <w:tcPr>
            <w:tcW w:w="2379" w:type="dxa"/>
            <w:vAlign w:val="center"/>
          </w:tcPr>
          <w:p w14:paraId="32DB2D8A" w14:textId="77777777" w:rsidR="00D17D7F" w:rsidRPr="00FD253E" w:rsidRDefault="00D17D7F" w:rsidP="004F3D24">
            <w:pPr>
              <w:spacing w:after="0" w:line="259" w:lineRule="auto"/>
              <w:ind w:left="0" w:right="59" w:firstLine="0"/>
              <w:jc w:val="center"/>
              <w:rPr>
                <w:color w:val="auto"/>
                <w:sz w:val="22"/>
              </w:rPr>
            </w:pPr>
            <w:r>
              <w:rPr>
                <w:b/>
                <w:color w:val="auto"/>
                <w:sz w:val="22"/>
              </w:rPr>
              <w:t xml:space="preserve">Unidad de medida </w:t>
            </w:r>
          </w:p>
        </w:tc>
        <w:tc>
          <w:tcPr>
            <w:tcW w:w="2230" w:type="dxa"/>
            <w:vAlign w:val="center"/>
          </w:tcPr>
          <w:p w14:paraId="1D6ED7D5" w14:textId="77777777" w:rsidR="00D17D7F" w:rsidRPr="00FD253E" w:rsidRDefault="00D17D7F" w:rsidP="004F3D24">
            <w:pPr>
              <w:spacing w:after="0" w:line="259" w:lineRule="auto"/>
              <w:ind w:left="28" w:firstLine="0"/>
              <w:rPr>
                <w:color w:val="auto"/>
                <w:sz w:val="22"/>
              </w:rPr>
            </w:pPr>
            <w:r>
              <w:rPr>
                <w:b/>
                <w:color w:val="auto"/>
                <w:sz w:val="22"/>
              </w:rPr>
              <w:t xml:space="preserve">Concentraciones límite </w:t>
            </w:r>
          </w:p>
        </w:tc>
      </w:tr>
      <w:tr w:rsidR="008817D3" w:rsidRPr="00FD253E" w14:paraId="1A15B09F" w14:textId="77777777" w:rsidTr="00A141D1">
        <w:trPr>
          <w:trHeight w:val="648"/>
        </w:trPr>
        <w:tc>
          <w:tcPr>
            <w:tcW w:w="2240" w:type="dxa"/>
            <w:vAlign w:val="center"/>
          </w:tcPr>
          <w:p w14:paraId="0FF6EFBB" w14:textId="77777777" w:rsidR="00D17D7F" w:rsidRPr="00FD253E" w:rsidRDefault="00D17D7F" w:rsidP="004F3D24">
            <w:pPr>
              <w:spacing w:after="0" w:line="259" w:lineRule="auto"/>
              <w:ind w:left="0" w:right="63" w:firstLine="0"/>
              <w:jc w:val="center"/>
              <w:rPr>
                <w:color w:val="auto"/>
                <w:sz w:val="22"/>
              </w:rPr>
            </w:pPr>
            <w:r>
              <w:rPr>
                <w:color w:val="auto"/>
                <w:sz w:val="22"/>
              </w:rPr>
              <w:t xml:space="preserve">Amianto </w:t>
            </w:r>
          </w:p>
        </w:tc>
        <w:tc>
          <w:tcPr>
            <w:tcW w:w="2379" w:type="dxa"/>
            <w:vAlign w:val="center"/>
          </w:tcPr>
          <w:p w14:paraId="0F57861E" w14:textId="1197CB2B" w:rsidR="00D17D7F" w:rsidRPr="00FD253E" w:rsidRDefault="00EE7699" w:rsidP="004F3D24">
            <w:pPr>
              <w:spacing w:after="0" w:line="259" w:lineRule="auto"/>
              <w:ind w:left="0" w:firstLine="0"/>
              <w:jc w:val="center"/>
              <w:rPr>
                <w:color w:val="auto"/>
                <w:sz w:val="22"/>
              </w:rPr>
            </w:pPr>
            <w:r>
              <w:rPr>
                <w:color w:val="auto"/>
                <w:sz w:val="22"/>
              </w:rPr>
              <w:t xml:space="preserve">mg/kg expresado en materia seca </w:t>
            </w:r>
          </w:p>
        </w:tc>
        <w:tc>
          <w:tcPr>
            <w:tcW w:w="2230" w:type="dxa"/>
            <w:vAlign w:val="center"/>
          </w:tcPr>
          <w:p w14:paraId="2BC0F4AE" w14:textId="6491B6D2" w:rsidR="00D17D7F" w:rsidRPr="00FD253E" w:rsidRDefault="008817D3" w:rsidP="004F3D24">
            <w:pPr>
              <w:spacing w:after="0" w:line="259" w:lineRule="auto"/>
              <w:ind w:left="0" w:right="55" w:firstLine="0"/>
              <w:jc w:val="center"/>
              <w:rPr>
                <w:color w:val="auto"/>
                <w:sz w:val="22"/>
              </w:rPr>
            </w:pPr>
            <w:r>
              <w:rPr>
                <w:color w:val="auto"/>
                <w:sz w:val="22"/>
              </w:rPr>
              <w:t xml:space="preserve">100(*) </w:t>
            </w:r>
          </w:p>
        </w:tc>
      </w:tr>
      <w:tr w:rsidR="000A5B7E" w:rsidRPr="00FD253E" w14:paraId="69CBB325" w14:textId="77777777" w:rsidTr="00A141D1">
        <w:trPr>
          <w:trHeight w:val="362"/>
        </w:trPr>
        <w:tc>
          <w:tcPr>
            <w:tcW w:w="2240" w:type="dxa"/>
            <w:vAlign w:val="center"/>
          </w:tcPr>
          <w:p w14:paraId="0DE8F35D" w14:textId="5FD9E2DF" w:rsidR="00453851" w:rsidRDefault="000A5B7E" w:rsidP="000A5B7E">
            <w:pPr>
              <w:spacing w:after="0" w:line="259" w:lineRule="auto"/>
              <w:ind w:left="0" w:right="63" w:firstLine="0"/>
              <w:jc w:val="center"/>
              <w:rPr>
                <w:sz w:val="22"/>
              </w:rPr>
            </w:pPr>
            <w:r>
              <w:rPr>
                <w:sz w:val="22"/>
              </w:rPr>
              <w:t>(HIDROCARBUROS</w:t>
            </w:r>
          </w:p>
          <w:p w14:paraId="0C5152BF" w14:textId="4CBD1C06" w:rsidR="000A5B7E" w:rsidRPr="00FD253E" w:rsidRDefault="000A5B7E" w:rsidP="000A5B7E">
            <w:pPr>
              <w:spacing w:after="0" w:line="259" w:lineRule="auto"/>
              <w:ind w:left="0" w:right="63" w:firstLine="0"/>
              <w:jc w:val="center"/>
              <w:rPr>
                <w:color w:val="auto"/>
                <w:sz w:val="22"/>
              </w:rPr>
            </w:pPr>
            <w:r>
              <w:rPr>
                <w:sz w:val="22"/>
              </w:rPr>
              <w:t xml:space="preserve">AROMÁTICOS) </w:t>
            </w:r>
          </w:p>
        </w:tc>
        <w:tc>
          <w:tcPr>
            <w:tcW w:w="2379" w:type="dxa"/>
            <w:vAlign w:val="center"/>
          </w:tcPr>
          <w:p w14:paraId="26E02542" w14:textId="1C3E8A2E" w:rsidR="000A5B7E" w:rsidRPr="00FD253E" w:rsidRDefault="000A5B7E" w:rsidP="000A5B7E">
            <w:pPr>
              <w:spacing w:after="0" w:line="259" w:lineRule="auto"/>
              <w:ind w:left="0" w:firstLine="0"/>
              <w:jc w:val="center"/>
              <w:rPr>
                <w:color w:val="auto"/>
                <w:sz w:val="22"/>
              </w:rPr>
            </w:pPr>
            <w:r>
              <w:rPr>
                <w:sz w:val="22"/>
              </w:rPr>
              <w:t xml:space="preserve"> </w:t>
            </w:r>
          </w:p>
        </w:tc>
        <w:tc>
          <w:tcPr>
            <w:tcW w:w="2230" w:type="dxa"/>
            <w:vAlign w:val="center"/>
          </w:tcPr>
          <w:p w14:paraId="00020D7A" w14:textId="77777777" w:rsidR="000A5B7E" w:rsidRPr="00FD253E" w:rsidRDefault="000A5B7E" w:rsidP="000A5B7E">
            <w:pPr>
              <w:spacing w:after="0" w:line="259" w:lineRule="auto"/>
              <w:ind w:left="0" w:right="55" w:firstLine="0"/>
              <w:jc w:val="center"/>
              <w:rPr>
                <w:color w:val="auto"/>
                <w:sz w:val="22"/>
              </w:rPr>
            </w:pPr>
          </w:p>
        </w:tc>
      </w:tr>
      <w:tr w:rsidR="00453851" w:rsidRPr="00FD253E" w14:paraId="6A614747" w14:textId="77777777" w:rsidTr="00A141D1">
        <w:trPr>
          <w:trHeight w:val="362"/>
        </w:trPr>
        <w:tc>
          <w:tcPr>
            <w:tcW w:w="2240" w:type="dxa"/>
            <w:vAlign w:val="center"/>
          </w:tcPr>
          <w:p w14:paraId="372573F1" w14:textId="3EB2105C" w:rsidR="00453851" w:rsidRPr="00FD253E" w:rsidRDefault="00A141D1" w:rsidP="000A5B7E">
            <w:pPr>
              <w:spacing w:after="0" w:line="259" w:lineRule="auto"/>
              <w:ind w:left="0" w:right="63" w:firstLine="0"/>
              <w:jc w:val="center"/>
              <w:rPr>
                <w:sz w:val="22"/>
              </w:rPr>
            </w:pPr>
            <w:r>
              <w:rPr>
                <w:sz w:val="22"/>
              </w:rPr>
              <w:t>Benceno</w:t>
            </w:r>
          </w:p>
        </w:tc>
        <w:tc>
          <w:tcPr>
            <w:tcW w:w="2379" w:type="dxa"/>
            <w:vAlign w:val="center"/>
          </w:tcPr>
          <w:p w14:paraId="32DDBE77" w14:textId="1DDBB7E5" w:rsidR="00453851" w:rsidRPr="00FD253E" w:rsidRDefault="00A141D1" w:rsidP="000A5B7E">
            <w:pPr>
              <w:spacing w:after="0" w:line="259" w:lineRule="auto"/>
              <w:ind w:left="0" w:firstLine="0"/>
              <w:jc w:val="center"/>
              <w:rPr>
                <w:sz w:val="22"/>
              </w:rPr>
            </w:pPr>
            <w:r>
              <w:rPr>
                <w:color w:val="auto"/>
                <w:sz w:val="22"/>
              </w:rPr>
              <w:t>mg/kg expresado en materia seca</w:t>
            </w:r>
          </w:p>
        </w:tc>
        <w:tc>
          <w:tcPr>
            <w:tcW w:w="2230" w:type="dxa"/>
            <w:vAlign w:val="center"/>
          </w:tcPr>
          <w:p w14:paraId="7FE0B3DE" w14:textId="67E7B568" w:rsidR="00453851" w:rsidRPr="00FD253E" w:rsidRDefault="00453851" w:rsidP="000A5B7E">
            <w:pPr>
              <w:spacing w:after="0" w:line="259" w:lineRule="auto"/>
              <w:ind w:left="0" w:right="55" w:firstLine="0"/>
              <w:jc w:val="center"/>
              <w:rPr>
                <w:color w:val="auto"/>
                <w:sz w:val="22"/>
              </w:rPr>
            </w:pPr>
            <w:r>
              <w:rPr>
                <w:color w:val="auto"/>
                <w:sz w:val="22"/>
              </w:rPr>
              <w:t>0,1</w:t>
            </w:r>
          </w:p>
        </w:tc>
      </w:tr>
      <w:tr w:rsidR="000A5B7E" w:rsidRPr="00FD253E" w14:paraId="4DFC2316" w14:textId="77777777" w:rsidTr="00A141D1">
        <w:trPr>
          <w:trHeight w:val="648"/>
        </w:trPr>
        <w:tc>
          <w:tcPr>
            <w:tcW w:w="2240" w:type="dxa"/>
            <w:vAlign w:val="center"/>
          </w:tcPr>
          <w:p w14:paraId="5B358963" w14:textId="2647D011" w:rsidR="000A5B7E" w:rsidRPr="00FD253E" w:rsidRDefault="000A5B7E" w:rsidP="000A5B7E">
            <w:pPr>
              <w:spacing w:after="0" w:line="259" w:lineRule="auto"/>
              <w:ind w:left="0" w:right="63" w:firstLine="0"/>
              <w:jc w:val="center"/>
              <w:rPr>
                <w:color w:val="auto"/>
                <w:sz w:val="22"/>
              </w:rPr>
            </w:pPr>
            <w:r>
              <w:rPr>
                <w:sz w:val="22"/>
              </w:rPr>
              <w:t xml:space="preserve">Etilbenceno </w:t>
            </w:r>
          </w:p>
        </w:tc>
        <w:tc>
          <w:tcPr>
            <w:tcW w:w="2379" w:type="dxa"/>
            <w:vAlign w:val="center"/>
          </w:tcPr>
          <w:p w14:paraId="2FE475DB" w14:textId="6C80A9BB" w:rsidR="000A5B7E" w:rsidRPr="00FD253E" w:rsidRDefault="000A5B7E" w:rsidP="000A5B7E">
            <w:pPr>
              <w:spacing w:after="0" w:line="259" w:lineRule="auto"/>
              <w:ind w:left="0" w:firstLine="0"/>
              <w:jc w:val="center"/>
              <w:rPr>
                <w:color w:val="auto"/>
                <w:sz w:val="22"/>
              </w:rPr>
            </w:pPr>
            <w:r>
              <w:rPr>
                <w:color w:val="auto"/>
                <w:sz w:val="22"/>
              </w:rPr>
              <w:t>mg/kg expresado en materia seca</w:t>
            </w:r>
          </w:p>
        </w:tc>
        <w:tc>
          <w:tcPr>
            <w:tcW w:w="2230" w:type="dxa"/>
            <w:vAlign w:val="center"/>
          </w:tcPr>
          <w:p w14:paraId="6A8A12B2" w14:textId="590065B5" w:rsidR="000A5B7E" w:rsidRPr="00FD253E" w:rsidRDefault="000A5B7E" w:rsidP="000A5B7E">
            <w:pPr>
              <w:spacing w:after="0" w:line="259" w:lineRule="auto"/>
              <w:ind w:left="0" w:right="55" w:firstLine="0"/>
              <w:jc w:val="center"/>
              <w:rPr>
                <w:color w:val="auto"/>
                <w:sz w:val="22"/>
              </w:rPr>
            </w:pPr>
            <w:r>
              <w:rPr>
                <w:sz w:val="22"/>
              </w:rPr>
              <w:t xml:space="preserve">0,5 </w:t>
            </w:r>
          </w:p>
        </w:tc>
      </w:tr>
      <w:tr w:rsidR="000A5B7E" w:rsidRPr="00FD253E" w14:paraId="08402ECD" w14:textId="77777777" w:rsidTr="00A141D1">
        <w:trPr>
          <w:trHeight w:val="648"/>
        </w:trPr>
        <w:tc>
          <w:tcPr>
            <w:tcW w:w="2240" w:type="dxa"/>
            <w:vAlign w:val="center"/>
          </w:tcPr>
          <w:p w14:paraId="0E04E63C" w14:textId="7ABBF4A2" w:rsidR="000A5B7E" w:rsidRPr="00FD253E" w:rsidRDefault="000A5B7E" w:rsidP="000A5B7E">
            <w:pPr>
              <w:spacing w:after="0" w:line="259" w:lineRule="auto"/>
              <w:ind w:left="0" w:right="63" w:firstLine="0"/>
              <w:jc w:val="center"/>
              <w:rPr>
                <w:color w:val="auto"/>
                <w:sz w:val="22"/>
              </w:rPr>
            </w:pPr>
            <w:r>
              <w:rPr>
                <w:sz w:val="22"/>
              </w:rPr>
              <w:t xml:space="preserve">Estireno </w:t>
            </w:r>
          </w:p>
        </w:tc>
        <w:tc>
          <w:tcPr>
            <w:tcW w:w="2379" w:type="dxa"/>
            <w:vAlign w:val="center"/>
          </w:tcPr>
          <w:p w14:paraId="6D0140C5" w14:textId="3B212A97" w:rsidR="000A5B7E" w:rsidRPr="00FD253E" w:rsidRDefault="000A5B7E" w:rsidP="000A5B7E">
            <w:pPr>
              <w:spacing w:after="0" w:line="259" w:lineRule="auto"/>
              <w:ind w:left="0" w:firstLine="0"/>
              <w:jc w:val="center"/>
              <w:rPr>
                <w:color w:val="auto"/>
                <w:sz w:val="22"/>
              </w:rPr>
            </w:pPr>
            <w:r>
              <w:rPr>
                <w:color w:val="auto"/>
                <w:sz w:val="22"/>
              </w:rPr>
              <w:t>mg/kg expresado en materia seca</w:t>
            </w:r>
          </w:p>
        </w:tc>
        <w:tc>
          <w:tcPr>
            <w:tcW w:w="2230" w:type="dxa"/>
            <w:vAlign w:val="center"/>
          </w:tcPr>
          <w:p w14:paraId="641EAF83" w14:textId="7F4AB7C7" w:rsidR="000A5B7E" w:rsidRPr="00FD253E" w:rsidRDefault="000A5B7E" w:rsidP="000A5B7E">
            <w:pPr>
              <w:spacing w:after="0" w:line="259" w:lineRule="auto"/>
              <w:ind w:left="0" w:right="55" w:firstLine="0"/>
              <w:jc w:val="center"/>
              <w:rPr>
                <w:color w:val="auto"/>
                <w:sz w:val="22"/>
              </w:rPr>
            </w:pPr>
            <w:r>
              <w:rPr>
                <w:sz w:val="22"/>
              </w:rPr>
              <w:t xml:space="preserve">0,5 </w:t>
            </w:r>
          </w:p>
        </w:tc>
      </w:tr>
      <w:tr w:rsidR="000A5B7E" w:rsidRPr="00FD253E" w14:paraId="6D43BA32" w14:textId="77777777" w:rsidTr="00A141D1">
        <w:trPr>
          <w:trHeight w:val="648"/>
        </w:trPr>
        <w:tc>
          <w:tcPr>
            <w:tcW w:w="2240" w:type="dxa"/>
            <w:vAlign w:val="center"/>
          </w:tcPr>
          <w:p w14:paraId="21F4F705" w14:textId="2A4247A2" w:rsidR="000A5B7E" w:rsidRPr="00FD253E" w:rsidRDefault="000A5B7E" w:rsidP="000A5B7E">
            <w:pPr>
              <w:spacing w:after="0" w:line="259" w:lineRule="auto"/>
              <w:ind w:left="0" w:right="63" w:firstLine="0"/>
              <w:jc w:val="center"/>
              <w:rPr>
                <w:color w:val="auto"/>
                <w:sz w:val="22"/>
              </w:rPr>
            </w:pPr>
            <w:r>
              <w:rPr>
                <w:sz w:val="22"/>
              </w:rPr>
              <w:t xml:space="preserve">Tolueno </w:t>
            </w:r>
          </w:p>
        </w:tc>
        <w:tc>
          <w:tcPr>
            <w:tcW w:w="2379" w:type="dxa"/>
            <w:vAlign w:val="center"/>
          </w:tcPr>
          <w:p w14:paraId="4DB54A17" w14:textId="22CD7E5B" w:rsidR="000A5B7E" w:rsidRPr="00FD253E" w:rsidRDefault="000A5B7E" w:rsidP="000A5B7E">
            <w:pPr>
              <w:spacing w:after="0" w:line="259" w:lineRule="auto"/>
              <w:ind w:left="0" w:firstLine="0"/>
              <w:jc w:val="center"/>
              <w:rPr>
                <w:color w:val="auto"/>
                <w:sz w:val="22"/>
              </w:rPr>
            </w:pPr>
            <w:r>
              <w:rPr>
                <w:color w:val="auto"/>
                <w:sz w:val="22"/>
              </w:rPr>
              <w:t>mg/kg expresado en materia seca</w:t>
            </w:r>
          </w:p>
        </w:tc>
        <w:tc>
          <w:tcPr>
            <w:tcW w:w="2230" w:type="dxa"/>
            <w:vAlign w:val="center"/>
          </w:tcPr>
          <w:p w14:paraId="3EE834F0" w14:textId="70794420" w:rsidR="000A5B7E" w:rsidRPr="00FD253E" w:rsidRDefault="000A5B7E" w:rsidP="000A5B7E">
            <w:pPr>
              <w:spacing w:after="0" w:line="259" w:lineRule="auto"/>
              <w:ind w:left="0" w:right="55" w:firstLine="0"/>
              <w:jc w:val="center"/>
              <w:rPr>
                <w:color w:val="auto"/>
                <w:sz w:val="22"/>
              </w:rPr>
            </w:pPr>
            <w:r>
              <w:rPr>
                <w:sz w:val="22"/>
              </w:rPr>
              <w:t xml:space="preserve">0,5 </w:t>
            </w:r>
          </w:p>
        </w:tc>
      </w:tr>
      <w:tr w:rsidR="000A5B7E" w:rsidRPr="00FD253E" w14:paraId="770B0EE3" w14:textId="77777777" w:rsidTr="00A141D1">
        <w:trPr>
          <w:trHeight w:val="648"/>
        </w:trPr>
        <w:tc>
          <w:tcPr>
            <w:tcW w:w="2240" w:type="dxa"/>
            <w:vAlign w:val="center"/>
          </w:tcPr>
          <w:p w14:paraId="7CA362E5" w14:textId="0EB6640A" w:rsidR="000A5B7E" w:rsidRPr="00FD253E" w:rsidRDefault="000A5B7E" w:rsidP="000A5B7E">
            <w:pPr>
              <w:spacing w:after="0" w:line="259" w:lineRule="auto"/>
              <w:ind w:left="0" w:right="63" w:firstLine="0"/>
              <w:jc w:val="center"/>
              <w:rPr>
                <w:color w:val="auto"/>
                <w:sz w:val="22"/>
              </w:rPr>
            </w:pPr>
            <w:r>
              <w:rPr>
                <w:sz w:val="22"/>
              </w:rPr>
              <w:t xml:space="preserve">Xileno </w:t>
            </w:r>
          </w:p>
        </w:tc>
        <w:tc>
          <w:tcPr>
            <w:tcW w:w="2379" w:type="dxa"/>
            <w:vAlign w:val="center"/>
          </w:tcPr>
          <w:p w14:paraId="2315E973" w14:textId="711E2B4A" w:rsidR="000A5B7E" w:rsidRPr="00FD253E" w:rsidRDefault="000A5B7E" w:rsidP="000A5B7E">
            <w:pPr>
              <w:spacing w:after="0" w:line="259" w:lineRule="auto"/>
              <w:ind w:left="0" w:firstLine="0"/>
              <w:jc w:val="center"/>
              <w:rPr>
                <w:color w:val="auto"/>
                <w:sz w:val="22"/>
              </w:rPr>
            </w:pPr>
            <w:r>
              <w:rPr>
                <w:color w:val="auto"/>
                <w:sz w:val="22"/>
              </w:rPr>
              <w:t>mg/kg expresado en materia seca</w:t>
            </w:r>
          </w:p>
        </w:tc>
        <w:tc>
          <w:tcPr>
            <w:tcW w:w="2230" w:type="dxa"/>
            <w:vAlign w:val="center"/>
          </w:tcPr>
          <w:p w14:paraId="1AA996CE" w14:textId="7737831F" w:rsidR="000A5B7E" w:rsidRPr="00FD253E" w:rsidRDefault="000A5B7E" w:rsidP="000A5B7E">
            <w:pPr>
              <w:spacing w:after="0" w:line="259" w:lineRule="auto"/>
              <w:ind w:left="0" w:right="55" w:firstLine="0"/>
              <w:jc w:val="center"/>
              <w:rPr>
                <w:color w:val="auto"/>
                <w:sz w:val="22"/>
              </w:rPr>
            </w:pPr>
            <w:r>
              <w:rPr>
                <w:sz w:val="22"/>
              </w:rPr>
              <w:t xml:space="preserve">0,5 </w:t>
            </w:r>
          </w:p>
        </w:tc>
      </w:tr>
      <w:tr w:rsidR="000A5B7E" w:rsidRPr="00FD253E" w14:paraId="24530D94" w14:textId="77777777" w:rsidTr="00A141D1">
        <w:trPr>
          <w:trHeight w:val="648"/>
        </w:trPr>
        <w:tc>
          <w:tcPr>
            <w:tcW w:w="2240" w:type="dxa"/>
            <w:vAlign w:val="center"/>
          </w:tcPr>
          <w:p w14:paraId="4E2CB7A5" w14:textId="5AE57994" w:rsidR="000A5B7E" w:rsidRPr="00FD253E" w:rsidRDefault="000A5B7E" w:rsidP="000A5B7E">
            <w:pPr>
              <w:spacing w:after="0" w:line="259" w:lineRule="auto"/>
              <w:ind w:left="0" w:right="63" w:firstLine="0"/>
              <w:jc w:val="center"/>
              <w:rPr>
                <w:color w:val="auto"/>
                <w:sz w:val="22"/>
              </w:rPr>
            </w:pPr>
            <w:r>
              <w:rPr>
                <w:sz w:val="22"/>
              </w:rPr>
              <w:t xml:space="preserve">Aditivos aromáticos orgánicos (20 a 23) </w:t>
            </w:r>
          </w:p>
        </w:tc>
        <w:tc>
          <w:tcPr>
            <w:tcW w:w="2379" w:type="dxa"/>
            <w:vAlign w:val="center"/>
          </w:tcPr>
          <w:p w14:paraId="248E0F02" w14:textId="2F5FE143" w:rsidR="000A5B7E" w:rsidRPr="00FD253E" w:rsidRDefault="000A5B7E" w:rsidP="000A5B7E">
            <w:pPr>
              <w:spacing w:after="0" w:line="259" w:lineRule="auto"/>
              <w:ind w:left="0" w:firstLine="0"/>
              <w:jc w:val="center"/>
              <w:rPr>
                <w:color w:val="auto"/>
                <w:sz w:val="22"/>
              </w:rPr>
            </w:pPr>
            <w:r>
              <w:rPr>
                <w:color w:val="auto"/>
                <w:sz w:val="22"/>
              </w:rPr>
              <w:t>mg/kg expresado en materia seca</w:t>
            </w:r>
          </w:p>
        </w:tc>
        <w:tc>
          <w:tcPr>
            <w:tcW w:w="2230" w:type="dxa"/>
            <w:vAlign w:val="center"/>
          </w:tcPr>
          <w:p w14:paraId="78E27FF0" w14:textId="27AE3413" w:rsidR="000A5B7E" w:rsidRPr="00FD253E" w:rsidRDefault="000A5B7E" w:rsidP="000A5B7E">
            <w:pPr>
              <w:spacing w:after="0" w:line="259" w:lineRule="auto"/>
              <w:ind w:left="0" w:right="55" w:firstLine="0"/>
              <w:jc w:val="center"/>
              <w:rPr>
                <w:color w:val="auto"/>
                <w:sz w:val="22"/>
              </w:rPr>
            </w:pPr>
            <w:r>
              <w:rPr>
                <w:sz w:val="22"/>
              </w:rPr>
              <w:t xml:space="preserve">1 </w:t>
            </w:r>
          </w:p>
        </w:tc>
      </w:tr>
      <w:tr w:rsidR="000A5B7E" w:rsidRPr="00FD253E" w14:paraId="6ECD05A3" w14:textId="77777777" w:rsidTr="00A141D1">
        <w:trPr>
          <w:trHeight w:val="648"/>
        </w:trPr>
        <w:tc>
          <w:tcPr>
            <w:tcW w:w="2240" w:type="dxa"/>
            <w:vAlign w:val="center"/>
          </w:tcPr>
          <w:p w14:paraId="579E0B2A" w14:textId="2ACC9A7E" w:rsidR="000A5B7E" w:rsidRPr="00FD253E" w:rsidRDefault="00453851" w:rsidP="000A5B7E">
            <w:pPr>
              <w:spacing w:after="0" w:line="259" w:lineRule="auto"/>
              <w:ind w:left="0" w:right="63" w:firstLine="0"/>
              <w:jc w:val="center"/>
              <w:rPr>
                <w:color w:val="auto"/>
                <w:sz w:val="22"/>
              </w:rPr>
            </w:pPr>
            <w:r>
              <w:rPr>
                <w:sz w:val="22"/>
              </w:rPr>
              <w:t xml:space="preserve">(HIDROCARBUROS AROMÁTICOS POLICÍCLICOS) </w:t>
            </w:r>
          </w:p>
        </w:tc>
        <w:tc>
          <w:tcPr>
            <w:tcW w:w="2379" w:type="dxa"/>
            <w:vAlign w:val="center"/>
          </w:tcPr>
          <w:p w14:paraId="651F3CAC" w14:textId="68D7D6CE" w:rsidR="000A5B7E" w:rsidRPr="00FD253E" w:rsidRDefault="000A5B7E" w:rsidP="000A5B7E">
            <w:pPr>
              <w:spacing w:after="0" w:line="259" w:lineRule="auto"/>
              <w:ind w:left="0" w:firstLine="0"/>
              <w:jc w:val="center"/>
              <w:rPr>
                <w:color w:val="auto"/>
                <w:sz w:val="22"/>
              </w:rPr>
            </w:pPr>
            <w:r>
              <w:rPr>
                <w:sz w:val="22"/>
              </w:rPr>
              <w:t xml:space="preserve"> </w:t>
            </w:r>
          </w:p>
        </w:tc>
        <w:tc>
          <w:tcPr>
            <w:tcW w:w="2230" w:type="dxa"/>
            <w:vAlign w:val="center"/>
          </w:tcPr>
          <w:p w14:paraId="7A677A55" w14:textId="77777777" w:rsidR="000A5B7E" w:rsidRPr="00FD253E" w:rsidRDefault="000A5B7E" w:rsidP="000A5B7E">
            <w:pPr>
              <w:spacing w:after="0" w:line="259" w:lineRule="auto"/>
              <w:ind w:left="0" w:right="55" w:firstLine="0"/>
              <w:jc w:val="center"/>
              <w:rPr>
                <w:color w:val="auto"/>
                <w:sz w:val="22"/>
              </w:rPr>
            </w:pPr>
          </w:p>
        </w:tc>
      </w:tr>
      <w:tr w:rsidR="000A5B7E" w:rsidRPr="00FD253E" w14:paraId="44954019" w14:textId="77777777" w:rsidTr="00A141D1">
        <w:trPr>
          <w:trHeight w:val="648"/>
        </w:trPr>
        <w:tc>
          <w:tcPr>
            <w:tcW w:w="2240" w:type="dxa"/>
            <w:vAlign w:val="center"/>
          </w:tcPr>
          <w:p w14:paraId="2CAC2AFF" w14:textId="3B589E77" w:rsidR="000A5B7E" w:rsidRPr="00FD253E" w:rsidRDefault="000A5B7E" w:rsidP="000A5B7E">
            <w:pPr>
              <w:spacing w:after="0" w:line="259" w:lineRule="auto"/>
              <w:ind w:left="0" w:right="63" w:firstLine="0"/>
              <w:jc w:val="center"/>
              <w:rPr>
                <w:color w:val="auto"/>
                <w:sz w:val="22"/>
              </w:rPr>
            </w:pPr>
            <w:proofErr w:type="spellStart"/>
            <w:r>
              <w:rPr>
                <w:sz w:val="22"/>
              </w:rPr>
              <w:t>Benzo</w:t>
            </w:r>
            <w:proofErr w:type="spellEnd"/>
            <w:r>
              <w:rPr>
                <w:sz w:val="22"/>
              </w:rPr>
              <w:t xml:space="preserve">(a)antraceno </w:t>
            </w:r>
          </w:p>
        </w:tc>
        <w:tc>
          <w:tcPr>
            <w:tcW w:w="2379" w:type="dxa"/>
            <w:vAlign w:val="center"/>
          </w:tcPr>
          <w:p w14:paraId="63FA4D61" w14:textId="64DF0DEC" w:rsidR="000A5B7E" w:rsidRPr="00FD253E" w:rsidRDefault="000A5B7E" w:rsidP="000A5B7E">
            <w:pPr>
              <w:spacing w:after="0" w:line="259" w:lineRule="auto"/>
              <w:ind w:left="0" w:firstLine="0"/>
              <w:jc w:val="center"/>
              <w:rPr>
                <w:color w:val="auto"/>
                <w:sz w:val="22"/>
              </w:rPr>
            </w:pPr>
            <w:r>
              <w:rPr>
                <w:color w:val="auto"/>
                <w:sz w:val="22"/>
              </w:rPr>
              <w:t>mg/kg expresado en materia seca</w:t>
            </w:r>
          </w:p>
        </w:tc>
        <w:tc>
          <w:tcPr>
            <w:tcW w:w="2230" w:type="dxa"/>
            <w:vAlign w:val="center"/>
          </w:tcPr>
          <w:p w14:paraId="14776CCA" w14:textId="2B6AB60E" w:rsidR="000A5B7E" w:rsidRPr="00FD253E" w:rsidRDefault="000A5B7E" w:rsidP="000A5B7E">
            <w:pPr>
              <w:spacing w:after="0" w:line="259" w:lineRule="auto"/>
              <w:ind w:left="0" w:right="55" w:firstLine="0"/>
              <w:jc w:val="center"/>
              <w:rPr>
                <w:color w:val="auto"/>
                <w:sz w:val="22"/>
              </w:rPr>
            </w:pPr>
            <w:r>
              <w:rPr>
                <w:sz w:val="22"/>
              </w:rPr>
              <w:t xml:space="preserve">0,5 </w:t>
            </w:r>
          </w:p>
        </w:tc>
      </w:tr>
      <w:tr w:rsidR="000A5B7E" w:rsidRPr="00FD253E" w14:paraId="6181DF00" w14:textId="77777777" w:rsidTr="00A141D1">
        <w:trPr>
          <w:trHeight w:val="648"/>
        </w:trPr>
        <w:tc>
          <w:tcPr>
            <w:tcW w:w="2240" w:type="dxa"/>
            <w:vAlign w:val="center"/>
          </w:tcPr>
          <w:p w14:paraId="772B1971" w14:textId="697A8FF1" w:rsidR="000A5B7E" w:rsidRPr="00FD253E" w:rsidRDefault="000A5B7E" w:rsidP="000A5B7E">
            <w:pPr>
              <w:spacing w:after="0" w:line="259" w:lineRule="auto"/>
              <w:ind w:left="0" w:right="63" w:firstLine="0"/>
              <w:jc w:val="center"/>
              <w:rPr>
                <w:color w:val="auto"/>
                <w:sz w:val="22"/>
              </w:rPr>
            </w:pPr>
            <w:proofErr w:type="spellStart"/>
            <w:r>
              <w:rPr>
                <w:sz w:val="22"/>
              </w:rPr>
              <w:t>Benzo</w:t>
            </w:r>
            <w:proofErr w:type="spellEnd"/>
            <w:r>
              <w:rPr>
                <w:sz w:val="22"/>
              </w:rPr>
              <w:t>(a)</w:t>
            </w:r>
            <w:proofErr w:type="spellStart"/>
            <w:r>
              <w:rPr>
                <w:sz w:val="22"/>
              </w:rPr>
              <w:t>pireno</w:t>
            </w:r>
            <w:proofErr w:type="spellEnd"/>
            <w:r>
              <w:rPr>
                <w:sz w:val="22"/>
              </w:rPr>
              <w:t xml:space="preserve"> </w:t>
            </w:r>
          </w:p>
        </w:tc>
        <w:tc>
          <w:tcPr>
            <w:tcW w:w="2379" w:type="dxa"/>
            <w:vAlign w:val="center"/>
          </w:tcPr>
          <w:p w14:paraId="4B7C0DB2" w14:textId="5AA5EB52" w:rsidR="000A5B7E" w:rsidRPr="00FD253E" w:rsidRDefault="000A5B7E" w:rsidP="000A5B7E">
            <w:pPr>
              <w:spacing w:after="0" w:line="259" w:lineRule="auto"/>
              <w:ind w:left="0" w:firstLine="0"/>
              <w:jc w:val="center"/>
              <w:rPr>
                <w:color w:val="auto"/>
                <w:sz w:val="22"/>
              </w:rPr>
            </w:pPr>
            <w:r>
              <w:rPr>
                <w:color w:val="auto"/>
                <w:sz w:val="22"/>
              </w:rPr>
              <w:t>mg/kg expresado en materia seca</w:t>
            </w:r>
          </w:p>
        </w:tc>
        <w:tc>
          <w:tcPr>
            <w:tcW w:w="2230" w:type="dxa"/>
            <w:vAlign w:val="center"/>
          </w:tcPr>
          <w:p w14:paraId="71263310" w14:textId="37D704CA" w:rsidR="000A5B7E" w:rsidRPr="00FD253E" w:rsidRDefault="000A5B7E" w:rsidP="000A5B7E">
            <w:pPr>
              <w:spacing w:after="0" w:line="259" w:lineRule="auto"/>
              <w:ind w:left="0" w:right="55" w:firstLine="0"/>
              <w:jc w:val="center"/>
              <w:rPr>
                <w:color w:val="auto"/>
                <w:sz w:val="22"/>
              </w:rPr>
            </w:pPr>
            <w:r>
              <w:rPr>
                <w:sz w:val="22"/>
              </w:rPr>
              <w:t xml:space="preserve">0,1 </w:t>
            </w:r>
          </w:p>
        </w:tc>
      </w:tr>
      <w:tr w:rsidR="000A5B7E" w:rsidRPr="00FD253E" w14:paraId="5D06674A" w14:textId="77777777" w:rsidTr="00A141D1">
        <w:trPr>
          <w:trHeight w:val="648"/>
        </w:trPr>
        <w:tc>
          <w:tcPr>
            <w:tcW w:w="2240" w:type="dxa"/>
            <w:vAlign w:val="center"/>
          </w:tcPr>
          <w:p w14:paraId="602C184F" w14:textId="438FB41F" w:rsidR="000A5B7E" w:rsidRPr="00FD253E" w:rsidRDefault="000A5B7E" w:rsidP="000A5B7E">
            <w:pPr>
              <w:spacing w:after="0" w:line="259" w:lineRule="auto"/>
              <w:ind w:left="0" w:right="63" w:firstLine="0"/>
              <w:jc w:val="center"/>
              <w:rPr>
                <w:color w:val="auto"/>
                <w:sz w:val="22"/>
              </w:rPr>
            </w:pPr>
            <w:proofErr w:type="spellStart"/>
            <w:r>
              <w:rPr>
                <w:sz w:val="22"/>
              </w:rPr>
              <w:t>Benzo</w:t>
            </w:r>
            <w:proofErr w:type="spellEnd"/>
            <w:r>
              <w:rPr>
                <w:sz w:val="22"/>
              </w:rPr>
              <w:t>(b)</w:t>
            </w:r>
            <w:proofErr w:type="spellStart"/>
            <w:r>
              <w:rPr>
                <w:sz w:val="22"/>
              </w:rPr>
              <w:t>fluoranteno</w:t>
            </w:r>
            <w:proofErr w:type="spellEnd"/>
            <w:r>
              <w:rPr>
                <w:sz w:val="22"/>
              </w:rPr>
              <w:t xml:space="preserve"> </w:t>
            </w:r>
          </w:p>
        </w:tc>
        <w:tc>
          <w:tcPr>
            <w:tcW w:w="2379" w:type="dxa"/>
            <w:vAlign w:val="center"/>
          </w:tcPr>
          <w:p w14:paraId="16AD6B3D" w14:textId="3AD57243" w:rsidR="000A5B7E" w:rsidRPr="00FD253E" w:rsidRDefault="000A5B7E" w:rsidP="000A5B7E">
            <w:pPr>
              <w:spacing w:after="0" w:line="259" w:lineRule="auto"/>
              <w:ind w:left="0" w:firstLine="0"/>
              <w:jc w:val="center"/>
              <w:rPr>
                <w:color w:val="auto"/>
                <w:sz w:val="22"/>
              </w:rPr>
            </w:pPr>
            <w:r>
              <w:rPr>
                <w:color w:val="auto"/>
                <w:sz w:val="22"/>
              </w:rPr>
              <w:t>mg/kg expresado en materia seca</w:t>
            </w:r>
          </w:p>
        </w:tc>
        <w:tc>
          <w:tcPr>
            <w:tcW w:w="2230" w:type="dxa"/>
            <w:vAlign w:val="center"/>
          </w:tcPr>
          <w:p w14:paraId="15F7C327" w14:textId="4EDF7AB8" w:rsidR="000A5B7E" w:rsidRPr="00FD253E" w:rsidRDefault="000A5B7E" w:rsidP="000A5B7E">
            <w:pPr>
              <w:spacing w:after="0" w:line="259" w:lineRule="auto"/>
              <w:ind w:left="0" w:right="55" w:firstLine="0"/>
              <w:jc w:val="center"/>
              <w:rPr>
                <w:color w:val="auto"/>
                <w:sz w:val="22"/>
              </w:rPr>
            </w:pPr>
            <w:r>
              <w:rPr>
                <w:sz w:val="22"/>
              </w:rPr>
              <w:t xml:space="preserve">0,5 </w:t>
            </w:r>
          </w:p>
        </w:tc>
      </w:tr>
      <w:tr w:rsidR="000A5B7E" w:rsidRPr="00FD253E" w14:paraId="393142EA" w14:textId="77777777" w:rsidTr="00A141D1">
        <w:trPr>
          <w:trHeight w:val="648"/>
        </w:trPr>
        <w:tc>
          <w:tcPr>
            <w:tcW w:w="2240" w:type="dxa"/>
            <w:vAlign w:val="center"/>
          </w:tcPr>
          <w:p w14:paraId="15B76666" w14:textId="7A70FD6E" w:rsidR="000A5B7E" w:rsidRPr="00FD253E" w:rsidRDefault="000A5B7E" w:rsidP="000A5B7E">
            <w:pPr>
              <w:spacing w:after="0" w:line="259" w:lineRule="auto"/>
              <w:ind w:left="0" w:right="63" w:firstLine="0"/>
              <w:jc w:val="center"/>
              <w:rPr>
                <w:color w:val="auto"/>
                <w:sz w:val="22"/>
              </w:rPr>
            </w:pPr>
            <w:proofErr w:type="spellStart"/>
            <w:r>
              <w:rPr>
                <w:sz w:val="22"/>
              </w:rPr>
              <w:t>Benzo</w:t>
            </w:r>
            <w:proofErr w:type="spellEnd"/>
            <w:r>
              <w:rPr>
                <w:sz w:val="22"/>
              </w:rPr>
              <w:t>(k)</w:t>
            </w:r>
            <w:proofErr w:type="spellStart"/>
            <w:r>
              <w:rPr>
                <w:sz w:val="22"/>
              </w:rPr>
              <w:t>fluoranteno</w:t>
            </w:r>
            <w:proofErr w:type="spellEnd"/>
            <w:r>
              <w:rPr>
                <w:sz w:val="22"/>
              </w:rPr>
              <w:t xml:space="preserve"> </w:t>
            </w:r>
          </w:p>
        </w:tc>
        <w:tc>
          <w:tcPr>
            <w:tcW w:w="2379" w:type="dxa"/>
            <w:vAlign w:val="center"/>
          </w:tcPr>
          <w:p w14:paraId="37E01A1E" w14:textId="5DD6BE32" w:rsidR="000A5B7E" w:rsidRPr="00FD253E" w:rsidRDefault="000A5B7E" w:rsidP="000A5B7E">
            <w:pPr>
              <w:spacing w:after="0" w:line="259" w:lineRule="auto"/>
              <w:ind w:left="0" w:firstLine="0"/>
              <w:jc w:val="center"/>
              <w:rPr>
                <w:color w:val="auto"/>
                <w:sz w:val="22"/>
              </w:rPr>
            </w:pPr>
            <w:r>
              <w:rPr>
                <w:color w:val="auto"/>
                <w:sz w:val="22"/>
              </w:rPr>
              <w:t>mg/kg expresado en materia seca</w:t>
            </w:r>
          </w:p>
        </w:tc>
        <w:tc>
          <w:tcPr>
            <w:tcW w:w="2230" w:type="dxa"/>
            <w:vAlign w:val="center"/>
          </w:tcPr>
          <w:p w14:paraId="2B56BA2E" w14:textId="6E73CDAA" w:rsidR="000A5B7E" w:rsidRPr="00FD253E" w:rsidRDefault="000A5B7E" w:rsidP="000A5B7E">
            <w:pPr>
              <w:spacing w:after="0" w:line="259" w:lineRule="auto"/>
              <w:ind w:left="0" w:right="55" w:firstLine="0"/>
              <w:jc w:val="center"/>
              <w:rPr>
                <w:color w:val="auto"/>
                <w:sz w:val="22"/>
              </w:rPr>
            </w:pPr>
            <w:r>
              <w:rPr>
                <w:sz w:val="22"/>
              </w:rPr>
              <w:t xml:space="preserve">0,5 </w:t>
            </w:r>
          </w:p>
        </w:tc>
      </w:tr>
      <w:tr w:rsidR="000A5B7E" w:rsidRPr="00FD253E" w14:paraId="29722EC1" w14:textId="77777777" w:rsidTr="00A141D1">
        <w:trPr>
          <w:trHeight w:val="648"/>
        </w:trPr>
        <w:tc>
          <w:tcPr>
            <w:tcW w:w="2240" w:type="dxa"/>
            <w:vAlign w:val="center"/>
          </w:tcPr>
          <w:p w14:paraId="0EEB3F11" w14:textId="039D92CB" w:rsidR="000A5B7E" w:rsidRPr="00FD253E" w:rsidRDefault="000A5B7E" w:rsidP="00E15E5B">
            <w:pPr>
              <w:spacing w:after="0" w:line="259" w:lineRule="auto"/>
              <w:ind w:left="0" w:right="63" w:firstLine="0"/>
              <w:jc w:val="center"/>
              <w:rPr>
                <w:color w:val="auto"/>
                <w:sz w:val="22"/>
              </w:rPr>
            </w:pPr>
            <w:proofErr w:type="spellStart"/>
            <w:r>
              <w:rPr>
                <w:sz w:val="22"/>
              </w:rPr>
              <w:lastRenderedPageBreak/>
              <w:t>Benzo</w:t>
            </w:r>
            <w:proofErr w:type="spellEnd"/>
            <w:r>
              <w:rPr>
                <w:sz w:val="22"/>
              </w:rPr>
              <w:t>(</w:t>
            </w:r>
            <w:proofErr w:type="spellStart"/>
            <w:r>
              <w:rPr>
                <w:sz w:val="22"/>
              </w:rPr>
              <w:t>ghi</w:t>
            </w:r>
            <w:proofErr w:type="spellEnd"/>
            <w:r>
              <w:rPr>
                <w:sz w:val="22"/>
              </w:rPr>
              <w:t>)</w:t>
            </w:r>
            <w:proofErr w:type="spellStart"/>
            <w:r>
              <w:rPr>
                <w:sz w:val="22"/>
              </w:rPr>
              <w:t>perileno</w:t>
            </w:r>
            <w:proofErr w:type="spellEnd"/>
          </w:p>
        </w:tc>
        <w:tc>
          <w:tcPr>
            <w:tcW w:w="2379" w:type="dxa"/>
            <w:vAlign w:val="center"/>
          </w:tcPr>
          <w:p w14:paraId="71DF360E" w14:textId="3BF0D22D" w:rsidR="000A5B7E" w:rsidRPr="00FD253E" w:rsidRDefault="000A5B7E" w:rsidP="000A5B7E">
            <w:pPr>
              <w:spacing w:after="0" w:line="259" w:lineRule="auto"/>
              <w:ind w:left="0" w:firstLine="0"/>
              <w:jc w:val="center"/>
              <w:rPr>
                <w:color w:val="auto"/>
                <w:sz w:val="22"/>
              </w:rPr>
            </w:pPr>
            <w:r>
              <w:rPr>
                <w:color w:val="auto"/>
                <w:sz w:val="22"/>
              </w:rPr>
              <w:t>mg/kg expresado en materia seca</w:t>
            </w:r>
          </w:p>
        </w:tc>
        <w:tc>
          <w:tcPr>
            <w:tcW w:w="2230" w:type="dxa"/>
            <w:vAlign w:val="center"/>
          </w:tcPr>
          <w:p w14:paraId="1B29B0D9" w14:textId="6BA5F761" w:rsidR="000A5B7E" w:rsidRPr="00FD253E" w:rsidRDefault="000A5B7E" w:rsidP="000A5B7E">
            <w:pPr>
              <w:spacing w:after="0" w:line="259" w:lineRule="auto"/>
              <w:ind w:left="0" w:right="55" w:firstLine="0"/>
              <w:jc w:val="center"/>
              <w:rPr>
                <w:color w:val="auto"/>
                <w:sz w:val="22"/>
              </w:rPr>
            </w:pPr>
            <w:r>
              <w:rPr>
                <w:sz w:val="22"/>
              </w:rPr>
              <w:t xml:space="preserve">0,1 </w:t>
            </w:r>
          </w:p>
        </w:tc>
      </w:tr>
      <w:tr w:rsidR="000A5B7E" w:rsidRPr="00FD253E" w14:paraId="35597BF8" w14:textId="77777777" w:rsidTr="00A141D1">
        <w:trPr>
          <w:trHeight w:val="648"/>
        </w:trPr>
        <w:tc>
          <w:tcPr>
            <w:tcW w:w="2240" w:type="dxa"/>
            <w:vAlign w:val="center"/>
          </w:tcPr>
          <w:p w14:paraId="493A3FCF" w14:textId="0FF4BD1A" w:rsidR="000A5B7E" w:rsidRPr="00FD253E" w:rsidRDefault="000A5B7E" w:rsidP="000A5B7E">
            <w:pPr>
              <w:spacing w:after="0" w:line="259" w:lineRule="auto"/>
              <w:ind w:left="0" w:right="63" w:firstLine="0"/>
              <w:jc w:val="center"/>
              <w:rPr>
                <w:color w:val="auto"/>
                <w:sz w:val="22"/>
              </w:rPr>
            </w:pPr>
            <w:proofErr w:type="spellStart"/>
            <w:r>
              <w:rPr>
                <w:sz w:val="22"/>
              </w:rPr>
              <w:t>Criseno</w:t>
            </w:r>
            <w:proofErr w:type="spellEnd"/>
            <w:r>
              <w:rPr>
                <w:sz w:val="22"/>
              </w:rPr>
              <w:t xml:space="preserve"> </w:t>
            </w:r>
          </w:p>
        </w:tc>
        <w:tc>
          <w:tcPr>
            <w:tcW w:w="2379" w:type="dxa"/>
            <w:vAlign w:val="center"/>
          </w:tcPr>
          <w:p w14:paraId="5AAEB4D9" w14:textId="27105AFE" w:rsidR="000A5B7E" w:rsidRPr="00FD253E" w:rsidRDefault="000A5B7E" w:rsidP="000A5B7E">
            <w:pPr>
              <w:spacing w:after="0" w:line="259" w:lineRule="auto"/>
              <w:ind w:left="0" w:firstLine="0"/>
              <w:jc w:val="center"/>
              <w:rPr>
                <w:color w:val="auto"/>
                <w:sz w:val="22"/>
              </w:rPr>
            </w:pPr>
            <w:r>
              <w:rPr>
                <w:color w:val="auto"/>
                <w:sz w:val="22"/>
              </w:rPr>
              <w:t>mg/kg expresado en materia seca</w:t>
            </w:r>
          </w:p>
        </w:tc>
        <w:tc>
          <w:tcPr>
            <w:tcW w:w="2230" w:type="dxa"/>
            <w:vAlign w:val="center"/>
          </w:tcPr>
          <w:p w14:paraId="7B5CE210" w14:textId="5910318F" w:rsidR="000A5B7E" w:rsidRPr="00FD253E" w:rsidRDefault="000A5B7E" w:rsidP="000A5B7E">
            <w:pPr>
              <w:spacing w:after="0" w:line="259" w:lineRule="auto"/>
              <w:ind w:left="0" w:right="55" w:firstLine="0"/>
              <w:jc w:val="center"/>
              <w:rPr>
                <w:color w:val="auto"/>
                <w:sz w:val="22"/>
              </w:rPr>
            </w:pPr>
            <w:r>
              <w:rPr>
                <w:sz w:val="22"/>
              </w:rPr>
              <w:t xml:space="preserve">5 </w:t>
            </w:r>
          </w:p>
        </w:tc>
      </w:tr>
      <w:tr w:rsidR="000A5B7E" w:rsidRPr="00FD253E" w14:paraId="7004C326" w14:textId="77777777" w:rsidTr="00A141D1">
        <w:trPr>
          <w:trHeight w:val="648"/>
        </w:trPr>
        <w:tc>
          <w:tcPr>
            <w:tcW w:w="2240" w:type="dxa"/>
            <w:vAlign w:val="center"/>
          </w:tcPr>
          <w:p w14:paraId="4B16BC4D" w14:textId="22C611E6" w:rsidR="000A5B7E" w:rsidRPr="00FD253E" w:rsidRDefault="000A5B7E" w:rsidP="000A5B7E">
            <w:pPr>
              <w:spacing w:after="0" w:line="259" w:lineRule="auto"/>
              <w:ind w:left="0" w:right="63" w:firstLine="0"/>
              <w:jc w:val="center"/>
              <w:rPr>
                <w:color w:val="auto"/>
                <w:sz w:val="22"/>
              </w:rPr>
            </w:pPr>
            <w:proofErr w:type="spellStart"/>
            <w:r>
              <w:rPr>
                <w:sz w:val="22"/>
              </w:rPr>
              <w:t>Dibenzo</w:t>
            </w:r>
            <w:proofErr w:type="spellEnd"/>
            <w:r>
              <w:rPr>
                <w:sz w:val="22"/>
              </w:rPr>
              <w:t>(</w:t>
            </w:r>
            <w:proofErr w:type="spellStart"/>
            <w:proofErr w:type="gramStart"/>
            <w:r>
              <w:rPr>
                <w:sz w:val="22"/>
              </w:rPr>
              <w:t>a,e</w:t>
            </w:r>
            <w:proofErr w:type="spellEnd"/>
            <w:proofErr w:type="gramEnd"/>
            <w:r>
              <w:rPr>
                <w:sz w:val="22"/>
              </w:rPr>
              <w:t>)</w:t>
            </w:r>
            <w:proofErr w:type="spellStart"/>
            <w:r>
              <w:rPr>
                <w:sz w:val="22"/>
              </w:rPr>
              <w:t>pireno</w:t>
            </w:r>
            <w:proofErr w:type="spellEnd"/>
            <w:r>
              <w:rPr>
                <w:sz w:val="22"/>
              </w:rPr>
              <w:t xml:space="preserve"> </w:t>
            </w:r>
          </w:p>
        </w:tc>
        <w:tc>
          <w:tcPr>
            <w:tcW w:w="2379" w:type="dxa"/>
            <w:vAlign w:val="center"/>
          </w:tcPr>
          <w:p w14:paraId="4242A4DF" w14:textId="23729C65" w:rsidR="000A5B7E" w:rsidRPr="00FD253E" w:rsidRDefault="000A5B7E" w:rsidP="000A5B7E">
            <w:pPr>
              <w:spacing w:after="0" w:line="259" w:lineRule="auto"/>
              <w:ind w:left="0" w:firstLine="0"/>
              <w:jc w:val="center"/>
              <w:rPr>
                <w:color w:val="auto"/>
                <w:sz w:val="22"/>
              </w:rPr>
            </w:pPr>
            <w:r>
              <w:rPr>
                <w:color w:val="auto"/>
                <w:sz w:val="22"/>
              </w:rPr>
              <w:t>mg/kg expresado en materia seca</w:t>
            </w:r>
          </w:p>
        </w:tc>
        <w:tc>
          <w:tcPr>
            <w:tcW w:w="2230" w:type="dxa"/>
            <w:vAlign w:val="center"/>
          </w:tcPr>
          <w:p w14:paraId="11BBE31E" w14:textId="5D4A1563" w:rsidR="000A5B7E" w:rsidRPr="00FD253E" w:rsidRDefault="000A5B7E" w:rsidP="000A5B7E">
            <w:pPr>
              <w:spacing w:after="0" w:line="259" w:lineRule="auto"/>
              <w:ind w:left="0" w:right="55" w:firstLine="0"/>
              <w:jc w:val="center"/>
              <w:rPr>
                <w:color w:val="auto"/>
                <w:sz w:val="22"/>
              </w:rPr>
            </w:pPr>
            <w:r>
              <w:rPr>
                <w:sz w:val="22"/>
              </w:rPr>
              <w:t xml:space="preserve">0,1 </w:t>
            </w:r>
          </w:p>
        </w:tc>
      </w:tr>
      <w:tr w:rsidR="000A5B7E" w:rsidRPr="00FD253E" w14:paraId="6B1E6D2A" w14:textId="77777777" w:rsidTr="00A141D1">
        <w:trPr>
          <w:trHeight w:val="648"/>
        </w:trPr>
        <w:tc>
          <w:tcPr>
            <w:tcW w:w="2240" w:type="dxa"/>
            <w:vAlign w:val="center"/>
          </w:tcPr>
          <w:p w14:paraId="55A39A82" w14:textId="32721EC7" w:rsidR="000A5B7E" w:rsidRPr="00FD253E" w:rsidRDefault="000A5B7E" w:rsidP="000A5B7E">
            <w:pPr>
              <w:spacing w:after="0" w:line="259" w:lineRule="auto"/>
              <w:ind w:left="0" w:right="63" w:firstLine="0"/>
              <w:jc w:val="center"/>
              <w:rPr>
                <w:color w:val="auto"/>
                <w:sz w:val="22"/>
              </w:rPr>
            </w:pPr>
            <w:proofErr w:type="spellStart"/>
            <w:r>
              <w:rPr>
                <w:sz w:val="22"/>
              </w:rPr>
              <w:t>Dibenzo</w:t>
            </w:r>
            <w:proofErr w:type="spellEnd"/>
            <w:r>
              <w:rPr>
                <w:sz w:val="22"/>
              </w:rPr>
              <w:t>(</w:t>
            </w:r>
            <w:proofErr w:type="spellStart"/>
            <w:proofErr w:type="gramStart"/>
            <w:r>
              <w:rPr>
                <w:sz w:val="22"/>
              </w:rPr>
              <w:t>a,l</w:t>
            </w:r>
            <w:proofErr w:type="spellEnd"/>
            <w:proofErr w:type="gramEnd"/>
            <w:r>
              <w:rPr>
                <w:sz w:val="22"/>
              </w:rPr>
              <w:t>)</w:t>
            </w:r>
            <w:proofErr w:type="spellStart"/>
            <w:r>
              <w:rPr>
                <w:sz w:val="22"/>
              </w:rPr>
              <w:t>pireno</w:t>
            </w:r>
            <w:proofErr w:type="spellEnd"/>
            <w:r>
              <w:rPr>
                <w:sz w:val="22"/>
              </w:rPr>
              <w:t xml:space="preserve"> </w:t>
            </w:r>
          </w:p>
        </w:tc>
        <w:tc>
          <w:tcPr>
            <w:tcW w:w="2379" w:type="dxa"/>
            <w:vAlign w:val="center"/>
          </w:tcPr>
          <w:p w14:paraId="006B52C2" w14:textId="0812EC39" w:rsidR="000A5B7E" w:rsidRPr="00FD253E" w:rsidRDefault="000A5B7E" w:rsidP="000A5B7E">
            <w:pPr>
              <w:spacing w:after="0" w:line="259" w:lineRule="auto"/>
              <w:ind w:left="0" w:firstLine="0"/>
              <w:jc w:val="center"/>
              <w:rPr>
                <w:color w:val="auto"/>
                <w:sz w:val="22"/>
              </w:rPr>
            </w:pPr>
            <w:r>
              <w:rPr>
                <w:color w:val="auto"/>
                <w:sz w:val="22"/>
              </w:rPr>
              <w:t>mg/kg expresado en materia seca</w:t>
            </w:r>
          </w:p>
        </w:tc>
        <w:tc>
          <w:tcPr>
            <w:tcW w:w="2230" w:type="dxa"/>
            <w:vAlign w:val="center"/>
          </w:tcPr>
          <w:p w14:paraId="305294AD" w14:textId="7E235A04" w:rsidR="000A5B7E" w:rsidRPr="00FD253E" w:rsidRDefault="000A5B7E" w:rsidP="000A5B7E">
            <w:pPr>
              <w:spacing w:after="0" w:line="259" w:lineRule="auto"/>
              <w:ind w:left="0" w:right="55" w:firstLine="0"/>
              <w:jc w:val="center"/>
              <w:rPr>
                <w:color w:val="auto"/>
                <w:sz w:val="22"/>
              </w:rPr>
            </w:pPr>
            <w:r>
              <w:rPr>
                <w:sz w:val="22"/>
              </w:rPr>
              <w:t xml:space="preserve">0,1 </w:t>
            </w:r>
          </w:p>
        </w:tc>
      </w:tr>
      <w:tr w:rsidR="000A5B7E" w:rsidRPr="00FD253E" w14:paraId="3B682E92" w14:textId="77777777" w:rsidTr="00A141D1">
        <w:trPr>
          <w:trHeight w:val="648"/>
        </w:trPr>
        <w:tc>
          <w:tcPr>
            <w:tcW w:w="2240" w:type="dxa"/>
            <w:vAlign w:val="center"/>
          </w:tcPr>
          <w:p w14:paraId="09BC171D" w14:textId="0BC8E050" w:rsidR="000A5B7E" w:rsidRPr="00FD253E" w:rsidRDefault="000A5B7E" w:rsidP="000A5B7E">
            <w:pPr>
              <w:spacing w:after="0" w:line="259" w:lineRule="auto"/>
              <w:ind w:left="0" w:right="63" w:firstLine="0"/>
              <w:jc w:val="center"/>
              <w:rPr>
                <w:color w:val="auto"/>
                <w:sz w:val="22"/>
              </w:rPr>
            </w:pPr>
            <w:proofErr w:type="spellStart"/>
            <w:r>
              <w:rPr>
                <w:sz w:val="22"/>
              </w:rPr>
              <w:t>Dibenzo</w:t>
            </w:r>
            <w:proofErr w:type="spellEnd"/>
            <w:r>
              <w:rPr>
                <w:sz w:val="22"/>
              </w:rPr>
              <w:t>(</w:t>
            </w:r>
            <w:proofErr w:type="spellStart"/>
            <w:proofErr w:type="gramStart"/>
            <w:r>
              <w:rPr>
                <w:sz w:val="22"/>
              </w:rPr>
              <w:t>a,i</w:t>
            </w:r>
            <w:proofErr w:type="spellEnd"/>
            <w:proofErr w:type="gramEnd"/>
            <w:r>
              <w:rPr>
                <w:sz w:val="22"/>
              </w:rPr>
              <w:t>)</w:t>
            </w:r>
            <w:proofErr w:type="spellStart"/>
            <w:r>
              <w:rPr>
                <w:sz w:val="22"/>
              </w:rPr>
              <w:t>pireno</w:t>
            </w:r>
            <w:proofErr w:type="spellEnd"/>
            <w:r>
              <w:rPr>
                <w:sz w:val="22"/>
              </w:rPr>
              <w:t xml:space="preserve"> </w:t>
            </w:r>
          </w:p>
        </w:tc>
        <w:tc>
          <w:tcPr>
            <w:tcW w:w="2379" w:type="dxa"/>
            <w:vAlign w:val="center"/>
          </w:tcPr>
          <w:p w14:paraId="0FCF5DDF" w14:textId="7EE2E5FF" w:rsidR="000A5B7E" w:rsidRPr="00FD253E" w:rsidRDefault="000A5B7E" w:rsidP="000A5B7E">
            <w:pPr>
              <w:spacing w:after="0" w:line="259" w:lineRule="auto"/>
              <w:ind w:left="0" w:firstLine="0"/>
              <w:jc w:val="center"/>
              <w:rPr>
                <w:color w:val="auto"/>
                <w:sz w:val="22"/>
              </w:rPr>
            </w:pPr>
            <w:r>
              <w:rPr>
                <w:color w:val="auto"/>
                <w:sz w:val="22"/>
              </w:rPr>
              <w:t>mg/kg expresado en materia seca</w:t>
            </w:r>
          </w:p>
        </w:tc>
        <w:tc>
          <w:tcPr>
            <w:tcW w:w="2230" w:type="dxa"/>
            <w:vAlign w:val="center"/>
          </w:tcPr>
          <w:p w14:paraId="2150FF8B" w14:textId="2D41509A" w:rsidR="000A5B7E" w:rsidRPr="00FD253E" w:rsidRDefault="000A5B7E" w:rsidP="000A5B7E">
            <w:pPr>
              <w:spacing w:after="0" w:line="259" w:lineRule="auto"/>
              <w:ind w:left="0" w:right="55" w:firstLine="0"/>
              <w:jc w:val="center"/>
              <w:rPr>
                <w:color w:val="auto"/>
                <w:sz w:val="22"/>
              </w:rPr>
            </w:pPr>
            <w:r>
              <w:rPr>
                <w:sz w:val="22"/>
              </w:rPr>
              <w:t xml:space="preserve">0,1 </w:t>
            </w:r>
          </w:p>
        </w:tc>
      </w:tr>
      <w:tr w:rsidR="000A5B7E" w:rsidRPr="00FD253E" w14:paraId="138D6A9C" w14:textId="77777777" w:rsidTr="00A141D1">
        <w:trPr>
          <w:trHeight w:val="648"/>
        </w:trPr>
        <w:tc>
          <w:tcPr>
            <w:tcW w:w="2240" w:type="dxa"/>
            <w:vAlign w:val="center"/>
          </w:tcPr>
          <w:p w14:paraId="2F9D5212" w14:textId="4C6DE300" w:rsidR="000A5B7E" w:rsidRPr="00FD253E" w:rsidRDefault="000A5B7E" w:rsidP="000A5B7E">
            <w:pPr>
              <w:spacing w:after="0" w:line="259" w:lineRule="auto"/>
              <w:ind w:left="0" w:right="63" w:firstLine="0"/>
              <w:jc w:val="center"/>
              <w:rPr>
                <w:color w:val="auto"/>
                <w:sz w:val="22"/>
              </w:rPr>
            </w:pPr>
            <w:proofErr w:type="spellStart"/>
            <w:proofErr w:type="gramStart"/>
            <w:r>
              <w:rPr>
                <w:sz w:val="22"/>
              </w:rPr>
              <w:t>Dibenzo</w:t>
            </w:r>
            <w:proofErr w:type="spellEnd"/>
            <w:r>
              <w:rPr>
                <w:sz w:val="22"/>
              </w:rPr>
              <w:t>(</w:t>
            </w:r>
            <w:proofErr w:type="gramEnd"/>
            <w:r>
              <w:rPr>
                <w:sz w:val="22"/>
              </w:rPr>
              <w:t>a, h)</w:t>
            </w:r>
            <w:proofErr w:type="spellStart"/>
            <w:r>
              <w:rPr>
                <w:sz w:val="22"/>
              </w:rPr>
              <w:t>pireno</w:t>
            </w:r>
            <w:proofErr w:type="spellEnd"/>
            <w:r>
              <w:rPr>
                <w:sz w:val="22"/>
              </w:rPr>
              <w:t xml:space="preserve"> </w:t>
            </w:r>
          </w:p>
        </w:tc>
        <w:tc>
          <w:tcPr>
            <w:tcW w:w="2379" w:type="dxa"/>
            <w:vAlign w:val="center"/>
          </w:tcPr>
          <w:p w14:paraId="41624DC3" w14:textId="0287506E" w:rsidR="000A5B7E" w:rsidRPr="00FD253E" w:rsidRDefault="00453851" w:rsidP="000A5B7E">
            <w:pPr>
              <w:spacing w:after="0" w:line="259" w:lineRule="auto"/>
              <w:ind w:left="0" w:firstLine="0"/>
              <w:jc w:val="center"/>
              <w:rPr>
                <w:color w:val="auto"/>
                <w:sz w:val="22"/>
              </w:rPr>
            </w:pPr>
            <w:r>
              <w:rPr>
                <w:color w:val="auto"/>
                <w:sz w:val="22"/>
              </w:rPr>
              <w:t>mg/kg expresado en materia seca</w:t>
            </w:r>
          </w:p>
        </w:tc>
        <w:tc>
          <w:tcPr>
            <w:tcW w:w="2230" w:type="dxa"/>
            <w:vAlign w:val="center"/>
          </w:tcPr>
          <w:p w14:paraId="734E07C8" w14:textId="3DBDF53E" w:rsidR="000A5B7E" w:rsidRPr="00FD253E" w:rsidRDefault="000A5B7E" w:rsidP="000A5B7E">
            <w:pPr>
              <w:spacing w:after="0" w:line="259" w:lineRule="auto"/>
              <w:ind w:left="0" w:right="55" w:firstLine="0"/>
              <w:jc w:val="center"/>
              <w:rPr>
                <w:color w:val="auto"/>
                <w:sz w:val="22"/>
              </w:rPr>
            </w:pPr>
            <w:r>
              <w:rPr>
                <w:sz w:val="22"/>
              </w:rPr>
              <w:t xml:space="preserve">0,1 </w:t>
            </w:r>
          </w:p>
        </w:tc>
      </w:tr>
      <w:tr w:rsidR="00453851" w:rsidRPr="00FD253E" w14:paraId="676B7CE9" w14:textId="77777777" w:rsidTr="00A141D1">
        <w:trPr>
          <w:trHeight w:val="648"/>
        </w:trPr>
        <w:tc>
          <w:tcPr>
            <w:tcW w:w="2240" w:type="dxa"/>
            <w:vAlign w:val="center"/>
          </w:tcPr>
          <w:p w14:paraId="40C436DD" w14:textId="6782D7C0" w:rsidR="00453851" w:rsidRPr="00453851" w:rsidRDefault="00453851" w:rsidP="000A5B7E">
            <w:pPr>
              <w:spacing w:after="0" w:line="259" w:lineRule="auto"/>
              <w:ind w:left="0" w:right="63" w:firstLine="0"/>
              <w:jc w:val="center"/>
              <w:rPr>
                <w:sz w:val="22"/>
                <w:highlight w:val="yellow"/>
              </w:rPr>
            </w:pPr>
            <w:proofErr w:type="spellStart"/>
            <w:proofErr w:type="gramStart"/>
            <w:r>
              <w:rPr>
                <w:sz w:val="22"/>
              </w:rPr>
              <w:t>Dibenzo</w:t>
            </w:r>
            <w:proofErr w:type="spellEnd"/>
            <w:r>
              <w:rPr>
                <w:sz w:val="22"/>
              </w:rPr>
              <w:t>(</w:t>
            </w:r>
            <w:proofErr w:type="gramEnd"/>
            <w:r>
              <w:rPr>
                <w:sz w:val="22"/>
              </w:rPr>
              <w:t>a, h)antraceno</w:t>
            </w:r>
          </w:p>
        </w:tc>
        <w:tc>
          <w:tcPr>
            <w:tcW w:w="2379" w:type="dxa"/>
            <w:vAlign w:val="center"/>
          </w:tcPr>
          <w:p w14:paraId="42798929" w14:textId="7288A4FD" w:rsidR="00453851" w:rsidRPr="00FD253E" w:rsidRDefault="00453851" w:rsidP="000A5B7E">
            <w:pPr>
              <w:spacing w:after="0" w:line="259" w:lineRule="auto"/>
              <w:ind w:left="0" w:firstLine="0"/>
              <w:jc w:val="center"/>
              <w:rPr>
                <w:color w:val="auto"/>
                <w:sz w:val="22"/>
              </w:rPr>
            </w:pPr>
            <w:r>
              <w:rPr>
                <w:color w:val="auto"/>
                <w:sz w:val="22"/>
              </w:rPr>
              <w:t>mg/kg expresado en materia seca</w:t>
            </w:r>
          </w:p>
        </w:tc>
        <w:tc>
          <w:tcPr>
            <w:tcW w:w="2230" w:type="dxa"/>
            <w:vAlign w:val="center"/>
          </w:tcPr>
          <w:p w14:paraId="4B8FD1AB" w14:textId="0B180384" w:rsidR="00453851" w:rsidRPr="00FD253E" w:rsidRDefault="00453851" w:rsidP="000A5B7E">
            <w:pPr>
              <w:spacing w:after="0" w:line="259" w:lineRule="auto"/>
              <w:ind w:left="0" w:right="55" w:firstLine="0"/>
              <w:jc w:val="center"/>
              <w:rPr>
                <w:sz w:val="22"/>
              </w:rPr>
            </w:pPr>
            <w:r>
              <w:rPr>
                <w:sz w:val="22"/>
              </w:rPr>
              <w:t>0,1</w:t>
            </w:r>
          </w:p>
        </w:tc>
      </w:tr>
      <w:tr w:rsidR="00453851" w:rsidRPr="00FD253E" w14:paraId="2B4C2EE1" w14:textId="77777777" w:rsidTr="00A141D1">
        <w:trPr>
          <w:trHeight w:val="648"/>
        </w:trPr>
        <w:tc>
          <w:tcPr>
            <w:tcW w:w="2240" w:type="dxa"/>
            <w:vAlign w:val="center"/>
          </w:tcPr>
          <w:p w14:paraId="59E6B95B" w14:textId="50162BA3" w:rsidR="00453851" w:rsidRPr="00453851" w:rsidRDefault="00453851" w:rsidP="000A5B7E">
            <w:pPr>
              <w:spacing w:after="0" w:line="259" w:lineRule="auto"/>
              <w:ind w:left="0" w:right="63" w:firstLine="0"/>
              <w:jc w:val="center"/>
              <w:rPr>
                <w:sz w:val="22"/>
                <w:highlight w:val="yellow"/>
              </w:rPr>
            </w:pPr>
            <w:proofErr w:type="spellStart"/>
            <w:r>
              <w:rPr>
                <w:sz w:val="22"/>
              </w:rPr>
              <w:t>Indenopireno</w:t>
            </w:r>
            <w:proofErr w:type="spellEnd"/>
          </w:p>
        </w:tc>
        <w:tc>
          <w:tcPr>
            <w:tcW w:w="2379" w:type="dxa"/>
            <w:vAlign w:val="center"/>
          </w:tcPr>
          <w:p w14:paraId="0361AC22" w14:textId="7F2E5FFD" w:rsidR="00453851" w:rsidRPr="00FD253E" w:rsidRDefault="00453851" w:rsidP="000A5B7E">
            <w:pPr>
              <w:spacing w:after="0" w:line="259" w:lineRule="auto"/>
              <w:ind w:left="0" w:firstLine="0"/>
              <w:jc w:val="center"/>
              <w:rPr>
                <w:color w:val="auto"/>
                <w:sz w:val="22"/>
              </w:rPr>
            </w:pPr>
            <w:r>
              <w:rPr>
                <w:color w:val="auto"/>
                <w:sz w:val="22"/>
              </w:rPr>
              <w:t>mg/kg expresado en materia seca</w:t>
            </w:r>
          </w:p>
        </w:tc>
        <w:tc>
          <w:tcPr>
            <w:tcW w:w="2230" w:type="dxa"/>
            <w:vAlign w:val="center"/>
          </w:tcPr>
          <w:p w14:paraId="5515402F" w14:textId="5BA7FE1D" w:rsidR="00453851" w:rsidRDefault="00453851" w:rsidP="000A5B7E">
            <w:pPr>
              <w:spacing w:after="0" w:line="259" w:lineRule="auto"/>
              <w:ind w:left="0" w:right="55" w:firstLine="0"/>
              <w:jc w:val="center"/>
              <w:rPr>
                <w:sz w:val="22"/>
              </w:rPr>
            </w:pPr>
            <w:r>
              <w:rPr>
                <w:sz w:val="22"/>
              </w:rPr>
              <w:t>0,1</w:t>
            </w:r>
          </w:p>
        </w:tc>
      </w:tr>
      <w:tr w:rsidR="00453851" w:rsidRPr="00FD253E" w14:paraId="2C3FFB39" w14:textId="77777777" w:rsidTr="00A141D1">
        <w:trPr>
          <w:trHeight w:val="648"/>
        </w:trPr>
        <w:tc>
          <w:tcPr>
            <w:tcW w:w="2240" w:type="dxa"/>
            <w:vAlign w:val="center"/>
          </w:tcPr>
          <w:p w14:paraId="7205FC89" w14:textId="7C0E86E2" w:rsidR="00453851" w:rsidRDefault="00453851" w:rsidP="000A5B7E">
            <w:pPr>
              <w:spacing w:after="0" w:line="259" w:lineRule="auto"/>
              <w:ind w:left="0" w:right="63" w:firstLine="0"/>
              <w:jc w:val="center"/>
              <w:rPr>
                <w:sz w:val="22"/>
              </w:rPr>
            </w:pPr>
            <w:proofErr w:type="spellStart"/>
            <w:r>
              <w:rPr>
                <w:sz w:val="22"/>
              </w:rPr>
              <w:t>Pireno</w:t>
            </w:r>
            <w:proofErr w:type="spellEnd"/>
          </w:p>
        </w:tc>
        <w:tc>
          <w:tcPr>
            <w:tcW w:w="2379" w:type="dxa"/>
            <w:vAlign w:val="center"/>
          </w:tcPr>
          <w:p w14:paraId="6AB60582" w14:textId="31256446" w:rsidR="00453851" w:rsidRPr="00FD253E" w:rsidRDefault="00453851" w:rsidP="000A5B7E">
            <w:pPr>
              <w:spacing w:after="0" w:line="259" w:lineRule="auto"/>
              <w:ind w:left="0" w:firstLine="0"/>
              <w:jc w:val="center"/>
              <w:rPr>
                <w:color w:val="auto"/>
                <w:sz w:val="22"/>
              </w:rPr>
            </w:pPr>
            <w:r>
              <w:rPr>
                <w:color w:val="auto"/>
                <w:sz w:val="22"/>
              </w:rPr>
              <w:t>mg/kg expresado en materia seca</w:t>
            </w:r>
          </w:p>
        </w:tc>
        <w:tc>
          <w:tcPr>
            <w:tcW w:w="2230" w:type="dxa"/>
            <w:vAlign w:val="center"/>
          </w:tcPr>
          <w:p w14:paraId="63FE423D" w14:textId="54599119" w:rsidR="00453851" w:rsidRDefault="00453851" w:rsidP="000A5B7E">
            <w:pPr>
              <w:spacing w:after="0" w:line="259" w:lineRule="auto"/>
              <w:ind w:left="0" w:right="55" w:firstLine="0"/>
              <w:jc w:val="center"/>
              <w:rPr>
                <w:sz w:val="22"/>
              </w:rPr>
            </w:pPr>
            <w:r>
              <w:rPr>
                <w:sz w:val="22"/>
              </w:rPr>
              <w:t>5</w:t>
            </w:r>
          </w:p>
        </w:tc>
      </w:tr>
      <w:tr w:rsidR="000A5B7E" w:rsidRPr="00FD253E" w14:paraId="6AF0A32F" w14:textId="77777777" w:rsidTr="00A141D1">
        <w:trPr>
          <w:trHeight w:val="648"/>
        </w:trPr>
        <w:tc>
          <w:tcPr>
            <w:tcW w:w="2240" w:type="dxa"/>
            <w:vAlign w:val="center"/>
          </w:tcPr>
          <w:p w14:paraId="5A1A34D8" w14:textId="58F4625E" w:rsidR="000A5B7E" w:rsidRPr="00FD253E" w:rsidRDefault="000A5B7E" w:rsidP="000A5B7E">
            <w:pPr>
              <w:spacing w:after="0" w:line="259" w:lineRule="auto"/>
              <w:ind w:left="0" w:right="63" w:firstLine="0"/>
              <w:jc w:val="center"/>
              <w:rPr>
                <w:color w:val="auto"/>
                <w:sz w:val="22"/>
              </w:rPr>
            </w:pPr>
            <w:r>
              <w:rPr>
                <w:sz w:val="22"/>
              </w:rPr>
              <w:t xml:space="preserve">Aditivos aromáticos policíclicos (25 a 34) </w:t>
            </w:r>
          </w:p>
        </w:tc>
        <w:tc>
          <w:tcPr>
            <w:tcW w:w="2379" w:type="dxa"/>
            <w:vAlign w:val="center"/>
          </w:tcPr>
          <w:p w14:paraId="3A6A23A7" w14:textId="4AC09ACE" w:rsidR="000A5B7E" w:rsidRPr="00FD253E" w:rsidRDefault="000A5B7E" w:rsidP="000A5B7E">
            <w:pPr>
              <w:spacing w:after="0" w:line="259" w:lineRule="auto"/>
              <w:ind w:left="0" w:firstLine="0"/>
              <w:jc w:val="center"/>
              <w:rPr>
                <w:color w:val="auto"/>
                <w:sz w:val="22"/>
              </w:rPr>
            </w:pPr>
            <w:r>
              <w:rPr>
                <w:color w:val="auto"/>
                <w:sz w:val="22"/>
              </w:rPr>
              <w:t>mg/kg expresado en materia seca</w:t>
            </w:r>
          </w:p>
        </w:tc>
        <w:tc>
          <w:tcPr>
            <w:tcW w:w="2230" w:type="dxa"/>
            <w:vAlign w:val="center"/>
          </w:tcPr>
          <w:p w14:paraId="14E687B3" w14:textId="3B76286F" w:rsidR="000A5B7E" w:rsidRPr="00FD253E" w:rsidRDefault="000A5B7E" w:rsidP="000A5B7E">
            <w:pPr>
              <w:spacing w:after="0" w:line="259" w:lineRule="auto"/>
              <w:ind w:left="0" w:right="55" w:firstLine="0"/>
              <w:jc w:val="center"/>
              <w:rPr>
                <w:color w:val="auto"/>
                <w:sz w:val="22"/>
              </w:rPr>
            </w:pPr>
            <w:r>
              <w:rPr>
                <w:sz w:val="22"/>
              </w:rPr>
              <w:t xml:space="preserve">10 </w:t>
            </w:r>
          </w:p>
        </w:tc>
      </w:tr>
      <w:tr w:rsidR="000A5B7E" w:rsidRPr="00FD253E" w14:paraId="6849F989" w14:textId="77777777" w:rsidTr="00A141D1">
        <w:trPr>
          <w:trHeight w:val="672"/>
        </w:trPr>
        <w:tc>
          <w:tcPr>
            <w:tcW w:w="2240" w:type="dxa"/>
            <w:vAlign w:val="center"/>
          </w:tcPr>
          <w:p w14:paraId="1B602403" w14:textId="77777777" w:rsidR="000A5B7E" w:rsidRPr="00FD253E" w:rsidRDefault="000A5B7E" w:rsidP="000A5B7E">
            <w:pPr>
              <w:spacing w:after="0" w:line="259" w:lineRule="auto"/>
              <w:ind w:left="0" w:right="63" w:firstLine="0"/>
              <w:jc w:val="center"/>
              <w:rPr>
                <w:color w:val="auto"/>
                <w:sz w:val="22"/>
              </w:rPr>
            </w:pPr>
            <w:r>
              <w:rPr>
                <w:color w:val="auto"/>
                <w:sz w:val="22"/>
              </w:rPr>
              <w:t xml:space="preserve">Fenol </w:t>
            </w:r>
          </w:p>
        </w:tc>
        <w:tc>
          <w:tcPr>
            <w:tcW w:w="2379" w:type="dxa"/>
            <w:vAlign w:val="center"/>
          </w:tcPr>
          <w:p w14:paraId="52525889" w14:textId="7C7E682E" w:rsidR="000A5B7E" w:rsidRPr="00FD253E" w:rsidRDefault="000A5B7E" w:rsidP="000A5B7E">
            <w:pPr>
              <w:spacing w:after="0" w:line="259" w:lineRule="auto"/>
              <w:ind w:left="0" w:firstLine="0"/>
              <w:jc w:val="center"/>
              <w:rPr>
                <w:color w:val="auto"/>
                <w:sz w:val="22"/>
              </w:rPr>
            </w:pPr>
            <w:r>
              <w:rPr>
                <w:color w:val="auto"/>
                <w:sz w:val="22"/>
              </w:rPr>
              <w:t xml:space="preserve">mg/kg expresado en materia seca </w:t>
            </w:r>
          </w:p>
        </w:tc>
        <w:tc>
          <w:tcPr>
            <w:tcW w:w="2230" w:type="dxa"/>
            <w:vAlign w:val="center"/>
          </w:tcPr>
          <w:p w14:paraId="3C1B6A9E" w14:textId="77777777" w:rsidR="000A5B7E" w:rsidRPr="00FD253E" w:rsidRDefault="000A5B7E" w:rsidP="000A5B7E">
            <w:pPr>
              <w:spacing w:after="0" w:line="259" w:lineRule="auto"/>
              <w:ind w:left="0" w:right="55" w:firstLine="0"/>
              <w:jc w:val="center"/>
              <w:rPr>
                <w:color w:val="auto"/>
                <w:sz w:val="22"/>
              </w:rPr>
            </w:pPr>
            <w:r>
              <w:rPr>
                <w:color w:val="auto"/>
                <w:sz w:val="22"/>
              </w:rPr>
              <w:t xml:space="preserve">1 </w:t>
            </w:r>
          </w:p>
        </w:tc>
      </w:tr>
      <w:tr w:rsidR="000A5B7E" w:rsidRPr="00FD253E" w14:paraId="3FDF4CA6" w14:textId="77777777" w:rsidTr="00A141D1">
        <w:trPr>
          <w:trHeight w:val="672"/>
        </w:trPr>
        <w:tc>
          <w:tcPr>
            <w:tcW w:w="2240" w:type="dxa"/>
            <w:vAlign w:val="center"/>
          </w:tcPr>
          <w:p w14:paraId="6AA41A20" w14:textId="77777777" w:rsidR="000A5B7E" w:rsidRPr="00FD253E" w:rsidRDefault="000A5B7E" w:rsidP="000A5B7E">
            <w:pPr>
              <w:spacing w:after="0" w:line="259" w:lineRule="auto"/>
              <w:ind w:left="0" w:right="65" w:firstLine="0"/>
              <w:jc w:val="center"/>
              <w:rPr>
                <w:color w:val="auto"/>
                <w:sz w:val="22"/>
              </w:rPr>
            </w:pPr>
            <w:r>
              <w:rPr>
                <w:color w:val="auto"/>
                <w:sz w:val="22"/>
              </w:rPr>
              <w:t xml:space="preserve">PCB </w:t>
            </w:r>
          </w:p>
        </w:tc>
        <w:tc>
          <w:tcPr>
            <w:tcW w:w="2379" w:type="dxa"/>
            <w:vAlign w:val="center"/>
          </w:tcPr>
          <w:p w14:paraId="348B307E" w14:textId="3C8D1A1E" w:rsidR="000A5B7E" w:rsidRPr="00FD253E" w:rsidRDefault="000A5B7E" w:rsidP="000A5B7E">
            <w:pPr>
              <w:spacing w:after="0" w:line="259" w:lineRule="auto"/>
              <w:ind w:left="0" w:firstLine="0"/>
              <w:jc w:val="center"/>
              <w:rPr>
                <w:color w:val="auto"/>
                <w:sz w:val="22"/>
              </w:rPr>
            </w:pPr>
            <w:r>
              <w:rPr>
                <w:color w:val="auto"/>
                <w:sz w:val="22"/>
              </w:rPr>
              <w:t xml:space="preserve">mg/kg expresado en materia seca </w:t>
            </w:r>
          </w:p>
        </w:tc>
        <w:tc>
          <w:tcPr>
            <w:tcW w:w="2230" w:type="dxa"/>
            <w:vAlign w:val="center"/>
          </w:tcPr>
          <w:p w14:paraId="5AD016B5" w14:textId="77777777" w:rsidR="000A5B7E" w:rsidRPr="00FD253E" w:rsidRDefault="000A5B7E" w:rsidP="000A5B7E">
            <w:pPr>
              <w:spacing w:after="0" w:line="259" w:lineRule="auto"/>
              <w:ind w:left="0" w:right="52" w:firstLine="0"/>
              <w:jc w:val="center"/>
              <w:rPr>
                <w:color w:val="auto"/>
                <w:sz w:val="22"/>
              </w:rPr>
            </w:pPr>
            <w:r>
              <w:rPr>
                <w:color w:val="auto"/>
                <w:sz w:val="22"/>
              </w:rPr>
              <w:t xml:space="preserve">0,06 </w:t>
            </w:r>
          </w:p>
        </w:tc>
      </w:tr>
      <w:tr w:rsidR="000A5B7E" w:rsidRPr="00FD253E" w14:paraId="19B24143" w14:textId="77777777" w:rsidTr="00A141D1">
        <w:trPr>
          <w:trHeight w:val="672"/>
        </w:trPr>
        <w:tc>
          <w:tcPr>
            <w:tcW w:w="2240" w:type="dxa"/>
            <w:vAlign w:val="center"/>
          </w:tcPr>
          <w:p w14:paraId="748C553E" w14:textId="77777777" w:rsidR="000A5B7E" w:rsidRPr="00FD253E" w:rsidRDefault="000A5B7E" w:rsidP="000A5B7E">
            <w:pPr>
              <w:spacing w:after="0" w:line="259" w:lineRule="auto"/>
              <w:ind w:left="0" w:right="66" w:firstLine="0"/>
              <w:jc w:val="center"/>
              <w:rPr>
                <w:color w:val="auto"/>
                <w:sz w:val="22"/>
              </w:rPr>
            </w:pPr>
            <w:r>
              <w:rPr>
                <w:color w:val="auto"/>
                <w:sz w:val="22"/>
              </w:rPr>
              <w:t xml:space="preserve">C&gt;12 </w:t>
            </w:r>
          </w:p>
        </w:tc>
        <w:tc>
          <w:tcPr>
            <w:tcW w:w="2379" w:type="dxa"/>
            <w:vAlign w:val="center"/>
          </w:tcPr>
          <w:p w14:paraId="46AF1CAA" w14:textId="1F64F323" w:rsidR="000A5B7E" w:rsidRPr="00FD253E" w:rsidRDefault="000A5B7E" w:rsidP="000A5B7E">
            <w:pPr>
              <w:spacing w:after="0" w:line="259" w:lineRule="auto"/>
              <w:ind w:left="0" w:firstLine="0"/>
              <w:jc w:val="center"/>
              <w:rPr>
                <w:color w:val="auto"/>
                <w:sz w:val="22"/>
              </w:rPr>
            </w:pPr>
            <w:r>
              <w:rPr>
                <w:color w:val="auto"/>
                <w:sz w:val="22"/>
              </w:rPr>
              <w:t xml:space="preserve">mg/kg expresado en materia seca </w:t>
            </w:r>
          </w:p>
        </w:tc>
        <w:tc>
          <w:tcPr>
            <w:tcW w:w="2230" w:type="dxa"/>
            <w:vAlign w:val="center"/>
          </w:tcPr>
          <w:p w14:paraId="46EB8A63" w14:textId="77777777" w:rsidR="000A5B7E" w:rsidRPr="00FD253E" w:rsidRDefault="000A5B7E" w:rsidP="000A5B7E">
            <w:pPr>
              <w:spacing w:after="0" w:line="259" w:lineRule="auto"/>
              <w:ind w:left="0" w:right="55" w:firstLine="0"/>
              <w:jc w:val="center"/>
              <w:rPr>
                <w:color w:val="auto"/>
                <w:sz w:val="22"/>
              </w:rPr>
            </w:pPr>
            <w:r>
              <w:rPr>
                <w:color w:val="auto"/>
                <w:sz w:val="22"/>
              </w:rPr>
              <w:t xml:space="preserve">50 </w:t>
            </w:r>
          </w:p>
        </w:tc>
      </w:tr>
      <w:tr w:rsidR="000A5B7E" w:rsidRPr="00FD253E" w14:paraId="5DF320E2" w14:textId="77777777" w:rsidTr="00A141D1">
        <w:trPr>
          <w:trHeight w:val="672"/>
        </w:trPr>
        <w:tc>
          <w:tcPr>
            <w:tcW w:w="2240" w:type="dxa"/>
            <w:vAlign w:val="center"/>
          </w:tcPr>
          <w:p w14:paraId="667E5EC9" w14:textId="77777777" w:rsidR="000A5B7E" w:rsidRPr="00FD253E" w:rsidRDefault="000A5B7E" w:rsidP="000A5B7E">
            <w:pPr>
              <w:spacing w:after="0" w:line="259" w:lineRule="auto"/>
              <w:ind w:left="0" w:right="62" w:firstLine="0"/>
              <w:jc w:val="center"/>
              <w:rPr>
                <w:color w:val="auto"/>
                <w:sz w:val="22"/>
              </w:rPr>
            </w:pPr>
            <w:r>
              <w:rPr>
                <w:color w:val="auto"/>
                <w:sz w:val="22"/>
              </w:rPr>
              <w:t xml:space="preserve">Cr VI </w:t>
            </w:r>
          </w:p>
        </w:tc>
        <w:tc>
          <w:tcPr>
            <w:tcW w:w="2379" w:type="dxa"/>
            <w:vAlign w:val="center"/>
          </w:tcPr>
          <w:p w14:paraId="19072EBF" w14:textId="18C3D538" w:rsidR="000A5B7E" w:rsidRPr="00FD253E" w:rsidRDefault="000A5B7E" w:rsidP="000A5B7E">
            <w:pPr>
              <w:spacing w:after="0" w:line="259" w:lineRule="auto"/>
              <w:ind w:left="0" w:firstLine="0"/>
              <w:jc w:val="center"/>
              <w:rPr>
                <w:color w:val="auto"/>
                <w:sz w:val="22"/>
              </w:rPr>
            </w:pPr>
            <w:r>
              <w:rPr>
                <w:color w:val="auto"/>
                <w:sz w:val="22"/>
              </w:rPr>
              <w:t xml:space="preserve">mg/kg expresado en materia seca </w:t>
            </w:r>
          </w:p>
        </w:tc>
        <w:tc>
          <w:tcPr>
            <w:tcW w:w="2230" w:type="dxa"/>
            <w:vAlign w:val="center"/>
          </w:tcPr>
          <w:p w14:paraId="4399142D" w14:textId="77777777" w:rsidR="000A5B7E" w:rsidRPr="00FD253E" w:rsidRDefault="000A5B7E" w:rsidP="000A5B7E">
            <w:pPr>
              <w:spacing w:after="0" w:line="259" w:lineRule="auto"/>
              <w:ind w:left="0" w:right="55" w:firstLine="0"/>
              <w:jc w:val="center"/>
              <w:rPr>
                <w:color w:val="auto"/>
                <w:sz w:val="22"/>
              </w:rPr>
            </w:pPr>
            <w:r>
              <w:rPr>
                <w:color w:val="auto"/>
                <w:sz w:val="22"/>
              </w:rPr>
              <w:t xml:space="preserve">2 </w:t>
            </w:r>
          </w:p>
        </w:tc>
      </w:tr>
      <w:tr w:rsidR="000A5B7E" w:rsidRPr="00FD253E" w14:paraId="38F919ED" w14:textId="77777777" w:rsidTr="00A141D1">
        <w:trPr>
          <w:trHeight w:val="382"/>
        </w:trPr>
        <w:tc>
          <w:tcPr>
            <w:tcW w:w="2240" w:type="dxa"/>
            <w:vAlign w:val="center"/>
          </w:tcPr>
          <w:p w14:paraId="53415E89" w14:textId="4ABA58B9" w:rsidR="000A5B7E" w:rsidRPr="00FD253E" w:rsidRDefault="000A5B7E" w:rsidP="000A5B7E">
            <w:pPr>
              <w:spacing w:after="0" w:line="259" w:lineRule="auto"/>
              <w:ind w:left="49" w:firstLine="0"/>
              <w:jc w:val="center"/>
              <w:rPr>
                <w:color w:val="auto"/>
                <w:sz w:val="22"/>
              </w:rPr>
            </w:pPr>
            <w:r>
              <w:rPr>
                <w:color w:val="auto"/>
                <w:sz w:val="22"/>
              </w:rPr>
              <w:t xml:space="preserve">Materiales flotantes </w:t>
            </w:r>
            <w:r>
              <w:rPr>
                <w:i/>
                <w:color w:val="auto"/>
                <w:sz w:val="22"/>
              </w:rPr>
              <w:t>(**)</w:t>
            </w:r>
          </w:p>
        </w:tc>
        <w:tc>
          <w:tcPr>
            <w:tcW w:w="2379" w:type="dxa"/>
            <w:vAlign w:val="center"/>
          </w:tcPr>
          <w:p w14:paraId="0DD47ED8" w14:textId="77777777" w:rsidR="000A5B7E" w:rsidRPr="00FD253E" w:rsidRDefault="000A5B7E" w:rsidP="000A5B7E">
            <w:pPr>
              <w:spacing w:after="0" w:line="259" w:lineRule="auto"/>
              <w:ind w:left="0" w:right="58" w:firstLine="0"/>
              <w:jc w:val="center"/>
              <w:rPr>
                <w:color w:val="auto"/>
                <w:sz w:val="22"/>
              </w:rPr>
            </w:pPr>
            <w:r>
              <w:rPr>
                <w:color w:val="auto"/>
                <w:sz w:val="22"/>
              </w:rPr>
              <w:t>cm</w:t>
            </w:r>
            <w:r>
              <w:rPr>
                <w:color w:val="auto"/>
                <w:sz w:val="22"/>
                <w:vertAlign w:val="superscript"/>
              </w:rPr>
              <w:t>3</w:t>
            </w:r>
            <w:r>
              <w:rPr>
                <w:color w:val="auto"/>
                <w:sz w:val="22"/>
              </w:rPr>
              <w:t xml:space="preserve">/kg </w:t>
            </w:r>
          </w:p>
        </w:tc>
        <w:tc>
          <w:tcPr>
            <w:tcW w:w="2230" w:type="dxa"/>
            <w:vAlign w:val="center"/>
          </w:tcPr>
          <w:p w14:paraId="2C12EC7A" w14:textId="77777777" w:rsidR="000A5B7E" w:rsidRPr="00FD253E" w:rsidRDefault="000A5B7E" w:rsidP="000A5B7E">
            <w:pPr>
              <w:spacing w:after="0" w:line="259" w:lineRule="auto"/>
              <w:ind w:left="0" w:right="55" w:firstLine="0"/>
              <w:jc w:val="center"/>
              <w:rPr>
                <w:color w:val="auto"/>
                <w:sz w:val="22"/>
              </w:rPr>
            </w:pPr>
            <w:r>
              <w:rPr>
                <w:color w:val="auto"/>
                <w:sz w:val="22"/>
              </w:rPr>
              <w:t xml:space="preserve">&lt;5 </w:t>
            </w:r>
          </w:p>
        </w:tc>
      </w:tr>
      <w:tr w:rsidR="000A5B7E" w:rsidRPr="00FD253E" w14:paraId="608A5E6D" w14:textId="77777777" w:rsidTr="00A141D1">
        <w:trPr>
          <w:trHeight w:val="381"/>
        </w:trPr>
        <w:tc>
          <w:tcPr>
            <w:tcW w:w="2240" w:type="dxa"/>
            <w:vAlign w:val="center"/>
          </w:tcPr>
          <w:p w14:paraId="47645AF6" w14:textId="652D254E" w:rsidR="000A5B7E" w:rsidRPr="00FD253E" w:rsidRDefault="000A5B7E" w:rsidP="000A5B7E">
            <w:pPr>
              <w:spacing w:after="0" w:line="259" w:lineRule="auto"/>
              <w:ind w:left="0" w:right="64" w:firstLine="0"/>
              <w:jc w:val="center"/>
              <w:rPr>
                <w:color w:val="auto"/>
                <w:sz w:val="22"/>
              </w:rPr>
            </w:pPr>
            <w:r>
              <w:rPr>
                <w:color w:val="auto"/>
                <w:sz w:val="22"/>
              </w:rPr>
              <w:t xml:space="preserve">Fracciones extrañas </w:t>
            </w:r>
            <w:r>
              <w:rPr>
                <w:i/>
                <w:color w:val="auto"/>
                <w:sz w:val="22"/>
              </w:rPr>
              <w:t>(**)</w:t>
            </w:r>
          </w:p>
        </w:tc>
        <w:tc>
          <w:tcPr>
            <w:tcW w:w="2379" w:type="dxa"/>
            <w:vAlign w:val="center"/>
          </w:tcPr>
          <w:p w14:paraId="70025C3E" w14:textId="77777777" w:rsidR="000A5B7E" w:rsidRPr="00FD253E" w:rsidRDefault="000A5B7E" w:rsidP="000A5B7E">
            <w:pPr>
              <w:spacing w:after="0" w:line="259" w:lineRule="auto"/>
              <w:ind w:left="0" w:right="56" w:firstLine="0"/>
              <w:jc w:val="center"/>
              <w:rPr>
                <w:color w:val="auto"/>
                <w:sz w:val="22"/>
              </w:rPr>
            </w:pPr>
            <w:r>
              <w:rPr>
                <w:color w:val="auto"/>
                <w:sz w:val="22"/>
              </w:rPr>
              <w:t xml:space="preserve">% en peso </w:t>
            </w:r>
          </w:p>
        </w:tc>
        <w:tc>
          <w:tcPr>
            <w:tcW w:w="2230" w:type="dxa"/>
            <w:vAlign w:val="center"/>
          </w:tcPr>
          <w:p w14:paraId="25999E4D" w14:textId="77777777" w:rsidR="000A5B7E" w:rsidRPr="00FD253E" w:rsidRDefault="000A5B7E" w:rsidP="000A5B7E">
            <w:pPr>
              <w:spacing w:after="0" w:line="259" w:lineRule="auto"/>
              <w:ind w:left="0" w:right="53" w:firstLine="0"/>
              <w:jc w:val="center"/>
              <w:rPr>
                <w:color w:val="auto"/>
                <w:sz w:val="22"/>
              </w:rPr>
            </w:pPr>
            <w:r>
              <w:rPr>
                <w:color w:val="auto"/>
                <w:sz w:val="22"/>
              </w:rPr>
              <w:t xml:space="preserve">&lt;1 % </w:t>
            </w:r>
          </w:p>
        </w:tc>
      </w:tr>
    </w:tbl>
    <w:p w14:paraId="37556506" w14:textId="2E2B0C23" w:rsidR="00D630D6" w:rsidRPr="00B6618B" w:rsidRDefault="00B6618B" w:rsidP="00B6618B">
      <w:pPr>
        <w:spacing w:line="267" w:lineRule="auto"/>
        <w:ind w:right="62"/>
        <w:jc w:val="left"/>
        <w:rPr>
          <w:sz w:val="18"/>
          <w:szCs w:val="18"/>
        </w:rPr>
      </w:pPr>
      <w:r>
        <w:rPr>
          <w:sz w:val="18"/>
        </w:rPr>
        <w:t xml:space="preserve">            Cuadro 2 — Parámetros a investigar y valores límite</w:t>
      </w:r>
    </w:p>
    <w:p w14:paraId="62116075" w14:textId="77777777" w:rsidR="00D630D6" w:rsidRDefault="00D630D6" w:rsidP="00D630D6">
      <w:pPr>
        <w:spacing w:line="267" w:lineRule="auto"/>
        <w:ind w:right="62"/>
        <w:jc w:val="center"/>
      </w:pPr>
    </w:p>
    <w:p w14:paraId="6EE890F6" w14:textId="50AD2C9A" w:rsidR="00D630D6" w:rsidRPr="0012657B" w:rsidRDefault="00D630D6" w:rsidP="00D630D6">
      <w:pPr>
        <w:spacing w:after="0" w:line="289" w:lineRule="auto"/>
        <w:ind w:left="0" w:right="63" w:firstLine="0"/>
        <w:rPr>
          <w:i/>
          <w:color w:val="auto"/>
          <w:sz w:val="22"/>
        </w:rPr>
      </w:pPr>
      <w:r>
        <w:rPr>
          <w:i/>
          <w:color w:val="auto"/>
          <w:sz w:val="22"/>
        </w:rPr>
        <w:t xml:space="preserve">(*) Correspondiente al límite de detección de la técnica analítica (microscopía o equivalente en términos de detección). En cualquier caso, se utilizará la metodología oficialmente reconocida para todo el territorio nacional que permita la detección de valores de concentración inferiores. </w:t>
      </w:r>
    </w:p>
    <w:p w14:paraId="1E04A610" w14:textId="538319D6" w:rsidR="002078AA" w:rsidRPr="0012657B" w:rsidRDefault="002078AA" w:rsidP="002078AA">
      <w:pPr>
        <w:spacing w:after="0" w:line="289" w:lineRule="auto"/>
        <w:ind w:left="0" w:right="63" w:firstLine="0"/>
        <w:rPr>
          <w:color w:val="auto"/>
          <w:sz w:val="22"/>
        </w:rPr>
      </w:pPr>
      <w:r>
        <w:rPr>
          <w:i/>
          <w:color w:val="auto"/>
          <w:sz w:val="22"/>
        </w:rPr>
        <w:t>(**) Cuando no estén definidos por las normas técnicas aplicables</w:t>
      </w:r>
    </w:p>
    <w:p w14:paraId="7D51FFC6" w14:textId="47EFD5AA" w:rsidR="00F1673E" w:rsidRDefault="00F1673E">
      <w:pPr>
        <w:tabs>
          <w:tab w:val="center" w:pos="2878"/>
        </w:tabs>
        <w:spacing w:after="23" w:line="259" w:lineRule="auto"/>
        <w:ind w:left="-15" w:firstLine="0"/>
        <w:jc w:val="left"/>
        <w:rPr>
          <w:b/>
        </w:rPr>
      </w:pPr>
    </w:p>
    <w:p w14:paraId="56E4C501" w14:textId="2166A6EF" w:rsidR="00F433CF" w:rsidRDefault="00F433CF">
      <w:pPr>
        <w:tabs>
          <w:tab w:val="center" w:pos="2878"/>
        </w:tabs>
        <w:spacing w:after="23" w:line="259" w:lineRule="auto"/>
        <w:ind w:left="-15" w:firstLine="0"/>
        <w:jc w:val="left"/>
        <w:rPr>
          <w:b/>
        </w:rPr>
      </w:pPr>
    </w:p>
    <w:p w14:paraId="7A1EE40E" w14:textId="77777777" w:rsidR="00F433CF" w:rsidRDefault="00F433CF">
      <w:pPr>
        <w:tabs>
          <w:tab w:val="center" w:pos="2878"/>
        </w:tabs>
        <w:spacing w:after="23" w:line="259" w:lineRule="auto"/>
        <w:ind w:left="-15" w:firstLine="0"/>
        <w:jc w:val="left"/>
        <w:rPr>
          <w:b/>
        </w:rPr>
      </w:pPr>
    </w:p>
    <w:p w14:paraId="3AA9217C" w14:textId="4DCE47DD" w:rsidR="000B2060" w:rsidRDefault="009E72B8" w:rsidP="00B15B20">
      <w:pPr>
        <w:keepNext/>
        <w:tabs>
          <w:tab w:val="center" w:pos="2878"/>
        </w:tabs>
        <w:spacing w:after="23" w:line="259" w:lineRule="auto"/>
        <w:ind w:left="-17" w:firstLine="0"/>
        <w:jc w:val="left"/>
      </w:pPr>
      <w:r>
        <w:rPr>
          <w:b/>
        </w:rPr>
        <w:lastRenderedPageBreak/>
        <w:t>d.2)</w:t>
      </w:r>
      <w:r>
        <w:rPr>
          <w:b/>
        </w:rPr>
        <w:tab/>
        <w:t xml:space="preserve">Prueba de liberación del árido recuperado.  </w:t>
      </w:r>
    </w:p>
    <w:p w14:paraId="05765F60" w14:textId="50B4051B" w:rsidR="000B2060" w:rsidRPr="00751073" w:rsidRDefault="009E72B8" w:rsidP="005F0151">
      <w:pPr>
        <w:ind w:left="-5" w:right="51"/>
        <w:rPr>
          <w:color w:val="auto"/>
        </w:rPr>
      </w:pPr>
      <w:r>
        <w:rPr>
          <w:color w:val="auto"/>
        </w:rPr>
        <w:t xml:space="preserve">Cada lote de árido recuperado producido, con excepción de los destinados al envasado de hormigón a que se refiere la norma UNI EN 12620 con clase de resistencia </w:t>
      </w:r>
      <w:proofErr w:type="spellStart"/>
      <w:r>
        <w:rPr>
          <w:color w:val="auto"/>
        </w:rPr>
        <w:t>Rck</w:t>
      </w:r>
      <w:proofErr w:type="spellEnd"/>
      <w:r>
        <w:rPr>
          <w:color w:val="auto"/>
        </w:rPr>
        <w:t>/</w:t>
      </w:r>
      <w:proofErr w:type="spellStart"/>
      <w:r>
        <w:rPr>
          <w:color w:val="auto"/>
        </w:rPr>
        <w:t>leq</w:t>
      </w:r>
      <w:proofErr w:type="spellEnd"/>
      <w:r>
        <w:rPr>
          <w:color w:val="auto"/>
        </w:rPr>
        <w:t xml:space="preserve"> ≥ 15 MPa, deberá someterse a la prueba de liberación para evaluar el cumplimiento de las concentraciones límite de los parámetros indicados en el cuadro 3</w:t>
      </w:r>
      <w:r>
        <w:rPr>
          <w:b/>
          <w:color w:val="auto"/>
        </w:rPr>
        <w:t xml:space="preserve">. </w:t>
      </w:r>
      <w:r>
        <w:rPr>
          <w:color w:val="auto"/>
        </w:rPr>
        <w:t xml:space="preserve"> </w:t>
      </w:r>
    </w:p>
    <w:p w14:paraId="2935AABC" w14:textId="77777777" w:rsidR="000B2060" w:rsidRDefault="009E72B8">
      <w:pPr>
        <w:ind w:left="-5" w:right="51"/>
      </w:pPr>
      <w:r>
        <w:t xml:space="preserve">El apéndice A de la norma UNI 10802 y el método proporcionado por la norma UNI EN 12457-2 se aplicarán para determinar el ensayo de liberación.  </w:t>
      </w:r>
    </w:p>
    <w:p w14:paraId="0AE3C55E" w14:textId="77777777" w:rsidR="000B2060" w:rsidRDefault="009E72B8">
      <w:pPr>
        <w:ind w:left="-5" w:right="51"/>
      </w:pPr>
      <w:r>
        <w:t xml:space="preserve">Solo en los casos en que la muestra que se vaya a analizar tenga un tamaño de grano muy fino, debe utilizarse una ultracentrífuga (20000 G) durante al menos 10 minutos sin proceder a la fase de sedimentación natural.  </w:t>
      </w:r>
    </w:p>
    <w:p w14:paraId="5F175D2C" w14:textId="77777777" w:rsidR="000B2060" w:rsidRDefault="009E72B8">
      <w:pPr>
        <w:ind w:left="-5" w:right="51"/>
      </w:pPr>
      <w:r>
        <w:t xml:space="preserve">Solo después de este paso podrá realizarse la fase de filtración posterior de conformidad con el punto 5.2.2 del paso UNI EN 12457-2.  </w:t>
      </w:r>
    </w:p>
    <w:p w14:paraId="1E5E3967" w14:textId="4E4C2EAE" w:rsidR="000B2060" w:rsidRDefault="000B2060">
      <w:pPr>
        <w:spacing w:after="0" w:line="259" w:lineRule="auto"/>
        <w:ind w:left="0" w:firstLine="0"/>
        <w:jc w:val="left"/>
      </w:pPr>
    </w:p>
    <w:tbl>
      <w:tblPr>
        <w:tblStyle w:val="TableGrid"/>
        <w:tblW w:w="7893" w:type="dxa"/>
        <w:tblInd w:w="8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94" w:type="dxa"/>
          <w:left w:w="115" w:type="dxa"/>
          <w:right w:w="115" w:type="dxa"/>
        </w:tblCellMar>
        <w:tblLook w:val="04A0" w:firstRow="1" w:lastRow="0" w:firstColumn="1" w:lastColumn="0" w:noHBand="0" w:noVBand="1"/>
      </w:tblPr>
      <w:tblGrid>
        <w:gridCol w:w="2696"/>
        <w:gridCol w:w="2152"/>
        <w:gridCol w:w="3045"/>
      </w:tblGrid>
      <w:tr w:rsidR="000B2060" w:rsidRPr="0012657B" w14:paraId="62DD3DF2" w14:textId="77777777" w:rsidTr="00D17D7F">
        <w:trPr>
          <w:trHeight w:val="366"/>
        </w:trPr>
        <w:tc>
          <w:tcPr>
            <w:tcW w:w="2696" w:type="dxa"/>
          </w:tcPr>
          <w:p w14:paraId="1FCCE4C9" w14:textId="77777777" w:rsidR="000B2060" w:rsidRPr="0012657B" w:rsidRDefault="009E72B8">
            <w:pPr>
              <w:spacing w:after="0" w:line="259" w:lineRule="auto"/>
              <w:ind w:left="0" w:right="9" w:firstLine="0"/>
              <w:jc w:val="center"/>
              <w:rPr>
                <w:sz w:val="22"/>
              </w:rPr>
            </w:pPr>
            <w:r>
              <w:rPr>
                <w:b/>
                <w:sz w:val="22"/>
              </w:rPr>
              <w:t xml:space="preserve">Parámetros </w:t>
            </w:r>
          </w:p>
        </w:tc>
        <w:tc>
          <w:tcPr>
            <w:tcW w:w="2152" w:type="dxa"/>
          </w:tcPr>
          <w:p w14:paraId="1271A79F" w14:textId="77777777" w:rsidR="000B2060" w:rsidRPr="0012657B" w:rsidRDefault="009E72B8">
            <w:pPr>
              <w:spacing w:after="0" w:line="259" w:lineRule="auto"/>
              <w:ind w:left="0" w:right="2" w:firstLine="0"/>
              <w:jc w:val="center"/>
              <w:rPr>
                <w:sz w:val="22"/>
              </w:rPr>
            </w:pPr>
            <w:r>
              <w:rPr>
                <w:b/>
                <w:sz w:val="22"/>
              </w:rPr>
              <w:t xml:space="preserve">Unidad de medida </w:t>
            </w:r>
          </w:p>
        </w:tc>
        <w:tc>
          <w:tcPr>
            <w:tcW w:w="3045" w:type="dxa"/>
          </w:tcPr>
          <w:p w14:paraId="2D3845DF" w14:textId="77777777" w:rsidR="000B2060" w:rsidRPr="0012657B" w:rsidRDefault="009E72B8">
            <w:pPr>
              <w:spacing w:after="0" w:line="259" w:lineRule="auto"/>
              <w:ind w:left="5" w:firstLine="0"/>
              <w:jc w:val="center"/>
              <w:rPr>
                <w:sz w:val="22"/>
              </w:rPr>
            </w:pPr>
            <w:r>
              <w:rPr>
                <w:b/>
                <w:sz w:val="22"/>
              </w:rPr>
              <w:t xml:space="preserve">Concentraciones límite </w:t>
            </w:r>
          </w:p>
        </w:tc>
      </w:tr>
      <w:tr w:rsidR="000B2060" w:rsidRPr="0012657B" w14:paraId="3A65BCF7" w14:textId="77777777" w:rsidTr="00D17D7F">
        <w:trPr>
          <w:trHeight w:val="343"/>
        </w:trPr>
        <w:tc>
          <w:tcPr>
            <w:tcW w:w="2696" w:type="dxa"/>
          </w:tcPr>
          <w:p w14:paraId="5C9E671F" w14:textId="77777777" w:rsidR="000B2060" w:rsidRPr="0012657B" w:rsidRDefault="009E72B8">
            <w:pPr>
              <w:spacing w:after="0" w:line="259" w:lineRule="auto"/>
              <w:ind w:left="0" w:right="4" w:firstLine="0"/>
              <w:jc w:val="center"/>
              <w:rPr>
                <w:sz w:val="22"/>
              </w:rPr>
            </w:pPr>
            <w:r>
              <w:rPr>
                <w:sz w:val="22"/>
              </w:rPr>
              <w:t xml:space="preserve">Nitrato </w:t>
            </w:r>
          </w:p>
        </w:tc>
        <w:tc>
          <w:tcPr>
            <w:tcW w:w="2152" w:type="dxa"/>
          </w:tcPr>
          <w:p w14:paraId="43E6F3EB" w14:textId="77777777" w:rsidR="000B2060" w:rsidRPr="0012657B" w:rsidRDefault="009E72B8">
            <w:pPr>
              <w:spacing w:after="0" w:line="259" w:lineRule="auto"/>
              <w:ind w:left="0" w:right="3" w:firstLine="0"/>
              <w:jc w:val="center"/>
              <w:rPr>
                <w:sz w:val="22"/>
              </w:rPr>
            </w:pPr>
            <w:r>
              <w:rPr>
                <w:sz w:val="22"/>
              </w:rPr>
              <w:t xml:space="preserve">mg/l  </w:t>
            </w:r>
          </w:p>
        </w:tc>
        <w:tc>
          <w:tcPr>
            <w:tcW w:w="3045" w:type="dxa"/>
          </w:tcPr>
          <w:p w14:paraId="0E28482E" w14:textId="77777777" w:rsidR="000B2060" w:rsidRPr="0012657B" w:rsidRDefault="009E72B8">
            <w:pPr>
              <w:spacing w:after="0" w:line="259" w:lineRule="auto"/>
              <w:ind w:left="5" w:firstLine="0"/>
              <w:jc w:val="center"/>
              <w:rPr>
                <w:sz w:val="22"/>
              </w:rPr>
            </w:pPr>
            <w:r>
              <w:rPr>
                <w:sz w:val="22"/>
              </w:rPr>
              <w:t xml:space="preserve">50 </w:t>
            </w:r>
          </w:p>
        </w:tc>
      </w:tr>
      <w:tr w:rsidR="000B2060" w:rsidRPr="0012657B" w14:paraId="3EBB18C3" w14:textId="77777777" w:rsidTr="00D17D7F">
        <w:trPr>
          <w:trHeight w:val="343"/>
        </w:trPr>
        <w:tc>
          <w:tcPr>
            <w:tcW w:w="2696" w:type="dxa"/>
          </w:tcPr>
          <w:p w14:paraId="6C0F28AB" w14:textId="77777777" w:rsidR="000B2060" w:rsidRPr="0012657B" w:rsidRDefault="009E72B8">
            <w:pPr>
              <w:spacing w:after="0" w:line="259" w:lineRule="auto"/>
              <w:ind w:left="0" w:right="2" w:firstLine="0"/>
              <w:jc w:val="center"/>
              <w:rPr>
                <w:sz w:val="22"/>
              </w:rPr>
            </w:pPr>
            <w:r>
              <w:rPr>
                <w:sz w:val="22"/>
              </w:rPr>
              <w:t xml:space="preserve">Fluoruro </w:t>
            </w:r>
          </w:p>
        </w:tc>
        <w:tc>
          <w:tcPr>
            <w:tcW w:w="2152" w:type="dxa"/>
          </w:tcPr>
          <w:p w14:paraId="1C981944" w14:textId="77777777" w:rsidR="000B2060" w:rsidRPr="0012657B" w:rsidRDefault="009E72B8">
            <w:pPr>
              <w:spacing w:after="0" w:line="259" w:lineRule="auto"/>
              <w:ind w:left="0" w:right="3" w:firstLine="0"/>
              <w:jc w:val="center"/>
              <w:rPr>
                <w:sz w:val="22"/>
              </w:rPr>
            </w:pPr>
            <w:r>
              <w:rPr>
                <w:sz w:val="22"/>
              </w:rPr>
              <w:t xml:space="preserve">mg/l  </w:t>
            </w:r>
          </w:p>
        </w:tc>
        <w:tc>
          <w:tcPr>
            <w:tcW w:w="3045" w:type="dxa"/>
          </w:tcPr>
          <w:p w14:paraId="120E03F9" w14:textId="77777777" w:rsidR="000B2060" w:rsidRPr="0012657B" w:rsidRDefault="009E72B8">
            <w:pPr>
              <w:spacing w:after="0" w:line="259" w:lineRule="auto"/>
              <w:ind w:left="8" w:firstLine="0"/>
              <w:jc w:val="center"/>
              <w:rPr>
                <w:sz w:val="22"/>
              </w:rPr>
            </w:pPr>
            <w:r>
              <w:rPr>
                <w:sz w:val="22"/>
              </w:rPr>
              <w:t xml:space="preserve">1,5 </w:t>
            </w:r>
          </w:p>
        </w:tc>
      </w:tr>
      <w:tr w:rsidR="000B2060" w:rsidRPr="0012657B" w14:paraId="1C130F32" w14:textId="77777777" w:rsidTr="00D17D7F">
        <w:trPr>
          <w:trHeight w:val="341"/>
        </w:trPr>
        <w:tc>
          <w:tcPr>
            <w:tcW w:w="2696" w:type="dxa"/>
          </w:tcPr>
          <w:p w14:paraId="2AB1B840" w14:textId="77777777" w:rsidR="000B2060" w:rsidRPr="0012657B" w:rsidRDefault="009E72B8">
            <w:pPr>
              <w:spacing w:after="0" w:line="259" w:lineRule="auto"/>
              <w:ind w:left="0" w:right="4" w:firstLine="0"/>
              <w:jc w:val="center"/>
              <w:rPr>
                <w:sz w:val="22"/>
              </w:rPr>
            </w:pPr>
            <w:r>
              <w:rPr>
                <w:sz w:val="22"/>
              </w:rPr>
              <w:t xml:space="preserve">Cianuros </w:t>
            </w:r>
          </w:p>
        </w:tc>
        <w:tc>
          <w:tcPr>
            <w:tcW w:w="2152" w:type="dxa"/>
          </w:tcPr>
          <w:p w14:paraId="7EF626B2" w14:textId="77777777" w:rsidR="000B2060" w:rsidRPr="0012657B" w:rsidRDefault="009E72B8">
            <w:pPr>
              <w:spacing w:after="0" w:line="259" w:lineRule="auto"/>
              <w:ind w:left="0" w:right="3" w:firstLine="0"/>
              <w:jc w:val="center"/>
              <w:rPr>
                <w:sz w:val="22"/>
              </w:rPr>
            </w:pPr>
            <w:r>
              <w:rPr>
                <w:sz w:val="22"/>
              </w:rPr>
              <w:t xml:space="preserve">microgramos/l  </w:t>
            </w:r>
          </w:p>
        </w:tc>
        <w:tc>
          <w:tcPr>
            <w:tcW w:w="3045" w:type="dxa"/>
          </w:tcPr>
          <w:p w14:paraId="44376463" w14:textId="77777777" w:rsidR="000B2060" w:rsidRPr="0012657B" w:rsidRDefault="009E72B8">
            <w:pPr>
              <w:spacing w:after="0" w:line="259" w:lineRule="auto"/>
              <w:ind w:left="5" w:firstLine="0"/>
              <w:jc w:val="center"/>
              <w:rPr>
                <w:sz w:val="22"/>
              </w:rPr>
            </w:pPr>
            <w:r>
              <w:rPr>
                <w:sz w:val="22"/>
              </w:rPr>
              <w:t xml:space="preserve">50 </w:t>
            </w:r>
          </w:p>
        </w:tc>
      </w:tr>
      <w:tr w:rsidR="000B2060" w:rsidRPr="0012657B" w14:paraId="52A22BF7" w14:textId="77777777" w:rsidTr="00D17D7F">
        <w:trPr>
          <w:trHeight w:val="343"/>
        </w:trPr>
        <w:tc>
          <w:tcPr>
            <w:tcW w:w="2696" w:type="dxa"/>
          </w:tcPr>
          <w:p w14:paraId="223AB3DA" w14:textId="77777777" w:rsidR="000B2060" w:rsidRPr="0012657B" w:rsidRDefault="009E72B8">
            <w:pPr>
              <w:spacing w:after="0" w:line="259" w:lineRule="auto"/>
              <w:ind w:left="0" w:right="1" w:firstLine="0"/>
              <w:jc w:val="center"/>
              <w:rPr>
                <w:sz w:val="22"/>
              </w:rPr>
            </w:pPr>
            <w:r>
              <w:rPr>
                <w:sz w:val="22"/>
              </w:rPr>
              <w:t xml:space="preserve">Bario </w:t>
            </w:r>
          </w:p>
        </w:tc>
        <w:tc>
          <w:tcPr>
            <w:tcW w:w="2152" w:type="dxa"/>
          </w:tcPr>
          <w:p w14:paraId="41127EFF" w14:textId="77777777" w:rsidR="000B2060" w:rsidRPr="0012657B" w:rsidRDefault="009E72B8">
            <w:pPr>
              <w:spacing w:after="0" w:line="259" w:lineRule="auto"/>
              <w:ind w:left="0" w:right="3" w:firstLine="0"/>
              <w:jc w:val="center"/>
              <w:rPr>
                <w:sz w:val="22"/>
              </w:rPr>
            </w:pPr>
            <w:r>
              <w:rPr>
                <w:sz w:val="22"/>
              </w:rPr>
              <w:t xml:space="preserve">mg/l </w:t>
            </w:r>
          </w:p>
        </w:tc>
        <w:tc>
          <w:tcPr>
            <w:tcW w:w="3045" w:type="dxa"/>
          </w:tcPr>
          <w:p w14:paraId="7D9EDD71" w14:textId="77777777" w:rsidR="000B2060" w:rsidRPr="0012657B" w:rsidRDefault="009E72B8">
            <w:pPr>
              <w:spacing w:after="0" w:line="259" w:lineRule="auto"/>
              <w:ind w:left="5" w:firstLine="0"/>
              <w:jc w:val="center"/>
              <w:rPr>
                <w:sz w:val="22"/>
              </w:rPr>
            </w:pPr>
            <w:r>
              <w:rPr>
                <w:sz w:val="22"/>
              </w:rPr>
              <w:t xml:space="preserve">1 </w:t>
            </w:r>
          </w:p>
        </w:tc>
      </w:tr>
      <w:tr w:rsidR="000B2060" w:rsidRPr="0012657B" w14:paraId="6048BA73" w14:textId="77777777" w:rsidTr="00D17D7F">
        <w:trPr>
          <w:trHeight w:val="343"/>
        </w:trPr>
        <w:tc>
          <w:tcPr>
            <w:tcW w:w="2696" w:type="dxa"/>
          </w:tcPr>
          <w:p w14:paraId="327D7C92" w14:textId="77777777" w:rsidR="000B2060" w:rsidRPr="0012657B" w:rsidRDefault="009E72B8">
            <w:pPr>
              <w:spacing w:after="0" w:line="259" w:lineRule="auto"/>
              <w:ind w:left="0" w:right="6" w:firstLine="0"/>
              <w:jc w:val="center"/>
              <w:rPr>
                <w:sz w:val="22"/>
              </w:rPr>
            </w:pPr>
            <w:r>
              <w:rPr>
                <w:sz w:val="22"/>
              </w:rPr>
              <w:t xml:space="preserve">Cobre </w:t>
            </w:r>
          </w:p>
        </w:tc>
        <w:tc>
          <w:tcPr>
            <w:tcW w:w="2152" w:type="dxa"/>
          </w:tcPr>
          <w:p w14:paraId="1320BEB7" w14:textId="77777777" w:rsidR="000B2060" w:rsidRPr="0012657B" w:rsidRDefault="009E72B8">
            <w:pPr>
              <w:spacing w:after="0" w:line="259" w:lineRule="auto"/>
              <w:ind w:left="0" w:right="3" w:firstLine="0"/>
              <w:jc w:val="center"/>
              <w:rPr>
                <w:sz w:val="22"/>
              </w:rPr>
            </w:pPr>
            <w:r>
              <w:rPr>
                <w:sz w:val="22"/>
              </w:rPr>
              <w:t xml:space="preserve">mg/l   </w:t>
            </w:r>
          </w:p>
        </w:tc>
        <w:tc>
          <w:tcPr>
            <w:tcW w:w="3045" w:type="dxa"/>
          </w:tcPr>
          <w:p w14:paraId="6A412581" w14:textId="77777777" w:rsidR="000B2060" w:rsidRPr="0012657B" w:rsidRDefault="009E72B8">
            <w:pPr>
              <w:spacing w:after="0" w:line="259" w:lineRule="auto"/>
              <w:ind w:left="8" w:firstLine="0"/>
              <w:jc w:val="center"/>
              <w:rPr>
                <w:sz w:val="22"/>
              </w:rPr>
            </w:pPr>
            <w:r>
              <w:rPr>
                <w:sz w:val="22"/>
              </w:rPr>
              <w:t xml:space="preserve">0,05 </w:t>
            </w:r>
          </w:p>
        </w:tc>
      </w:tr>
      <w:tr w:rsidR="000B2060" w:rsidRPr="0012657B" w14:paraId="62AC7362" w14:textId="77777777" w:rsidTr="00D17D7F">
        <w:trPr>
          <w:trHeight w:val="344"/>
        </w:trPr>
        <w:tc>
          <w:tcPr>
            <w:tcW w:w="2696" w:type="dxa"/>
          </w:tcPr>
          <w:p w14:paraId="6125BFE4" w14:textId="77777777" w:rsidR="000B2060" w:rsidRPr="0012657B" w:rsidRDefault="009E72B8">
            <w:pPr>
              <w:spacing w:after="0" w:line="259" w:lineRule="auto"/>
              <w:ind w:left="0" w:right="4" w:firstLine="0"/>
              <w:jc w:val="center"/>
              <w:rPr>
                <w:sz w:val="22"/>
              </w:rPr>
            </w:pPr>
            <w:r>
              <w:rPr>
                <w:sz w:val="22"/>
              </w:rPr>
              <w:t xml:space="preserve">Zinc </w:t>
            </w:r>
          </w:p>
        </w:tc>
        <w:tc>
          <w:tcPr>
            <w:tcW w:w="2152" w:type="dxa"/>
          </w:tcPr>
          <w:p w14:paraId="003F802C" w14:textId="77777777" w:rsidR="000B2060" w:rsidRPr="0012657B" w:rsidRDefault="009E72B8">
            <w:pPr>
              <w:spacing w:after="0" w:line="259" w:lineRule="auto"/>
              <w:ind w:left="0" w:right="3" w:firstLine="0"/>
              <w:jc w:val="center"/>
              <w:rPr>
                <w:sz w:val="22"/>
              </w:rPr>
            </w:pPr>
            <w:r>
              <w:rPr>
                <w:sz w:val="22"/>
              </w:rPr>
              <w:t xml:space="preserve">mg/l  </w:t>
            </w:r>
          </w:p>
        </w:tc>
        <w:tc>
          <w:tcPr>
            <w:tcW w:w="3045" w:type="dxa"/>
          </w:tcPr>
          <w:p w14:paraId="1F24D281" w14:textId="77777777" w:rsidR="000B2060" w:rsidRPr="0012657B" w:rsidRDefault="009E72B8">
            <w:pPr>
              <w:spacing w:after="0" w:line="259" w:lineRule="auto"/>
              <w:ind w:left="5" w:firstLine="0"/>
              <w:jc w:val="center"/>
              <w:rPr>
                <w:sz w:val="22"/>
              </w:rPr>
            </w:pPr>
            <w:r>
              <w:rPr>
                <w:sz w:val="22"/>
              </w:rPr>
              <w:t xml:space="preserve">3 </w:t>
            </w:r>
          </w:p>
        </w:tc>
      </w:tr>
      <w:tr w:rsidR="000B2060" w:rsidRPr="0012657B" w14:paraId="06D3B163" w14:textId="77777777" w:rsidTr="00D17D7F">
        <w:trPr>
          <w:trHeight w:val="343"/>
        </w:trPr>
        <w:tc>
          <w:tcPr>
            <w:tcW w:w="2696" w:type="dxa"/>
          </w:tcPr>
          <w:p w14:paraId="0CD35AA2" w14:textId="77777777" w:rsidR="000B2060" w:rsidRPr="0012657B" w:rsidRDefault="009E72B8">
            <w:pPr>
              <w:spacing w:after="0" w:line="259" w:lineRule="auto"/>
              <w:ind w:left="0" w:right="1" w:firstLine="0"/>
              <w:jc w:val="center"/>
              <w:rPr>
                <w:sz w:val="22"/>
              </w:rPr>
            </w:pPr>
            <w:r>
              <w:rPr>
                <w:sz w:val="22"/>
              </w:rPr>
              <w:t xml:space="preserve">Berilio </w:t>
            </w:r>
          </w:p>
        </w:tc>
        <w:tc>
          <w:tcPr>
            <w:tcW w:w="2152" w:type="dxa"/>
          </w:tcPr>
          <w:p w14:paraId="2348BF23" w14:textId="77777777" w:rsidR="000B2060" w:rsidRPr="0012657B" w:rsidRDefault="009E72B8">
            <w:pPr>
              <w:spacing w:after="0" w:line="259" w:lineRule="auto"/>
              <w:ind w:left="0" w:right="3" w:firstLine="0"/>
              <w:jc w:val="center"/>
              <w:rPr>
                <w:sz w:val="22"/>
              </w:rPr>
            </w:pPr>
            <w:r>
              <w:rPr>
                <w:sz w:val="22"/>
              </w:rPr>
              <w:t xml:space="preserve">microgramos/l  </w:t>
            </w:r>
          </w:p>
        </w:tc>
        <w:tc>
          <w:tcPr>
            <w:tcW w:w="3045" w:type="dxa"/>
          </w:tcPr>
          <w:p w14:paraId="38D963BA" w14:textId="77777777" w:rsidR="000B2060" w:rsidRPr="0012657B" w:rsidRDefault="009E72B8">
            <w:pPr>
              <w:spacing w:after="0" w:line="259" w:lineRule="auto"/>
              <w:ind w:left="5" w:firstLine="0"/>
              <w:jc w:val="center"/>
              <w:rPr>
                <w:sz w:val="22"/>
              </w:rPr>
            </w:pPr>
            <w:r>
              <w:rPr>
                <w:sz w:val="22"/>
              </w:rPr>
              <w:t xml:space="preserve">10 </w:t>
            </w:r>
          </w:p>
        </w:tc>
      </w:tr>
      <w:tr w:rsidR="000B2060" w:rsidRPr="0012657B" w14:paraId="4EEC9A38" w14:textId="77777777" w:rsidTr="00D17D7F">
        <w:trPr>
          <w:trHeight w:val="343"/>
        </w:trPr>
        <w:tc>
          <w:tcPr>
            <w:tcW w:w="2696" w:type="dxa"/>
          </w:tcPr>
          <w:p w14:paraId="0248DC24" w14:textId="77777777" w:rsidR="000B2060" w:rsidRPr="0012657B" w:rsidRDefault="009E72B8">
            <w:pPr>
              <w:spacing w:after="0" w:line="259" w:lineRule="auto"/>
              <w:ind w:left="0" w:right="1" w:firstLine="0"/>
              <w:jc w:val="center"/>
              <w:rPr>
                <w:sz w:val="22"/>
              </w:rPr>
            </w:pPr>
            <w:r>
              <w:rPr>
                <w:sz w:val="22"/>
              </w:rPr>
              <w:t xml:space="preserve">Cobalto </w:t>
            </w:r>
          </w:p>
        </w:tc>
        <w:tc>
          <w:tcPr>
            <w:tcW w:w="2152" w:type="dxa"/>
          </w:tcPr>
          <w:p w14:paraId="4031F4E5" w14:textId="77777777" w:rsidR="000B2060" w:rsidRPr="0012657B" w:rsidRDefault="009E72B8">
            <w:pPr>
              <w:spacing w:after="0" w:line="259" w:lineRule="auto"/>
              <w:ind w:left="0" w:right="3" w:firstLine="0"/>
              <w:jc w:val="center"/>
              <w:rPr>
                <w:sz w:val="22"/>
              </w:rPr>
            </w:pPr>
            <w:r>
              <w:rPr>
                <w:sz w:val="22"/>
              </w:rPr>
              <w:t xml:space="preserve">microgramos/l   </w:t>
            </w:r>
          </w:p>
        </w:tc>
        <w:tc>
          <w:tcPr>
            <w:tcW w:w="3045" w:type="dxa"/>
          </w:tcPr>
          <w:p w14:paraId="578CC84A" w14:textId="77777777" w:rsidR="000B2060" w:rsidRPr="0012657B" w:rsidRDefault="009E72B8">
            <w:pPr>
              <w:spacing w:after="0" w:line="259" w:lineRule="auto"/>
              <w:ind w:left="5" w:firstLine="0"/>
              <w:jc w:val="center"/>
              <w:rPr>
                <w:sz w:val="22"/>
              </w:rPr>
            </w:pPr>
            <w:r>
              <w:rPr>
                <w:sz w:val="22"/>
              </w:rPr>
              <w:t xml:space="preserve">250 </w:t>
            </w:r>
          </w:p>
        </w:tc>
      </w:tr>
      <w:tr w:rsidR="000B2060" w:rsidRPr="0012657B" w14:paraId="1120401E" w14:textId="77777777" w:rsidTr="00D17D7F">
        <w:trPr>
          <w:trHeight w:val="343"/>
        </w:trPr>
        <w:tc>
          <w:tcPr>
            <w:tcW w:w="2696" w:type="dxa"/>
          </w:tcPr>
          <w:p w14:paraId="65E5404A" w14:textId="77777777" w:rsidR="000B2060" w:rsidRPr="0012657B" w:rsidRDefault="009E72B8">
            <w:pPr>
              <w:spacing w:after="0" w:line="259" w:lineRule="auto"/>
              <w:ind w:left="0" w:right="2" w:firstLine="0"/>
              <w:jc w:val="center"/>
              <w:rPr>
                <w:sz w:val="22"/>
              </w:rPr>
            </w:pPr>
            <w:r>
              <w:rPr>
                <w:sz w:val="22"/>
              </w:rPr>
              <w:t xml:space="preserve">Níquel </w:t>
            </w:r>
          </w:p>
        </w:tc>
        <w:tc>
          <w:tcPr>
            <w:tcW w:w="2152" w:type="dxa"/>
          </w:tcPr>
          <w:p w14:paraId="26E050F1" w14:textId="77777777" w:rsidR="000B2060" w:rsidRPr="0012657B" w:rsidRDefault="009E72B8">
            <w:pPr>
              <w:spacing w:after="0" w:line="259" w:lineRule="auto"/>
              <w:ind w:left="0" w:right="3" w:firstLine="0"/>
              <w:jc w:val="center"/>
              <w:rPr>
                <w:sz w:val="22"/>
              </w:rPr>
            </w:pPr>
            <w:r>
              <w:rPr>
                <w:sz w:val="22"/>
              </w:rPr>
              <w:t xml:space="preserve">microgramos/l   </w:t>
            </w:r>
          </w:p>
        </w:tc>
        <w:tc>
          <w:tcPr>
            <w:tcW w:w="3045" w:type="dxa"/>
          </w:tcPr>
          <w:p w14:paraId="068E0346" w14:textId="77777777" w:rsidR="000B2060" w:rsidRPr="0012657B" w:rsidRDefault="009E72B8">
            <w:pPr>
              <w:spacing w:after="0" w:line="259" w:lineRule="auto"/>
              <w:ind w:left="5" w:firstLine="0"/>
              <w:jc w:val="center"/>
              <w:rPr>
                <w:sz w:val="22"/>
              </w:rPr>
            </w:pPr>
            <w:r>
              <w:rPr>
                <w:sz w:val="22"/>
              </w:rPr>
              <w:t xml:space="preserve">10 </w:t>
            </w:r>
          </w:p>
        </w:tc>
      </w:tr>
      <w:tr w:rsidR="000B2060" w:rsidRPr="0012657B" w14:paraId="1845DCBB" w14:textId="77777777" w:rsidTr="00D17D7F">
        <w:trPr>
          <w:trHeight w:val="343"/>
        </w:trPr>
        <w:tc>
          <w:tcPr>
            <w:tcW w:w="2696" w:type="dxa"/>
          </w:tcPr>
          <w:p w14:paraId="1D486E68" w14:textId="77777777" w:rsidR="000B2060" w:rsidRPr="0012657B" w:rsidRDefault="009E72B8">
            <w:pPr>
              <w:spacing w:after="0" w:line="259" w:lineRule="auto"/>
              <w:ind w:left="0" w:right="4" w:firstLine="0"/>
              <w:jc w:val="center"/>
              <w:rPr>
                <w:sz w:val="22"/>
              </w:rPr>
            </w:pPr>
            <w:r>
              <w:rPr>
                <w:sz w:val="22"/>
              </w:rPr>
              <w:t xml:space="preserve">Vanadio </w:t>
            </w:r>
          </w:p>
        </w:tc>
        <w:tc>
          <w:tcPr>
            <w:tcW w:w="2152" w:type="dxa"/>
          </w:tcPr>
          <w:p w14:paraId="7EC04566" w14:textId="77777777" w:rsidR="000B2060" w:rsidRPr="0012657B" w:rsidRDefault="009E72B8">
            <w:pPr>
              <w:spacing w:after="0" w:line="259" w:lineRule="auto"/>
              <w:ind w:left="0" w:right="3" w:firstLine="0"/>
              <w:jc w:val="center"/>
              <w:rPr>
                <w:sz w:val="22"/>
              </w:rPr>
            </w:pPr>
            <w:r>
              <w:rPr>
                <w:sz w:val="22"/>
              </w:rPr>
              <w:t xml:space="preserve">microgramos/l   </w:t>
            </w:r>
          </w:p>
        </w:tc>
        <w:tc>
          <w:tcPr>
            <w:tcW w:w="3045" w:type="dxa"/>
          </w:tcPr>
          <w:p w14:paraId="31334E0B" w14:textId="77777777" w:rsidR="000B2060" w:rsidRPr="0012657B" w:rsidRDefault="009E72B8">
            <w:pPr>
              <w:spacing w:after="0" w:line="259" w:lineRule="auto"/>
              <w:ind w:left="5" w:firstLine="0"/>
              <w:jc w:val="center"/>
              <w:rPr>
                <w:sz w:val="22"/>
              </w:rPr>
            </w:pPr>
            <w:r>
              <w:rPr>
                <w:sz w:val="22"/>
              </w:rPr>
              <w:t xml:space="preserve">250 </w:t>
            </w:r>
          </w:p>
        </w:tc>
      </w:tr>
      <w:tr w:rsidR="000B2060" w:rsidRPr="0012657B" w14:paraId="21EE625C" w14:textId="77777777" w:rsidTr="00D17D7F">
        <w:trPr>
          <w:trHeight w:val="343"/>
        </w:trPr>
        <w:tc>
          <w:tcPr>
            <w:tcW w:w="2696" w:type="dxa"/>
          </w:tcPr>
          <w:p w14:paraId="4B31B884" w14:textId="77777777" w:rsidR="000B2060" w:rsidRPr="0012657B" w:rsidRDefault="009E72B8">
            <w:pPr>
              <w:spacing w:after="0" w:line="259" w:lineRule="auto"/>
              <w:ind w:left="0" w:right="4" w:firstLine="0"/>
              <w:jc w:val="center"/>
              <w:rPr>
                <w:sz w:val="22"/>
              </w:rPr>
            </w:pPr>
            <w:r>
              <w:rPr>
                <w:sz w:val="22"/>
              </w:rPr>
              <w:t xml:space="preserve">Arsénico </w:t>
            </w:r>
          </w:p>
        </w:tc>
        <w:tc>
          <w:tcPr>
            <w:tcW w:w="2152" w:type="dxa"/>
          </w:tcPr>
          <w:p w14:paraId="4D807DD6" w14:textId="77777777" w:rsidR="000B2060" w:rsidRPr="0012657B" w:rsidRDefault="009E72B8">
            <w:pPr>
              <w:spacing w:after="0" w:line="259" w:lineRule="auto"/>
              <w:ind w:left="0" w:right="3" w:firstLine="0"/>
              <w:jc w:val="center"/>
              <w:rPr>
                <w:sz w:val="22"/>
              </w:rPr>
            </w:pPr>
            <w:r>
              <w:rPr>
                <w:sz w:val="22"/>
              </w:rPr>
              <w:t xml:space="preserve">microgramos/l   </w:t>
            </w:r>
          </w:p>
        </w:tc>
        <w:tc>
          <w:tcPr>
            <w:tcW w:w="3045" w:type="dxa"/>
          </w:tcPr>
          <w:p w14:paraId="55686B6F" w14:textId="77777777" w:rsidR="000B2060" w:rsidRPr="0012657B" w:rsidRDefault="009E72B8">
            <w:pPr>
              <w:spacing w:after="0" w:line="259" w:lineRule="auto"/>
              <w:ind w:left="5" w:firstLine="0"/>
              <w:jc w:val="center"/>
              <w:rPr>
                <w:sz w:val="22"/>
              </w:rPr>
            </w:pPr>
            <w:r>
              <w:rPr>
                <w:sz w:val="22"/>
              </w:rPr>
              <w:t xml:space="preserve">50 </w:t>
            </w:r>
          </w:p>
        </w:tc>
      </w:tr>
      <w:tr w:rsidR="000B2060" w:rsidRPr="0012657B" w14:paraId="212B656A" w14:textId="77777777" w:rsidTr="00D17D7F">
        <w:trPr>
          <w:trHeight w:val="343"/>
        </w:trPr>
        <w:tc>
          <w:tcPr>
            <w:tcW w:w="2696" w:type="dxa"/>
          </w:tcPr>
          <w:p w14:paraId="51401F83" w14:textId="77777777" w:rsidR="000B2060" w:rsidRPr="0012657B" w:rsidRDefault="009E72B8">
            <w:pPr>
              <w:spacing w:after="0" w:line="259" w:lineRule="auto"/>
              <w:ind w:left="0" w:right="3" w:firstLine="0"/>
              <w:jc w:val="center"/>
              <w:rPr>
                <w:sz w:val="22"/>
              </w:rPr>
            </w:pPr>
            <w:r>
              <w:rPr>
                <w:sz w:val="22"/>
              </w:rPr>
              <w:t xml:space="preserve">Cadmio </w:t>
            </w:r>
          </w:p>
        </w:tc>
        <w:tc>
          <w:tcPr>
            <w:tcW w:w="2152" w:type="dxa"/>
          </w:tcPr>
          <w:p w14:paraId="2405D85B" w14:textId="77777777" w:rsidR="000B2060" w:rsidRPr="0012657B" w:rsidRDefault="009E72B8">
            <w:pPr>
              <w:spacing w:after="0" w:line="259" w:lineRule="auto"/>
              <w:ind w:left="0" w:right="3" w:firstLine="0"/>
              <w:jc w:val="center"/>
              <w:rPr>
                <w:sz w:val="22"/>
              </w:rPr>
            </w:pPr>
            <w:r>
              <w:rPr>
                <w:sz w:val="22"/>
              </w:rPr>
              <w:t xml:space="preserve">microgramos/l   </w:t>
            </w:r>
          </w:p>
        </w:tc>
        <w:tc>
          <w:tcPr>
            <w:tcW w:w="3045" w:type="dxa"/>
          </w:tcPr>
          <w:p w14:paraId="0F49E6E4" w14:textId="77777777" w:rsidR="000B2060" w:rsidRPr="0012657B" w:rsidRDefault="009E72B8">
            <w:pPr>
              <w:spacing w:after="0" w:line="259" w:lineRule="auto"/>
              <w:ind w:left="5" w:firstLine="0"/>
              <w:jc w:val="center"/>
              <w:rPr>
                <w:sz w:val="22"/>
              </w:rPr>
            </w:pPr>
            <w:r>
              <w:rPr>
                <w:sz w:val="22"/>
              </w:rPr>
              <w:t xml:space="preserve">5 </w:t>
            </w:r>
          </w:p>
        </w:tc>
      </w:tr>
      <w:tr w:rsidR="000B2060" w:rsidRPr="0012657B" w14:paraId="4C4DB66E" w14:textId="77777777" w:rsidTr="00D17D7F">
        <w:trPr>
          <w:trHeight w:val="343"/>
        </w:trPr>
        <w:tc>
          <w:tcPr>
            <w:tcW w:w="2696" w:type="dxa"/>
          </w:tcPr>
          <w:p w14:paraId="18DE49E9" w14:textId="77777777" w:rsidR="000B2060" w:rsidRPr="0012657B" w:rsidRDefault="009E72B8">
            <w:pPr>
              <w:spacing w:after="0" w:line="259" w:lineRule="auto"/>
              <w:ind w:left="0" w:right="4" w:firstLine="0"/>
              <w:jc w:val="center"/>
              <w:rPr>
                <w:sz w:val="22"/>
              </w:rPr>
            </w:pPr>
            <w:r>
              <w:rPr>
                <w:sz w:val="22"/>
              </w:rPr>
              <w:t xml:space="preserve">Cromo total </w:t>
            </w:r>
          </w:p>
        </w:tc>
        <w:tc>
          <w:tcPr>
            <w:tcW w:w="2152" w:type="dxa"/>
          </w:tcPr>
          <w:p w14:paraId="22C61E2D" w14:textId="77777777" w:rsidR="000B2060" w:rsidRPr="0012657B" w:rsidRDefault="009E72B8">
            <w:pPr>
              <w:spacing w:after="0" w:line="259" w:lineRule="auto"/>
              <w:ind w:left="0" w:right="3" w:firstLine="0"/>
              <w:jc w:val="center"/>
              <w:rPr>
                <w:sz w:val="22"/>
              </w:rPr>
            </w:pPr>
            <w:r>
              <w:rPr>
                <w:sz w:val="22"/>
              </w:rPr>
              <w:t xml:space="preserve">microgramos/l   </w:t>
            </w:r>
          </w:p>
        </w:tc>
        <w:tc>
          <w:tcPr>
            <w:tcW w:w="3045" w:type="dxa"/>
          </w:tcPr>
          <w:p w14:paraId="25807679" w14:textId="77777777" w:rsidR="000B2060" w:rsidRPr="0012657B" w:rsidRDefault="009E72B8">
            <w:pPr>
              <w:spacing w:after="0" w:line="259" w:lineRule="auto"/>
              <w:ind w:left="5" w:firstLine="0"/>
              <w:jc w:val="center"/>
              <w:rPr>
                <w:sz w:val="22"/>
              </w:rPr>
            </w:pPr>
            <w:r>
              <w:rPr>
                <w:sz w:val="22"/>
              </w:rPr>
              <w:t xml:space="preserve">50 </w:t>
            </w:r>
          </w:p>
        </w:tc>
      </w:tr>
      <w:tr w:rsidR="000B2060" w:rsidRPr="0012657B" w14:paraId="45771C14" w14:textId="77777777" w:rsidTr="00D17D7F">
        <w:trPr>
          <w:trHeight w:val="341"/>
        </w:trPr>
        <w:tc>
          <w:tcPr>
            <w:tcW w:w="2696" w:type="dxa"/>
          </w:tcPr>
          <w:p w14:paraId="5C5C75D2" w14:textId="77777777" w:rsidR="000B2060" w:rsidRPr="0012657B" w:rsidRDefault="009E72B8">
            <w:pPr>
              <w:spacing w:after="0" w:line="259" w:lineRule="auto"/>
              <w:ind w:left="0" w:right="5" w:firstLine="0"/>
              <w:jc w:val="center"/>
              <w:rPr>
                <w:sz w:val="22"/>
              </w:rPr>
            </w:pPr>
            <w:r>
              <w:rPr>
                <w:sz w:val="22"/>
              </w:rPr>
              <w:t xml:space="preserve">Plomo </w:t>
            </w:r>
          </w:p>
        </w:tc>
        <w:tc>
          <w:tcPr>
            <w:tcW w:w="2152" w:type="dxa"/>
          </w:tcPr>
          <w:p w14:paraId="6220EDA7" w14:textId="77777777" w:rsidR="000B2060" w:rsidRPr="0012657B" w:rsidRDefault="009E72B8">
            <w:pPr>
              <w:spacing w:after="0" w:line="259" w:lineRule="auto"/>
              <w:ind w:left="0" w:right="3" w:firstLine="0"/>
              <w:jc w:val="center"/>
              <w:rPr>
                <w:sz w:val="22"/>
              </w:rPr>
            </w:pPr>
            <w:r>
              <w:rPr>
                <w:sz w:val="22"/>
              </w:rPr>
              <w:t xml:space="preserve">microgramos/l   </w:t>
            </w:r>
          </w:p>
        </w:tc>
        <w:tc>
          <w:tcPr>
            <w:tcW w:w="3045" w:type="dxa"/>
          </w:tcPr>
          <w:p w14:paraId="2449FCE1" w14:textId="77777777" w:rsidR="000B2060" w:rsidRPr="0012657B" w:rsidRDefault="009E72B8">
            <w:pPr>
              <w:spacing w:after="0" w:line="259" w:lineRule="auto"/>
              <w:ind w:left="5" w:firstLine="0"/>
              <w:jc w:val="center"/>
              <w:rPr>
                <w:sz w:val="22"/>
              </w:rPr>
            </w:pPr>
            <w:r>
              <w:rPr>
                <w:sz w:val="22"/>
              </w:rPr>
              <w:t xml:space="preserve">50 </w:t>
            </w:r>
          </w:p>
        </w:tc>
      </w:tr>
      <w:tr w:rsidR="000B2060" w:rsidRPr="0012657B" w14:paraId="1B692D26" w14:textId="77777777" w:rsidTr="00D17D7F">
        <w:trPr>
          <w:trHeight w:val="343"/>
        </w:trPr>
        <w:tc>
          <w:tcPr>
            <w:tcW w:w="2696" w:type="dxa"/>
          </w:tcPr>
          <w:p w14:paraId="057D0B07" w14:textId="77777777" w:rsidR="000B2060" w:rsidRPr="0012657B" w:rsidRDefault="009E72B8">
            <w:pPr>
              <w:spacing w:after="0" w:line="259" w:lineRule="auto"/>
              <w:ind w:left="0" w:right="3" w:firstLine="0"/>
              <w:jc w:val="center"/>
              <w:rPr>
                <w:sz w:val="22"/>
              </w:rPr>
            </w:pPr>
            <w:r>
              <w:rPr>
                <w:sz w:val="22"/>
              </w:rPr>
              <w:t xml:space="preserve">Selenio </w:t>
            </w:r>
          </w:p>
        </w:tc>
        <w:tc>
          <w:tcPr>
            <w:tcW w:w="2152" w:type="dxa"/>
          </w:tcPr>
          <w:p w14:paraId="291CC444" w14:textId="77777777" w:rsidR="000B2060" w:rsidRPr="0012657B" w:rsidRDefault="009E72B8">
            <w:pPr>
              <w:spacing w:after="0" w:line="259" w:lineRule="auto"/>
              <w:ind w:left="0" w:right="3" w:firstLine="0"/>
              <w:jc w:val="center"/>
              <w:rPr>
                <w:sz w:val="22"/>
              </w:rPr>
            </w:pPr>
            <w:r>
              <w:rPr>
                <w:sz w:val="22"/>
              </w:rPr>
              <w:t xml:space="preserve">microgramos/l </w:t>
            </w:r>
          </w:p>
        </w:tc>
        <w:tc>
          <w:tcPr>
            <w:tcW w:w="3045" w:type="dxa"/>
          </w:tcPr>
          <w:p w14:paraId="4FA22B6F" w14:textId="77777777" w:rsidR="000B2060" w:rsidRPr="0012657B" w:rsidRDefault="009E72B8">
            <w:pPr>
              <w:spacing w:after="0" w:line="259" w:lineRule="auto"/>
              <w:ind w:left="5" w:firstLine="0"/>
              <w:jc w:val="center"/>
              <w:rPr>
                <w:sz w:val="22"/>
              </w:rPr>
            </w:pPr>
            <w:r>
              <w:rPr>
                <w:sz w:val="22"/>
              </w:rPr>
              <w:t xml:space="preserve">10 </w:t>
            </w:r>
          </w:p>
        </w:tc>
      </w:tr>
      <w:tr w:rsidR="000B2060" w:rsidRPr="0012657B" w14:paraId="6C1B4A8B" w14:textId="77777777" w:rsidTr="00D17D7F">
        <w:trPr>
          <w:trHeight w:val="344"/>
        </w:trPr>
        <w:tc>
          <w:tcPr>
            <w:tcW w:w="2696" w:type="dxa"/>
          </w:tcPr>
          <w:p w14:paraId="2CF5CCE5" w14:textId="77777777" w:rsidR="000B2060" w:rsidRPr="0012657B" w:rsidRDefault="009E72B8">
            <w:pPr>
              <w:spacing w:after="0" w:line="259" w:lineRule="auto"/>
              <w:ind w:left="0" w:right="3" w:firstLine="0"/>
              <w:jc w:val="center"/>
              <w:rPr>
                <w:sz w:val="22"/>
              </w:rPr>
            </w:pPr>
            <w:r>
              <w:rPr>
                <w:sz w:val="22"/>
              </w:rPr>
              <w:t xml:space="preserve">Mercurio </w:t>
            </w:r>
          </w:p>
        </w:tc>
        <w:tc>
          <w:tcPr>
            <w:tcW w:w="2152" w:type="dxa"/>
          </w:tcPr>
          <w:p w14:paraId="6CC2289B" w14:textId="77777777" w:rsidR="000B2060" w:rsidRPr="0012657B" w:rsidRDefault="009E72B8">
            <w:pPr>
              <w:spacing w:after="0" w:line="259" w:lineRule="auto"/>
              <w:ind w:left="0" w:right="3" w:firstLine="0"/>
              <w:jc w:val="center"/>
              <w:rPr>
                <w:sz w:val="22"/>
              </w:rPr>
            </w:pPr>
            <w:r>
              <w:rPr>
                <w:sz w:val="22"/>
              </w:rPr>
              <w:t xml:space="preserve">microgramos/l   </w:t>
            </w:r>
          </w:p>
        </w:tc>
        <w:tc>
          <w:tcPr>
            <w:tcW w:w="3045" w:type="dxa"/>
          </w:tcPr>
          <w:p w14:paraId="6F9CC415" w14:textId="77777777" w:rsidR="000B2060" w:rsidRPr="0012657B" w:rsidRDefault="009E72B8">
            <w:pPr>
              <w:spacing w:after="0" w:line="259" w:lineRule="auto"/>
              <w:ind w:left="5" w:firstLine="0"/>
              <w:jc w:val="center"/>
              <w:rPr>
                <w:sz w:val="22"/>
              </w:rPr>
            </w:pPr>
            <w:r>
              <w:rPr>
                <w:sz w:val="22"/>
              </w:rPr>
              <w:t xml:space="preserve">1 </w:t>
            </w:r>
          </w:p>
        </w:tc>
      </w:tr>
      <w:tr w:rsidR="000B2060" w:rsidRPr="0012657B" w14:paraId="2A575348" w14:textId="77777777" w:rsidTr="00D17D7F">
        <w:trPr>
          <w:trHeight w:val="343"/>
        </w:trPr>
        <w:tc>
          <w:tcPr>
            <w:tcW w:w="2696" w:type="dxa"/>
          </w:tcPr>
          <w:p w14:paraId="6E07AC81" w14:textId="77777777" w:rsidR="000B2060" w:rsidRPr="0012657B" w:rsidRDefault="009E72B8">
            <w:pPr>
              <w:spacing w:after="0" w:line="259" w:lineRule="auto"/>
              <w:ind w:left="0" w:right="4" w:firstLine="0"/>
              <w:jc w:val="center"/>
              <w:rPr>
                <w:sz w:val="22"/>
              </w:rPr>
            </w:pPr>
            <w:r>
              <w:rPr>
                <w:sz w:val="22"/>
              </w:rPr>
              <w:t xml:space="preserve">DQO </w:t>
            </w:r>
          </w:p>
        </w:tc>
        <w:tc>
          <w:tcPr>
            <w:tcW w:w="2152" w:type="dxa"/>
          </w:tcPr>
          <w:p w14:paraId="3771D45D" w14:textId="77777777" w:rsidR="000B2060" w:rsidRPr="0012657B" w:rsidRDefault="009E72B8">
            <w:pPr>
              <w:spacing w:after="0" w:line="259" w:lineRule="auto"/>
              <w:ind w:left="0" w:right="3" w:firstLine="0"/>
              <w:jc w:val="center"/>
              <w:rPr>
                <w:sz w:val="22"/>
              </w:rPr>
            </w:pPr>
            <w:r>
              <w:rPr>
                <w:sz w:val="22"/>
              </w:rPr>
              <w:t xml:space="preserve">mg/l </w:t>
            </w:r>
          </w:p>
        </w:tc>
        <w:tc>
          <w:tcPr>
            <w:tcW w:w="3045" w:type="dxa"/>
          </w:tcPr>
          <w:p w14:paraId="24ECC53C" w14:textId="77777777" w:rsidR="000B2060" w:rsidRPr="0012657B" w:rsidRDefault="009E72B8">
            <w:pPr>
              <w:spacing w:after="0" w:line="259" w:lineRule="auto"/>
              <w:ind w:left="5" w:firstLine="0"/>
              <w:jc w:val="center"/>
              <w:rPr>
                <w:sz w:val="22"/>
              </w:rPr>
            </w:pPr>
            <w:r>
              <w:rPr>
                <w:sz w:val="22"/>
              </w:rPr>
              <w:t xml:space="preserve">30 </w:t>
            </w:r>
          </w:p>
        </w:tc>
      </w:tr>
      <w:tr w:rsidR="000B2060" w:rsidRPr="0012657B" w14:paraId="299A8C9C" w14:textId="77777777" w:rsidTr="00D17D7F">
        <w:trPr>
          <w:trHeight w:val="343"/>
        </w:trPr>
        <w:tc>
          <w:tcPr>
            <w:tcW w:w="2696" w:type="dxa"/>
          </w:tcPr>
          <w:p w14:paraId="7322CBBE" w14:textId="77777777" w:rsidR="000B2060" w:rsidRPr="0012657B" w:rsidRDefault="009E72B8">
            <w:pPr>
              <w:spacing w:after="0" w:line="259" w:lineRule="auto"/>
              <w:ind w:left="0" w:right="2" w:firstLine="0"/>
              <w:jc w:val="center"/>
              <w:rPr>
                <w:sz w:val="22"/>
              </w:rPr>
            </w:pPr>
            <w:r>
              <w:rPr>
                <w:sz w:val="22"/>
              </w:rPr>
              <w:t xml:space="preserve">Sulfatos </w:t>
            </w:r>
          </w:p>
        </w:tc>
        <w:tc>
          <w:tcPr>
            <w:tcW w:w="2152" w:type="dxa"/>
          </w:tcPr>
          <w:p w14:paraId="18EF2905" w14:textId="77777777" w:rsidR="000B2060" w:rsidRPr="0012657B" w:rsidRDefault="009E72B8">
            <w:pPr>
              <w:spacing w:after="0" w:line="259" w:lineRule="auto"/>
              <w:ind w:left="0" w:right="3" w:firstLine="0"/>
              <w:jc w:val="center"/>
              <w:rPr>
                <w:sz w:val="22"/>
              </w:rPr>
            </w:pPr>
            <w:r>
              <w:rPr>
                <w:sz w:val="22"/>
              </w:rPr>
              <w:t xml:space="preserve">mg/l </w:t>
            </w:r>
          </w:p>
        </w:tc>
        <w:tc>
          <w:tcPr>
            <w:tcW w:w="3045" w:type="dxa"/>
          </w:tcPr>
          <w:p w14:paraId="2A0554FF" w14:textId="77777777" w:rsidR="000B2060" w:rsidRPr="0012657B" w:rsidRDefault="009E72B8">
            <w:pPr>
              <w:spacing w:after="0" w:line="259" w:lineRule="auto"/>
              <w:ind w:left="5" w:firstLine="0"/>
              <w:jc w:val="center"/>
              <w:rPr>
                <w:sz w:val="22"/>
              </w:rPr>
            </w:pPr>
            <w:r>
              <w:rPr>
                <w:sz w:val="22"/>
              </w:rPr>
              <w:t xml:space="preserve">750 </w:t>
            </w:r>
          </w:p>
        </w:tc>
      </w:tr>
      <w:tr w:rsidR="000B2060" w:rsidRPr="0012657B" w14:paraId="4D8C468E" w14:textId="77777777" w:rsidTr="00D17D7F">
        <w:trPr>
          <w:trHeight w:val="343"/>
        </w:trPr>
        <w:tc>
          <w:tcPr>
            <w:tcW w:w="2696" w:type="dxa"/>
          </w:tcPr>
          <w:p w14:paraId="29110B93" w14:textId="77777777" w:rsidR="000B2060" w:rsidRPr="0012657B" w:rsidRDefault="009E72B8">
            <w:pPr>
              <w:spacing w:after="0" w:line="259" w:lineRule="auto"/>
              <w:ind w:left="0" w:right="5" w:firstLine="0"/>
              <w:jc w:val="center"/>
              <w:rPr>
                <w:sz w:val="22"/>
              </w:rPr>
            </w:pPr>
            <w:r>
              <w:rPr>
                <w:sz w:val="22"/>
              </w:rPr>
              <w:t xml:space="preserve">Cloruros </w:t>
            </w:r>
          </w:p>
        </w:tc>
        <w:tc>
          <w:tcPr>
            <w:tcW w:w="2152" w:type="dxa"/>
          </w:tcPr>
          <w:p w14:paraId="0DF5C426" w14:textId="77777777" w:rsidR="000B2060" w:rsidRPr="0012657B" w:rsidRDefault="009E72B8">
            <w:pPr>
              <w:spacing w:after="0" w:line="259" w:lineRule="auto"/>
              <w:ind w:left="0" w:right="3" w:firstLine="0"/>
              <w:jc w:val="center"/>
              <w:rPr>
                <w:sz w:val="22"/>
              </w:rPr>
            </w:pPr>
            <w:r>
              <w:rPr>
                <w:sz w:val="22"/>
              </w:rPr>
              <w:t xml:space="preserve">mg/l </w:t>
            </w:r>
          </w:p>
        </w:tc>
        <w:tc>
          <w:tcPr>
            <w:tcW w:w="3045" w:type="dxa"/>
          </w:tcPr>
          <w:p w14:paraId="28728CB2" w14:textId="77777777" w:rsidR="000B2060" w:rsidRPr="0012657B" w:rsidRDefault="009E72B8">
            <w:pPr>
              <w:spacing w:after="0" w:line="259" w:lineRule="auto"/>
              <w:ind w:left="5" w:firstLine="0"/>
              <w:jc w:val="center"/>
              <w:rPr>
                <w:sz w:val="22"/>
              </w:rPr>
            </w:pPr>
            <w:r>
              <w:rPr>
                <w:sz w:val="22"/>
              </w:rPr>
              <w:t xml:space="preserve">750 </w:t>
            </w:r>
          </w:p>
        </w:tc>
      </w:tr>
      <w:tr w:rsidR="000B2060" w:rsidRPr="0012657B" w14:paraId="6BD8D460" w14:textId="77777777" w:rsidTr="00D17D7F">
        <w:trPr>
          <w:trHeight w:val="342"/>
        </w:trPr>
        <w:tc>
          <w:tcPr>
            <w:tcW w:w="2696" w:type="dxa"/>
          </w:tcPr>
          <w:p w14:paraId="197B90C7" w14:textId="77777777" w:rsidR="000B2060" w:rsidRPr="0012657B" w:rsidRDefault="009E72B8">
            <w:pPr>
              <w:spacing w:after="0" w:line="259" w:lineRule="auto"/>
              <w:ind w:left="0" w:right="4" w:firstLine="0"/>
              <w:jc w:val="center"/>
              <w:rPr>
                <w:sz w:val="22"/>
              </w:rPr>
            </w:pPr>
            <w:r>
              <w:rPr>
                <w:sz w:val="22"/>
              </w:rPr>
              <w:t xml:space="preserve">pH  </w:t>
            </w:r>
          </w:p>
        </w:tc>
        <w:tc>
          <w:tcPr>
            <w:tcW w:w="2152" w:type="dxa"/>
          </w:tcPr>
          <w:p w14:paraId="346DD7F1" w14:textId="77777777" w:rsidR="000B2060" w:rsidRPr="0012657B" w:rsidRDefault="009E72B8">
            <w:pPr>
              <w:spacing w:after="0" w:line="259" w:lineRule="auto"/>
              <w:ind w:left="56" w:firstLine="0"/>
              <w:jc w:val="center"/>
              <w:rPr>
                <w:sz w:val="22"/>
              </w:rPr>
            </w:pPr>
            <w:r>
              <w:rPr>
                <w:sz w:val="22"/>
              </w:rPr>
              <w:t xml:space="preserve">  </w:t>
            </w:r>
          </w:p>
        </w:tc>
        <w:tc>
          <w:tcPr>
            <w:tcW w:w="3045" w:type="dxa"/>
          </w:tcPr>
          <w:p w14:paraId="7502147C" w14:textId="77777777" w:rsidR="000B2060" w:rsidRPr="0012657B" w:rsidRDefault="009E72B8">
            <w:pPr>
              <w:spacing w:after="0" w:line="259" w:lineRule="auto"/>
              <w:ind w:left="10" w:firstLine="0"/>
              <w:jc w:val="center"/>
              <w:rPr>
                <w:sz w:val="22"/>
              </w:rPr>
            </w:pPr>
            <w:r>
              <w:rPr>
                <w:sz w:val="22"/>
              </w:rPr>
              <w:t xml:space="preserve">5,5 &lt; &gt; 12,0 </w:t>
            </w:r>
          </w:p>
        </w:tc>
      </w:tr>
    </w:tbl>
    <w:p w14:paraId="72603D0B" w14:textId="3FAFE5F3" w:rsidR="000B2060" w:rsidRDefault="009E72B8" w:rsidP="000E2887">
      <w:pPr>
        <w:spacing w:after="0" w:line="259" w:lineRule="auto"/>
        <w:ind w:left="0" w:firstLine="0"/>
        <w:jc w:val="center"/>
      </w:pPr>
      <w:r>
        <w:t xml:space="preserve"> </w:t>
      </w:r>
      <w:r>
        <w:rPr>
          <w:sz w:val="18"/>
        </w:rPr>
        <w:t xml:space="preserve">Cuadro 3 — Analitos a investigar y valores límite. </w:t>
      </w:r>
    </w:p>
    <w:p w14:paraId="7112D065" w14:textId="77777777" w:rsidR="000B2060" w:rsidRDefault="009E72B8">
      <w:pPr>
        <w:spacing w:after="16" w:line="259" w:lineRule="auto"/>
        <w:ind w:left="0" w:firstLine="0"/>
        <w:jc w:val="center"/>
      </w:pPr>
      <w:r>
        <w:t xml:space="preserve"> </w:t>
      </w:r>
    </w:p>
    <w:p w14:paraId="7B08611C" w14:textId="77A45346" w:rsidR="000B2060" w:rsidRDefault="009E72B8" w:rsidP="000A5B7E">
      <w:pPr>
        <w:spacing w:after="16" w:line="259" w:lineRule="auto"/>
        <w:ind w:left="0" w:firstLine="0"/>
        <w:jc w:val="center"/>
      </w:pPr>
      <w:r>
        <w:lastRenderedPageBreak/>
        <w:t xml:space="preserve">  </w:t>
      </w:r>
    </w:p>
    <w:p w14:paraId="0B826CAE" w14:textId="77777777" w:rsidR="000B2060" w:rsidRDefault="009E72B8">
      <w:pPr>
        <w:spacing w:after="18" w:line="259" w:lineRule="auto"/>
        <w:ind w:left="-5"/>
        <w:jc w:val="left"/>
      </w:pPr>
      <w:r>
        <w:rPr>
          <w:b/>
        </w:rPr>
        <w:t xml:space="preserve">e) Normas técnicas de referencia para la certificación CE del árido recuperado. </w:t>
      </w:r>
    </w:p>
    <w:p w14:paraId="25900C48" w14:textId="2534B946" w:rsidR="000B2060" w:rsidRDefault="009E72B8">
      <w:pPr>
        <w:spacing w:after="12" w:line="267" w:lineRule="auto"/>
        <w:ind w:left="-5" w:right="49"/>
      </w:pPr>
      <w:r>
        <w:t xml:space="preserve">En el cuadro 4 se establecen las normas técnicas de referencia para la atribución del marcado CE al árido recuperado. </w:t>
      </w:r>
    </w:p>
    <w:p w14:paraId="2233DB0F" w14:textId="77777777" w:rsidR="000B2060" w:rsidRDefault="009E72B8">
      <w:pPr>
        <w:spacing w:after="0" w:line="259" w:lineRule="auto"/>
        <w:ind w:left="0" w:firstLine="0"/>
        <w:jc w:val="left"/>
      </w:pPr>
      <w:r>
        <w:t xml:space="preserve"> </w:t>
      </w:r>
    </w:p>
    <w:tbl>
      <w:tblPr>
        <w:tblStyle w:val="TableGrid"/>
        <w:tblW w:w="8805" w:type="dxa"/>
        <w:tblInd w:w="418" w:type="dxa"/>
        <w:tblCellMar>
          <w:top w:w="68" w:type="dxa"/>
          <w:left w:w="115" w:type="dxa"/>
          <w:bottom w:w="41" w:type="dxa"/>
          <w:right w:w="115" w:type="dxa"/>
        </w:tblCellMar>
        <w:tblLook w:val="04A0" w:firstRow="1" w:lastRow="0" w:firstColumn="1" w:lastColumn="0" w:noHBand="0" w:noVBand="1"/>
      </w:tblPr>
      <w:tblGrid>
        <w:gridCol w:w="2302"/>
        <w:gridCol w:w="6503"/>
      </w:tblGrid>
      <w:tr w:rsidR="000B2060" w14:paraId="3A66FF9E" w14:textId="77777777">
        <w:trPr>
          <w:trHeight w:val="312"/>
        </w:trPr>
        <w:tc>
          <w:tcPr>
            <w:tcW w:w="2302" w:type="dxa"/>
            <w:tcBorders>
              <w:top w:val="single" w:sz="4" w:space="0" w:color="000000"/>
              <w:left w:val="single" w:sz="4" w:space="0" w:color="000000"/>
              <w:bottom w:val="single" w:sz="4" w:space="0" w:color="000000"/>
              <w:right w:val="single" w:sz="4" w:space="0" w:color="000000"/>
            </w:tcBorders>
          </w:tcPr>
          <w:p w14:paraId="3A678B11" w14:textId="77777777" w:rsidR="000B2060" w:rsidRDefault="009E72B8">
            <w:pPr>
              <w:spacing w:after="0" w:line="259" w:lineRule="auto"/>
              <w:ind w:left="1" w:firstLine="0"/>
              <w:jc w:val="center"/>
            </w:pPr>
            <w:r>
              <w:rPr>
                <w:b/>
                <w:sz w:val="22"/>
              </w:rPr>
              <w:t xml:space="preserve">Estándar </w:t>
            </w:r>
          </w:p>
        </w:tc>
        <w:tc>
          <w:tcPr>
            <w:tcW w:w="6503" w:type="dxa"/>
            <w:tcBorders>
              <w:top w:val="single" w:sz="4" w:space="0" w:color="000000"/>
              <w:left w:val="single" w:sz="4" w:space="0" w:color="000000"/>
              <w:bottom w:val="single" w:sz="4" w:space="0" w:color="000000"/>
              <w:right w:val="single" w:sz="4" w:space="0" w:color="000000"/>
            </w:tcBorders>
          </w:tcPr>
          <w:p w14:paraId="314EE2FE" w14:textId="77777777" w:rsidR="000B2060" w:rsidRDefault="009E72B8">
            <w:pPr>
              <w:spacing w:after="0" w:line="259" w:lineRule="auto"/>
              <w:ind w:left="0" w:right="1" w:firstLine="0"/>
              <w:jc w:val="center"/>
            </w:pPr>
            <w:r>
              <w:rPr>
                <w:b/>
                <w:sz w:val="22"/>
              </w:rPr>
              <w:t xml:space="preserve">Título </w:t>
            </w:r>
          </w:p>
        </w:tc>
      </w:tr>
      <w:tr w:rsidR="000B2060" w14:paraId="6F6B2BFF" w14:textId="77777777">
        <w:trPr>
          <w:trHeight w:val="610"/>
        </w:trPr>
        <w:tc>
          <w:tcPr>
            <w:tcW w:w="2302" w:type="dxa"/>
            <w:tcBorders>
              <w:top w:val="single" w:sz="4" w:space="0" w:color="000000"/>
              <w:left w:val="single" w:sz="4" w:space="0" w:color="000000"/>
              <w:bottom w:val="single" w:sz="4" w:space="0" w:color="000000"/>
              <w:right w:val="single" w:sz="4" w:space="0" w:color="000000"/>
            </w:tcBorders>
            <w:vAlign w:val="bottom"/>
          </w:tcPr>
          <w:p w14:paraId="1C6925F8" w14:textId="77777777" w:rsidR="000B2060" w:rsidRDefault="009E72B8">
            <w:pPr>
              <w:spacing w:after="0" w:line="259" w:lineRule="auto"/>
              <w:ind w:left="1" w:firstLine="0"/>
              <w:jc w:val="center"/>
            </w:pPr>
            <w:r>
              <w:rPr>
                <w:sz w:val="22"/>
              </w:rPr>
              <w:t xml:space="preserve">UNI EN 13242 </w:t>
            </w:r>
          </w:p>
        </w:tc>
        <w:tc>
          <w:tcPr>
            <w:tcW w:w="6503" w:type="dxa"/>
            <w:tcBorders>
              <w:top w:val="single" w:sz="4" w:space="0" w:color="000000"/>
              <w:left w:val="single" w:sz="4" w:space="0" w:color="000000"/>
              <w:bottom w:val="single" w:sz="4" w:space="0" w:color="000000"/>
              <w:right w:val="single" w:sz="4" w:space="0" w:color="000000"/>
            </w:tcBorders>
          </w:tcPr>
          <w:p w14:paraId="08E25F35" w14:textId="77777777" w:rsidR="000B2060" w:rsidRDefault="009E72B8">
            <w:pPr>
              <w:spacing w:after="0" w:line="259" w:lineRule="auto"/>
              <w:ind w:left="0" w:firstLine="0"/>
              <w:jc w:val="center"/>
            </w:pPr>
            <w:r>
              <w:rPr>
                <w:sz w:val="22"/>
              </w:rPr>
              <w:t xml:space="preserve">Áridos para capas granulares y capas tratadas con conglomerados hidráulicos para uso en capas estructurales de firmes. </w:t>
            </w:r>
          </w:p>
        </w:tc>
      </w:tr>
      <w:tr w:rsidR="000B2060" w14:paraId="7970D5C1" w14:textId="77777777">
        <w:trPr>
          <w:trHeight w:val="310"/>
        </w:trPr>
        <w:tc>
          <w:tcPr>
            <w:tcW w:w="2302" w:type="dxa"/>
            <w:tcBorders>
              <w:top w:val="single" w:sz="4" w:space="0" w:color="000000"/>
              <w:left w:val="single" w:sz="4" w:space="0" w:color="000000"/>
              <w:bottom w:val="single" w:sz="4" w:space="0" w:color="000000"/>
              <w:right w:val="single" w:sz="4" w:space="0" w:color="000000"/>
            </w:tcBorders>
          </w:tcPr>
          <w:p w14:paraId="7D83DB3B" w14:textId="77777777" w:rsidR="000B2060" w:rsidRDefault="009E72B8">
            <w:pPr>
              <w:spacing w:after="0" w:line="259" w:lineRule="auto"/>
              <w:ind w:left="1" w:firstLine="0"/>
              <w:jc w:val="center"/>
            </w:pPr>
            <w:r>
              <w:rPr>
                <w:sz w:val="22"/>
              </w:rPr>
              <w:t xml:space="preserve">UNI EN 12620 </w:t>
            </w:r>
          </w:p>
        </w:tc>
        <w:tc>
          <w:tcPr>
            <w:tcW w:w="6503" w:type="dxa"/>
            <w:tcBorders>
              <w:top w:val="single" w:sz="4" w:space="0" w:color="000000"/>
              <w:left w:val="single" w:sz="4" w:space="0" w:color="000000"/>
              <w:bottom w:val="single" w:sz="4" w:space="0" w:color="000000"/>
              <w:right w:val="single" w:sz="4" w:space="0" w:color="000000"/>
            </w:tcBorders>
          </w:tcPr>
          <w:p w14:paraId="467E618A" w14:textId="77777777" w:rsidR="000B2060" w:rsidRDefault="009E72B8">
            <w:pPr>
              <w:spacing w:after="0" w:line="259" w:lineRule="auto"/>
              <w:ind w:left="0" w:right="4" w:firstLine="0"/>
              <w:jc w:val="center"/>
            </w:pPr>
            <w:r>
              <w:rPr>
                <w:sz w:val="22"/>
              </w:rPr>
              <w:t xml:space="preserve">Áridos para hormigón </w:t>
            </w:r>
          </w:p>
        </w:tc>
      </w:tr>
      <w:tr w:rsidR="000B2060" w14:paraId="374A89B3" w14:textId="77777777">
        <w:trPr>
          <w:trHeight w:val="310"/>
        </w:trPr>
        <w:tc>
          <w:tcPr>
            <w:tcW w:w="2302" w:type="dxa"/>
            <w:tcBorders>
              <w:top w:val="single" w:sz="4" w:space="0" w:color="000000"/>
              <w:left w:val="single" w:sz="4" w:space="0" w:color="000000"/>
              <w:bottom w:val="single" w:sz="4" w:space="0" w:color="000000"/>
              <w:right w:val="single" w:sz="4" w:space="0" w:color="000000"/>
            </w:tcBorders>
          </w:tcPr>
          <w:p w14:paraId="78C53928" w14:textId="77777777" w:rsidR="000B2060" w:rsidRDefault="009E72B8">
            <w:pPr>
              <w:spacing w:after="0" w:line="259" w:lineRule="auto"/>
              <w:ind w:left="1" w:firstLine="0"/>
              <w:jc w:val="center"/>
            </w:pPr>
            <w:r>
              <w:rPr>
                <w:sz w:val="22"/>
              </w:rPr>
              <w:t xml:space="preserve">UNI EN 13139 </w:t>
            </w:r>
          </w:p>
        </w:tc>
        <w:tc>
          <w:tcPr>
            <w:tcW w:w="6503" w:type="dxa"/>
            <w:tcBorders>
              <w:top w:val="single" w:sz="4" w:space="0" w:color="000000"/>
              <w:left w:val="single" w:sz="4" w:space="0" w:color="000000"/>
              <w:bottom w:val="single" w:sz="4" w:space="0" w:color="000000"/>
              <w:right w:val="single" w:sz="4" w:space="0" w:color="000000"/>
            </w:tcBorders>
          </w:tcPr>
          <w:p w14:paraId="412EB109" w14:textId="77777777" w:rsidR="000B2060" w:rsidRDefault="009E72B8">
            <w:pPr>
              <w:spacing w:after="0" w:line="259" w:lineRule="auto"/>
              <w:ind w:left="0" w:firstLine="0"/>
              <w:jc w:val="center"/>
            </w:pPr>
            <w:r>
              <w:rPr>
                <w:sz w:val="22"/>
              </w:rPr>
              <w:t xml:space="preserve">Áridos para morteros </w:t>
            </w:r>
          </w:p>
        </w:tc>
      </w:tr>
      <w:tr w:rsidR="000B2060" w14:paraId="2BF3B61A" w14:textId="77777777">
        <w:trPr>
          <w:trHeight w:val="610"/>
        </w:trPr>
        <w:tc>
          <w:tcPr>
            <w:tcW w:w="2302" w:type="dxa"/>
            <w:tcBorders>
              <w:top w:val="single" w:sz="4" w:space="0" w:color="000000"/>
              <w:left w:val="single" w:sz="4" w:space="0" w:color="000000"/>
              <w:bottom w:val="single" w:sz="4" w:space="0" w:color="000000"/>
              <w:right w:val="single" w:sz="4" w:space="0" w:color="000000"/>
            </w:tcBorders>
            <w:vAlign w:val="bottom"/>
          </w:tcPr>
          <w:p w14:paraId="4191734A" w14:textId="77777777" w:rsidR="000B2060" w:rsidRDefault="009E72B8">
            <w:pPr>
              <w:spacing w:after="0" w:line="259" w:lineRule="auto"/>
              <w:ind w:left="1" w:firstLine="0"/>
              <w:jc w:val="center"/>
            </w:pPr>
            <w:r>
              <w:rPr>
                <w:sz w:val="22"/>
              </w:rPr>
              <w:t xml:space="preserve">UNI EN 13043 </w:t>
            </w:r>
          </w:p>
        </w:tc>
        <w:tc>
          <w:tcPr>
            <w:tcW w:w="6503" w:type="dxa"/>
            <w:tcBorders>
              <w:top w:val="single" w:sz="4" w:space="0" w:color="000000"/>
              <w:left w:val="single" w:sz="4" w:space="0" w:color="000000"/>
              <w:bottom w:val="single" w:sz="4" w:space="0" w:color="000000"/>
              <w:right w:val="single" w:sz="4" w:space="0" w:color="000000"/>
            </w:tcBorders>
          </w:tcPr>
          <w:p w14:paraId="0400C0DE" w14:textId="77777777" w:rsidR="000B2060" w:rsidRDefault="009E72B8">
            <w:pPr>
              <w:spacing w:after="0" w:line="259" w:lineRule="auto"/>
              <w:ind w:left="0" w:firstLine="0"/>
              <w:jc w:val="center"/>
            </w:pPr>
            <w:r>
              <w:rPr>
                <w:sz w:val="22"/>
              </w:rPr>
              <w:t xml:space="preserve">Áridos para mezclas bituminosas y tratamientos superficiales de carreteras, aeropuertos y otras zonas pavimentadas </w:t>
            </w:r>
          </w:p>
        </w:tc>
      </w:tr>
      <w:tr w:rsidR="000B2060" w14:paraId="031C5EC1" w14:textId="77777777">
        <w:trPr>
          <w:trHeight w:val="310"/>
        </w:trPr>
        <w:tc>
          <w:tcPr>
            <w:tcW w:w="2302" w:type="dxa"/>
            <w:tcBorders>
              <w:top w:val="single" w:sz="4" w:space="0" w:color="000000"/>
              <w:left w:val="single" w:sz="4" w:space="0" w:color="000000"/>
              <w:bottom w:val="single" w:sz="4" w:space="0" w:color="000000"/>
              <w:right w:val="single" w:sz="4" w:space="0" w:color="000000"/>
            </w:tcBorders>
          </w:tcPr>
          <w:p w14:paraId="3F9DD8CA" w14:textId="77777777" w:rsidR="000B2060" w:rsidRDefault="009E72B8">
            <w:pPr>
              <w:spacing w:after="0" w:line="259" w:lineRule="auto"/>
              <w:ind w:left="1" w:firstLine="0"/>
              <w:jc w:val="center"/>
            </w:pPr>
            <w:r>
              <w:rPr>
                <w:sz w:val="22"/>
              </w:rPr>
              <w:t xml:space="preserve">UNI EN 13055 </w:t>
            </w:r>
          </w:p>
        </w:tc>
        <w:tc>
          <w:tcPr>
            <w:tcW w:w="6503" w:type="dxa"/>
            <w:tcBorders>
              <w:top w:val="single" w:sz="4" w:space="0" w:color="000000"/>
              <w:left w:val="single" w:sz="4" w:space="0" w:color="000000"/>
              <w:bottom w:val="single" w:sz="4" w:space="0" w:color="000000"/>
              <w:right w:val="single" w:sz="4" w:space="0" w:color="000000"/>
            </w:tcBorders>
          </w:tcPr>
          <w:p w14:paraId="259292F4" w14:textId="77777777" w:rsidR="000B2060" w:rsidRDefault="009E72B8">
            <w:pPr>
              <w:spacing w:after="0" w:line="259" w:lineRule="auto"/>
              <w:ind w:left="0" w:right="2" w:firstLine="0"/>
              <w:jc w:val="center"/>
            </w:pPr>
            <w:r>
              <w:rPr>
                <w:sz w:val="22"/>
              </w:rPr>
              <w:t xml:space="preserve">Áridos ligeros </w:t>
            </w:r>
          </w:p>
        </w:tc>
      </w:tr>
      <w:tr w:rsidR="000B2060" w14:paraId="29A9D634" w14:textId="77777777">
        <w:trPr>
          <w:trHeight w:val="313"/>
        </w:trPr>
        <w:tc>
          <w:tcPr>
            <w:tcW w:w="2302" w:type="dxa"/>
            <w:tcBorders>
              <w:top w:val="single" w:sz="4" w:space="0" w:color="000000"/>
              <w:left w:val="single" w:sz="4" w:space="0" w:color="000000"/>
              <w:bottom w:val="single" w:sz="4" w:space="0" w:color="000000"/>
              <w:right w:val="single" w:sz="4" w:space="0" w:color="000000"/>
            </w:tcBorders>
          </w:tcPr>
          <w:p w14:paraId="726BC9DB" w14:textId="77777777" w:rsidR="000B2060" w:rsidRDefault="009E72B8">
            <w:pPr>
              <w:spacing w:after="0" w:line="259" w:lineRule="auto"/>
              <w:ind w:left="1" w:firstLine="0"/>
              <w:jc w:val="center"/>
            </w:pPr>
            <w:r>
              <w:rPr>
                <w:sz w:val="22"/>
              </w:rPr>
              <w:t xml:space="preserve">UNI EN 13450 </w:t>
            </w:r>
          </w:p>
        </w:tc>
        <w:tc>
          <w:tcPr>
            <w:tcW w:w="6503" w:type="dxa"/>
            <w:tcBorders>
              <w:top w:val="single" w:sz="4" w:space="0" w:color="000000"/>
              <w:left w:val="single" w:sz="4" w:space="0" w:color="000000"/>
              <w:bottom w:val="single" w:sz="4" w:space="0" w:color="000000"/>
              <w:right w:val="single" w:sz="4" w:space="0" w:color="000000"/>
            </w:tcBorders>
          </w:tcPr>
          <w:p w14:paraId="2C2BDC29" w14:textId="77777777" w:rsidR="000B2060" w:rsidRDefault="009E72B8">
            <w:pPr>
              <w:spacing w:after="0" w:line="259" w:lineRule="auto"/>
              <w:ind w:left="0" w:right="1" w:firstLine="0"/>
              <w:jc w:val="center"/>
            </w:pPr>
            <w:r>
              <w:rPr>
                <w:sz w:val="22"/>
              </w:rPr>
              <w:t xml:space="preserve">Áridos para balasto </w:t>
            </w:r>
          </w:p>
        </w:tc>
      </w:tr>
      <w:tr w:rsidR="000B2060" w14:paraId="2727D9CA" w14:textId="77777777">
        <w:trPr>
          <w:trHeight w:val="631"/>
        </w:trPr>
        <w:tc>
          <w:tcPr>
            <w:tcW w:w="2302" w:type="dxa"/>
            <w:tcBorders>
              <w:top w:val="single" w:sz="4" w:space="0" w:color="000000"/>
              <w:left w:val="single" w:sz="4" w:space="0" w:color="000000"/>
              <w:bottom w:val="single" w:sz="4" w:space="0" w:color="000000"/>
              <w:right w:val="single" w:sz="4" w:space="0" w:color="000000"/>
            </w:tcBorders>
            <w:vAlign w:val="bottom"/>
          </w:tcPr>
          <w:p w14:paraId="738B6367" w14:textId="77777777" w:rsidR="000B2060" w:rsidRDefault="009E72B8">
            <w:pPr>
              <w:spacing w:after="0" w:line="259" w:lineRule="auto"/>
              <w:ind w:left="0" w:right="3" w:firstLine="0"/>
              <w:jc w:val="center"/>
            </w:pPr>
            <w:r>
              <w:rPr>
                <w:sz w:val="22"/>
              </w:rPr>
              <w:t xml:space="preserve">UNI EN 13383-1 </w:t>
            </w:r>
          </w:p>
        </w:tc>
        <w:tc>
          <w:tcPr>
            <w:tcW w:w="6503" w:type="dxa"/>
            <w:tcBorders>
              <w:top w:val="single" w:sz="4" w:space="0" w:color="000000"/>
              <w:left w:val="single" w:sz="4" w:space="0" w:color="000000"/>
              <w:bottom w:val="single" w:sz="4" w:space="0" w:color="000000"/>
              <w:right w:val="single" w:sz="4" w:space="0" w:color="000000"/>
            </w:tcBorders>
            <w:vAlign w:val="bottom"/>
          </w:tcPr>
          <w:p w14:paraId="45715071" w14:textId="77777777" w:rsidR="000B2060" w:rsidRDefault="009E72B8">
            <w:pPr>
              <w:spacing w:after="0" w:line="259" w:lineRule="auto"/>
              <w:ind w:left="0" w:right="1" w:firstLine="0"/>
              <w:jc w:val="center"/>
            </w:pPr>
            <w:r>
              <w:rPr>
                <w:sz w:val="22"/>
              </w:rPr>
              <w:t xml:space="preserve">Áridos para trabajos de protección (escolleras). Especificaciones </w:t>
            </w:r>
          </w:p>
        </w:tc>
      </w:tr>
    </w:tbl>
    <w:p w14:paraId="70A72293" w14:textId="72FC6A17" w:rsidR="000B2060" w:rsidRDefault="009E72B8" w:rsidP="0087338D">
      <w:pPr>
        <w:spacing w:after="0" w:line="259" w:lineRule="auto"/>
        <w:ind w:left="0" w:firstLine="0"/>
        <w:jc w:val="center"/>
      </w:pPr>
      <w:r>
        <w:rPr>
          <w:b/>
        </w:rPr>
        <w:t xml:space="preserve"> </w:t>
      </w:r>
      <w:r>
        <w:rPr>
          <w:sz w:val="18"/>
        </w:rPr>
        <w:t xml:space="preserve">Cuadro 4 — Normas técnicas para la certificación CE </w:t>
      </w:r>
    </w:p>
    <w:p w14:paraId="56E65A7C" w14:textId="77777777" w:rsidR="000B2060" w:rsidRDefault="009E72B8">
      <w:pPr>
        <w:spacing w:after="16" w:line="259" w:lineRule="auto"/>
        <w:ind w:left="0" w:firstLine="0"/>
        <w:jc w:val="center"/>
      </w:pPr>
      <w:r>
        <w:rPr>
          <w:b/>
        </w:rPr>
        <w:t xml:space="preserve"> </w:t>
      </w:r>
    </w:p>
    <w:p w14:paraId="5E2A3544" w14:textId="77777777" w:rsidR="000B2060" w:rsidRDefault="009E72B8">
      <w:pPr>
        <w:spacing w:after="16" w:line="259" w:lineRule="auto"/>
        <w:ind w:left="0" w:firstLine="0"/>
        <w:jc w:val="center"/>
      </w:pPr>
      <w:r>
        <w:rPr>
          <w:b/>
        </w:rPr>
        <w:t xml:space="preserve"> </w:t>
      </w:r>
    </w:p>
    <w:p w14:paraId="4E165A4C" w14:textId="287F893A" w:rsidR="00D17D7F" w:rsidRDefault="009E72B8" w:rsidP="001F73B8">
      <w:pPr>
        <w:spacing w:after="19" w:line="259" w:lineRule="auto"/>
        <w:ind w:left="0" w:firstLine="0"/>
        <w:jc w:val="center"/>
        <w:rPr>
          <w:b/>
        </w:rPr>
      </w:pPr>
      <w:r>
        <w:rPr>
          <w:b/>
        </w:rPr>
        <w:t xml:space="preserve"> </w:t>
      </w:r>
      <w:r>
        <w:rPr>
          <w:b/>
        </w:rPr>
        <w:br w:type="page"/>
      </w:r>
    </w:p>
    <w:p w14:paraId="70462072" w14:textId="77777777" w:rsidR="000B2060" w:rsidRDefault="009E72B8">
      <w:pPr>
        <w:pStyle w:val="Heading1"/>
        <w:ind w:right="65"/>
      </w:pPr>
      <w:r>
        <w:lastRenderedPageBreak/>
        <w:t xml:space="preserve">Anexo 2 (artículo 4) </w:t>
      </w:r>
    </w:p>
    <w:p w14:paraId="4D57B64A" w14:textId="77777777" w:rsidR="000B2060" w:rsidRDefault="009E72B8">
      <w:pPr>
        <w:spacing w:after="16" w:line="259" w:lineRule="auto"/>
        <w:ind w:left="0" w:firstLine="0"/>
        <w:jc w:val="center"/>
      </w:pPr>
      <w:r>
        <w:rPr>
          <w:b/>
        </w:rPr>
        <w:t xml:space="preserve"> </w:t>
      </w:r>
    </w:p>
    <w:p w14:paraId="38F91EE8" w14:textId="358D724F" w:rsidR="000B2060" w:rsidRDefault="009E72B8">
      <w:pPr>
        <w:ind w:left="-5" w:right="51"/>
      </w:pPr>
      <w:r>
        <w:t xml:space="preserve">El árido recuperado se utilizará, de conformidad con las normas de uso técnico establecidas en el cuadro 5, para: </w:t>
      </w:r>
    </w:p>
    <w:p w14:paraId="3C7300BE" w14:textId="77777777" w:rsidR="00D55B0D" w:rsidRDefault="00D55B0D" w:rsidP="00D55B0D">
      <w:pPr>
        <w:numPr>
          <w:ilvl w:val="0"/>
          <w:numId w:val="8"/>
        </w:numPr>
        <w:ind w:right="51" w:hanging="282"/>
      </w:pPr>
      <w:r>
        <w:t>la construcción del cuerpo de terraplenes en obras de tierra de ingeniería civil;</w:t>
      </w:r>
    </w:p>
    <w:p w14:paraId="22F0545D" w14:textId="77777777" w:rsidR="00D55B0D" w:rsidRDefault="00D55B0D" w:rsidP="00D55B0D">
      <w:pPr>
        <w:numPr>
          <w:ilvl w:val="0"/>
          <w:numId w:val="8"/>
        </w:numPr>
        <w:ind w:right="51" w:hanging="282"/>
      </w:pPr>
      <w:r>
        <w:t xml:space="preserve">la construcción de carreteras, ferrocarriles, </w:t>
      </w:r>
      <w:proofErr w:type="spellStart"/>
      <w:r>
        <w:t>sub-bases</w:t>
      </w:r>
      <w:proofErr w:type="spellEnd"/>
      <w:r>
        <w:t xml:space="preserve"> de aeropuertos y explanadas civiles e industriales;</w:t>
      </w:r>
    </w:p>
    <w:p w14:paraId="78E1375E" w14:textId="77777777" w:rsidR="00D55B0D" w:rsidRDefault="00D55B0D" w:rsidP="00D55B0D">
      <w:pPr>
        <w:numPr>
          <w:ilvl w:val="0"/>
          <w:numId w:val="8"/>
        </w:numPr>
        <w:ind w:right="51" w:hanging="282"/>
      </w:pPr>
      <w:r>
        <w:t>la construcción de bases para la infraestructura de transporte y los tribunales civiles e industriales;</w:t>
      </w:r>
    </w:p>
    <w:p w14:paraId="73160B34" w14:textId="77777777" w:rsidR="00D55B0D" w:rsidRDefault="00D55B0D" w:rsidP="00D55B0D">
      <w:pPr>
        <w:numPr>
          <w:ilvl w:val="0"/>
          <w:numId w:val="8"/>
        </w:numPr>
        <w:ind w:right="51" w:hanging="282"/>
      </w:pPr>
      <w:r>
        <w:t>la realización de recuperaciones ambientales, llenados y puentes;</w:t>
      </w:r>
    </w:p>
    <w:p w14:paraId="2FB8C60C" w14:textId="77777777" w:rsidR="00D55B0D" w:rsidRDefault="00D55B0D" w:rsidP="00D55B0D">
      <w:pPr>
        <w:numPr>
          <w:ilvl w:val="0"/>
          <w:numId w:val="8"/>
        </w:numPr>
        <w:ind w:right="51" w:hanging="282"/>
      </w:pPr>
      <w:r>
        <w:t xml:space="preserve">la creación de capas auxiliares que tengan funciones de capa </w:t>
      </w:r>
      <w:proofErr w:type="spellStart"/>
      <w:r>
        <w:t>anticapilar</w:t>
      </w:r>
      <w:proofErr w:type="spellEnd"/>
      <w:r>
        <w:t>, anticongelante, drenaje, etc.;</w:t>
      </w:r>
    </w:p>
    <w:p w14:paraId="5E929373" w14:textId="77777777" w:rsidR="00D55B0D" w:rsidRDefault="00D55B0D" w:rsidP="00D55B0D">
      <w:pPr>
        <w:numPr>
          <w:ilvl w:val="0"/>
          <w:numId w:val="8"/>
        </w:numPr>
        <w:ind w:right="51" w:hanging="282"/>
      </w:pPr>
      <w:r>
        <w:t>el embalaje de hormigón y mezclas aleadas con aglutinantes hidráulicos (mezclas de cemento, mezclas de hormigón, etc.).</w:t>
      </w:r>
    </w:p>
    <w:p w14:paraId="34A920B7" w14:textId="25DB438E" w:rsidR="000B2060" w:rsidRDefault="000B2060">
      <w:pPr>
        <w:spacing w:after="0" w:line="259" w:lineRule="auto"/>
        <w:ind w:left="0" w:firstLine="0"/>
        <w:jc w:val="left"/>
      </w:pPr>
    </w:p>
    <w:tbl>
      <w:tblPr>
        <w:tblStyle w:val="TableGrid"/>
        <w:tblW w:w="10638" w:type="dxa"/>
        <w:tblInd w:w="-572" w:type="dxa"/>
        <w:tblCellMar>
          <w:top w:w="58" w:type="dxa"/>
          <w:left w:w="223" w:type="dxa"/>
          <w:right w:w="115" w:type="dxa"/>
        </w:tblCellMar>
        <w:tblLook w:val="04A0" w:firstRow="1" w:lastRow="0" w:firstColumn="1" w:lastColumn="0" w:noHBand="0" w:noVBand="1"/>
      </w:tblPr>
      <w:tblGrid>
        <w:gridCol w:w="4558"/>
        <w:gridCol w:w="2715"/>
        <w:gridCol w:w="3365"/>
      </w:tblGrid>
      <w:tr w:rsidR="000B2060" w14:paraId="05074170" w14:textId="77777777" w:rsidTr="00B15B20">
        <w:trPr>
          <w:trHeight w:val="883"/>
        </w:trPr>
        <w:tc>
          <w:tcPr>
            <w:tcW w:w="4558" w:type="dxa"/>
            <w:tcBorders>
              <w:top w:val="single" w:sz="4" w:space="0" w:color="000000"/>
              <w:left w:val="single" w:sz="4" w:space="0" w:color="000000"/>
              <w:bottom w:val="single" w:sz="4" w:space="0" w:color="000000"/>
              <w:right w:val="single" w:sz="4" w:space="0" w:color="000000"/>
            </w:tcBorders>
          </w:tcPr>
          <w:p w14:paraId="5758D6E2" w14:textId="77777777" w:rsidR="000B2060" w:rsidRDefault="009E72B8">
            <w:pPr>
              <w:spacing w:after="0" w:line="259" w:lineRule="auto"/>
              <w:ind w:left="0" w:right="218" w:firstLine="0"/>
              <w:jc w:val="center"/>
            </w:pPr>
            <w:r>
              <w:rPr>
                <w:b/>
                <w:sz w:val="22"/>
              </w:rPr>
              <w:t xml:space="preserve">Uso </w:t>
            </w:r>
          </w:p>
        </w:tc>
        <w:tc>
          <w:tcPr>
            <w:tcW w:w="2715" w:type="dxa"/>
            <w:tcBorders>
              <w:top w:val="single" w:sz="4" w:space="0" w:color="000000"/>
              <w:left w:val="single" w:sz="4" w:space="0" w:color="000000"/>
              <w:bottom w:val="single" w:sz="4" w:space="0" w:color="000000"/>
              <w:right w:val="single" w:sz="4" w:space="0" w:color="000000"/>
            </w:tcBorders>
          </w:tcPr>
          <w:p w14:paraId="0638841B" w14:textId="77777777" w:rsidR="000B2060" w:rsidRDefault="009E72B8">
            <w:pPr>
              <w:spacing w:after="0" w:line="259" w:lineRule="auto"/>
              <w:ind w:left="38" w:hanging="38"/>
              <w:jc w:val="left"/>
            </w:pPr>
            <w:r>
              <w:rPr>
                <w:b/>
                <w:sz w:val="22"/>
              </w:rPr>
              <w:t>Cumplimiento de las normas/</w:t>
            </w:r>
            <w:proofErr w:type="gramStart"/>
            <w:r>
              <w:rPr>
                <w:b/>
                <w:sz w:val="22"/>
              </w:rPr>
              <w:t>rendimiento armonizados</w:t>
            </w:r>
            <w:proofErr w:type="gramEnd"/>
            <w:r>
              <w:rPr>
                <w:b/>
                <w:sz w:val="22"/>
              </w:rPr>
              <w:t xml:space="preserve"> europeos </w:t>
            </w:r>
          </w:p>
        </w:tc>
        <w:tc>
          <w:tcPr>
            <w:tcW w:w="3365" w:type="dxa"/>
            <w:tcBorders>
              <w:top w:val="single" w:sz="4" w:space="0" w:color="000000"/>
              <w:left w:val="single" w:sz="4" w:space="0" w:color="000000"/>
              <w:bottom w:val="single" w:sz="4" w:space="0" w:color="000000"/>
              <w:right w:val="single" w:sz="4" w:space="0" w:color="000000"/>
            </w:tcBorders>
          </w:tcPr>
          <w:p w14:paraId="4130B7C8" w14:textId="77777777" w:rsidR="000B2060" w:rsidRDefault="009E72B8">
            <w:pPr>
              <w:spacing w:after="0" w:line="259" w:lineRule="auto"/>
              <w:ind w:left="0" w:right="223" w:firstLine="0"/>
              <w:jc w:val="center"/>
            </w:pPr>
            <w:r>
              <w:rPr>
                <w:b/>
                <w:sz w:val="22"/>
              </w:rPr>
              <w:t xml:space="preserve">Capacidades técnicas </w:t>
            </w:r>
          </w:p>
        </w:tc>
      </w:tr>
      <w:tr w:rsidR="000B2060" w14:paraId="487C5BF0" w14:textId="77777777" w:rsidTr="00B15B20">
        <w:trPr>
          <w:trHeight w:val="590"/>
        </w:trPr>
        <w:tc>
          <w:tcPr>
            <w:tcW w:w="4558" w:type="dxa"/>
            <w:tcBorders>
              <w:top w:val="single" w:sz="4" w:space="0" w:color="000000"/>
              <w:left w:val="single" w:sz="4" w:space="0" w:color="000000"/>
              <w:bottom w:val="single" w:sz="4" w:space="0" w:color="000000"/>
              <w:right w:val="single" w:sz="4" w:space="0" w:color="000000"/>
            </w:tcBorders>
          </w:tcPr>
          <w:p w14:paraId="026607A2" w14:textId="77777777" w:rsidR="000B2060" w:rsidRDefault="009E72B8">
            <w:pPr>
              <w:spacing w:after="0" w:line="259" w:lineRule="auto"/>
              <w:ind w:left="967" w:hanging="648"/>
              <w:jc w:val="left"/>
            </w:pPr>
            <w:proofErr w:type="spellStart"/>
            <w:r>
              <w:rPr>
                <w:sz w:val="22"/>
              </w:rPr>
              <w:t>Culverización</w:t>
            </w:r>
            <w:proofErr w:type="spellEnd"/>
            <w:r>
              <w:rPr>
                <w:sz w:val="22"/>
              </w:rPr>
              <w:t xml:space="preserve">, relleno, restauración morfológica </w:t>
            </w:r>
          </w:p>
        </w:tc>
        <w:tc>
          <w:tcPr>
            <w:tcW w:w="2715" w:type="dxa"/>
            <w:tcBorders>
              <w:top w:val="single" w:sz="4" w:space="0" w:color="000000"/>
              <w:left w:val="single" w:sz="4" w:space="0" w:color="000000"/>
              <w:bottom w:val="single" w:sz="4" w:space="0" w:color="000000"/>
              <w:right w:val="single" w:sz="4" w:space="0" w:color="000000"/>
            </w:tcBorders>
          </w:tcPr>
          <w:p w14:paraId="1F3F9032" w14:textId="77777777" w:rsidR="000B2060" w:rsidRDefault="009E72B8">
            <w:pPr>
              <w:spacing w:after="0" w:line="259" w:lineRule="auto"/>
              <w:ind w:left="0" w:right="222" w:firstLine="0"/>
              <w:jc w:val="center"/>
            </w:pPr>
            <w:r>
              <w:rPr>
                <w:sz w:val="22"/>
              </w:rPr>
              <w:t xml:space="preserve">UNI EN 13242 </w:t>
            </w:r>
          </w:p>
        </w:tc>
        <w:tc>
          <w:tcPr>
            <w:tcW w:w="3365" w:type="dxa"/>
            <w:tcBorders>
              <w:top w:val="single" w:sz="4" w:space="0" w:color="000000"/>
              <w:left w:val="single" w:sz="4" w:space="0" w:color="000000"/>
              <w:bottom w:val="single" w:sz="4" w:space="0" w:color="000000"/>
              <w:right w:val="single" w:sz="4" w:space="0" w:color="000000"/>
            </w:tcBorders>
          </w:tcPr>
          <w:p w14:paraId="648B8670" w14:textId="77777777" w:rsidR="000B2060" w:rsidRDefault="009E72B8">
            <w:pPr>
              <w:spacing w:after="14" w:line="259" w:lineRule="auto"/>
              <w:ind w:left="0" w:right="223" w:firstLine="0"/>
              <w:jc w:val="center"/>
            </w:pPr>
            <w:r>
              <w:rPr>
                <w:sz w:val="22"/>
              </w:rPr>
              <w:t xml:space="preserve">UNI EN 11531-1 </w:t>
            </w:r>
          </w:p>
          <w:p w14:paraId="57B150FA" w14:textId="77777777" w:rsidR="000B2060" w:rsidRDefault="009E72B8">
            <w:pPr>
              <w:spacing w:after="0" w:line="259" w:lineRule="auto"/>
              <w:ind w:left="0" w:right="222" w:firstLine="0"/>
              <w:jc w:val="center"/>
            </w:pPr>
            <w:r>
              <w:rPr>
                <w:sz w:val="22"/>
              </w:rPr>
              <w:t xml:space="preserve">Tabla 4a </w:t>
            </w:r>
          </w:p>
        </w:tc>
      </w:tr>
      <w:tr w:rsidR="000B2060" w14:paraId="1A31165C" w14:textId="77777777" w:rsidTr="00B15B20">
        <w:trPr>
          <w:trHeight w:val="593"/>
        </w:trPr>
        <w:tc>
          <w:tcPr>
            <w:tcW w:w="4558" w:type="dxa"/>
            <w:tcBorders>
              <w:top w:val="single" w:sz="4" w:space="0" w:color="000000"/>
              <w:left w:val="single" w:sz="4" w:space="0" w:color="000000"/>
              <w:bottom w:val="single" w:sz="4" w:space="0" w:color="000000"/>
              <w:right w:val="single" w:sz="4" w:space="0" w:color="000000"/>
            </w:tcBorders>
          </w:tcPr>
          <w:p w14:paraId="65DFED36" w14:textId="77777777" w:rsidR="000B2060" w:rsidRDefault="009E72B8">
            <w:pPr>
              <w:spacing w:after="0" w:line="259" w:lineRule="auto"/>
              <w:ind w:left="0" w:right="217" w:firstLine="0"/>
              <w:jc w:val="center"/>
            </w:pPr>
            <w:r>
              <w:rPr>
                <w:sz w:val="22"/>
              </w:rPr>
              <w:t xml:space="preserve">Cuerpo de terraplén </w:t>
            </w:r>
          </w:p>
        </w:tc>
        <w:tc>
          <w:tcPr>
            <w:tcW w:w="2715" w:type="dxa"/>
            <w:tcBorders>
              <w:top w:val="single" w:sz="4" w:space="0" w:color="000000"/>
              <w:left w:val="single" w:sz="4" w:space="0" w:color="000000"/>
              <w:bottom w:val="single" w:sz="4" w:space="0" w:color="000000"/>
              <w:right w:val="single" w:sz="4" w:space="0" w:color="000000"/>
            </w:tcBorders>
          </w:tcPr>
          <w:p w14:paraId="5A9C2774" w14:textId="77777777" w:rsidR="000B2060" w:rsidRDefault="009E72B8">
            <w:pPr>
              <w:spacing w:after="0" w:line="259" w:lineRule="auto"/>
              <w:ind w:left="0" w:right="222" w:firstLine="0"/>
              <w:jc w:val="center"/>
            </w:pPr>
            <w:r>
              <w:rPr>
                <w:sz w:val="22"/>
              </w:rPr>
              <w:t xml:space="preserve">UNI EN 13242 </w:t>
            </w:r>
          </w:p>
        </w:tc>
        <w:tc>
          <w:tcPr>
            <w:tcW w:w="3365" w:type="dxa"/>
            <w:tcBorders>
              <w:top w:val="single" w:sz="4" w:space="0" w:color="000000"/>
              <w:left w:val="single" w:sz="4" w:space="0" w:color="000000"/>
              <w:bottom w:val="single" w:sz="4" w:space="0" w:color="000000"/>
              <w:right w:val="single" w:sz="4" w:space="0" w:color="000000"/>
            </w:tcBorders>
          </w:tcPr>
          <w:p w14:paraId="33A26A21" w14:textId="77777777" w:rsidR="000B2060" w:rsidRDefault="009E72B8">
            <w:pPr>
              <w:spacing w:after="17" w:line="259" w:lineRule="auto"/>
              <w:ind w:left="0" w:right="221" w:firstLine="0"/>
              <w:jc w:val="center"/>
            </w:pPr>
            <w:r>
              <w:rPr>
                <w:sz w:val="22"/>
              </w:rPr>
              <w:t xml:space="preserve">UNI 11531-1 </w:t>
            </w:r>
          </w:p>
          <w:p w14:paraId="78CE376C" w14:textId="77777777" w:rsidR="000B2060" w:rsidRDefault="009E72B8">
            <w:pPr>
              <w:spacing w:after="0" w:line="259" w:lineRule="auto"/>
              <w:ind w:left="0" w:right="222" w:firstLine="0"/>
              <w:jc w:val="center"/>
            </w:pPr>
            <w:r>
              <w:rPr>
                <w:sz w:val="22"/>
              </w:rPr>
              <w:t xml:space="preserve">Tabla 4a </w:t>
            </w:r>
          </w:p>
        </w:tc>
      </w:tr>
      <w:tr w:rsidR="000B2060" w14:paraId="67F846B1" w14:textId="77777777" w:rsidTr="00B15B20">
        <w:trPr>
          <w:trHeight w:val="590"/>
        </w:trPr>
        <w:tc>
          <w:tcPr>
            <w:tcW w:w="4558" w:type="dxa"/>
            <w:tcBorders>
              <w:top w:val="single" w:sz="4" w:space="0" w:color="000000"/>
              <w:left w:val="single" w:sz="4" w:space="0" w:color="000000"/>
              <w:bottom w:val="single" w:sz="4" w:space="0" w:color="000000"/>
              <w:right w:val="single" w:sz="4" w:space="0" w:color="000000"/>
            </w:tcBorders>
          </w:tcPr>
          <w:p w14:paraId="68337F17" w14:textId="77777777" w:rsidR="000B2060" w:rsidRDefault="009E72B8">
            <w:pPr>
              <w:spacing w:after="0" w:line="259" w:lineRule="auto"/>
              <w:ind w:left="149" w:firstLine="206"/>
              <w:jc w:val="left"/>
            </w:pPr>
            <w:r>
              <w:rPr>
                <w:sz w:val="22"/>
              </w:rPr>
              <w:t xml:space="preserve">Mezclas sin aleación, capa </w:t>
            </w:r>
            <w:proofErr w:type="spellStart"/>
            <w:r>
              <w:rPr>
                <w:sz w:val="22"/>
              </w:rPr>
              <w:t>anticapilar</w:t>
            </w:r>
            <w:proofErr w:type="spellEnd"/>
            <w:r>
              <w:rPr>
                <w:sz w:val="22"/>
              </w:rPr>
              <w:t xml:space="preserve">, cimientos, base </w:t>
            </w:r>
          </w:p>
        </w:tc>
        <w:tc>
          <w:tcPr>
            <w:tcW w:w="2715" w:type="dxa"/>
            <w:tcBorders>
              <w:top w:val="single" w:sz="4" w:space="0" w:color="000000"/>
              <w:left w:val="single" w:sz="4" w:space="0" w:color="000000"/>
              <w:bottom w:val="single" w:sz="4" w:space="0" w:color="000000"/>
              <w:right w:val="single" w:sz="4" w:space="0" w:color="000000"/>
            </w:tcBorders>
          </w:tcPr>
          <w:p w14:paraId="1A9F93FD" w14:textId="77777777" w:rsidR="000B2060" w:rsidRDefault="009E72B8">
            <w:pPr>
              <w:spacing w:after="14" w:line="259" w:lineRule="auto"/>
              <w:ind w:left="0" w:right="222" w:firstLine="0"/>
              <w:jc w:val="center"/>
            </w:pPr>
            <w:r>
              <w:rPr>
                <w:sz w:val="22"/>
              </w:rPr>
              <w:t xml:space="preserve">UNI EN 13242 </w:t>
            </w:r>
          </w:p>
          <w:p w14:paraId="76FD0355" w14:textId="77777777" w:rsidR="000B2060" w:rsidRDefault="009E72B8">
            <w:pPr>
              <w:spacing w:after="0" w:line="259" w:lineRule="auto"/>
              <w:ind w:left="0" w:right="222" w:firstLine="0"/>
              <w:jc w:val="center"/>
            </w:pPr>
            <w:r>
              <w:rPr>
                <w:sz w:val="22"/>
              </w:rPr>
              <w:t xml:space="preserve">UNI EN 13450 </w:t>
            </w:r>
          </w:p>
        </w:tc>
        <w:tc>
          <w:tcPr>
            <w:tcW w:w="3365" w:type="dxa"/>
            <w:tcBorders>
              <w:top w:val="single" w:sz="4" w:space="0" w:color="000000"/>
              <w:left w:val="single" w:sz="4" w:space="0" w:color="000000"/>
              <w:bottom w:val="single" w:sz="4" w:space="0" w:color="000000"/>
              <w:right w:val="single" w:sz="4" w:space="0" w:color="000000"/>
            </w:tcBorders>
          </w:tcPr>
          <w:p w14:paraId="6375DD72" w14:textId="77777777" w:rsidR="000B2060" w:rsidRDefault="009E72B8">
            <w:pPr>
              <w:spacing w:after="14" w:line="259" w:lineRule="auto"/>
              <w:ind w:left="0" w:right="221" w:firstLine="0"/>
              <w:jc w:val="center"/>
            </w:pPr>
            <w:r>
              <w:rPr>
                <w:sz w:val="22"/>
              </w:rPr>
              <w:t xml:space="preserve">UNI 11531-1 </w:t>
            </w:r>
          </w:p>
          <w:p w14:paraId="3BBD4B23" w14:textId="77777777" w:rsidR="000B2060" w:rsidRDefault="009E72B8">
            <w:pPr>
              <w:spacing w:after="0" w:line="259" w:lineRule="auto"/>
              <w:ind w:left="0" w:right="219" w:firstLine="0"/>
              <w:jc w:val="center"/>
            </w:pPr>
            <w:r>
              <w:rPr>
                <w:sz w:val="22"/>
              </w:rPr>
              <w:t xml:space="preserve">Tabla 4b </w:t>
            </w:r>
          </w:p>
        </w:tc>
      </w:tr>
      <w:tr w:rsidR="000B2060" w14:paraId="22B0A1AE" w14:textId="77777777" w:rsidTr="00B15B20">
        <w:trPr>
          <w:trHeight w:val="884"/>
        </w:trPr>
        <w:tc>
          <w:tcPr>
            <w:tcW w:w="4558" w:type="dxa"/>
            <w:tcBorders>
              <w:top w:val="single" w:sz="4" w:space="0" w:color="000000"/>
              <w:left w:val="single" w:sz="4" w:space="0" w:color="000000"/>
              <w:bottom w:val="single" w:sz="4" w:space="0" w:color="000000"/>
              <w:right w:val="single" w:sz="4" w:space="0" w:color="000000"/>
            </w:tcBorders>
          </w:tcPr>
          <w:p w14:paraId="3ABCF15B" w14:textId="77777777" w:rsidR="000B2060" w:rsidRDefault="009E72B8">
            <w:pPr>
              <w:spacing w:after="0" w:line="259" w:lineRule="auto"/>
              <w:ind w:left="26" w:firstLine="5"/>
              <w:jc w:val="left"/>
            </w:pPr>
            <w:r>
              <w:rPr>
                <w:sz w:val="22"/>
              </w:rPr>
              <w:t xml:space="preserve">Producción de mezclas aleadas con aglutinantes hidráulicos (mezclas de cemento, mezclas de hormigón, etc.) </w:t>
            </w:r>
          </w:p>
        </w:tc>
        <w:tc>
          <w:tcPr>
            <w:tcW w:w="2715" w:type="dxa"/>
            <w:tcBorders>
              <w:top w:val="single" w:sz="4" w:space="0" w:color="000000"/>
              <w:left w:val="single" w:sz="4" w:space="0" w:color="000000"/>
              <w:bottom w:val="single" w:sz="4" w:space="0" w:color="000000"/>
              <w:right w:val="single" w:sz="4" w:space="0" w:color="000000"/>
            </w:tcBorders>
          </w:tcPr>
          <w:p w14:paraId="7D840FF7" w14:textId="77777777" w:rsidR="000B2060" w:rsidRDefault="009E72B8">
            <w:pPr>
              <w:spacing w:after="0" w:line="259" w:lineRule="auto"/>
              <w:ind w:left="0" w:right="222" w:firstLine="0"/>
              <w:jc w:val="center"/>
            </w:pPr>
            <w:r>
              <w:rPr>
                <w:sz w:val="22"/>
              </w:rPr>
              <w:t xml:space="preserve">UNI EN 13242 </w:t>
            </w:r>
          </w:p>
        </w:tc>
        <w:tc>
          <w:tcPr>
            <w:tcW w:w="3365" w:type="dxa"/>
            <w:tcBorders>
              <w:top w:val="single" w:sz="4" w:space="0" w:color="000000"/>
              <w:left w:val="single" w:sz="4" w:space="0" w:color="000000"/>
              <w:bottom w:val="single" w:sz="4" w:space="0" w:color="000000"/>
              <w:right w:val="single" w:sz="4" w:space="0" w:color="000000"/>
            </w:tcBorders>
          </w:tcPr>
          <w:p w14:paraId="4E6563C0" w14:textId="77777777" w:rsidR="000B2060" w:rsidRDefault="009E72B8">
            <w:pPr>
              <w:spacing w:after="0" w:line="259" w:lineRule="auto"/>
              <w:ind w:left="0" w:right="219" w:firstLine="0"/>
              <w:jc w:val="center"/>
            </w:pPr>
            <w:r>
              <w:rPr>
                <w:sz w:val="22"/>
              </w:rPr>
              <w:t xml:space="preserve">UNI EN 14227-1:2013 </w:t>
            </w:r>
          </w:p>
        </w:tc>
      </w:tr>
      <w:tr w:rsidR="000B2060" w14:paraId="77719156" w14:textId="77777777" w:rsidTr="00B15B20">
        <w:trPr>
          <w:trHeight w:val="2921"/>
        </w:trPr>
        <w:tc>
          <w:tcPr>
            <w:tcW w:w="4558" w:type="dxa"/>
            <w:tcBorders>
              <w:top w:val="single" w:sz="4" w:space="0" w:color="000000"/>
              <w:left w:val="single" w:sz="4" w:space="0" w:color="000000"/>
              <w:bottom w:val="single" w:sz="4" w:space="0" w:color="000000"/>
              <w:right w:val="single" w:sz="4" w:space="0" w:color="000000"/>
            </w:tcBorders>
          </w:tcPr>
          <w:p w14:paraId="6D375D62" w14:textId="77777777" w:rsidR="000B2060" w:rsidRDefault="009E72B8">
            <w:pPr>
              <w:spacing w:after="0" w:line="259" w:lineRule="auto"/>
              <w:ind w:left="854" w:right="926" w:firstLine="130"/>
              <w:jc w:val="left"/>
            </w:pPr>
            <w:r>
              <w:rPr>
                <w:sz w:val="22"/>
              </w:rPr>
              <w:t xml:space="preserve">Producción de hormigón </w:t>
            </w:r>
          </w:p>
        </w:tc>
        <w:tc>
          <w:tcPr>
            <w:tcW w:w="2715" w:type="dxa"/>
            <w:tcBorders>
              <w:top w:val="single" w:sz="4" w:space="0" w:color="000000"/>
              <w:left w:val="single" w:sz="4" w:space="0" w:color="000000"/>
              <w:bottom w:val="single" w:sz="4" w:space="0" w:color="000000"/>
              <w:right w:val="single" w:sz="4" w:space="0" w:color="000000"/>
            </w:tcBorders>
          </w:tcPr>
          <w:p w14:paraId="00067C41" w14:textId="77777777" w:rsidR="000B2060" w:rsidRDefault="009E72B8">
            <w:pPr>
              <w:spacing w:after="0" w:line="259" w:lineRule="auto"/>
              <w:ind w:left="0" w:right="222" w:firstLine="0"/>
              <w:jc w:val="center"/>
            </w:pPr>
            <w:r>
              <w:rPr>
                <w:sz w:val="22"/>
              </w:rPr>
              <w:t xml:space="preserve">UNI EN 12620 </w:t>
            </w:r>
          </w:p>
        </w:tc>
        <w:tc>
          <w:tcPr>
            <w:tcW w:w="3365" w:type="dxa"/>
            <w:tcBorders>
              <w:top w:val="single" w:sz="4" w:space="0" w:color="000000"/>
              <w:left w:val="single" w:sz="4" w:space="0" w:color="000000"/>
              <w:bottom w:val="single" w:sz="4" w:space="0" w:color="000000"/>
              <w:right w:val="single" w:sz="4" w:space="0" w:color="000000"/>
            </w:tcBorders>
          </w:tcPr>
          <w:p w14:paraId="13D982A3" w14:textId="77777777" w:rsidR="000B2060" w:rsidRDefault="009E72B8">
            <w:pPr>
              <w:spacing w:after="17" w:line="259" w:lineRule="auto"/>
              <w:ind w:left="0" w:right="226" w:firstLine="0"/>
              <w:jc w:val="center"/>
            </w:pPr>
            <w:r>
              <w:rPr>
                <w:sz w:val="22"/>
              </w:rPr>
              <w:t xml:space="preserve">UNI 8520-1 </w:t>
            </w:r>
          </w:p>
          <w:p w14:paraId="1A756376" w14:textId="77777777" w:rsidR="000B2060" w:rsidRDefault="009E72B8">
            <w:pPr>
              <w:spacing w:after="14" w:line="259" w:lineRule="auto"/>
              <w:ind w:left="0" w:right="219" w:firstLine="0"/>
              <w:jc w:val="center"/>
            </w:pPr>
            <w:r>
              <w:rPr>
                <w:sz w:val="22"/>
              </w:rPr>
              <w:t xml:space="preserve">Tabla 1 </w:t>
            </w:r>
          </w:p>
          <w:p w14:paraId="24756880" w14:textId="77777777" w:rsidR="000B2060" w:rsidRDefault="009E72B8">
            <w:pPr>
              <w:spacing w:after="14" w:line="259" w:lineRule="auto"/>
              <w:ind w:left="0" w:right="226" w:firstLine="0"/>
              <w:jc w:val="center"/>
            </w:pPr>
            <w:r>
              <w:rPr>
                <w:sz w:val="22"/>
              </w:rPr>
              <w:t xml:space="preserve">UNI 8520-2 </w:t>
            </w:r>
          </w:p>
          <w:p w14:paraId="4736B47C" w14:textId="77777777" w:rsidR="000B2060" w:rsidRDefault="009E72B8">
            <w:pPr>
              <w:spacing w:after="14" w:line="259" w:lineRule="auto"/>
              <w:ind w:left="0" w:right="221" w:firstLine="0"/>
              <w:jc w:val="center"/>
            </w:pPr>
            <w:r>
              <w:rPr>
                <w:sz w:val="22"/>
              </w:rPr>
              <w:t xml:space="preserve">Anexo A </w:t>
            </w:r>
          </w:p>
          <w:p w14:paraId="18B6D357" w14:textId="77777777" w:rsidR="000B2060" w:rsidRDefault="009E72B8">
            <w:pPr>
              <w:spacing w:after="14" w:line="259" w:lineRule="auto"/>
              <w:ind w:left="0" w:right="222" w:firstLine="0"/>
              <w:jc w:val="center"/>
            </w:pPr>
            <w:r>
              <w:rPr>
                <w:sz w:val="22"/>
              </w:rPr>
              <w:t xml:space="preserve">UNI 11104 </w:t>
            </w:r>
          </w:p>
          <w:p w14:paraId="38D65F5D" w14:textId="77777777" w:rsidR="000B2060" w:rsidRDefault="009E72B8">
            <w:pPr>
              <w:spacing w:after="17" w:line="259" w:lineRule="auto"/>
              <w:ind w:left="0" w:right="219" w:firstLine="0"/>
              <w:jc w:val="center"/>
            </w:pPr>
            <w:r>
              <w:rPr>
                <w:sz w:val="22"/>
              </w:rPr>
              <w:t xml:space="preserve">Tabla 4 </w:t>
            </w:r>
          </w:p>
          <w:p w14:paraId="13153374" w14:textId="77777777" w:rsidR="000B2060" w:rsidRDefault="009E72B8">
            <w:pPr>
              <w:spacing w:after="14" w:line="259" w:lineRule="auto"/>
              <w:ind w:left="0" w:right="224" w:firstLine="0"/>
              <w:jc w:val="center"/>
            </w:pPr>
            <w:r>
              <w:rPr>
                <w:sz w:val="22"/>
              </w:rPr>
              <w:t xml:space="preserve">UNI EN 206 </w:t>
            </w:r>
          </w:p>
          <w:p w14:paraId="2F639340" w14:textId="77777777" w:rsidR="000B2060" w:rsidRDefault="009E72B8">
            <w:pPr>
              <w:spacing w:after="14" w:line="259" w:lineRule="auto"/>
              <w:ind w:left="0" w:right="221" w:firstLine="0"/>
              <w:jc w:val="center"/>
            </w:pPr>
            <w:r>
              <w:rPr>
                <w:sz w:val="22"/>
              </w:rPr>
              <w:t xml:space="preserve">Anexo E </w:t>
            </w:r>
          </w:p>
          <w:p w14:paraId="1A14DB3D" w14:textId="77777777" w:rsidR="000B2060" w:rsidRDefault="009E72B8">
            <w:pPr>
              <w:spacing w:after="14" w:line="259" w:lineRule="auto"/>
              <w:ind w:left="0" w:right="221" w:firstLine="0"/>
              <w:jc w:val="center"/>
            </w:pPr>
            <w:r>
              <w:rPr>
                <w:sz w:val="22"/>
              </w:rPr>
              <w:t xml:space="preserve">Decreto Ministerial de 17 de enero de 2018 </w:t>
            </w:r>
          </w:p>
          <w:p w14:paraId="2D2B7699" w14:textId="77777777" w:rsidR="000B2060" w:rsidRDefault="009E72B8">
            <w:pPr>
              <w:spacing w:after="0" w:line="259" w:lineRule="auto"/>
              <w:ind w:left="0" w:right="223" w:firstLine="0"/>
              <w:jc w:val="center"/>
            </w:pPr>
            <w:r>
              <w:rPr>
                <w:sz w:val="22"/>
              </w:rPr>
              <w:t xml:space="preserve">NTC: Cuadro 11.2.III </w:t>
            </w:r>
          </w:p>
        </w:tc>
      </w:tr>
    </w:tbl>
    <w:p w14:paraId="1B0D5020" w14:textId="134EABAA" w:rsidR="000B2060" w:rsidRDefault="009E72B8">
      <w:pPr>
        <w:spacing w:after="24" w:line="253" w:lineRule="auto"/>
        <w:ind w:left="4820" w:right="2444" w:hanging="2393"/>
        <w:jc w:val="left"/>
      </w:pPr>
      <w:r>
        <w:rPr>
          <w:sz w:val="18"/>
        </w:rPr>
        <w:t xml:space="preserve">Cuadro 5- Normas de uso técnico para el árido recuperado </w:t>
      </w:r>
      <w:r>
        <w:t xml:space="preserve"> </w:t>
      </w:r>
    </w:p>
    <w:p w14:paraId="14D42672" w14:textId="77777777" w:rsidR="00D17D7F" w:rsidRDefault="00D17D7F" w:rsidP="00D17D7F">
      <w:pPr>
        <w:ind w:left="-5" w:right="51"/>
      </w:pPr>
    </w:p>
    <w:p w14:paraId="68C7A01B" w14:textId="1B9C9237" w:rsidR="000B2060" w:rsidRDefault="009E72B8">
      <w:pPr>
        <w:ind w:left="-5" w:right="51"/>
      </w:pPr>
      <w:r>
        <w:t xml:space="preserve">Para todos los usos, excepto los mencionados en la letra d), será necesaria la aplicación del marcado CE previsto en el Reglamento (UE) n.º 305/2011 del Parlamento Europeo y del Consejo, de 9 de marzo de 2011.  </w:t>
      </w:r>
    </w:p>
    <w:p w14:paraId="24B2FD2B" w14:textId="3BDE4F41" w:rsidR="001E2424" w:rsidRDefault="00B90036" w:rsidP="00B90036">
      <w:pPr>
        <w:ind w:left="-5" w:right="51"/>
        <w:rPr>
          <w:color w:val="auto"/>
        </w:rPr>
      </w:pPr>
      <w:r>
        <w:rPr>
          <w:color w:val="auto"/>
        </w:rPr>
        <w:t xml:space="preserve">Los usos del suelo no constituirán una fuente potencial de contaminación del suelo, el subsuelo y las aguas subterráneas. </w:t>
      </w:r>
    </w:p>
    <w:p w14:paraId="5A934368" w14:textId="1DEDE070" w:rsidR="00605A70" w:rsidRDefault="00605A70" w:rsidP="00605A70">
      <w:pPr>
        <w:ind w:left="-5" w:right="51"/>
        <w:rPr>
          <w:color w:val="auto"/>
        </w:rPr>
      </w:pPr>
      <w:r>
        <w:rPr>
          <w:color w:val="auto"/>
        </w:rPr>
        <w:lastRenderedPageBreak/>
        <w:t>Para los usos a que se refiere el punto 1, letra f), se respetarán los límites establecidos en el punto 47 del anexo XVII del Reglamento (CE) no 1907/2006 para la presencia del Cr VI en el cemento y las mezclas que contengan cemento.</w:t>
      </w:r>
    </w:p>
    <w:p w14:paraId="4C8081AB" w14:textId="77777777" w:rsidR="001E2424" w:rsidRDefault="001E2424">
      <w:pPr>
        <w:spacing w:after="160" w:line="259" w:lineRule="auto"/>
        <w:ind w:left="0" w:firstLine="0"/>
        <w:jc w:val="left"/>
        <w:rPr>
          <w:color w:val="auto"/>
        </w:rPr>
      </w:pPr>
      <w:r>
        <w:br w:type="page"/>
      </w:r>
    </w:p>
    <w:p w14:paraId="7B8EBBB4" w14:textId="599EC0B8" w:rsidR="000B2060" w:rsidRDefault="009E72B8">
      <w:pPr>
        <w:pStyle w:val="Heading1"/>
        <w:ind w:right="64"/>
      </w:pPr>
      <w:r>
        <w:lastRenderedPageBreak/>
        <w:t xml:space="preserve">Anexo 3 Declaración de conformidad (artículo 5) </w:t>
      </w:r>
    </w:p>
    <w:p w14:paraId="2DC3EEBD" w14:textId="77777777" w:rsidR="000B2060" w:rsidRDefault="009E72B8">
      <w:pPr>
        <w:spacing w:after="16" w:line="259" w:lineRule="auto"/>
        <w:ind w:left="0" w:firstLine="0"/>
        <w:jc w:val="center"/>
      </w:pPr>
      <w:r>
        <w:rPr>
          <w:b/>
        </w:rPr>
        <w:t xml:space="preserve"> </w:t>
      </w:r>
    </w:p>
    <w:p w14:paraId="50AA965C" w14:textId="77777777" w:rsidR="000B2060" w:rsidRDefault="009E72B8">
      <w:pPr>
        <w:spacing w:after="16" w:line="259" w:lineRule="auto"/>
        <w:ind w:left="0" w:right="64" w:firstLine="0"/>
        <w:jc w:val="center"/>
      </w:pPr>
      <w:r>
        <w:rPr>
          <w:b/>
          <w:u w:val="single" w:color="000000"/>
        </w:rPr>
        <w:t xml:space="preserve">DECLARACIÓN DE CONFORMIDAD (DDC) </w:t>
      </w:r>
      <w:r>
        <w:rPr>
          <w:b/>
        </w:rPr>
        <w:t xml:space="preserve">  </w:t>
      </w:r>
    </w:p>
    <w:p w14:paraId="3B572F20" w14:textId="77777777" w:rsidR="000B2060" w:rsidRPr="00CA20B5" w:rsidRDefault="009E72B8">
      <w:pPr>
        <w:spacing w:after="18" w:line="259" w:lineRule="auto"/>
        <w:ind w:left="10" w:right="69"/>
        <w:jc w:val="center"/>
        <w:rPr>
          <w:color w:val="auto"/>
        </w:rPr>
      </w:pPr>
      <w:r>
        <w:t>DECLARACIÓN EN LUGAR DE LA DECLARACIÓN JURADA</w:t>
      </w:r>
      <w:r>
        <w:rPr>
          <w:color w:val="auto"/>
        </w:rPr>
        <w:t xml:space="preserve"> </w:t>
      </w:r>
    </w:p>
    <w:p w14:paraId="013C2F6D" w14:textId="60C550CC" w:rsidR="000B2060" w:rsidRDefault="009E72B8" w:rsidP="00EA0449">
      <w:pPr>
        <w:spacing w:after="18" w:line="259" w:lineRule="auto"/>
        <w:ind w:left="10" w:right="58"/>
        <w:jc w:val="center"/>
      </w:pPr>
      <w:r>
        <w:t>CONFORME Y PARA LOS EFECTOS DEL ARTÍCULO 5 DEL DECRETO DEL MINISTRO DE TRANSICIÓN ECOLÓGICA, N.º [•] DE [•] [•] [202•] PUBLICADO EN [•]</w:t>
      </w:r>
    </w:p>
    <w:p w14:paraId="7CF40EA8" w14:textId="77777777" w:rsidR="000B2060" w:rsidRDefault="009E72B8">
      <w:pPr>
        <w:spacing w:after="17" w:line="259" w:lineRule="auto"/>
        <w:ind w:left="10" w:right="62"/>
        <w:jc w:val="center"/>
      </w:pPr>
      <w:r>
        <w:t xml:space="preserve">(Artículos 47 y 38 del Decreto Presidencial n.º 445, de 28 de diciembre de 2000) </w:t>
      </w:r>
    </w:p>
    <w:p w14:paraId="60299FFA" w14:textId="217A3EA8" w:rsidR="000B2060" w:rsidRDefault="009E72B8" w:rsidP="00CA20B5">
      <w:pPr>
        <w:spacing w:after="19" w:line="259" w:lineRule="auto"/>
        <w:ind w:left="0" w:firstLine="0"/>
        <w:jc w:val="left"/>
      </w:pPr>
      <w:r>
        <w:t xml:space="preserve">  </w:t>
      </w:r>
    </w:p>
    <w:tbl>
      <w:tblPr>
        <w:tblStyle w:val="TableGrid"/>
        <w:tblW w:w="4056" w:type="dxa"/>
        <w:tblInd w:w="2792" w:type="dxa"/>
        <w:tblCellMar>
          <w:top w:w="62" w:type="dxa"/>
          <w:left w:w="70" w:type="dxa"/>
          <w:right w:w="115" w:type="dxa"/>
        </w:tblCellMar>
        <w:tblLook w:val="04A0" w:firstRow="1" w:lastRow="0" w:firstColumn="1" w:lastColumn="0" w:noHBand="0" w:noVBand="1"/>
      </w:tblPr>
      <w:tblGrid>
        <w:gridCol w:w="2657"/>
        <w:gridCol w:w="1399"/>
      </w:tblGrid>
      <w:tr w:rsidR="000B2060" w14:paraId="643840A5" w14:textId="77777777">
        <w:trPr>
          <w:trHeight w:val="643"/>
        </w:trPr>
        <w:tc>
          <w:tcPr>
            <w:tcW w:w="2657" w:type="dxa"/>
            <w:tcBorders>
              <w:top w:val="single" w:sz="4" w:space="0" w:color="000000"/>
              <w:left w:val="single" w:sz="4" w:space="0" w:color="000000"/>
              <w:bottom w:val="single" w:sz="4" w:space="0" w:color="000000"/>
              <w:right w:val="single" w:sz="4" w:space="0" w:color="000000"/>
            </w:tcBorders>
          </w:tcPr>
          <w:p w14:paraId="37EB17A2" w14:textId="77777777" w:rsidR="000B2060" w:rsidRDefault="009E72B8">
            <w:pPr>
              <w:spacing w:after="16" w:line="259" w:lineRule="auto"/>
              <w:ind w:left="0" w:firstLine="0"/>
              <w:jc w:val="left"/>
            </w:pPr>
            <w:r>
              <w:t xml:space="preserve">Número de declaración </w:t>
            </w:r>
          </w:p>
          <w:p w14:paraId="50F66536" w14:textId="77777777" w:rsidR="000B2060" w:rsidRDefault="009E72B8">
            <w:pPr>
              <w:spacing w:after="0" w:line="259" w:lineRule="auto"/>
              <w:ind w:left="0" w:firstLine="0"/>
              <w:jc w:val="left"/>
            </w:pPr>
            <w:r>
              <w:t xml:space="preserve">(n.º de lote.) </w:t>
            </w:r>
          </w:p>
        </w:tc>
        <w:tc>
          <w:tcPr>
            <w:tcW w:w="1399" w:type="dxa"/>
            <w:tcBorders>
              <w:top w:val="single" w:sz="4" w:space="0" w:color="000000"/>
              <w:left w:val="single" w:sz="4" w:space="0" w:color="000000"/>
              <w:bottom w:val="single" w:sz="4" w:space="0" w:color="000000"/>
              <w:right w:val="single" w:sz="4" w:space="0" w:color="000000"/>
            </w:tcBorders>
            <w:vAlign w:val="center"/>
          </w:tcPr>
          <w:p w14:paraId="1795ADC6" w14:textId="77777777" w:rsidR="000B2060" w:rsidRDefault="009E72B8">
            <w:pPr>
              <w:spacing w:after="0" w:line="259" w:lineRule="auto"/>
              <w:ind w:left="0" w:firstLine="0"/>
              <w:jc w:val="left"/>
            </w:pPr>
            <w:r>
              <w:t xml:space="preserve">_________ </w:t>
            </w:r>
          </w:p>
        </w:tc>
      </w:tr>
      <w:tr w:rsidR="000B2060" w14:paraId="7FDA0BEF" w14:textId="77777777">
        <w:trPr>
          <w:trHeight w:val="358"/>
        </w:trPr>
        <w:tc>
          <w:tcPr>
            <w:tcW w:w="2657" w:type="dxa"/>
            <w:vMerge w:val="restart"/>
            <w:tcBorders>
              <w:top w:val="single" w:sz="4" w:space="0" w:color="000000"/>
              <w:left w:val="single" w:sz="4" w:space="0" w:color="000000"/>
              <w:bottom w:val="single" w:sz="4" w:space="0" w:color="000000"/>
              <w:right w:val="single" w:sz="4" w:space="0" w:color="000000"/>
            </w:tcBorders>
            <w:vAlign w:val="center"/>
          </w:tcPr>
          <w:p w14:paraId="5D14F13A" w14:textId="77777777" w:rsidR="000B2060" w:rsidRDefault="009E72B8">
            <w:pPr>
              <w:spacing w:after="0" w:line="259" w:lineRule="auto"/>
              <w:ind w:left="0" w:firstLine="0"/>
              <w:jc w:val="left"/>
            </w:pPr>
            <w:r>
              <w:t xml:space="preserve">Año </w:t>
            </w:r>
          </w:p>
        </w:tc>
        <w:tc>
          <w:tcPr>
            <w:tcW w:w="1399" w:type="dxa"/>
            <w:tcBorders>
              <w:top w:val="single" w:sz="4" w:space="0" w:color="000000"/>
              <w:left w:val="single" w:sz="4" w:space="0" w:color="000000"/>
              <w:bottom w:val="single" w:sz="12" w:space="0" w:color="000000"/>
              <w:right w:val="single" w:sz="4" w:space="0" w:color="000000"/>
            </w:tcBorders>
          </w:tcPr>
          <w:p w14:paraId="07771E82" w14:textId="77777777" w:rsidR="000B2060" w:rsidRDefault="009E72B8">
            <w:pPr>
              <w:spacing w:after="0" w:line="259" w:lineRule="auto"/>
              <w:ind w:left="0" w:firstLine="0"/>
              <w:jc w:val="left"/>
            </w:pPr>
            <w:r>
              <w:t xml:space="preserve"> </w:t>
            </w:r>
          </w:p>
        </w:tc>
      </w:tr>
      <w:tr w:rsidR="000B2060" w14:paraId="341A7B57" w14:textId="77777777">
        <w:trPr>
          <w:trHeight w:val="338"/>
        </w:trPr>
        <w:tc>
          <w:tcPr>
            <w:tcW w:w="0" w:type="auto"/>
            <w:vMerge/>
            <w:tcBorders>
              <w:top w:val="nil"/>
              <w:left w:val="single" w:sz="4" w:space="0" w:color="000000"/>
              <w:bottom w:val="single" w:sz="4" w:space="0" w:color="000000"/>
              <w:right w:val="single" w:sz="4" w:space="0" w:color="000000"/>
            </w:tcBorders>
          </w:tcPr>
          <w:p w14:paraId="6B08BE31" w14:textId="77777777" w:rsidR="000B2060" w:rsidRDefault="000B2060">
            <w:pPr>
              <w:spacing w:after="160" w:line="259" w:lineRule="auto"/>
              <w:ind w:left="0" w:firstLine="0"/>
              <w:jc w:val="left"/>
            </w:pPr>
          </w:p>
        </w:tc>
        <w:tc>
          <w:tcPr>
            <w:tcW w:w="1399" w:type="dxa"/>
            <w:tcBorders>
              <w:top w:val="single" w:sz="12" w:space="0" w:color="000000"/>
              <w:left w:val="single" w:sz="4" w:space="0" w:color="000000"/>
              <w:bottom w:val="single" w:sz="4" w:space="0" w:color="000000"/>
              <w:right w:val="single" w:sz="4" w:space="0" w:color="000000"/>
            </w:tcBorders>
          </w:tcPr>
          <w:p w14:paraId="49754D12" w14:textId="77777777" w:rsidR="000B2060" w:rsidRDefault="009E72B8">
            <w:pPr>
              <w:spacing w:after="0" w:line="259" w:lineRule="auto"/>
              <w:ind w:left="44" w:firstLine="0"/>
              <w:jc w:val="center"/>
            </w:pPr>
            <w:r>
              <w:rPr>
                <w:i/>
              </w:rPr>
              <w:t xml:space="preserve">(AAAA) </w:t>
            </w:r>
          </w:p>
        </w:tc>
      </w:tr>
    </w:tbl>
    <w:p w14:paraId="640E21F0" w14:textId="77777777" w:rsidR="00CA20B5" w:rsidRDefault="00CA20B5">
      <w:pPr>
        <w:spacing w:after="0" w:line="259" w:lineRule="auto"/>
        <w:ind w:left="0" w:right="62" w:firstLine="0"/>
        <w:jc w:val="center"/>
        <w:rPr>
          <w:i/>
        </w:rPr>
      </w:pPr>
    </w:p>
    <w:p w14:paraId="76FA7D3D" w14:textId="69C274F7" w:rsidR="000B2060" w:rsidRDefault="009E72B8">
      <w:pPr>
        <w:spacing w:after="0" w:line="259" w:lineRule="auto"/>
        <w:ind w:left="0" w:right="62" w:firstLine="0"/>
        <w:jc w:val="center"/>
      </w:pPr>
      <w:r>
        <w:rPr>
          <w:i/>
        </w:rPr>
        <w:t>(NOTA: escriba el número de la declaración consecutivamente)</w:t>
      </w:r>
      <w:r>
        <w:rPr>
          <w:b/>
        </w:rPr>
        <w:t xml:space="preserve"> </w:t>
      </w:r>
    </w:p>
    <w:tbl>
      <w:tblPr>
        <w:tblStyle w:val="TableGrid"/>
        <w:tblW w:w="9639" w:type="dxa"/>
        <w:tblInd w:w="1" w:type="dxa"/>
        <w:tblCellMar>
          <w:top w:w="62" w:type="dxa"/>
          <w:left w:w="58" w:type="dxa"/>
          <w:right w:w="115" w:type="dxa"/>
        </w:tblCellMar>
        <w:tblLook w:val="04A0" w:firstRow="1" w:lastRow="0" w:firstColumn="1" w:lastColumn="0" w:noHBand="0" w:noVBand="1"/>
      </w:tblPr>
      <w:tblGrid>
        <w:gridCol w:w="2315"/>
        <w:gridCol w:w="896"/>
        <w:gridCol w:w="2376"/>
        <w:gridCol w:w="1805"/>
        <w:gridCol w:w="2247"/>
      </w:tblGrid>
      <w:tr w:rsidR="00670BBC" w:rsidRPr="00670BBC" w14:paraId="53E6A366" w14:textId="77777777">
        <w:trPr>
          <w:trHeight w:val="775"/>
        </w:trPr>
        <w:tc>
          <w:tcPr>
            <w:tcW w:w="9639" w:type="dxa"/>
            <w:gridSpan w:val="5"/>
            <w:tcBorders>
              <w:top w:val="single" w:sz="4" w:space="0" w:color="000000"/>
              <w:left w:val="single" w:sz="4" w:space="0" w:color="000000"/>
              <w:bottom w:val="single" w:sz="4" w:space="0" w:color="000000"/>
              <w:right w:val="single" w:sz="4" w:space="0" w:color="000000"/>
            </w:tcBorders>
            <w:shd w:val="clear" w:color="auto" w:fill="EEECE1"/>
            <w:vAlign w:val="center"/>
          </w:tcPr>
          <w:p w14:paraId="02A375B0" w14:textId="4B922B03" w:rsidR="000B2060" w:rsidRPr="00670BBC" w:rsidRDefault="009E72B8">
            <w:pPr>
              <w:spacing w:after="0" w:line="259" w:lineRule="auto"/>
              <w:ind w:left="2066" w:right="1887" w:firstLine="0"/>
              <w:jc w:val="center"/>
              <w:rPr>
                <w:color w:val="auto"/>
              </w:rPr>
            </w:pPr>
            <w:r>
              <w:rPr>
                <w:b/>
                <w:color w:val="auto"/>
              </w:rPr>
              <w:t xml:space="preserve">Detalles del productor de áridos recuperados de conformidad con el artículo 2, apartado 1, letra f), del Decreto </w:t>
            </w:r>
            <w:r>
              <w:rPr>
                <w:color w:val="auto"/>
              </w:rPr>
              <w:t>[</w:t>
            </w:r>
            <w:r>
              <w:rPr>
                <w:rFonts w:ascii="Segoe UI Symbol" w:hAnsi="Segoe UI Symbol"/>
                <w:color w:val="auto"/>
              </w:rPr>
              <w:t>•</w:t>
            </w:r>
            <w:r>
              <w:rPr>
                <w:color w:val="auto"/>
              </w:rPr>
              <w:t xml:space="preserve">] </w:t>
            </w:r>
          </w:p>
        </w:tc>
      </w:tr>
      <w:tr w:rsidR="00670BBC" w:rsidRPr="00670BBC" w14:paraId="00101286" w14:textId="77777777">
        <w:trPr>
          <w:trHeight w:val="349"/>
        </w:trPr>
        <w:tc>
          <w:tcPr>
            <w:tcW w:w="5587" w:type="dxa"/>
            <w:gridSpan w:val="3"/>
            <w:tcBorders>
              <w:top w:val="single" w:sz="4" w:space="0" w:color="000000"/>
              <w:left w:val="single" w:sz="4" w:space="0" w:color="000000"/>
              <w:bottom w:val="single" w:sz="4" w:space="0" w:color="000000"/>
              <w:right w:val="single" w:sz="4" w:space="0" w:color="000000"/>
            </w:tcBorders>
          </w:tcPr>
          <w:p w14:paraId="52175E51" w14:textId="77777777" w:rsidR="000B2060" w:rsidRPr="00670BBC" w:rsidRDefault="009E72B8">
            <w:pPr>
              <w:spacing w:after="0" w:line="259" w:lineRule="auto"/>
              <w:ind w:left="11" w:firstLine="0"/>
              <w:jc w:val="left"/>
              <w:rPr>
                <w:color w:val="auto"/>
              </w:rPr>
            </w:pPr>
            <w:r>
              <w:rPr>
                <w:color w:val="auto"/>
              </w:rPr>
              <w:t xml:space="preserve">Nombre de la empresa </w:t>
            </w:r>
          </w:p>
        </w:tc>
        <w:tc>
          <w:tcPr>
            <w:tcW w:w="4052" w:type="dxa"/>
            <w:gridSpan w:val="2"/>
            <w:tcBorders>
              <w:top w:val="single" w:sz="4" w:space="0" w:color="000000"/>
              <w:left w:val="single" w:sz="4" w:space="0" w:color="000000"/>
              <w:bottom w:val="single" w:sz="4" w:space="0" w:color="000000"/>
              <w:right w:val="single" w:sz="4" w:space="0" w:color="000000"/>
            </w:tcBorders>
          </w:tcPr>
          <w:p w14:paraId="658A273C" w14:textId="77777777" w:rsidR="000B2060" w:rsidRPr="00670BBC" w:rsidRDefault="009E72B8">
            <w:pPr>
              <w:spacing w:after="0" w:line="259" w:lineRule="auto"/>
              <w:ind w:left="14" w:firstLine="0"/>
              <w:jc w:val="left"/>
              <w:rPr>
                <w:color w:val="auto"/>
              </w:rPr>
            </w:pPr>
            <w:r>
              <w:rPr>
                <w:color w:val="auto"/>
              </w:rPr>
              <w:t xml:space="preserve">Número de identificación fiscal/IVA </w:t>
            </w:r>
          </w:p>
        </w:tc>
      </w:tr>
      <w:tr w:rsidR="00670BBC" w:rsidRPr="00670BBC" w14:paraId="6418196D" w14:textId="77777777">
        <w:trPr>
          <w:trHeight w:val="351"/>
        </w:trPr>
        <w:tc>
          <w:tcPr>
            <w:tcW w:w="3211" w:type="dxa"/>
            <w:gridSpan w:val="2"/>
            <w:tcBorders>
              <w:top w:val="single" w:sz="4" w:space="0" w:color="000000"/>
              <w:left w:val="single" w:sz="4" w:space="0" w:color="000000"/>
              <w:bottom w:val="single" w:sz="4" w:space="0" w:color="000000"/>
              <w:right w:val="single" w:sz="4" w:space="0" w:color="000000"/>
            </w:tcBorders>
          </w:tcPr>
          <w:p w14:paraId="03A35D79" w14:textId="77777777" w:rsidR="000B2060" w:rsidRPr="00670BBC" w:rsidRDefault="009E72B8">
            <w:pPr>
              <w:spacing w:after="0" w:line="259" w:lineRule="auto"/>
              <w:ind w:left="11" w:firstLine="0"/>
              <w:jc w:val="left"/>
              <w:rPr>
                <w:color w:val="auto"/>
              </w:rPr>
            </w:pPr>
            <w:r>
              <w:rPr>
                <w:color w:val="auto"/>
              </w:rPr>
              <w:t xml:space="preserve">Inscripción en el registro de sociedades </w:t>
            </w:r>
          </w:p>
        </w:tc>
        <w:tc>
          <w:tcPr>
            <w:tcW w:w="6428" w:type="dxa"/>
            <w:gridSpan w:val="3"/>
            <w:tcBorders>
              <w:top w:val="single" w:sz="4" w:space="0" w:color="000000"/>
              <w:left w:val="single" w:sz="4" w:space="0" w:color="000000"/>
              <w:bottom w:val="single" w:sz="4" w:space="0" w:color="000000"/>
              <w:right w:val="single" w:sz="4" w:space="0" w:color="000000"/>
            </w:tcBorders>
          </w:tcPr>
          <w:p w14:paraId="2D45A6AE" w14:textId="77777777" w:rsidR="000B2060" w:rsidRPr="00670BBC" w:rsidRDefault="009E72B8">
            <w:pPr>
              <w:spacing w:after="0" w:line="259" w:lineRule="auto"/>
              <w:ind w:left="14" w:firstLine="0"/>
              <w:jc w:val="left"/>
              <w:rPr>
                <w:color w:val="auto"/>
              </w:rPr>
            </w:pPr>
            <w:r>
              <w:rPr>
                <w:color w:val="auto"/>
              </w:rPr>
              <w:t xml:space="preserve"> </w:t>
            </w:r>
          </w:p>
        </w:tc>
      </w:tr>
      <w:tr w:rsidR="00670BBC" w:rsidRPr="00670BBC" w14:paraId="3CE85964" w14:textId="77777777">
        <w:trPr>
          <w:trHeight w:val="329"/>
        </w:trPr>
        <w:tc>
          <w:tcPr>
            <w:tcW w:w="7392" w:type="dxa"/>
            <w:gridSpan w:val="4"/>
            <w:tcBorders>
              <w:top w:val="single" w:sz="4" w:space="0" w:color="000000"/>
              <w:left w:val="single" w:sz="4" w:space="0" w:color="000000"/>
              <w:bottom w:val="single" w:sz="4" w:space="0" w:color="000000"/>
              <w:right w:val="single" w:sz="4" w:space="0" w:color="000000"/>
            </w:tcBorders>
          </w:tcPr>
          <w:p w14:paraId="0B94456A" w14:textId="77777777" w:rsidR="000B2060" w:rsidRPr="00670BBC" w:rsidRDefault="009E72B8">
            <w:pPr>
              <w:spacing w:after="0" w:line="259" w:lineRule="auto"/>
              <w:ind w:left="11" w:firstLine="0"/>
              <w:jc w:val="left"/>
              <w:rPr>
                <w:color w:val="auto"/>
              </w:rPr>
            </w:pPr>
            <w:r>
              <w:rPr>
                <w:color w:val="auto"/>
              </w:rPr>
              <w:t xml:space="preserve">Dirección  </w:t>
            </w:r>
          </w:p>
        </w:tc>
        <w:tc>
          <w:tcPr>
            <w:tcW w:w="2247" w:type="dxa"/>
            <w:tcBorders>
              <w:top w:val="single" w:sz="4" w:space="0" w:color="000000"/>
              <w:left w:val="single" w:sz="4" w:space="0" w:color="000000"/>
              <w:bottom w:val="single" w:sz="4" w:space="0" w:color="000000"/>
              <w:right w:val="single" w:sz="4" w:space="0" w:color="000000"/>
            </w:tcBorders>
          </w:tcPr>
          <w:p w14:paraId="5237ACAD" w14:textId="77777777" w:rsidR="000B2060" w:rsidRPr="00670BBC" w:rsidRDefault="009E72B8">
            <w:pPr>
              <w:spacing w:after="0" w:line="259" w:lineRule="auto"/>
              <w:ind w:left="12" w:firstLine="0"/>
              <w:jc w:val="left"/>
              <w:rPr>
                <w:color w:val="auto"/>
              </w:rPr>
            </w:pPr>
            <w:r>
              <w:rPr>
                <w:color w:val="auto"/>
              </w:rPr>
              <w:t xml:space="preserve">Número </w:t>
            </w:r>
          </w:p>
        </w:tc>
      </w:tr>
      <w:tr w:rsidR="00670BBC" w:rsidRPr="00670BBC" w14:paraId="53267931" w14:textId="77777777">
        <w:trPr>
          <w:trHeight w:val="326"/>
        </w:trPr>
        <w:tc>
          <w:tcPr>
            <w:tcW w:w="2315" w:type="dxa"/>
            <w:tcBorders>
              <w:top w:val="single" w:sz="4" w:space="0" w:color="000000"/>
              <w:left w:val="single" w:sz="4" w:space="0" w:color="000000"/>
              <w:bottom w:val="single" w:sz="4" w:space="0" w:color="000000"/>
              <w:right w:val="single" w:sz="4" w:space="0" w:color="000000"/>
            </w:tcBorders>
          </w:tcPr>
          <w:p w14:paraId="38BA246D" w14:textId="77777777" w:rsidR="000B2060" w:rsidRPr="00670BBC" w:rsidRDefault="009E72B8">
            <w:pPr>
              <w:spacing w:after="0" w:line="259" w:lineRule="auto"/>
              <w:ind w:left="11" w:firstLine="0"/>
              <w:jc w:val="left"/>
              <w:rPr>
                <w:color w:val="auto"/>
              </w:rPr>
            </w:pPr>
            <w:r>
              <w:rPr>
                <w:color w:val="auto"/>
              </w:rPr>
              <w:t xml:space="preserve">Código postal </w:t>
            </w:r>
          </w:p>
        </w:tc>
        <w:tc>
          <w:tcPr>
            <w:tcW w:w="5077" w:type="dxa"/>
            <w:gridSpan w:val="3"/>
            <w:tcBorders>
              <w:top w:val="single" w:sz="4" w:space="0" w:color="000000"/>
              <w:left w:val="single" w:sz="4" w:space="0" w:color="000000"/>
              <w:bottom w:val="single" w:sz="4" w:space="0" w:color="000000"/>
              <w:right w:val="single" w:sz="4" w:space="0" w:color="000000"/>
            </w:tcBorders>
          </w:tcPr>
          <w:p w14:paraId="58142DEE" w14:textId="77777777" w:rsidR="000B2060" w:rsidRPr="00670BBC" w:rsidRDefault="009E72B8">
            <w:pPr>
              <w:spacing w:after="0" w:line="259" w:lineRule="auto"/>
              <w:ind w:left="0" w:firstLine="0"/>
              <w:jc w:val="left"/>
              <w:rPr>
                <w:color w:val="auto"/>
              </w:rPr>
            </w:pPr>
            <w:r>
              <w:rPr>
                <w:color w:val="auto"/>
              </w:rPr>
              <w:t xml:space="preserve">Ciudad </w:t>
            </w:r>
          </w:p>
        </w:tc>
        <w:tc>
          <w:tcPr>
            <w:tcW w:w="2247" w:type="dxa"/>
            <w:tcBorders>
              <w:top w:val="single" w:sz="4" w:space="0" w:color="000000"/>
              <w:left w:val="single" w:sz="4" w:space="0" w:color="000000"/>
              <w:bottom w:val="single" w:sz="4" w:space="0" w:color="000000"/>
              <w:right w:val="single" w:sz="4" w:space="0" w:color="000000"/>
            </w:tcBorders>
          </w:tcPr>
          <w:p w14:paraId="1932F67B" w14:textId="77777777" w:rsidR="000B2060" w:rsidRPr="00670BBC" w:rsidRDefault="009E72B8">
            <w:pPr>
              <w:spacing w:after="0" w:line="259" w:lineRule="auto"/>
              <w:ind w:left="12" w:firstLine="0"/>
              <w:jc w:val="left"/>
              <w:rPr>
                <w:color w:val="auto"/>
              </w:rPr>
            </w:pPr>
            <w:r>
              <w:rPr>
                <w:color w:val="auto"/>
              </w:rPr>
              <w:t xml:space="preserve">Provincia </w:t>
            </w:r>
          </w:p>
        </w:tc>
      </w:tr>
      <w:tr w:rsidR="00670BBC" w:rsidRPr="00670BBC" w14:paraId="67AFFA3B" w14:textId="77777777">
        <w:trPr>
          <w:trHeight w:val="329"/>
        </w:trPr>
        <w:tc>
          <w:tcPr>
            <w:tcW w:w="9639" w:type="dxa"/>
            <w:gridSpan w:val="5"/>
            <w:tcBorders>
              <w:top w:val="single" w:sz="4" w:space="0" w:color="000000"/>
              <w:left w:val="single" w:sz="4" w:space="0" w:color="000000"/>
              <w:bottom w:val="single" w:sz="4" w:space="0" w:color="000000"/>
              <w:right w:val="single" w:sz="4" w:space="0" w:color="000000"/>
            </w:tcBorders>
          </w:tcPr>
          <w:p w14:paraId="06042299" w14:textId="77777777" w:rsidR="000B2060" w:rsidRPr="00670BBC" w:rsidRDefault="009E72B8">
            <w:pPr>
              <w:spacing w:after="0" w:line="259" w:lineRule="auto"/>
              <w:ind w:left="11" w:firstLine="0"/>
              <w:jc w:val="left"/>
              <w:rPr>
                <w:color w:val="auto"/>
              </w:rPr>
            </w:pPr>
            <w:r>
              <w:rPr>
                <w:color w:val="auto"/>
              </w:rPr>
              <w:t xml:space="preserve">Planta de producción </w:t>
            </w:r>
          </w:p>
        </w:tc>
      </w:tr>
      <w:tr w:rsidR="00670BBC" w:rsidRPr="00670BBC" w14:paraId="55D668A9" w14:textId="77777777">
        <w:trPr>
          <w:trHeight w:val="326"/>
        </w:trPr>
        <w:tc>
          <w:tcPr>
            <w:tcW w:w="7392" w:type="dxa"/>
            <w:gridSpan w:val="4"/>
            <w:tcBorders>
              <w:top w:val="single" w:sz="4" w:space="0" w:color="000000"/>
              <w:left w:val="single" w:sz="4" w:space="0" w:color="000000"/>
              <w:bottom w:val="single" w:sz="4" w:space="0" w:color="000000"/>
              <w:right w:val="single" w:sz="4" w:space="0" w:color="000000"/>
            </w:tcBorders>
          </w:tcPr>
          <w:p w14:paraId="651FA18B" w14:textId="77777777" w:rsidR="000B2060" w:rsidRPr="00670BBC" w:rsidRDefault="009E72B8">
            <w:pPr>
              <w:spacing w:after="0" w:line="259" w:lineRule="auto"/>
              <w:ind w:left="11" w:firstLine="0"/>
              <w:jc w:val="left"/>
              <w:rPr>
                <w:color w:val="auto"/>
              </w:rPr>
            </w:pPr>
            <w:r>
              <w:rPr>
                <w:color w:val="auto"/>
              </w:rPr>
              <w:t xml:space="preserve">Dirección  </w:t>
            </w:r>
          </w:p>
        </w:tc>
        <w:tc>
          <w:tcPr>
            <w:tcW w:w="2247" w:type="dxa"/>
            <w:tcBorders>
              <w:top w:val="single" w:sz="4" w:space="0" w:color="000000"/>
              <w:left w:val="single" w:sz="4" w:space="0" w:color="000000"/>
              <w:bottom w:val="single" w:sz="4" w:space="0" w:color="000000"/>
              <w:right w:val="single" w:sz="4" w:space="0" w:color="000000"/>
            </w:tcBorders>
          </w:tcPr>
          <w:p w14:paraId="098531DC" w14:textId="77777777" w:rsidR="000B2060" w:rsidRPr="00670BBC" w:rsidRDefault="009E72B8">
            <w:pPr>
              <w:spacing w:after="0" w:line="259" w:lineRule="auto"/>
              <w:ind w:left="12" w:firstLine="0"/>
              <w:jc w:val="left"/>
              <w:rPr>
                <w:color w:val="auto"/>
              </w:rPr>
            </w:pPr>
            <w:r>
              <w:rPr>
                <w:color w:val="auto"/>
              </w:rPr>
              <w:t xml:space="preserve">Número </w:t>
            </w:r>
          </w:p>
        </w:tc>
      </w:tr>
      <w:tr w:rsidR="00670BBC" w:rsidRPr="00670BBC" w14:paraId="5EACF8A1" w14:textId="77777777">
        <w:trPr>
          <w:trHeight w:val="326"/>
        </w:trPr>
        <w:tc>
          <w:tcPr>
            <w:tcW w:w="2315" w:type="dxa"/>
            <w:tcBorders>
              <w:top w:val="single" w:sz="4" w:space="0" w:color="000000"/>
              <w:left w:val="single" w:sz="4" w:space="0" w:color="000000"/>
              <w:bottom w:val="single" w:sz="4" w:space="0" w:color="000000"/>
              <w:right w:val="single" w:sz="4" w:space="0" w:color="000000"/>
            </w:tcBorders>
          </w:tcPr>
          <w:p w14:paraId="1D7A0DE3" w14:textId="77777777" w:rsidR="000B2060" w:rsidRPr="00670BBC" w:rsidRDefault="009E72B8">
            <w:pPr>
              <w:spacing w:after="0" w:line="259" w:lineRule="auto"/>
              <w:ind w:left="11" w:firstLine="0"/>
              <w:jc w:val="left"/>
              <w:rPr>
                <w:color w:val="auto"/>
              </w:rPr>
            </w:pPr>
            <w:r>
              <w:rPr>
                <w:color w:val="auto"/>
              </w:rPr>
              <w:t xml:space="preserve">Código postal </w:t>
            </w:r>
          </w:p>
        </w:tc>
        <w:tc>
          <w:tcPr>
            <w:tcW w:w="5077" w:type="dxa"/>
            <w:gridSpan w:val="3"/>
            <w:tcBorders>
              <w:top w:val="single" w:sz="4" w:space="0" w:color="000000"/>
              <w:left w:val="single" w:sz="4" w:space="0" w:color="000000"/>
              <w:bottom w:val="single" w:sz="4" w:space="0" w:color="000000"/>
              <w:right w:val="single" w:sz="4" w:space="0" w:color="000000"/>
            </w:tcBorders>
          </w:tcPr>
          <w:p w14:paraId="6E7385EB" w14:textId="77777777" w:rsidR="000B2060" w:rsidRPr="00670BBC" w:rsidRDefault="009E72B8">
            <w:pPr>
              <w:spacing w:after="0" w:line="259" w:lineRule="auto"/>
              <w:ind w:left="24" w:firstLine="0"/>
              <w:jc w:val="left"/>
              <w:rPr>
                <w:color w:val="auto"/>
              </w:rPr>
            </w:pPr>
            <w:r>
              <w:rPr>
                <w:color w:val="auto"/>
              </w:rPr>
              <w:t xml:space="preserve">Ciudad </w:t>
            </w:r>
          </w:p>
        </w:tc>
        <w:tc>
          <w:tcPr>
            <w:tcW w:w="2247" w:type="dxa"/>
            <w:tcBorders>
              <w:top w:val="single" w:sz="4" w:space="0" w:color="000000"/>
              <w:left w:val="single" w:sz="4" w:space="0" w:color="000000"/>
              <w:bottom w:val="single" w:sz="4" w:space="0" w:color="000000"/>
              <w:right w:val="single" w:sz="4" w:space="0" w:color="000000"/>
            </w:tcBorders>
          </w:tcPr>
          <w:p w14:paraId="60E57B02" w14:textId="77777777" w:rsidR="000B2060" w:rsidRPr="00670BBC" w:rsidRDefault="009E72B8">
            <w:pPr>
              <w:spacing w:after="0" w:line="259" w:lineRule="auto"/>
              <w:ind w:left="12" w:firstLine="0"/>
              <w:jc w:val="left"/>
              <w:rPr>
                <w:color w:val="auto"/>
              </w:rPr>
            </w:pPr>
            <w:r>
              <w:rPr>
                <w:color w:val="auto"/>
              </w:rPr>
              <w:t xml:space="preserve">Provincia </w:t>
            </w:r>
          </w:p>
        </w:tc>
      </w:tr>
      <w:tr w:rsidR="00670BBC" w:rsidRPr="00670BBC" w14:paraId="106C4E55" w14:textId="77777777">
        <w:trPr>
          <w:trHeight w:val="329"/>
        </w:trPr>
        <w:tc>
          <w:tcPr>
            <w:tcW w:w="7392" w:type="dxa"/>
            <w:gridSpan w:val="4"/>
            <w:tcBorders>
              <w:top w:val="single" w:sz="4" w:space="0" w:color="000000"/>
              <w:left w:val="single" w:sz="4" w:space="0" w:color="000000"/>
              <w:bottom w:val="single" w:sz="4" w:space="0" w:color="000000"/>
              <w:right w:val="single" w:sz="4" w:space="0" w:color="000000"/>
            </w:tcBorders>
          </w:tcPr>
          <w:p w14:paraId="2CCB30D3" w14:textId="77777777" w:rsidR="000B2060" w:rsidRPr="00670BBC" w:rsidRDefault="009E72B8">
            <w:pPr>
              <w:spacing w:after="0" w:line="259" w:lineRule="auto"/>
              <w:ind w:left="11" w:firstLine="0"/>
              <w:jc w:val="left"/>
              <w:rPr>
                <w:color w:val="auto"/>
              </w:rPr>
            </w:pPr>
            <w:r>
              <w:rPr>
                <w:color w:val="auto"/>
              </w:rPr>
              <w:t xml:space="preserve">Organismo autorizador/emisor </w:t>
            </w:r>
          </w:p>
        </w:tc>
        <w:tc>
          <w:tcPr>
            <w:tcW w:w="2247" w:type="dxa"/>
            <w:tcBorders>
              <w:top w:val="single" w:sz="4" w:space="0" w:color="000000"/>
              <w:left w:val="single" w:sz="4" w:space="0" w:color="000000"/>
              <w:bottom w:val="single" w:sz="4" w:space="0" w:color="000000"/>
              <w:right w:val="single" w:sz="4" w:space="0" w:color="000000"/>
            </w:tcBorders>
          </w:tcPr>
          <w:p w14:paraId="0A1CDD8E" w14:textId="77777777" w:rsidR="000B2060" w:rsidRPr="00670BBC" w:rsidRDefault="009E72B8">
            <w:pPr>
              <w:spacing w:after="0" w:line="259" w:lineRule="auto"/>
              <w:ind w:left="12" w:firstLine="0"/>
              <w:jc w:val="left"/>
              <w:rPr>
                <w:color w:val="auto"/>
              </w:rPr>
            </w:pPr>
            <w:r>
              <w:rPr>
                <w:color w:val="auto"/>
              </w:rPr>
              <w:t xml:space="preserve">Emitido el </w:t>
            </w:r>
          </w:p>
        </w:tc>
      </w:tr>
    </w:tbl>
    <w:p w14:paraId="2605B9C5" w14:textId="77777777" w:rsidR="000B2060" w:rsidRDefault="009E72B8">
      <w:pPr>
        <w:spacing w:after="16" w:line="259" w:lineRule="auto"/>
        <w:ind w:left="0" w:firstLine="0"/>
        <w:jc w:val="left"/>
      </w:pPr>
      <w:r>
        <w:rPr>
          <w:b/>
        </w:rPr>
        <w:t xml:space="preserve"> </w:t>
      </w:r>
    </w:p>
    <w:p w14:paraId="44B47875" w14:textId="77777777" w:rsidR="000B2060" w:rsidRDefault="009E72B8">
      <w:pPr>
        <w:pStyle w:val="Heading1"/>
        <w:spacing w:after="37"/>
        <w:ind w:right="64"/>
      </w:pPr>
      <w:r>
        <w:t xml:space="preserve">El productor indicado anteriormente declara que </w:t>
      </w:r>
    </w:p>
    <w:p w14:paraId="5A7DFBB1" w14:textId="4188EACE" w:rsidR="000B2060" w:rsidRDefault="009E72B8">
      <w:pPr>
        <w:numPr>
          <w:ilvl w:val="0"/>
          <w:numId w:val="9"/>
        </w:numPr>
        <w:spacing w:after="0" w:line="259" w:lineRule="auto"/>
        <w:ind w:right="51" w:hanging="360"/>
      </w:pPr>
      <w:r>
        <w:t xml:space="preserve">el lote árido recuperado está representado por la siguiente cantidad en cantidad en </w:t>
      </w:r>
      <w:r>
        <w:rPr>
          <w:color w:val="auto"/>
        </w:rPr>
        <w:t>volumen</w:t>
      </w:r>
      <w:r>
        <w:t xml:space="preserve">: </w:t>
      </w:r>
    </w:p>
    <w:p w14:paraId="2E2D9150" w14:textId="77777777" w:rsidR="000B2060" w:rsidRDefault="009E72B8">
      <w:pPr>
        <w:spacing w:after="17" w:line="259" w:lineRule="auto"/>
        <w:ind w:left="10" w:right="12"/>
        <w:jc w:val="center"/>
      </w:pPr>
      <w:r>
        <w:t xml:space="preserve">______________________________________________________________________ </w:t>
      </w:r>
    </w:p>
    <w:p w14:paraId="252C8600" w14:textId="3CA4BD13" w:rsidR="000B2060" w:rsidRDefault="009E72B8">
      <w:pPr>
        <w:spacing w:after="36" w:line="267" w:lineRule="auto"/>
        <w:ind w:left="654" w:right="49"/>
      </w:pPr>
      <w:r>
        <w:t>(</w:t>
      </w:r>
      <w:r>
        <w:rPr>
          <w:i/>
        </w:rPr>
        <w:t xml:space="preserve">NOTA: </w:t>
      </w:r>
      <w:r>
        <w:rPr>
          <w:i/>
          <w:color w:val="auto"/>
        </w:rPr>
        <w:t>indicar metros cúbicos en figuras y letras</w:t>
      </w:r>
      <w:r>
        <w:rPr>
          <w:color w:val="auto"/>
        </w:rPr>
        <w:t xml:space="preserve">) </w:t>
      </w:r>
    </w:p>
    <w:p w14:paraId="381D82F8" w14:textId="12A3AC51" w:rsidR="000B2060" w:rsidRDefault="009E72B8">
      <w:pPr>
        <w:numPr>
          <w:ilvl w:val="0"/>
          <w:numId w:val="9"/>
        </w:numPr>
        <w:spacing w:after="33" w:line="267" w:lineRule="auto"/>
        <w:ind w:right="51" w:hanging="360"/>
      </w:pPr>
      <w:r>
        <w:t xml:space="preserve">el mencionado lote de áridos recuperados cumple los criterios establecidos en el artículo 3 del Decreto n.º [•] del Ministro de Transición Ecológica de [•] [•] [202•] publicado en [•]; </w:t>
      </w:r>
    </w:p>
    <w:p w14:paraId="5F363D2F" w14:textId="77777777" w:rsidR="000B2060" w:rsidRDefault="009E72B8">
      <w:pPr>
        <w:numPr>
          <w:ilvl w:val="0"/>
          <w:numId w:val="9"/>
        </w:numPr>
        <w:ind w:right="51" w:hanging="360"/>
      </w:pPr>
      <w:r>
        <w:t xml:space="preserve">el lote anterior de árido recuperado tiene características que se detallan mejor en el siguiente cuadro 1. </w:t>
      </w:r>
    </w:p>
    <w:p w14:paraId="366341C8" w14:textId="16F64C62" w:rsidR="000B2060" w:rsidRDefault="000B2060" w:rsidP="00575D8B">
      <w:pPr>
        <w:spacing w:after="16" w:line="259" w:lineRule="auto"/>
        <w:ind w:left="0" w:firstLine="0"/>
        <w:jc w:val="left"/>
      </w:pPr>
    </w:p>
    <w:p w14:paraId="01DD1436" w14:textId="195D0F78" w:rsidR="00670BBC" w:rsidRDefault="00670BBC" w:rsidP="00575D8B">
      <w:pPr>
        <w:spacing w:after="16" w:line="259" w:lineRule="auto"/>
        <w:ind w:left="0" w:firstLine="0"/>
        <w:jc w:val="left"/>
      </w:pPr>
    </w:p>
    <w:p w14:paraId="22273CC0" w14:textId="5652472C" w:rsidR="00670BBC" w:rsidRDefault="00670BBC" w:rsidP="00575D8B">
      <w:pPr>
        <w:spacing w:after="16" w:line="259" w:lineRule="auto"/>
        <w:ind w:left="0" w:firstLine="0"/>
        <w:jc w:val="left"/>
      </w:pPr>
    </w:p>
    <w:p w14:paraId="2D815062" w14:textId="54F57A92" w:rsidR="00670BBC" w:rsidRDefault="00670BBC" w:rsidP="00575D8B">
      <w:pPr>
        <w:spacing w:after="16" w:line="259" w:lineRule="auto"/>
        <w:ind w:left="0" w:firstLine="0"/>
        <w:jc w:val="left"/>
      </w:pPr>
    </w:p>
    <w:p w14:paraId="686C0B01" w14:textId="13EF08A5" w:rsidR="00670BBC" w:rsidRDefault="00670BBC" w:rsidP="00575D8B">
      <w:pPr>
        <w:spacing w:after="16" w:line="259" w:lineRule="auto"/>
        <w:ind w:left="0" w:firstLine="0"/>
        <w:jc w:val="left"/>
      </w:pPr>
    </w:p>
    <w:p w14:paraId="542B6F44" w14:textId="77777777" w:rsidR="00670BBC" w:rsidRDefault="00670BBC" w:rsidP="00575D8B">
      <w:pPr>
        <w:spacing w:after="16" w:line="259" w:lineRule="auto"/>
        <w:ind w:left="0" w:firstLine="0"/>
        <w:jc w:val="left"/>
      </w:pPr>
    </w:p>
    <w:p w14:paraId="18DF65C2" w14:textId="0CB98B89" w:rsidR="000B2060" w:rsidRDefault="009E72B8">
      <w:pPr>
        <w:spacing w:after="16" w:line="259" w:lineRule="auto"/>
        <w:ind w:left="0" w:firstLine="0"/>
        <w:jc w:val="right"/>
        <w:rPr>
          <w:i/>
        </w:rPr>
      </w:pPr>
      <w:r>
        <w:rPr>
          <w:i/>
        </w:rPr>
        <w:lastRenderedPageBreak/>
        <w:t xml:space="preserve"> </w:t>
      </w:r>
    </w:p>
    <w:p w14:paraId="452AD00D" w14:textId="77777777" w:rsidR="00EA0449" w:rsidRDefault="00EA0449">
      <w:pPr>
        <w:spacing w:after="16" w:line="259" w:lineRule="auto"/>
        <w:ind w:left="0" w:firstLine="0"/>
        <w:jc w:val="right"/>
      </w:pPr>
    </w:p>
    <w:p w14:paraId="4D4F7D9F" w14:textId="77777777" w:rsidR="000B2060" w:rsidRDefault="009E72B8">
      <w:pPr>
        <w:spacing w:after="0" w:line="259" w:lineRule="auto"/>
        <w:ind w:left="0" w:right="60" w:firstLine="0"/>
        <w:jc w:val="right"/>
      </w:pPr>
      <w:r>
        <w:rPr>
          <w:i/>
        </w:rPr>
        <w:t xml:space="preserve">Cuadro 1 </w:t>
      </w:r>
    </w:p>
    <w:tbl>
      <w:tblPr>
        <w:tblStyle w:val="TableGrid"/>
        <w:tblW w:w="9179" w:type="dxa"/>
        <w:tblInd w:w="386" w:type="dxa"/>
        <w:tblCellMar>
          <w:top w:w="53" w:type="dxa"/>
          <w:bottom w:w="46" w:type="dxa"/>
          <w:right w:w="24" w:type="dxa"/>
        </w:tblCellMar>
        <w:tblLook w:val="04A0" w:firstRow="1" w:lastRow="0" w:firstColumn="1" w:lastColumn="0" w:noHBand="0" w:noVBand="1"/>
      </w:tblPr>
      <w:tblGrid>
        <w:gridCol w:w="388"/>
        <w:gridCol w:w="5422"/>
        <w:gridCol w:w="3369"/>
      </w:tblGrid>
      <w:tr w:rsidR="000B2060" w14:paraId="0E91E6B9" w14:textId="77777777">
        <w:trPr>
          <w:trHeight w:val="655"/>
        </w:trPr>
        <w:tc>
          <w:tcPr>
            <w:tcW w:w="9179" w:type="dxa"/>
            <w:gridSpan w:val="3"/>
            <w:tcBorders>
              <w:top w:val="double" w:sz="4" w:space="0" w:color="000000"/>
              <w:left w:val="double" w:sz="4" w:space="0" w:color="000000"/>
              <w:bottom w:val="single" w:sz="4" w:space="0" w:color="000000"/>
              <w:right w:val="double" w:sz="4" w:space="0" w:color="000000"/>
            </w:tcBorders>
            <w:shd w:val="clear" w:color="auto" w:fill="CCCCCC"/>
            <w:vAlign w:val="center"/>
          </w:tcPr>
          <w:p w14:paraId="7D9314CD" w14:textId="77777777" w:rsidR="000B2060" w:rsidRDefault="009E72B8">
            <w:pPr>
              <w:spacing w:after="0" w:line="259" w:lineRule="auto"/>
              <w:ind w:left="27" w:firstLine="0"/>
              <w:jc w:val="center"/>
            </w:pPr>
            <w:r>
              <w:rPr>
                <w:b/>
                <w:i/>
              </w:rPr>
              <w:t xml:space="preserve">Características del árido recuperado </w:t>
            </w:r>
          </w:p>
        </w:tc>
      </w:tr>
      <w:tr w:rsidR="000B2060" w14:paraId="213A5B5A" w14:textId="77777777">
        <w:trPr>
          <w:trHeight w:val="649"/>
        </w:trPr>
        <w:tc>
          <w:tcPr>
            <w:tcW w:w="5810" w:type="dxa"/>
            <w:gridSpan w:val="2"/>
            <w:tcBorders>
              <w:top w:val="single" w:sz="4" w:space="0" w:color="000000"/>
              <w:left w:val="double" w:sz="4" w:space="0" w:color="000000"/>
              <w:bottom w:val="single" w:sz="4" w:space="0" w:color="000000"/>
              <w:right w:val="single" w:sz="4" w:space="0" w:color="000000"/>
            </w:tcBorders>
            <w:vAlign w:val="center"/>
          </w:tcPr>
          <w:p w14:paraId="0E4D1091" w14:textId="77777777" w:rsidR="000B2060" w:rsidRDefault="009E72B8">
            <w:pPr>
              <w:spacing w:after="0" w:line="259" w:lineRule="auto"/>
              <w:ind w:left="1706" w:firstLine="0"/>
              <w:jc w:val="left"/>
            </w:pPr>
            <w:r>
              <w:rPr>
                <w:b/>
              </w:rPr>
              <w:t xml:space="preserve">Normas técnicas de referencia </w:t>
            </w:r>
          </w:p>
        </w:tc>
        <w:tc>
          <w:tcPr>
            <w:tcW w:w="3369" w:type="dxa"/>
            <w:tcBorders>
              <w:top w:val="single" w:sz="4" w:space="0" w:color="000000"/>
              <w:left w:val="single" w:sz="4" w:space="0" w:color="000000"/>
              <w:bottom w:val="single" w:sz="4" w:space="0" w:color="000000"/>
              <w:right w:val="double" w:sz="4" w:space="0" w:color="000000"/>
            </w:tcBorders>
            <w:vAlign w:val="center"/>
          </w:tcPr>
          <w:p w14:paraId="3D81377C" w14:textId="77777777" w:rsidR="000B2060" w:rsidRDefault="009E72B8">
            <w:pPr>
              <w:spacing w:after="0" w:line="259" w:lineRule="auto"/>
              <w:ind w:left="1" w:firstLine="0"/>
              <w:jc w:val="left"/>
            </w:pPr>
            <w:r>
              <w:rPr>
                <w:b/>
              </w:rPr>
              <w:t xml:space="preserve">Finalidades específicas (Anexo 2) </w:t>
            </w:r>
          </w:p>
        </w:tc>
      </w:tr>
      <w:tr w:rsidR="000B2060" w14:paraId="00E56E26" w14:textId="77777777">
        <w:trPr>
          <w:trHeight w:val="1913"/>
        </w:trPr>
        <w:tc>
          <w:tcPr>
            <w:tcW w:w="5810" w:type="dxa"/>
            <w:gridSpan w:val="2"/>
            <w:tcBorders>
              <w:top w:val="single" w:sz="4" w:space="0" w:color="000000"/>
              <w:left w:val="double" w:sz="4" w:space="0" w:color="000000"/>
              <w:bottom w:val="single" w:sz="4" w:space="0" w:color="000000"/>
              <w:right w:val="single" w:sz="4" w:space="0" w:color="000000"/>
            </w:tcBorders>
            <w:vAlign w:val="center"/>
          </w:tcPr>
          <w:p w14:paraId="56CF543A" w14:textId="77777777" w:rsidR="000B2060" w:rsidRDefault="009E72B8">
            <w:pPr>
              <w:spacing w:after="0" w:line="259" w:lineRule="auto"/>
              <w:ind w:left="178" w:hanging="178"/>
              <w:jc w:val="left"/>
            </w:pPr>
            <w:r>
              <w:rPr>
                <w:rFonts w:ascii="Wingdings" w:hAnsi="Wingdings"/>
                <w:color w:val="00B050"/>
                <w:sz w:val="16"/>
              </w:rPr>
              <w:t></w:t>
            </w:r>
            <w:r>
              <w:rPr>
                <w:rFonts w:ascii="Arial" w:hAnsi="Arial"/>
                <w:color w:val="00B050"/>
                <w:sz w:val="16"/>
              </w:rPr>
              <w:t xml:space="preserve"> </w:t>
            </w:r>
            <w:r>
              <w:t xml:space="preserve">UNI EN 13242: Áridos para materiales no aleados y aleaciones con aglutinantes hidráulicos para uso en ingeniería civil y construcción de carreteras; </w:t>
            </w:r>
          </w:p>
        </w:tc>
        <w:tc>
          <w:tcPr>
            <w:tcW w:w="3369" w:type="dxa"/>
            <w:tcBorders>
              <w:top w:val="single" w:sz="4" w:space="0" w:color="000000"/>
              <w:left w:val="single" w:sz="4" w:space="0" w:color="000000"/>
              <w:bottom w:val="single" w:sz="4" w:space="0" w:color="000000"/>
              <w:right w:val="double" w:sz="4" w:space="0" w:color="000000"/>
            </w:tcBorders>
          </w:tcPr>
          <w:p w14:paraId="6ADF0850" w14:textId="77777777" w:rsidR="000B2060" w:rsidRDefault="009E72B8">
            <w:pPr>
              <w:numPr>
                <w:ilvl w:val="0"/>
                <w:numId w:val="11"/>
              </w:numPr>
              <w:spacing w:after="27" w:line="259" w:lineRule="auto"/>
              <w:ind w:hanging="245"/>
              <w:jc w:val="left"/>
            </w:pPr>
            <w:r>
              <w:t xml:space="preserve">a) </w:t>
            </w:r>
          </w:p>
          <w:p w14:paraId="094EDDB3" w14:textId="77777777" w:rsidR="000B2060" w:rsidRDefault="009E72B8">
            <w:pPr>
              <w:numPr>
                <w:ilvl w:val="0"/>
                <w:numId w:val="11"/>
              </w:numPr>
              <w:spacing w:after="30" w:line="259" w:lineRule="auto"/>
              <w:ind w:hanging="245"/>
              <w:jc w:val="left"/>
            </w:pPr>
            <w:r>
              <w:t xml:space="preserve">b) </w:t>
            </w:r>
          </w:p>
          <w:p w14:paraId="319BE097" w14:textId="77777777" w:rsidR="000B2060" w:rsidRDefault="009E72B8">
            <w:pPr>
              <w:numPr>
                <w:ilvl w:val="0"/>
                <w:numId w:val="11"/>
              </w:numPr>
              <w:spacing w:after="27" w:line="259" w:lineRule="auto"/>
              <w:ind w:hanging="245"/>
              <w:jc w:val="left"/>
            </w:pPr>
            <w:r>
              <w:t xml:space="preserve">c) </w:t>
            </w:r>
          </w:p>
          <w:p w14:paraId="4403BC0D" w14:textId="77777777" w:rsidR="000B2060" w:rsidRDefault="009E72B8">
            <w:pPr>
              <w:numPr>
                <w:ilvl w:val="0"/>
                <w:numId w:val="11"/>
              </w:numPr>
              <w:spacing w:after="28" w:line="259" w:lineRule="auto"/>
              <w:ind w:hanging="245"/>
              <w:jc w:val="left"/>
            </w:pPr>
            <w:r>
              <w:t xml:space="preserve">d) </w:t>
            </w:r>
          </w:p>
          <w:p w14:paraId="5E52053B" w14:textId="77777777" w:rsidR="000B2060" w:rsidRDefault="009E72B8">
            <w:pPr>
              <w:numPr>
                <w:ilvl w:val="0"/>
                <w:numId w:val="11"/>
              </w:numPr>
              <w:spacing w:after="27" w:line="259" w:lineRule="auto"/>
              <w:ind w:hanging="245"/>
              <w:jc w:val="left"/>
            </w:pPr>
            <w:r>
              <w:t xml:space="preserve">e) </w:t>
            </w:r>
          </w:p>
          <w:p w14:paraId="0B9F7F5B" w14:textId="77777777" w:rsidR="000B2060" w:rsidRDefault="009E72B8">
            <w:pPr>
              <w:numPr>
                <w:ilvl w:val="0"/>
                <w:numId w:val="11"/>
              </w:numPr>
              <w:spacing w:after="0" w:line="259" w:lineRule="auto"/>
              <w:ind w:hanging="245"/>
              <w:jc w:val="left"/>
            </w:pPr>
            <w:r>
              <w:t xml:space="preserve">f) </w:t>
            </w:r>
          </w:p>
        </w:tc>
      </w:tr>
      <w:tr w:rsidR="000B2060" w14:paraId="534ADCE3" w14:textId="77777777">
        <w:trPr>
          <w:trHeight w:val="1915"/>
        </w:trPr>
        <w:tc>
          <w:tcPr>
            <w:tcW w:w="5810" w:type="dxa"/>
            <w:gridSpan w:val="2"/>
            <w:tcBorders>
              <w:top w:val="single" w:sz="4" w:space="0" w:color="000000"/>
              <w:left w:val="double" w:sz="4" w:space="0" w:color="000000"/>
              <w:bottom w:val="single" w:sz="4" w:space="0" w:color="000000"/>
              <w:right w:val="single" w:sz="4" w:space="0" w:color="000000"/>
            </w:tcBorders>
            <w:vAlign w:val="bottom"/>
          </w:tcPr>
          <w:p w14:paraId="7CBF6218" w14:textId="77777777" w:rsidR="000B2060" w:rsidRDefault="009E72B8">
            <w:pPr>
              <w:spacing w:after="0" w:line="259" w:lineRule="auto"/>
              <w:ind w:left="360" w:hanging="360"/>
              <w:jc w:val="left"/>
            </w:pPr>
            <w:r>
              <w:rPr>
                <w:rFonts w:ascii="Wingdings" w:hAnsi="Wingdings"/>
                <w:color w:val="00B050"/>
                <w:sz w:val="16"/>
              </w:rPr>
              <w:t></w:t>
            </w:r>
            <w:r>
              <w:rPr>
                <w:rFonts w:ascii="Arial" w:hAnsi="Arial"/>
                <w:color w:val="00B050"/>
                <w:sz w:val="16"/>
              </w:rPr>
              <w:t xml:space="preserve"> </w:t>
            </w:r>
            <w:r>
              <w:t xml:space="preserve">UNI EN 14227-1: Mezclas aleadas con conglomerantes hidráulicos. Especificaciones. Parte 1: Mezclas granulares conglomeradas con cemento para bases de carreteras y </w:t>
            </w:r>
            <w:proofErr w:type="spellStart"/>
            <w:r>
              <w:t>sub-bases</w:t>
            </w:r>
            <w:proofErr w:type="spellEnd"/>
            <w:r>
              <w:t xml:space="preserve">; </w:t>
            </w:r>
          </w:p>
        </w:tc>
        <w:tc>
          <w:tcPr>
            <w:tcW w:w="3369" w:type="dxa"/>
            <w:tcBorders>
              <w:top w:val="single" w:sz="4" w:space="0" w:color="000000"/>
              <w:left w:val="single" w:sz="4" w:space="0" w:color="000000"/>
              <w:bottom w:val="single" w:sz="4" w:space="0" w:color="000000"/>
              <w:right w:val="double" w:sz="4" w:space="0" w:color="000000"/>
            </w:tcBorders>
          </w:tcPr>
          <w:p w14:paraId="55233F0F" w14:textId="77777777" w:rsidR="000B2060" w:rsidRDefault="009E72B8">
            <w:pPr>
              <w:numPr>
                <w:ilvl w:val="0"/>
                <w:numId w:val="12"/>
              </w:numPr>
              <w:spacing w:after="27" w:line="259" w:lineRule="auto"/>
              <w:ind w:hanging="245"/>
              <w:jc w:val="left"/>
            </w:pPr>
            <w:r>
              <w:t xml:space="preserve">a) </w:t>
            </w:r>
          </w:p>
          <w:p w14:paraId="44371012" w14:textId="77777777" w:rsidR="000B2060" w:rsidRDefault="009E72B8">
            <w:pPr>
              <w:numPr>
                <w:ilvl w:val="0"/>
                <w:numId w:val="12"/>
              </w:numPr>
              <w:spacing w:after="27" w:line="259" w:lineRule="auto"/>
              <w:ind w:hanging="245"/>
              <w:jc w:val="left"/>
            </w:pPr>
            <w:r>
              <w:t xml:space="preserve">b) </w:t>
            </w:r>
          </w:p>
          <w:p w14:paraId="0F70526A" w14:textId="77777777" w:rsidR="000B2060" w:rsidRDefault="009E72B8">
            <w:pPr>
              <w:numPr>
                <w:ilvl w:val="0"/>
                <w:numId w:val="12"/>
              </w:numPr>
              <w:spacing w:after="27" w:line="259" w:lineRule="auto"/>
              <w:ind w:hanging="245"/>
              <w:jc w:val="left"/>
            </w:pPr>
            <w:r>
              <w:t xml:space="preserve">c) </w:t>
            </w:r>
          </w:p>
          <w:p w14:paraId="6316781C" w14:textId="77777777" w:rsidR="000B2060" w:rsidRDefault="009E72B8">
            <w:pPr>
              <w:numPr>
                <w:ilvl w:val="0"/>
                <w:numId w:val="12"/>
              </w:numPr>
              <w:spacing w:after="30" w:line="259" w:lineRule="auto"/>
              <w:ind w:hanging="245"/>
              <w:jc w:val="left"/>
            </w:pPr>
            <w:r>
              <w:t xml:space="preserve">d) </w:t>
            </w:r>
          </w:p>
          <w:p w14:paraId="700AAE93" w14:textId="77777777" w:rsidR="000B2060" w:rsidRDefault="009E72B8">
            <w:pPr>
              <w:numPr>
                <w:ilvl w:val="0"/>
                <w:numId w:val="12"/>
              </w:numPr>
              <w:spacing w:after="27" w:line="259" w:lineRule="auto"/>
              <w:ind w:hanging="245"/>
              <w:jc w:val="left"/>
            </w:pPr>
            <w:r>
              <w:t xml:space="preserve">e) </w:t>
            </w:r>
          </w:p>
          <w:p w14:paraId="64D82686" w14:textId="77777777" w:rsidR="000B2060" w:rsidRDefault="009E72B8">
            <w:pPr>
              <w:numPr>
                <w:ilvl w:val="0"/>
                <w:numId w:val="12"/>
              </w:numPr>
              <w:spacing w:after="0" w:line="259" w:lineRule="auto"/>
              <w:ind w:hanging="245"/>
              <w:jc w:val="left"/>
            </w:pPr>
            <w:r>
              <w:t xml:space="preserve">f) </w:t>
            </w:r>
          </w:p>
        </w:tc>
      </w:tr>
      <w:tr w:rsidR="000B2060" w14:paraId="698297A3" w14:textId="77777777">
        <w:trPr>
          <w:trHeight w:val="1916"/>
        </w:trPr>
        <w:tc>
          <w:tcPr>
            <w:tcW w:w="5810" w:type="dxa"/>
            <w:gridSpan w:val="2"/>
            <w:tcBorders>
              <w:top w:val="single" w:sz="4" w:space="0" w:color="000000"/>
              <w:left w:val="double" w:sz="4" w:space="0" w:color="000000"/>
              <w:bottom w:val="single" w:sz="4" w:space="0" w:color="000000"/>
              <w:right w:val="single" w:sz="4" w:space="0" w:color="000000"/>
            </w:tcBorders>
            <w:vAlign w:val="bottom"/>
          </w:tcPr>
          <w:p w14:paraId="7A08D41E" w14:textId="77777777" w:rsidR="000B2060" w:rsidRDefault="009E72B8">
            <w:pPr>
              <w:spacing w:after="0" w:line="259" w:lineRule="auto"/>
              <w:ind w:left="0" w:firstLine="0"/>
              <w:jc w:val="left"/>
            </w:pPr>
            <w:r>
              <w:rPr>
                <w:rFonts w:ascii="Wingdings" w:hAnsi="Wingdings"/>
                <w:color w:val="00B050"/>
                <w:sz w:val="16"/>
              </w:rPr>
              <w:t></w:t>
            </w:r>
            <w:r>
              <w:rPr>
                <w:rFonts w:ascii="Arial" w:hAnsi="Arial"/>
                <w:color w:val="00B050"/>
                <w:sz w:val="16"/>
              </w:rPr>
              <w:t xml:space="preserve"> </w:t>
            </w:r>
            <w:r>
              <w:t xml:space="preserve">UNI EN 12620: Áridos para hormigón; </w:t>
            </w:r>
          </w:p>
        </w:tc>
        <w:tc>
          <w:tcPr>
            <w:tcW w:w="3369" w:type="dxa"/>
            <w:tcBorders>
              <w:top w:val="single" w:sz="4" w:space="0" w:color="000000"/>
              <w:left w:val="single" w:sz="4" w:space="0" w:color="000000"/>
              <w:bottom w:val="single" w:sz="4" w:space="0" w:color="000000"/>
              <w:right w:val="double" w:sz="4" w:space="0" w:color="000000"/>
            </w:tcBorders>
          </w:tcPr>
          <w:p w14:paraId="3FBE7311" w14:textId="77777777" w:rsidR="000B2060" w:rsidRDefault="009E72B8">
            <w:pPr>
              <w:numPr>
                <w:ilvl w:val="0"/>
                <w:numId w:val="13"/>
              </w:numPr>
              <w:spacing w:after="27" w:line="259" w:lineRule="auto"/>
              <w:ind w:hanging="245"/>
              <w:jc w:val="left"/>
            </w:pPr>
            <w:r>
              <w:t xml:space="preserve">a) </w:t>
            </w:r>
          </w:p>
          <w:p w14:paraId="085129DF" w14:textId="77777777" w:rsidR="000B2060" w:rsidRDefault="009E72B8">
            <w:pPr>
              <w:numPr>
                <w:ilvl w:val="0"/>
                <w:numId w:val="13"/>
              </w:numPr>
              <w:spacing w:after="30" w:line="259" w:lineRule="auto"/>
              <w:ind w:hanging="245"/>
              <w:jc w:val="left"/>
            </w:pPr>
            <w:r>
              <w:t xml:space="preserve">b) </w:t>
            </w:r>
          </w:p>
          <w:p w14:paraId="2CC0098F" w14:textId="77777777" w:rsidR="000B2060" w:rsidRDefault="009E72B8">
            <w:pPr>
              <w:numPr>
                <w:ilvl w:val="0"/>
                <w:numId w:val="13"/>
              </w:numPr>
              <w:spacing w:after="28" w:line="259" w:lineRule="auto"/>
              <w:ind w:hanging="245"/>
              <w:jc w:val="left"/>
            </w:pPr>
            <w:r>
              <w:t xml:space="preserve">c) </w:t>
            </w:r>
          </w:p>
          <w:p w14:paraId="5E3B799B" w14:textId="77777777" w:rsidR="000B2060" w:rsidRDefault="009E72B8">
            <w:pPr>
              <w:numPr>
                <w:ilvl w:val="0"/>
                <w:numId w:val="13"/>
              </w:numPr>
              <w:spacing w:after="27" w:line="259" w:lineRule="auto"/>
              <w:ind w:hanging="245"/>
              <w:jc w:val="left"/>
            </w:pPr>
            <w:r>
              <w:t xml:space="preserve">d) </w:t>
            </w:r>
          </w:p>
          <w:p w14:paraId="2AB5142A" w14:textId="77777777" w:rsidR="000B2060" w:rsidRDefault="009E72B8">
            <w:pPr>
              <w:numPr>
                <w:ilvl w:val="0"/>
                <w:numId w:val="13"/>
              </w:numPr>
              <w:spacing w:after="27" w:line="259" w:lineRule="auto"/>
              <w:ind w:hanging="245"/>
              <w:jc w:val="left"/>
            </w:pPr>
            <w:r>
              <w:t xml:space="preserve">e) </w:t>
            </w:r>
          </w:p>
          <w:p w14:paraId="7FD35576" w14:textId="77777777" w:rsidR="000B2060" w:rsidRDefault="009E72B8">
            <w:pPr>
              <w:numPr>
                <w:ilvl w:val="0"/>
                <w:numId w:val="13"/>
              </w:numPr>
              <w:spacing w:after="0" w:line="259" w:lineRule="auto"/>
              <w:ind w:hanging="245"/>
              <w:jc w:val="left"/>
            </w:pPr>
            <w:r>
              <w:t xml:space="preserve">f) </w:t>
            </w:r>
          </w:p>
        </w:tc>
      </w:tr>
      <w:tr w:rsidR="000B2060" w14:paraId="5A42F090" w14:textId="77777777">
        <w:trPr>
          <w:trHeight w:val="1913"/>
        </w:trPr>
        <w:tc>
          <w:tcPr>
            <w:tcW w:w="5810" w:type="dxa"/>
            <w:gridSpan w:val="2"/>
            <w:tcBorders>
              <w:top w:val="single" w:sz="4" w:space="0" w:color="000000"/>
              <w:left w:val="double" w:sz="4" w:space="0" w:color="000000"/>
              <w:bottom w:val="single" w:sz="4" w:space="0" w:color="000000"/>
              <w:right w:val="single" w:sz="4" w:space="0" w:color="000000"/>
            </w:tcBorders>
            <w:vAlign w:val="bottom"/>
          </w:tcPr>
          <w:p w14:paraId="52002726" w14:textId="77777777" w:rsidR="000B2060" w:rsidRPr="000E6789" w:rsidRDefault="009E72B8">
            <w:pPr>
              <w:spacing w:after="0" w:line="259" w:lineRule="auto"/>
              <w:ind w:left="0" w:firstLine="0"/>
              <w:jc w:val="left"/>
            </w:pPr>
            <w:r>
              <w:rPr>
                <w:rFonts w:ascii="Wingdings" w:hAnsi="Wingdings"/>
                <w:color w:val="00B050"/>
                <w:sz w:val="16"/>
              </w:rPr>
              <w:t></w:t>
            </w:r>
            <w:r>
              <w:rPr>
                <w:rFonts w:ascii="Arial" w:hAnsi="Arial"/>
                <w:color w:val="00B050"/>
                <w:sz w:val="16"/>
              </w:rPr>
              <w:t xml:space="preserve"> </w:t>
            </w:r>
            <w:r>
              <w:t xml:space="preserve">UNI EN 13139: Áridos para morteros; </w:t>
            </w:r>
          </w:p>
        </w:tc>
        <w:tc>
          <w:tcPr>
            <w:tcW w:w="3369" w:type="dxa"/>
            <w:tcBorders>
              <w:top w:val="single" w:sz="4" w:space="0" w:color="000000"/>
              <w:left w:val="single" w:sz="4" w:space="0" w:color="000000"/>
              <w:bottom w:val="single" w:sz="4" w:space="0" w:color="000000"/>
              <w:right w:val="double" w:sz="4" w:space="0" w:color="000000"/>
            </w:tcBorders>
          </w:tcPr>
          <w:p w14:paraId="6AEABBF6" w14:textId="77777777" w:rsidR="000B2060" w:rsidRDefault="009E72B8">
            <w:pPr>
              <w:numPr>
                <w:ilvl w:val="0"/>
                <w:numId w:val="14"/>
              </w:numPr>
              <w:spacing w:after="27" w:line="259" w:lineRule="auto"/>
              <w:ind w:hanging="245"/>
              <w:jc w:val="left"/>
            </w:pPr>
            <w:r>
              <w:t xml:space="preserve">a) </w:t>
            </w:r>
          </w:p>
          <w:p w14:paraId="4A39C06E" w14:textId="77777777" w:rsidR="000B2060" w:rsidRDefault="009E72B8">
            <w:pPr>
              <w:numPr>
                <w:ilvl w:val="0"/>
                <w:numId w:val="14"/>
              </w:numPr>
              <w:spacing w:after="27" w:line="259" w:lineRule="auto"/>
              <w:ind w:hanging="245"/>
              <w:jc w:val="left"/>
            </w:pPr>
            <w:r>
              <w:t xml:space="preserve">b) </w:t>
            </w:r>
          </w:p>
          <w:p w14:paraId="249823BD" w14:textId="77777777" w:rsidR="000B2060" w:rsidRDefault="009E72B8">
            <w:pPr>
              <w:numPr>
                <w:ilvl w:val="0"/>
                <w:numId w:val="14"/>
              </w:numPr>
              <w:spacing w:after="30" w:line="259" w:lineRule="auto"/>
              <w:ind w:hanging="245"/>
              <w:jc w:val="left"/>
            </w:pPr>
            <w:r>
              <w:t xml:space="preserve">c) </w:t>
            </w:r>
          </w:p>
          <w:p w14:paraId="7B9FD316" w14:textId="77777777" w:rsidR="000B2060" w:rsidRDefault="009E72B8">
            <w:pPr>
              <w:numPr>
                <w:ilvl w:val="0"/>
                <w:numId w:val="14"/>
              </w:numPr>
              <w:spacing w:after="27" w:line="259" w:lineRule="auto"/>
              <w:ind w:hanging="245"/>
              <w:jc w:val="left"/>
            </w:pPr>
            <w:r>
              <w:t xml:space="preserve">d) </w:t>
            </w:r>
          </w:p>
          <w:p w14:paraId="3D71F37F" w14:textId="77777777" w:rsidR="000B2060" w:rsidRDefault="009E72B8">
            <w:pPr>
              <w:numPr>
                <w:ilvl w:val="0"/>
                <w:numId w:val="14"/>
              </w:numPr>
              <w:spacing w:after="27" w:line="259" w:lineRule="auto"/>
              <w:ind w:hanging="245"/>
              <w:jc w:val="left"/>
            </w:pPr>
            <w:r>
              <w:t xml:space="preserve">e) </w:t>
            </w:r>
          </w:p>
          <w:p w14:paraId="57971664" w14:textId="77777777" w:rsidR="000B2060" w:rsidRDefault="009E72B8">
            <w:pPr>
              <w:numPr>
                <w:ilvl w:val="0"/>
                <w:numId w:val="14"/>
              </w:numPr>
              <w:spacing w:after="0" w:line="259" w:lineRule="auto"/>
              <w:ind w:hanging="245"/>
              <w:jc w:val="left"/>
            </w:pPr>
            <w:r>
              <w:t xml:space="preserve">f) </w:t>
            </w:r>
          </w:p>
        </w:tc>
      </w:tr>
      <w:tr w:rsidR="000B2060" w14:paraId="25328837" w14:textId="77777777">
        <w:trPr>
          <w:trHeight w:val="1916"/>
        </w:trPr>
        <w:tc>
          <w:tcPr>
            <w:tcW w:w="5810" w:type="dxa"/>
            <w:gridSpan w:val="2"/>
            <w:tcBorders>
              <w:top w:val="single" w:sz="4" w:space="0" w:color="000000"/>
              <w:left w:val="double" w:sz="4" w:space="0" w:color="000000"/>
              <w:bottom w:val="single" w:sz="4" w:space="0" w:color="000000"/>
              <w:right w:val="single" w:sz="4" w:space="0" w:color="000000"/>
            </w:tcBorders>
            <w:vAlign w:val="bottom"/>
          </w:tcPr>
          <w:p w14:paraId="5513B647" w14:textId="77777777" w:rsidR="000B2060" w:rsidRDefault="009E72B8">
            <w:pPr>
              <w:spacing w:after="0" w:line="259" w:lineRule="auto"/>
              <w:ind w:left="360" w:hanging="360"/>
              <w:jc w:val="left"/>
            </w:pPr>
            <w:r>
              <w:rPr>
                <w:rFonts w:ascii="Wingdings" w:hAnsi="Wingdings"/>
                <w:color w:val="00B050"/>
                <w:sz w:val="16"/>
              </w:rPr>
              <w:t></w:t>
            </w:r>
            <w:r>
              <w:rPr>
                <w:rFonts w:ascii="Arial" w:hAnsi="Arial"/>
                <w:color w:val="00B050"/>
                <w:sz w:val="16"/>
              </w:rPr>
              <w:t xml:space="preserve"> </w:t>
            </w:r>
            <w:r>
              <w:t xml:space="preserve">UNI EN 13043: Áridos para mezclas bituminosas y tratamientos superficiales de carreteras, aeropuertos y otras zonas pavimentadas; </w:t>
            </w:r>
          </w:p>
        </w:tc>
        <w:tc>
          <w:tcPr>
            <w:tcW w:w="3369" w:type="dxa"/>
            <w:tcBorders>
              <w:top w:val="single" w:sz="4" w:space="0" w:color="000000"/>
              <w:left w:val="single" w:sz="4" w:space="0" w:color="000000"/>
              <w:bottom w:val="single" w:sz="4" w:space="0" w:color="000000"/>
              <w:right w:val="double" w:sz="4" w:space="0" w:color="000000"/>
            </w:tcBorders>
          </w:tcPr>
          <w:p w14:paraId="7044A632" w14:textId="77777777" w:rsidR="000B2060" w:rsidRDefault="009E72B8">
            <w:pPr>
              <w:numPr>
                <w:ilvl w:val="0"/>
                <w:numId w:val="15"/>
              </w:numPr>
              <w:spacing w:after="30" w:line="259" w:lineRule="auto"/>
              <w:ind w:hanging="245"/>
              <w:jc w:val="left"/>
            </w:pPr>
            <w:r>
              <w:t xml:space="preserve">a) </w:t>
            </w:r>
          </w:p>
          <w:p w14:paraId="14A8B54B" w14:textId="77777777" w:rsidR="000B2060" w:rsidRDefault="009E72B8">
            <w:pPr>
              <w:numPr>
                <w:ilvl w:val="0"/>
                <w:numId w:val="15"/>
              </w:numPr>
              <w:spacing w:after="28" w:line="259" w:lineRule="auto"/>
              <w:ind w:hanging="245"/>
              <w:jc w:val="left"/>
            </w:pPr>
            <w:r>
              <w:t xml:space="preserve">b) </w:t>
            </w:r>
          </w:p>
          <w:p w14:paraId="273FABBB" w14:textId="77777777" w:rsidR="000B2060" w:rsidRDefault="009E72B8">
            <w:pPr>
              <w:numPr>
                <w:ilvl w:val="0"/>
                <w:numId w:val="15"/>
              </w:numPr>
              <w:spacing w:after="27" w:line="259" w:lineRule="auto"/>
              <w:ind w:hanging="245"/>
              <w:jc w:val="left"/>
            </w:pPr>
            <w:r>
              <w:t xml:space="preserve">c) </w:t>
            </w:r>
          </w:p>
          <w:p w14:paraId="50ABE239" w14:textId="77777777" w:rsidR="000B2060" w:rsidRDefault="009E72B8">
            <w:pPr>
              <w:numPr>
                <w:ilvl w:val="0"/>
                <w:numId w:val="15"/>
              </w:numPr>
              <w:spacing w:after="27" w:line="259" w:lineRule="auto"/>
              <w:ind w:hanging="245"/>
              <w:jc w:val="left"/>
            </w:pPr>
            <w:r>
              <w:t xml:space="preserve">d) </w:t>
            </w:r>
          </w:p>
          <w:p w14:paraId="6D1294DF" w14:textId="77777777" w:rsidR="000B2060" w:rsidRDefault="009E72B8">
            <w:pPr>
              <w:numPr>
                <w:ilvl w:val="0"/>
                <w:numId w:val="15"/>
              </w:numPr>
              <w:spacing w:after="29" w:line="259" w:lineRule="auto"/>
              <w:ind w:hanging="245"/>
              <w:jc w:val="left"/>
            </w:pPr>
            <w:r>
              <w:t xml:space="preserve">e) </w:t>
            </w:r>
          </w:p>
          <w:p w14:paraId="7CE62BFD" w14:textId="77777777" w:rsidR="000B2060" w:rsidRDefault="009E72B8">
            <w:pPr>
              <w:numPr>
                <w:ilvl w:val="0"/>
                <w:numId w:val="15"/>
              </w:numPr>
              <w:spacing w:after="0" w:line="259" w:lineRule="auto"/>
              <w:ind w:hanging="245"/>
              <w:jc w:val="left"/>
            </w:pPr>
            <w:r>
              <w:t xml:space="preserve">f) </w:t>
            </w:r>
          </w:p>
        </w:tc>
      </w:tr>
      <w:tr w:rsidR="000B2060" w14:paraId="3993C8E7" w14:textId="77777777">
        <w:trPr>
          <w:trHeight w:val="1925"/>
        </w:trPr>
        <w:tc>
          <w:tcPr>
            <w:tcW w:w="5810" w:type="dxa"/>
            <w:gridSpan w:val="2"/>
            <w:tcBorders>
              <w:top w:val="single" w:sz="4" w:space="0" w:color="000000"/>
              <w:left w:val="double" w:sz="4" w:space="0" w:color="000000"/>
              <w:bottom w:val="double" w:sz="4" w:space="0" w:color="000000"/>
              <w:right w:val="single" w:sz="4" w:space="0" w:color="000000"/>
            </w:tcBorders>
            <w:vAlign w:val="bottom"/>
          </w:tcPr>
          <w:p w14:paraId="1EA070D6" w14:textId="77777777" w:rsidR="000B2060" w:rsidRDefault="009E72B8">
            <w:pPr>
              <w:spacing w:after="0" w:line="259" w:lineRule="auto"/>
              <w:ind w:left="0" w:firstLine="0"/>
              <w:jc w:val="left"/>
            </w:pPr>
            <w:r>
              <w:rPr>
                <w:rFonts w:ascii="Wingdings" w:hAnsi="Wingdings"/>
                <w:color w:val="00B050"/>
                <w:sz w:val="16"/>
              </w:rPr>
              <w:lastRenderedPageBreak/>
              <w:t></w:t>
            </w:r>
            <w:r>
              <w:rPr>
                <w:rFonts w:ascii="Arial" w:hAnsi="Arial"/>
                <w:color w:val="00B050"/>
                <w:sz w:val="16"/>
              </w:rPr>
              <w:t xml:space="preserve"> </w:t>
            </w:r>
            <w:r>
              <w:t xml:space="preserve">UNI EN 13055: Áridos ligeros; </w:t>
            </w:r>
          </w:p>
        </w:tc>
        <w:tc>
          <w:tcPr>
            <w:tcW w:w="3369" w:type="dxa"/>
            <w:tcBorders>
              <w:top w:val="single" w:sz="4" w:space="0" w:color="000000"/>
              <w:left w:val="single" w:sz="4" w:space="0" w:color="000000"/>
              <w:bottom w:val="double" w:sz="4" w:space="0" w:color="000000"/>
              <w:right w:val="double" w:sz="4" w:space="0" w:color="000000"/>
            </w:tcBorders>
          </w:tcPr>
          <w:p w14:paraId="0C1586D4" w14:textId="77777777" w:rsidR="000B2060" w:rsidRDefault="009E72B8">
            <w:pPr>
              <w:numPr>
                <w:ilvl w:val="0"/>
                <w:numId w:val="16"/>
              </w:numPr>
              <w:spacing w:after="27" w:line="259" w:lineRule="auto"/>
              <w:ind w:hanging="245"/>
              <w:jc w:val="left"/>
            </w:pPr>
            <w:r>
              <w:t xml:space="preserve">a) </w:t>
            </w:r>
          </w:p>
          <w:p w14:paraId="30E238A0" w14:textId="77777777" w:rsidR="000B2060" w:rsidRDefault="009E72B8">
            <w:pPr>
              <w:numPr>
                <w:ilvl w:val="0"/>
                <w:numId w:val="16"/>
              </w:numPr>
              <w:spacing w:after="30" w:line="259" w:lineRule="auto"/>
              <w:ind w:hanging="245"/>
              <w:jc w:val="left"/>
            </w:pPr>
            <w:r>
              <w:t xml:space="preserve">b) </w:t>
            </w:r>
          </w:p>
          <w:p w14:paraId="71A32225" w14:textId="77777777" w:rsidR="000B2060" w:rsidRDefault="009E72B8">
            <w:pPr>
              <w:numPr>
                <w:ilvl w:val="0"/>
                <w:numId w:val="16"/>
              </w:numPr>
              <w:spacing w:after="27" w:line="259" w:lineRule="auto"/>
              <w:ind w:hanging="245"/>
              <w:jc w:val="left"/>
            </w:pPr>
            <w:r>
              <w:t xml:space="preserve">c) </w:t>
            </w:r>
          </w:p>
          <w:p w14:paraId="1A61E559" w14:textId="77777777" w:rsidR="000B2060" w:rsidRDefault="009E72B8">
            <w:pPr>
              <w:numPr>
                <w:ilvl w:val="0"/>
                <w:numId w:val="16"/>
              </w:numPr>
              <w:spacing w:after="27" w:line="259" w:lineRule="auto"/>
              <w:ind w:hanging="245"/>
              <w:jc w:val="left"/>
            </w:pPr>
            <w:r>
              <w:t xml:space="preserve">d) </w:t>
            </w:r>
          </w:p>
          <w:p w14:paraId="38A83D35" w14:textId="77777777" w:rsidR="000B2060" w:rsidRDefault="009E72B8">
            <w:pPr>
              <w:numPr>
                <w:ilvl w:val="0"/>
                <w:numId w:val="16"/>
              </w:numPr>
              <w:spacing w:after="27" w:line="259" w:lineRule="auto"/>
              <w:ind w:hanging="245"/>
              <w:jc w:val="left"/>
            </w:pPr>
            <w:r>
              <w:t xml:space="preserve">e) </w:t>
            </w:r>
          </w:p>
          <w:p w14:paraId="2940E4BC" w14:textId="77777777" w:rsidR="000B2060" w:rsidRDefault="009E72B8">
            <w:pPr>
              <w:numPr>
                <w:ilvl w:val="0"/>
                <w:numId w:val="16"/>
              </w:numPr>
              <w:spacing w:after="0" w:line="259" w:lineRule="auto"/>
              <w:ind w:hanging="245"/>
              <w:jc w:val="left"/>
            </w:pPr>
            <w:r>
              <w:t xml:space="preserve">f) </w:t>
            </w:r>
          </w:p>
        </w:tc>
      </w:tr>
      <w:tr w:rsidR="000B2060" w14:paraId="2A725951" w14:textId="77777777">
        <w:trPr>
          <w:trHeight w:val="1925"/>
        </w:trPr>
        <w:tc>
          <w:tcPr>
            <w:tcW w:w="388" w:type="dxa"/>
            <w:tcBorders>
              <w:top w:val="double" w:sz="4" w:space="0" w:color="000000"/>
              <w:left w:val="double" w:sz="4" w:space="0" w:color="000000"/>
              <w:bottom w:val="single" w:sz="4" w:space="0" w:color="000000"/>
              <w:right w:val="nil"/>
            </w:tcBorders>
            <w:vAlign w:val="bottom"/>
          </w:tcPr>
          <w:p w14:paraId="758F2021" w14:textId="77777777" w:rsidR="000B2060" w:rsidRDefault="009E72B8">
            <w:pPr>
              <w:spacing w:after="0" w:line="259" w:lineRule="auto"/>
              <w:ind w:left="29" w:firstLine="0"/>
              <w:jc w:val="left"/>
            </w:pPr>
            <w:r>
              <w:rPr>
                <w:rFonts w:ascii="Wingdings" w:hAnsi="Wingdings"/>
                <w:color w:val="00B050"/>
                <w:sz w:val="16"/>
              </w:rPr>
              <w:t></w:t>
            </w:r>
            <w:r>
              <w:rPr>
                <w:rFonts w:ascii="Arial" w:hAnsi="Arial"/>
                <w:color w:val="00B050"/>
                <w:sz w:val="16"/>
              </w:rPr>
              <w:t xml:space="preserve"> </w:t>
            </w:r>
          </w:p>
        </w:tc>
        <w:tc>
          <w:tcPr>
            <w:tcW w:w="5423" w:type="dxa"/>
            <w:tcBorders>
              <w:top w:val="double" w:sz="4" w:space="0" w:color="000000"/>
              <w:left w:val="nil"/>
              <w:bottom w:val="single" w:sz="4" w:space="0" w:color="000000"/>
              <w:right w:val="single" w:sz="4" w:space="0" w:color="000000"/>
            </w:tcBorders>
            <w:vAlign w:val="bottom"/>
          </w:tcPr>
          <w:p w14:paraId="0ED08681" w14:textId="77777777" w:rsidR="000B2060" w:rsidRDefault="009E72B8">
            <w:pPr>
              <w:spacing w:after="0" w:line="259" w:lineRule="auto"/>
              <w:ind w:left="0" w:firstLine="0"/>
            </w:pPr>
            <w:r>
              <w:t xml:space="preserve">UNI EN 13450: Áridos para balasto; </w:t>
            </w:r>
          </w:p>
        </w:tc>
        <w:tc>
          <w:tcPr>
            <w:tcW w:w="3369" w:type="dxa"/>
            <w:tcBorders>
              <w:top w:val="double" w:sz="4" w:space="0" w:color="000000"/>
              <w:left w:val="single" w:sz="4" w:space="0" w:color="000000"/>
              <w:bottom w:val="single" w:sz="4" w:space="0" w:color="000000"/>
              <w:right w:val="double" w:sz="4" w:space="0" w:color="000000"/>
            </w:tcBorders>
          </w:tcPr>
          <w:p w14:paraId="70C4C7B8" w14:textId="77777777" w:rsidR="000B2060" w:rsidRDefault="009E72B8">
            <w:pPr>
              <w:numPr>
                <w:ilvl w:val="0"/>
                <w:numId w:val="17"/>
              </w:numPr>
              <w:spacing w:after="28" w:line="259" w:lineRule="auto"/>
              <w:ind w:hanging="245"/>
              <w:jc w:val="left"/>
            </w:pPr>
            <w:r>
              <w:t xml:space="preserve">a) </w:t>
            </w:r>
          </w:p>
          <w:p w14:paraId="482EDB46" w14:textId="77777777" w:rsidR="000B2060" w:rsidRDefault="009E72B8">
            <w:pPr>
              <w:numPr>
                <w:ilvl w:val="0"/>
                <w:numId w:val="17"/>
              </w:numPr>
              <w:spacing w:after="27" w:line="259" w:lineRule="auto"/>
              <w:ind w:hanging="245"/>
              <w:jc w:val="left"/>
            </w:pPr>
            <w:r>
              <w:t xml:space="preserve">b) </w:t>
            </w:r>
          </w:p>
          <w:p w14:paraId="489EE8F7" w14:textId="77777777" w:rsidR="000B2060" w:rsidRDefault="009E72B8">
            <w:pPr>
              <w:numPr>
                <w:ilvl w:val="0"/>
                <w:numId w:val="17"/>
              </w:numPr>
              <w:spacing w:after="30" w:line="259" w:lineRule="auto"/>
              <w:ind w:hanging="245"/>
              <w:jc w:val="left"/>
            </w:pPr>
            <w:r>
              <w:t xml:space="preserve">c) </w:t>
            </w:r>
          </w:p>
          <w:p w14:paraId="135C3216" w14:textId="77777777" w:rsidR="000B2060" w:rsidRDefault="009E72B8">
            <w:pPr>
              <w:numPr>
                <w:ilvl w:val="0"/>
                <w:numId w:val="17"/>
              </w:numPr>
              <w:spacing w:after="27" w:line="259" w:lineRule="auto"/>
              <w:ind w:hanging="245"/>
              <w:jc w:val="left"/>
            </w:pPr>
            <w:r>
              <w:t xml:space="preserve">d) </w:t>
            </w:r>
          </w:p>
          <w:p w14:paraId="52FA2E1D" w14:textId="77777777" w:rsidR="000B2060" w:rsidRDefault="009E72B8">
            <w:pPr>
              <w:numPr>
                <w:ilvl w:val="0"/>
                <w:numId w:val="17"/>
              </w:numPr>
              <w:spacing w:after="27" w:line="259" w:lineRule="auto"/>
              <w:ind w:hanging="245"/>
              <w:jc w:val="left"/>
            </w:pPr>
            <w:r>
              <w:t xml:space="preserve">e) </w:t>
            </w:r>
          </w:p>
          <w:p w14:paraId="62C7EA3F" w14:textId="77777777" w:rsidR="000B2060" w:rsidRDefault="009E72B8">
            <w:pPr>
              <w:numPr>
                <w:ilvl w:val="0"/>
                <w:numId w:val="17"/>
              </w:numPr>
              <w:spacing w:after="0" w:line="259" w:lineRule="auto"/>
              <w:ind w:hanging="245"/>
              <w:jc w:val="left"/>
            </w:pPr>
            <w:r>
              <w:t xml:space="preserve">f) </w:t>
            </w:r>
          </w:p>
        </w:tc>
      </w:tr>
      <w:tr w:rsidR="000B2060" w14:paraId="370491D8" w14:textId="77777777">
        <w:trPr>
          <w:trHeight w:val="1915"/>
        </w:trPr>
        <w:tc>
          <w:tcPr>
            <w:tcW w:w="388" w:type="dxa"/>
            <w:tcBorders>
              <w:top w:val="single" w:sz="4" w:space="0" w:color="000000"/>
              <w:left w:val="double" w:sz="4" w:space="0" w:color="000000"/>
              <w:bottom w:val="single" w:sz="4" w:space="0" w:color="000000"/>
              <w:right w:val="nil"/>
            </w:tcBorders>
            <w:vAlign w:val="bottom"/>
          </w:tcPr>
          <w:p w14:paraId="7FD93783" w14:textId="77777777" w:rsidR="000B2060" w:rsidRDefault="009E72B8">
            <w:pPr>
              <w:spacing w:after="0" w:line="259" w:lineRule="auto"/>
              <w:ind w:left="29" w:firstLine="0"/>
              <w:jc w:val="left"/>
            </w:pPr>
            <w:r>
              <w:rPr>
                <w:rFonts w:ascii="Wingdings" w:hAnsi="Wingdings"/>
                <w:color w:val="00B050"/>
                <w:sz w:val="16"/>
              </w:rPr>
              <w:t></w:t>
            </w:r>
            <w:r>
              <w:rPr>
                <w:rFonts w:ascii="Arial" w:hAnsi="Arial"/>
                <w:color w:val="00B050"/>
                <w:sz w:val="16"/>
              </w:rPr>
              <w:t xml:space="preserve"> </w:t>
            </w:r>
          </w:p>
        </w:tc>
        <w:tc>
          <w:tcPr>
            <w:tcW w:w="5423" w:type="dxa"/>
            <w:tcBorders>
              <w:top w:val="single" w:sz="4" w:space="0" w:color="000000"/>
              <w:left w:val="nil"/>
              <w:bottom w:val="single" w:sz="4" w:space="0" w:color="000000"/>
              <w:right w:val="single" w:sz="4" w:space="0" w:color="000000"/>
            </w:tcBorders>
            <w:vAlign w:val="bottom"/>
          </w:tcPr>
          <w:p w14:paraId="4B339A8B" w14:textId="77777777" w:rsidR="000B2060" w:rsidRDefault="009E72B8">
            <w:pPr>
              <w:spacing w:after="0" w:line="259" w:lineRule="auto"/>
              <w:ind w:left="0" w:firstLine="0"/>
              <w:jc w:val="left"/>
            </w:pPr>
            <w:r>
              <w:t xml:space="preserve">UNI EN 13383-1: Áridos para trabajos de protección (escollera). Especificaciones. </w:t>
            </w:r>
          </w:p>
        </w:tc>
        <w:tc>
          <w:tcPr>
            <w:tcW w:w="3369" w:type="dxa"/>
            <w:tcBorders>
              <w:top w:val="single" w:sz="4" w:space="0" w:color="000000"/>
              <w:left w:val="single" w:sz="4" w:space="0" w:color="000000"/>
              <w:bottom w:val="single" w:sz="4" w:space="0" w:color="000000"/>
              <w:right w:val="double" w:sz="4" w:space="0" w:color="000000"/>
            </w:tcBorders>
          </w:tcPr>
          <w:p w14:paraId="15BCAD60" w14:textId="77777777" w:rsidR="000B2060" w:rsidRDefault="009E72B8">
            <w:pPr>
              <w:numPr>
                <w:ilvl w:val="0"/>
                <w:numId w:val="18"/>
              </w:numPr>
              <w:spacing w:after="27" w:line="259" w:lineRule="auto"/>
              <w:ind w:hanging="245"/>
              <w:jc w:val="left"/>
            </w:pPr>
            <w:r>
              <w:t xml:space="preserve">a) </w:t>
            </w:r>
          </w:p>
          <w:p w14:paraId="0253FE6A" w14:textId="77777777" w:rsidR="000B2060" w:rsidRDefault="009E72B8">
            <w:pPr>
              <w:numPr>
                <w:ilvl w:val="0"/>
                <w:numId w:val="18"/>
              </w:numPr>
              <w:spacing w:after="27" w:line="259" w:lineRule="auto"/>
              <w:ind w:hanging="245"/>
              <w:jc w:val="left"/>
            </w:pPr>
            <w:r>
              <w:t xml:space="preserve">b) </w:t>
            </w:r>
          </w:p>
          <w:p w14:paraId="6B53E75F" w14:textId="77777777" w:rsidR="000B2060" w:rsidRDefault="009E72B8">
            <w:pPr>
              <w:numPr>
                <w:ilvl w:val="0"/>
                <w:numId w:val="18"/>
              </w:numPr>
              <w:spacing w:after="27" w:line="259" w:lineRule="auto"/>
              <w:ind w:hanging="245"/>
              <w:jc w:val="left"/>
            </w:pPr>
            <w:r>
              <w:t xml:space="preserve">c) </w:t>
            </w:r>
          </w:p>
          <w:p w14:paraId="0CE01091" w14:textId="77777777" w:rsidR="000B2060" w:rsidRDefault="009E72B8">
            <w:pPr>
              <w:numPr>
                <w:ilvl w:val="0"/>
                <w:numId w:val="18"/>
              </w:numPr>
              <w:spacing w:after="27" w:line="259" w:lineRule="auto"/>
              <w:ind w:hanging="245"/>
              <w:jc w:val="left"/>
            </w:pPr>
            <w:r>
              <w:t xml:space="preserve">d) </w:t>
            </w:r>
          </w:p>
          <w:p w14:paraId="0AE84832" w14:textId="77777777" w:rsidR="000B2060" w:rsidRDefault="009E72B8">
            <w:pPr>
              <w:numPr>
                <w:ilvl w:val="0"/>
                <w:numId w:val="18"/>
              </w:numPr>
              <w:spacing w:after="29" w:line="259" w:lineRule="auto"/>
              <w:ind w:hanging="245"/>
              <w:jc w:val="left"/>
            </w:pPr>
            <w:r>
              <w:t xml:space="preserve">e) </w:t>
            </w:r>
          </w:p>
          <w:p w14:paraId="0C265E83" w14:textId="77777777" w:rsidR="000B2060" w:rsidRDefault="009E72B8">
            <w:pPr>
              <w:numPr>
                <w:ilvl w:val="0"/>
                <w:numId w:val="18"/>
              </w:numPr>
              <w:spacing w:after="0" w:line="259" w:lineRule="auto"/>
              <w:ind w:hanging="245"/>
              <w:jc w:val="left"/>
            </w:pPr>
            <w:r>
              <w:t xml:space="preserve">f) </w:t>
            </w:r>
          </w:p>
        </w:tc>
      </w:tr>
    </w:tbl>
    <w:p w14:paraId="455BE588" w14:textId="77777777" w:rsidR="000B2060" w:rsidRDefault="009E72B8">
      <w:pPr>
        <w:spacing w:after="16" w:line="259" w:lineRule="auto"/>
        <w:ind w:left="38" w:firstLine="0"/>
        <w:jc w:val="center"/>
      </w:pPr>
      <w:r>
        <w:rPr>
          <w:b/>
        </w:rPr>
        <w:t xml:space="preserve"> </w:t>
      </w:r>
    </w:p>
    <w:p w14:paraId="718178FB" w14:textId="77777777" w:rsidR="000B2060" w:rsidRDefault="009E72B8">
      <w:pPr>
        <w:spacing w:after="39" w:line="266" w:lineRule="auto"/>
        <w:ind w:left="10" w:right="20"/>
        <w:jc w:val="center"/>
      </w:pPr>
      <w:r>
        <w:rPr>
          <w:b/>
        </w:rPr>
        <w:t xml:space="preserve">Por último, el productor afirma que: </w:t>
      </w:r>
    </w:p>
    <w:p w14:paraId="0F0B2894" w14:textId="77777777" w:rsidR="000B2060" w:rsidRDefault="009E72B8">
      <w:pPr>
        <w:numPr>
          <w:ilvl w:val="0"/>
          <w:numId w:val="9"/>
        </w:numPr>
        <w:ind w:right="51" w:hanging="360"/>
      </w:pPr>
      <w:r>
        <w:t xml:space="preserve">es consciente de las sanciones penales por proporcionar declaraciones falsas o inexactas en los documentos oficiales y de la consiguiente pérdida de beneficios con arreglo a los artículos 75 y 76 del </w:t>
      </w:r>
    </w:p>
    <w:p w14:paraId="3A205EC1" w14:textId="77777777" w:rsidR="000B2060" w:rsidRDefault="009E72B8">
      <w:pPr>
        <w:spacing w:after="36"/>
        <w:ind w:left="798" w:right="51"/>
      </w:pPr>
      <w:r>
        <w:t xml:space="preserve">DECRETO PRESIDENCIAL N.º 445/2000; </w:t>
      </w:r>
    </w:p>
    <w:p w14:paraId="06DFD34E" w14:textId="77777777" w:rsidR="000B2060" w:rsidRDefault="009E72B8">
      <w:pPr>
        <w:numPr>
          <w:ilvl w:val="0"/>
          <w:numId w:val="9"/>
        </w:numPr>
        <w:ind w:right="51" w:hanging="360"/>
      </w:pPr>
      <w:r>
        <w:t xml:space="preserve">se le ha informado de que todos los datos personales recogidos se tratarán electrónicamente exclusivamente para el procedimiento para el que se presenta la declaración (artículo 13 del Reglamento (UE) n.º 679/2016). </w:t>
      </w:r>
    </w:p>
    <w:tbl>
      <w:tblPr>
        <w:tblStyle w:val="TableGrid"/>
        <w:tblW w:w="10444" w:type="dxa"/>
        <w:tblInd w:w="137" w:type="dxa"/>
        <w:tblLook w:val="04A0" w:firstRow="1" w:lastRow="0" w:firstColumn="1" w:lastColumn="0" w:noHBand="0" w:noVBand="1"/>
      </w:tblPr>
      <w:tblGrid>
        <w:gridCol w:w="5276"/>
        <w:gridCol w:w="5168"/>
      </w:tblGrid>
      <w:tr w:rsidR="000B2060" w14:paraId="10148727" w14:textId="77777777">
        <w:trPr>
          <w:trHeight w:val="2458"/>
        </w:trPr>
        <w:tc>
          <w:tcPr>
            <w:tcW w:w="5276" w:type="dxa"/>
            <w:tcBorders>
              <w:top w:val="nil"/>
              <w:left w:val="nil"/>
              <w:bottom w:val="nil"/>
              <w:right w:val="nil"/>
            </w:tcBorders>
          </w:tcPr>
          <w:p w14:paraId="53BA0BDC" w14:textId="77777777" w:rsidR="000B2060" w:rsidRDefault="009E72B8">
            <w:pPr>
              <w:spacing w:after="653" w:line="259" w:lineRule="auto"/>
              <w:ind w:left="650" w:firstLine="0"/>
              <w:jc w:val="left"/>
            </w:pPr>
            <w:r>
              <w:t xml:space="preserve"> </w:t>
            </w:r>
          </w:p>
          <w:p w14:paraId="2365DD6D" w14:textId="77777777" w:rsidR="000B2060" w:rsidRDefault="009E72B8">
            <w:pPr>
              <w:spacing w:after="16" w:line="259" w:lineRule="auto"/>
              <w:ind w:left="0" w:firstLine="0"/>
              <w:jc w:val="left"/>
            </w:pPr>
            <w:r>
              <w:rPr>
                <w:i/>
              </w:rPr>
              <w:t xml:space="preserve"> </w:t>
            </w:r>
          </w:p>
          <w:p w14:paraId="15EC64A9" w14:textId="77777777" w:rsidR="000B2060" w:rsidRDefault="009E72B8">
            <w:pPr>
              <w:spacing w:after="19" w:line="259" w:lineRule="auto"/>
              <w:ind w:left="0" w:firstLine="0"/>
              <w:jc w:val="left"/>
            </w:pPr>
            <w:r>
              <w:rPr>
                <w:i/>
              </w:rPr>
              <w:t xml:space="preserve">________, el __________ </w:t>
            </w:r>
          </w:p>
          <w:p w14:paraId="28DE5481" w14:textId="77777777" w:rsidR="000B2060" w:rsidRDefault="009E72B8">
            <w:pPr>
              <w:spacing w:after="16" w:line="259" w:lineRule="auto"/>
              <w:ind w:left="926" w:firstLine="0"/>
              <w:jc w:val="left"/>
            </w:pPr>
            <w:r>
              <w:rPr>
                <w:i/>
              </w:rPr>
              <w:t>(NOTA: indíquese el lugar y la fecha)</w:t>
            </w:r>
            <w:r>
              <w:rPr>
                <w:b/>
              </w:rPr>
              <w:t xml:space="preserve"> </w:t>
            </w:r>
          </w:p>
          <w:p w14:paraId="745C99AC" w14:textId="77777777" w:rsidR="000B2060" w:rsidRDefault="009E72B8">
            <w:pPr>
              <w:spacing w:after="0" w:line="259" w:lineRule="auto"/>
              <w:ind w:left="0" w:firstLine="0"/>
              <w:jc w:val="left"/>
            </w:pPr>
            <w:r>
              <w:rPr>
                <w:i/>
              </w:rPr>
              <w:t xml:space="preserve"> </w:t>
            </w:r>
          </w:p>
        </w:tc>
        <w:tc>
          <w:tcPr>
            <w:tcW w:w="5168" w:type="dxa"/>
            <w:tcBorders>
              <w:top w:val="nil"/>
              <w:left w:val="nil"/>
              <w:bottom w:val="nil"/>
              <w:right w:val="nil"/>
            </w:tcBorders>
          </w:tcPr>
          <w:p w14:paraId="1F806042" w14:textId="77777777" w:rsidR="000B2060" w:rsidRDefault="009E72B8">
            <w:pPr>
              <w:spacing w:after="36" w:line="259" w:lineRule="auto"/>
              <w:ind w:left="0" w:firstLine="0"/>
              <w:jc w:val="right"/>
            </w:pPr>
            <w:r>
              <w:t xml:space="preserve"> </w:t>
            </w:r>
          </w:p>
          <w:p w14:paraId="1AF998B9" w14:textId="77777777" w:rsidR="000B2060" w:rsidRDefault="009E72B8">
            <w:pPr>
              <w:spacing w:after="16" w:line="259" w:lineRule="auto"/>
              <w:ind w:left="1910" w:firstLine="0"/>
              <w:jc w:val="left"/>
            </w:pPr>
            <w:r>
              <w:rPr>
                <w:i/>
              </w:rPr>
              <w:t xml:space="preserve"> </w:t>
            </w:r>
          </w:p>
          <w:p w14:paraId="7464B564" w14:textId="77777777" w:rsidR="000B2060" w:rsidRDefault="009E72B8">
            <w:pPr>
              <w:spacing w:after="17" w:line="259" w:lineRule="auto"/>
              <w:ind w:left="1910" w:firstLine="0"/>
              <w:jc w:val="left"/>
            </w:pPr>
            <w:r>
              <w:rPr>
                <w:i/>
              </w:rPr>
              <w:t xml:space="preserve"> </w:t>
            </w:r>
          </w:p>
          <w:p w14:paraId="568FA268" w14:textId="77777777" w:rsidR="000B2060" w:rsidRDefault="009E72B8">
            <w:pPr>
              <w:spacing w:after="16" w:line="259" w:lineRule="auto"/>
              <w:ind w:left="1910" w:firstLine="0"/>
              <w:jc w:val="left"/>
            </w:pPr>
            <w:r>
              <w:rPr>
                <w:i/>
              </w:rPr>
              <w:t xml:space="preserve"> </w:t>
            </w:r>
          </w:p>
          <w:p w14:paraId="5F564AF8" w14:textId="77777777" w:rsidR="000B2060" w:rsidRDefault="009E72B8">
            <w:pPr>
              <w:spacing w:after="19" w:line="259" w:lineRule="auto"/>
              <w:ind w:left="1910" w:firstLine="0"/>
              <w:jc w:val="left"/>
            </w:pPr>
            <w:r>
              <w:rPr>
                <w:i/>
              </w:rPr>
              <w:t xml:space="preserve"> </w:t>
            </w:r>
          </w:p>
          <w:p w14:paraId="0C86E81C" w14:textId="77777777" w:rsidR="000B2060" w:rsidRDefault="009E72B8">
            <w:pPr>
              <w:spacing w:after="16" w:line="259" w:lineRule="auto"/>
              <w:ind w:left="1910" w:firstLine="0"/>
              <w:jc w:val="left"/>
            </w:pPr>
            <w:r>
              <w:rPr>
                <w:i/>
              </w:rPr>
              <w:t xml:space="preserve"> </w:t>
            </w:r>
          </w:p>
          <w:p w14:paraId="2E832FBF" w14:textId="77777777" w:rsidR="000B2060" w:rsidRDefault="009E72B8">
            <w:pPr>
              <w:spacing w:after="16" w:line="259" w:lineRule="auto"/>
              <w:ind w:left="50" w:firstLine="0"/>
              <w:jc w:val="left"/>
            </w:pPr>
            <w:r>
              <w:rPr>
                <w:i/>
              </w:rPr>
              <w:t xml:space="preserve">_______________________________ </w:t>
            </w:r>
          </w:p>
          <w:p w14:paraId="79CB875A" w14:textId="77777777" w:rsidR="000B2060" w:rsidRDefault="009E72B8">
            <w:pPr>
              <w:spacing w:after="0" w:line="259" w:lineRule="auto"/>
              <w:ind w:left="0" w:firstLine="0"/>
              <w:jc w:val="left"/>
            </w:pPr>
            <w:r>
              <w:rPr>
                <w:i/>
              </w:rPr>
              <w:t xml:space="preserve">NOTA: (Firma y sello del productor) </w:t>
            </w:r>
          </w:p>
        </w:tc>
      </w:tr>
    </w:tbl>
    <w:p w14:paraId="7E919597" w14:textId="77777777" w:rsidR="000B2060" w:rsidRDefault="009E72B8">
      <w:pPr>
        <w:spacing w:after="0" w:line="259" w:lineRule="auto"/>
        <w:ind w:left="5007" w:firstLine="0"/>
        <w:jc w:val="center"/>
      </w:pPr>
      <w:r>
        <w:rPr>
          <w:i/>
        </w:rPr>
        <w:t xml:space="preserve"> </w:t>
      </w:r>
    </w:p>
    <w:p w14:paraId="3224CB6D" w14:textId="77777777" w:rsidR="000B2060" w:rsidRDefault="009E72B8">
      <w:pPr>
        <w:spacing w:after="211" w:line="259" w:lineRule="auto"/>
        <w:ind w:left="67" w:firstLine="0"/>
        <w:jc w:val="left"/>
      </w:pPr>
      <w:r>
        <w:rPr>
          <w:sz w:val="2"/>
        </w:rPr>
        <w:t xml:space="preserve"> </w:t>
      </w:r>
    </w:p>
    <w:p w14:paraId="489CDAF5" w14:textId="77777777" w:rsidR="000B2060" w:rsidRDefault="009E72B8" w:rsidP="000E6789">
      <w:pPr>
        <w:spacing w:after="12" w:line="267" w:lineRule="auto"/>
        <w:ind w:left="1080" w:right="49"/>
      </w:pPr>
      <w:r>
        <w:t xml:space="preserve">(exento del impuesto de timbre en virtud del artículo 37 del Decreto Presidencial n.º 445/2000) </w:t>
      </w:r>
    </w:p>
    <w:p w14:paraId="4488B1FC" w14:textId="77777777" w:rsidR="000B2060" w:rsidRDefault="009E72B8">
      <w:pPr>
        <w:spacing w:after="16" w:line="259" w:lineRule="auto"/>
        <w:ind w:left="0" w:firstLine="0"/>
        <w:jc w:val="center"/>
      </w:pPr>
      <w:r>
        <w:t xml:space="preserve"> </w:t>
      </w:r>
    </w:p>
    <w:p w14:paraId="4B20E73D" w14:textId="77777777" w:rsidR="000B2060" w:rsidRDefault="009E72B8">
      <w:pPr>
        <w:spacing w:after="13" w:line="259" w:lineRule="auto"/>
        <w:ind w:left="0" w:firstLine="0"/>
        <w:jc w:val="center"/>
      </w:pPr>
      <w:r>
        <w:t xml:space="preserve"> </w:t>
      </w:r>
    </w:p>
    <w:p w14:paraId="4853EF11" w14:textId="77777777" w:rsidR="000B2060" w:rsidRDefault="009E72B8">
      <w:pPr>
        <w:spacing w:after="16" w:line="259" w:lineRule="auto"/>
        <w:ind w:left="608" w:firstLine="0"/>
        <w:jc w:val="left"/>
      </w:pPr>
      <w:r>
        <w:rPr>
          <w:sz w:val="23"/>
        </w:rPr>
        <w:t xml:space="preserve">Anexos: copia </w:t>
      </w:r>
      <w:proofErr w:type="spellStart"/>
      <w:r>
        <w:rPr>
          <w:sz w:val="23"/>
        </w:rPr>
        <w:t>fotoestatutaria</w:t>
      </w:r>
      <w:proofErr w:type="spellEnd"/>
      <w:r>
        <w:rPr>
          <w:sz w:val="23"/>
        </w:rPr>
        <w:t xml:space="preserve"> del documento de identidad del suscriptor y del informe de análisis.</w:t>
      </w:r>
      <w:r>
        <w:t xml:space="preserve"> </w:t>
      </w:r>
    </w:p>
    <w:p w14:paraId="4E02FF04" w14:textId="4A1A1718" w:rsidR="000B2060" w:rsidRDefault="009E72B8" w:rsidP="00B15B20">
      <w:pPr>
        <w:spacing w:after="17" w:line="259" w:lineRule="auto"/>
        <w:ind w:left="0" w:firstLine="0"/>
        <w:jc w:val="left"/>
      </w:pPr>
      <w:r>
        <w:rPr>
          <w:b/>
        </w:rPr>
        <w:t xml:space="preserve">  </w:t>
      </w:r>
    </w:p>
    <w:sectPr w:rsidR="000B2060">
      <w:pgSz w:w="11906" w:h="16838"/>
      <w:pgMar w:top="1421" w:right="1073" w:bottom="1180" w:left="113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ce Script MT">
    <w:panose1 w:val="030303020206070C0B05"/>
    <w:charset w:val="00"/>
    <w:family w:val="script"/>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64C51"/>
    <w:multiLevelType w:val="hybridMultilevel"/>
    <w:tmpl w:val="80E2EC98"/>
    <w:lvl w:ilvl="0" w:tplc="FFFFFFFF">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0FC7D20"/>
    <w:multiLevelType w:val="hybridMultilevel"/>
    <w:tmpl w:val="E8D48C3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4613219"/>
    <w:multiLevelType w:val="hybridMultilevel"/>
    <w:tmpl w:val="5378B088"/>
    <w:lvl w:ilvl="0" w:tplc="E4042CFC">
      <w:start w:val="1"/>
      <w:numFmt w:val="bullet"/>
      <w:lvlText w:val=""/>
      <w:lvlJc w:val="left"/>
      <w:pPr>
        <w:ind w:left="70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300227DE">
      <w:start w:val="1"/>
      <w:numFmt w:val="bullet"/>
      <w:lvlText w:val="o"/>
      <w:lvlJc w:val="left"/>
      <w:pPr>
        <w:ind w:left="157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DE1A430A">
      <w:start w:val="1"/>
      <w:numFmt w:val="bullet"/>
      <w:lvlText w:val="▪"/>
      <w:lvlJc w:val="left"/>
      <w:pPr>
        <w:ind w:left="229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2740202A">
      <w:start w:val="1"/>
      <w:numFmt w:val="bullet"/>
      <w:lvlText w:val="•"/>
      <w:lvlJc w:val="left"/>
      <w:pPr>
        <w:ind w:left="301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563A420C">
      <w:start w:val="1"/>
      <w:numFmt w:val="bullet"/>
      <w:lvlText w:val="o"/>
      <w:lvlJc w:val="left"/>
      <w:pPr>
        <w:ind w:left="373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41BA0AF8">
      <w:start w:val="1"/>
      <w:numFmt w:val="bullet"/>
      <w:lvlText w:val="▪"/>
      <w:lvlJc w:val="left"/>
      <w:pPr>
        <w:ind w:left="445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24E015AC">
      <w:start w:val="1"/>
      <w:numFmt w:val="bullet"/>
      <w:lvlText w:val="•"/>
      <w:lvlJc w:val="left"/>
      <w:pPr>
        <w:ind w:left="517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DF9851EE">
      <w:start w:val="1"/>
      <w:numFmt w:val="bullet"/>
      <w:lvlText w:val="o"/>
      <w:lvlJc w:val="left"/>
      <w:pPr>
        <w:ind w:left="589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8E3299D8">
      <w:start w:val="1"/>
      <w:numFmt w:val="bullet"/>
      <w:lvlText w:val="▪"/>
      <w:lvlJc w:val="left"/>
      <w:pPr>
        <w:ind w:left="661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4FE40E1"/>
    <w:multiLevelType w:val="hybridMultilevel"/>
    <w:tmpl w:val="88F0CF8C"/>
    <w:lvl w:ilvl="0" w:tplc="B8A6562E">
      <w:start w:val="1"/>
      <w:numFmt w:val="decimal"/>
      <w:lvlText w:val="%1."/>
      <w:lvlJc w:val="left"/>
      <w:pPr>
        <w:ind w:left="705" w:hanging="360"/>
      </w:pPr>
      <w:rPr>
        <w:rFonts w:hint="default"/>
      </w:rPr>
    </w:lvl>
    <w:lvl w:ilvl="1" w:tplc="04100019" w:tentative="1">
      <w:start w:val="1"/>
      <w:numFmt w:val="lowerLetter"/>
      <w:lvlText w:val="%2."/>
      <w:lvlJc w:val="left"/>
      <w:pPr>
        <w:ind w:left="1425" w:hanging="360"/>
      </w:pPr>
    </w:lvl>
    <w:lvl w:ilvl="2" w:tplc="0410001B" w:tentative="1">
      <w:start w:val="1"/>
      <w:numFmt w:val="lowerRoman"/>
      <w:lvlText w:val="%3."/>
      <w:lvlJc w:val="right"/>
      <w:pPr>
        <w:ind w:left="2145" w:hanging="180"/>
      </w:pPr>
    </w:lvl>
    <w:lvl w:ilvl="3" w:tplc="0410000F" w:tentative="1">
      <w:start w:val="1"/>
      <w:numFmt w:val="decimal"/>
      <w:lvlText w:val="%4."/>
      <w:lvlJc w:val="left"/>
      <w:pPr>
        <w:ind w:left="2865" w:hanging="360"/>
      </w:pPr>
    </w:lvl>
    <w:lvl w:ilvl="4" w:tplc="04100019" w:tentative="1">
      <w:start w:val="1"/>
      <w:numFmt w:val="lowerLetter"/>
      <w:lvlText w:val="%5."/>
      <w:lvlJc w:val="left"/>
      <w:pPr>
        <w:ind w:left="3585" w:hanging="360"/>
      </w:pPr>
    </w:lvl>
    <w:lvl w:ilvl="5" w:tplc="0410001B" w:tentative="1">
      <w:start w:val="1"/>
      <w:numFmt w:val="lowerRoman"/>
      <w:lvlText w:val="%6."/>
      <w:lvlJc w:val="right"/>
      <w:pPr>
        <w:ind w:left="4305" w:hanging="180"/>
      </w:pPr>
    </w:lvl>
    <w:lvl w:ilvl="6" w:tplc="0410000F" w:tentative="1">
      <w:start w:val="1"/>
      <w:numFmt w:val="decimal"/>
      <w:lvlText w:val="%7."/>
      <w:lvlJc w:val="left"/>
      <w:pPr>
        <w:ind w:left="5025" w:hanging="360"/>
      </w:pPr>
    </w:lvl>
    <w:lvl w:ilvl="7" w:tplc="04100019" w:tentative="1">
      <w:start w:val="1"/>
      <w:numFmt w:val="lowerLetter"/>
      <w:lvlText w:val="%8."/>
      <w:lvlJc w:val="left"/>
      <w:pPr>
        <w:ind w:left="5745" w:hanging="360"/>
      </w:pPr>
    </w:lvl>
    <w:lvl w:ilvl="8" w:tplc="0410001B" w:tentative="1">
      <w:start w:val="1"/>
      <w:numFmt w:val="lowerRoman"/>
      <w:lvlText w:val="%9."/>
      <w:lvlJc w:val="right"/>
      <w:pPr>
        <w:ind w:left="6465" w:hanging="180"/>
      </w:pPr>
    </w:lvl>
  </w:abstractNum>
  <w:abstractNum w:abstractNumId="4" w15:restartNumberingAfterBreak="0">
    <w:nsid w:val="05D20013"/>
    <w:multiLevelType w:val="hybridMultilevel"/>
    <w:tmpl w:val="13F85E94"/>
    <w:lvl w:ilvl="0" w:tplc="0410000D">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5" w15:restartNumberingAfterBreak="0">
    <w:nsid w:val="0C567233"/>
    <w:multiLevelType w:val="hybridMultilevel"/>
    <w:tmpl w:val="A4BADE56"/>
    <w:lvl w:ilvl="0" w:tplc="07326A62">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4446C8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4AC7B4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9B42AF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B78FC8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048999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C9A88E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4BEF89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9AA793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0DC02E56"/>
    <w:multiLevelType w:val="hybridMultilevel"/>
    <w:tmpl w:val="C4823AAE"/>
    <w:lvl w:ilvl="0" w:tplc="9EF6EA04">
      <w:start w:val="1"/>
      <w:numFmt w:val="lowerLetter"/>
      <w:lvlText w:val="%1)"/>
      <w:lvlJc w:val="left"/>
      <w:pPr>
        <w:ind w:left="2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304276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D5A966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2409DC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BD08F7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458291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4AA29A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1E64AE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26C126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0EDE7FB0"/>
    <w:multiLevelType w:val="hybridMultilevel"/>
    <w:tmpl w:val="88F0CF8C"/>
    <w:lvl w:ilvl="0" w:tplc="FFFFFFFF">
      <w:start w:val="1"/>
      <w:numFmt w:val="decimal"/>
      <w:lvlText w:val="%1."/>
      <w:lvlJc w:val="left"/>
      <w:pPr>
        <w:ind w:left="705" w:hanging="360"/>
      </w:pPr>
      <w:rPr>
        <w:rFonts w:hint="default"/>
      </w:rPr>
    </w:lvl>
    <w:lvl w:ilvl="1" w:tplc="FFFFFFFF" w:tentative="1">
      <w:start w:val="1"/>
      <w:numFmt w:val="lowerLetter"/>
      <w:lvlText w:val="%2."/>
      <w:lvlJc w:val="left"/>
      <w:pPr>
        <w:ind w:left="1425" w:hanging="360"/>
      </w:pPr>
    </w:lvl>
    <w:lvl w:ilvl="2" w:tplc="FFFFFFFF" w:tentative="1">
      <w:start w:val="1"/>
      <w:numFmt w:val="lowerRoman"/>
      <w:lvlText w:val="%3."/>
      <w:lvlJc w:val="right"/>
      <w:pPr>
        <w:ind w:left="2145" w:hanging="180"/>
      </w:pPr>
    </w:lvl>
    <w:lvl w:ilvl="3" w:tplc="FFFFFFFF" w:tentative="1">
      <w:start w:val="1"/>
      <w:numFmt w:val="decimal"/>
      <w:lvlText w:val="%4."/>
      <w:lvlJc w:val="left"/>
      <w:pPr>
        <w:ind w:left="2865" w:hanging="360"/>
      </w:pPr>
    </w:lvl>
    <w:lvl w:ilvl="4" w:tplc="FFFFFFFF" w:tentative="1">
      <w:start w:val="1"/>
      <w:numFmt w:val="lowerLetter"/>
      <w:lvlText w:val="%5."/>
      <w:lvlJc w:val="left"/>
      <w:pPr>
        <w:ind w:left="3585" w:hanging="360"/>
      </w:pPr>
    </w:lvl>
    <w:lvl w:ilvl="5" w:tplc="FFFFFFFF" w:tentative="1">
      <w:start w:val="1"/>
      <w:numFmt w:val="lowerRoman"/>
      <w:lvlText w:val="%6."/>
      <w:lvlJc w:val="right"/>
      <w:pPr>
        <w:ind w:left="4305" w:hanging="180"/>
      </w:pPr>
    </w:lvl>
    <w:lvl w:ilvl="6" w:tplc="FFFFFFFF" w:tentative="1">
      <w:start w:val="1"/>
      <w:numFmt w:val="decimal"/>
      <w:lvlText w:val="%7."/>
      <w:lvlJc w:val="left"/>
      <w:pPr>
        <w:ind w:left="5025" w:hanging="360"/>
      </w:pPr>
    </w:lvl>
    <w:lvl w:ilvl="7" w:tplc="FFFFFFFF" w:tentative="1">
      <w:start w:val="1"/>
      <w:numFmt w:val="lowerLetter"/>
      <w:lvlText w:val="%8."/>
      <w:lvlJc w:val="left"/>
      <w:pPr>
        <w:ind w:left="5745" w:hanging="360"/>
      </w:pPr>
    </w:lvl>
    <w:lvl w:ilvl="8" w:tplc="FFFFFFFF" w:tentative="1">
      <w:start w:val="1"/>
      <w:numFmt w:val="lowerRoman"/>
      <w:lvlText w:val="%9."/>
      <w:lvlJc w:val="right"/>
      <w:pPr>
        <w:ind w:left="6465" w:hanging="180"/>
      </w:pPr>
    </w:lvl>
  </w:abstractNum>
  <w:abstractNum w:abstractNumId="8" w15:restartNumberingAfterBreak="0">
    <w:nsid w:val="16777C1F"/>
    <w:multiLevelType w:val="hybridMultilevel"/>
    <w:tmpl w:val="88F0CF8C"/>
    <w:lvl w:ilvl="0" w:tplc="FFFFFFFF">
      <w:start w:val="1"/>
      <w:numFmt w:val="decimal"/>
      <w:lvlText w:val="%1."/>
      <w:lvlJc w:val="left"/>
      <w:pPr>
        <w:ind w:left="705" w:hanging="360"/>
      </w:pPr>
      <w:rPr>
        <w:rFonts w:hint="default"/>
      </w:rPr>
    </w:lvl>
    <w:lvl w:ilvl="1" w:tplc="FFFFFFFF" w:tentative="1">
      <w:start w:val="1"/>
      <w:numFmt w:val="lowerLetter"/>
      <w:lvlText w:val="%2."/>
      <w:lvlJc w:val="left"/>
      <w:pPr>
        <w:ind w:left="1425" w:hanging="360"/>
      </w:pPr>
    </w:lvl>
    <w:lvl w:ilvl="2" w:tplc="FFFFFFFF" w:tentative="1">
      <w:start w:val="1"/>
      <w:numFmt w:val="lowerRoman"/>
      <w:lvlText w:val="%3."/>
      <w:lvlJc w:val="right"/>
      <w:pPr>
        <w:ind w:left="2145" w:hanging="180"/>
      </w:pPr>
    </w:lvl>
    <w:lvl w:ilvl="3" w:tplc="FFFFFFFF" w:tentative="1">
      <w:start w:val="1"/>
      <w:numFmt w:val="decimal"/>
      <w:lvlText w:val="%4."/>
      <w:lvlJc w:val="left"/>
      <w:pPr>
        <w:ind w:left="2865" w:hanging="360"/>
      </w:pPr>
    </w:lvl>
    <w:lvl w:ilvl="4" w:tplc="FFFFFFFF" w:tentative="1">
      <w:start w:val="1"/>
      <w:numFmt w:val="lowerLetter"/>
      <w:lvlText w:val="%5."/>
      <w:lvlJc w:val="left"/>
      <w:pPr>
        <w:ind w:left="3585" w:hanging="360"/>
      </w:pPr>
    </w:lvl>
    <w:lvl w:ilvl="5" w:tplc="FFFFFFFF" w:tentative="1">
      <w:start w:val="1"/>
      <w:numFmt w:val="lowerRoman"/>
      <w:lvlText w:val="%6."/>
      <w:lvlJc w:val="right"/>
      <w:pPr>
        <w:ind w:left="4305" w:hanging="180"/>
      </w:pPr>
    </w:lvl>
    <w:lvl w:ilvl="6" w:tplc="FFFFFFFF" w:tentative="1">
      <w:start w:val="1"/>
      <w:numFmt w:val="decimal"/>
      <w:lvlText w:val="%7."/>
      <w:lvlJc w:val="left"/>
      <w:pPr>
        <w:ind w:left="5025" w:hanging="360"/>
      </w:pPr>
    </w:lvl>
    <w:lvl w:ilvl="7" w:tplc="FFFFFFFF" w:tentative="1">
      <w:start w:val="1"/>
      <w:numFmt w:val="lowerLetter"/>
      <w:lvlText w:val="%8."/>
      <w:lvlJc w:val="left"/>
      <w:pPr>
        <w:ind w:left="5745" w:hanging="360"/>
      </w:pPr>
    </w:lvl>
    <w:lvl w:ilvl="8" w:tplc="FFFFFFFF" w:tentative="1">
      <w:start w:val="1"/>
      <w:numFmt w:val="lowerRoman"/>
      <w:lvlText w:val="%9."/>
      <w:lvlJc w:val="right"/>
      <w:pPr>
        <w:ind w:left="6465" w:hanging="180"/>
      </w:pPr>
    </w:lvl>
  </w:abstractNum>
  <w:abstractNum w:abstractNumId="9" w15:restartNumberingAfterBreak="0">
    <w:nsid w:val="1BC2105B"/>
    <w:multiLevelType w:val="hybridMultilevel"/>
    <w:tmpl w:val="80E2EC98"/>
    <w:lvl w:ilvl="0" w:tplc="FFFFFFFF">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1C8C6758"/>
    <w:multiLevelType w:val="hybridMultilevel"/>
    <w:tmpl w:val="06B47222"/>
    <w:lvl w:ilvl="0" w:tplc="FFFFFFFF">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1DB2690B"/>
    <w:multiLevelType w:val="hybridMultilevel"/>
    <w:tmpl w:val="80E2EC98"/>
    <w:lvl w:ilvl="0" w:tplc="FFFFFFFF">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228F763C"/>
    <w:multiLevelType w:val="hybridMultilevel"/>
    <w:tmpl w:val="80E2EC98"/>
    <w:lvl w:ilvl="0" w:tplc="FFFFFFFF">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236C192C"/>
    <w:multiLevelType w:val="hybridMultilevel"/>
    <w:tmpl w:val="DF8C9C90"/>
    <w:lvl w:ilvl="0" w:tplc="04100001">
      <w:start w:val="1"/>
      <w:numFmt w:val="bullet"/>
      <w:lvlText w:val=""/>
      <w:lvlJc w:val="left"/>
      <w:pPr>
        <w:ind w:left="708"/>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FFFFFFFF">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FFFFFFFF">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FFFFFFFF">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FFFFFFFF">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FFFFFFFF">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FFFFFFFF">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FFFFFFFF">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FFFFFFFF">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255569FA"/>
    <w:multiLevelType w:val="hybridMultilevel"/>
    <w:tmpl w:val="88F0CF8C"/>
    <w:lvl w:ilvl="0" w:tplc="FFFFFFFF">
      <w:start w:val="1"/>
      <w:numFmt w:val="decimal"/>
      <w:lvlText w:val="%1."/>
      <w:lvlJc w:val="left"/>
      <w:pPr>
        <w:ind w:left="705" w:hanging="360"/>
      </w:pPr>
      <w:rPr>
        <w:rFonts w:hint="default"/>
      </w:rPr>
    </w:lvl>
    <w:lvl w:ilvl="1" w:tplc="FFFFFFFF" w:tentative="1">
      <w:start w:val="1"/>
      <w:numFmt w:val="lowerLetter"/>
      <w:lvlText w:val="%2."/>
      <w:lvlJc w:val="left"/>
      <w:pPr>
        <w:ind w:left="1425" w:hanging="360"/>
      </w:pPr>
    </w:lvl>
    <w:lvl w:ilvl="2" w:tplc="FFFFFFFF" w:tentative="1">
      <w:start w:val="1"/>
      <w:numFmt w:val="lowerRoman"/>
      <w:lvlText w:val="%3."/>
      <w:lvlJc w:val="right"/>
      <w:pPr>
        <w:ind w:left="2145" w:hanging="180"/>
      </w:pPr>
    </w:lvl>
    <w:lvl w:ilvl="3" w:tplc="FFFFFFFF" w:tentative="1">
      <w:start w:val="1"/>
      <w:numFmt w:val="decimal"/>
      <w:lvlText w:val="%4."/>
      <w:lvlJc w:val="left"/>
      <w:pPr>
        <w:ind w:left="2865" w:hanging="360"/>
      </w:pPr>
    </w:lvl>
    <w:lvl w:ilvl="4" w:tplc="FFFFFFFF" w:tentative="1">
      <w:start w:val="1"/>
      <w:numFmt w:val="lowerLetter"/>
      <w:lvlText w:val="%5."/>
      <w:lvlJc w:val="left"/>
      <w:pPr>
        <w:ind w:left="3585" w:hanging="360"/>
      </w:pPr>
    </w:lvl>
    <w:lvl w:ilvl="5" w:tplc="FFFFFFFF" w:tentative="1">
      <w:start w:val="1"/>
      <w:numFmt w:val="lowerRoman"/>
      <w:lvlText w:val="%6."/>
      <w:lvlJc w:val="right"/>
      <w:pPr>
        <w:ind w:left="4305" w:hanging="180"/>
      </w:pPr>
    </w:lvl>
    <w:lvl w:ilvl="6" w:tplc="FFFFFFFF" w:tentative="1">
      <w:start w:val="1"/>
      <w:numFmt w:val="decimal"/>
      <w:lvlText w:val="%7."/>
      <w:lvlJc w:val="left"/>
      <w:pPr>
        <w:ind w:left="5025" w:hanging="360"/>
      </w:pPr>
    </w:lvl>
    <w:lvl w:ilvl="7" w:tplc="FFFFFFFF" w:tentative="1">
      <w:start w:val="1"/>
      <w:numFmt w:val="lowerLetter"/>
      <w:lvlText w:val="%8."/>
      <w:lvlJc w:val="left"/>
      <w:pPr>
        <w:ind w:left="5745" w:hanging="360"/>
      </w:pPr>
    </w:lvl>
    <w:lvl w:ilvl="8" w:tplc="FFFFFFFF" w:tentative="1">
      <w:start w:val="1"/>
      <w:numFmt w:val="lowerRoman"/>
      <w:lvlText w:val="%9."/>
      <w:lvlJc w:val="right"/>
      <w:pPr>
        <w:ind w:left="6465" w:hanging="180"/>
      </w:pPr>
    </w:lvl>
  </w:abstractNum>
  <w:abstractNum w:abstractNumId="15" w15:restartNumberingAfterBreak="0">
    <w:nsid w:val="2AB514C9"/>
    <w:multiLevelType w:val="hybridMultilevel"/>
    <w:tmpl w:val="80E2EC98"/>
    <w:lvl w:ilvl="0" w:tplc="FFFFFFFF">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336027FE"/>
    <w:multiLevelType w:val="hybridMultilevel"/>
    <w:tmpl w:val="B69C07CA"/>
    <w:lvl w:ilvl="0" w:tplc="4E9AE72A">
      <w:start w:val="1"/>
      <w:numFmt w:val="decimal"/>
      <w:lvlText w:val="%1."/>
      <w:lvlJc w:val="left"/>
      <w:pPr>
        <w:ind w:left="345" w:hanging="360"/>
      </w:pPr>
      <w:rPr>
        <w:rFonts w:hint="default"/>
      </w:rPr>
    </w:lvl>
    <w:lvl w:ilvl="1" w:tplc="04100019" w:tentative="1">
      <w:start w:val="1"/>
      <w:numFmt w:val="lowerLetter"/>
      <w:lvlText w:val="%2."/>
      <w:lvlJc w:val="left"/>
      <w:pPr>
        <w:ind w:left="1065" w:hanging="360"/>
      </w:pPr>
    </w:lvl>
    <w:lvl w:ilvl="2" w:tplc="0410001B" w:tentative="1">
      <w:start w:val="1"/>
      <w:numFmt w:val="lowerRoman"/>
      <w:lvlText w:val="%3."/>
      <w:lvlJc w:val="right"/>
      <w:pPr>
        <w:ind w:left="1785" w:hanging="180"/>
      </w:pPr>
    </w:lvl>
    <w:lvl w:ilvl="3" w:tplc="0410000F" w:tentative="1">
      <w:start w:val="1"/>
      <w:numFmt w:val="decimal"/>
      <w:lvlText w:val="%4."/>
      <w:lvlJc w:val="left"/>
      <w:pPr>
        <w:ind w:left="2505" w:hanging="360"/>
      </w:pPr>
    </w:lvl>
    <w:lvl w:ilvl="4" w:tplc="04100019" w:tentative="1">
      <w:start w:val="1"/>
      <w:numFmt w:val="lowerLetter"/>
      <w:lvlText w:val="%5."/>
      <w:lvlJc w:val="left"/>
      <w:pPr>
        <w:ind w:left="3225" w:hanging="360"/>
      </w:pPr>
    </w:lvl>
    <w:lvl w:ilvl="5" w:tplc="0410001B" w:tentative="1">
      <w:start w:val="1"/>
      <w:numFmt w:val="lowerRoman"/>
      <w:lvlText w:val="%6."/>
      <w:lvlJc w:val="right"/>
      <w:pPr>
        <w:ind w:left="3945" w:hanging="180"/>
      </w:pPr>
    </w:lvl>
    <w:lvl w:ilvl="6" w:tplc="0410000F" w:tentative="1">
      <w:start w:val="1"/>
      <w:numFmt w:val="decimal"/>
      <w:lvlText w:val="%7."/>
      <w:lvlJc w:val="left"/>
      <w:pPr>
        <w:ind w:left="4665" w:hanging="360"/>
      </w:pPr>
    </w:lvl>
    <w:lvl w:ilvl="7" w:tplc="04100019" w:tentative="1">
      <w:start w:val="1"/>
      <w:numFmt w:val="lowerLetter"/>
      <w:lvlText w:val="%8."/>
      <w:lvlJc w:val="left"/>
      <w:pPr>
        <w:ind w:left="5385" w:hanging="360"/>
      </w:pPr>
    </w:lvl>
    <w:lvl w:ilvl="8" w:tplc="0410001B" w:tentative="1">
      <w:start w:val="1"/>
      <w:numFmt w:val="lowerRoman"/>
      <w:lvlText w:val="%9."/>
      <w:lvlJc w:val="right"/>
      <w:pPr>
        <w:ind w:left="6105" w:hanging="180"/>
      </w:pPr>
    </w:lvl>
  </w:abstractNum>
  <w:abstractNum w:abstractNumId="17" w15:restartNumberingAfterBreak="0">
    <w:nsid w:val="39BC1F21"/>
    <w:multiLevelType w:val="hybridMultilevel"/>
    <w:tmpl w:val="80E2EC98"/>
    <w:lvl w:ilvl="0" w:tplc="FFFFFFFF">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416910A6"/>
    <w:multiLevelType w:val="hybridMultilevel"/>
    <w:tmpl w:val="D5047862"/>
    <w:lvl w:ilvl="0" w:tplc="D88E608E">
      <w:start w:val="1"/>
      <w:numFmt w:val="bullet"/>
      <w:lvlText w:val=""/>
      <w:lvlJc w:val="left"/>
      <w:pPr>
        <w:ind w:left="70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C5F4DE2C">
      <w:start w:val="1"/>
      <w:numFmt w:val="bullet"/>
      <w:lvlText w:val="o"/>
      <w:lvlJc w:val="left"/>
      <w:pPr>
        <w:ind w:left="157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BD5E395E">
      <w:start w:val="1"/>
      <w:numFmt w:val="bullet"/>
      <w:lvlText w:val="▪"/>
      <w:lvlJc w:val="left"/>
      <w:pPr>
        <w:ind w:left="229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273456A2">
      <w:start w:val="1"/>
      <w:numFmt w:val="bullet"/>
      <w:lvlText w:val="•"/>
      <w:lvlJc w:val="left"/>
      <w:pPr>
        <w:ind w:left="301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12AA6C48">
      <w:start w:val="1"/>
      <w:numFmt w:val="bullet"/>
      <w:lvlText w:val="o"/>
      <w:lvlJc w:val="left"/>
      <w:pPr>
        <w:ind w:left="373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7DC8D648">
      <w:start w:val="1"/>
      <w:numFmt w:val="bullet"/>
      <w:lvlText w:val="▪"/>
      <w:lvlJc w:val="left"/>
      <w:pPr>
        <w:ind w:left="445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17241A74">
      <w:start w:val="1"/>
      <w:numFmt w:val="bullet"/>
      <w:lvlText w:val="•"/>
      <w:lvlJc w:val="left"/>
      <w:pPr>
        <w:ind w:left="517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4598599C">
      <w:start w:val="1"/>
      <w:numFmt w:val="bullet"/>
      <w:lvlText w:val="o"/>
      <w:lvlJc w:val="left"/>
      <w:pPr>
        <w:ind w:left="589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1E3C31BE">
      <w:start w:val="1"/>
      <w:numFmt w:val="bullet"/>
      <w:lvlText w:val="▪"/>
      <w:lvlJc w:val="left"/>
      <w:pPr>
        <w:ind w:left="661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42241842"/>
    <w:multiLevelType w:val="hybridMultilevel"/>
    <w:tmpl w:val="C220F7FA"/>
    <w:lvl w:ilvl="0" w:tplc="0410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0" w15:restartNumberingAfterBreak="0">
    <w:nsid w:val="42A618A1"/>
    <w:multiLevelType w:val="hybridMultilevel"/>
    <w:tmpl w:val="0D9A16E2"/>
    <w:lvl w:ilvl="0" w:tplc="1E60CE84">
      <w:start w:val="1"/>
      <w:numFmt w:val="lowerLetter"/>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B743B4C">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D56BC94">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47AAD12">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5FAFFA6">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F84CBDA">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BF49894">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E4A5018">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3ACC9F6">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458F4F6D"/>
    <w:multiLevelType w:val="hybridMultilevel"/>
    <w:tmpl w:val="B8AAFAE6"/>
    <w:lvl w:ilvl="0" w:tplc="D4926B6E">
      <w:start w:val="1"/>
      <w:numFmt w:val="bullet"/>
      <w:lvlText w:val="•"/>
      <w:lvlJc w:val="left"/>
      <w:pPr>
        <w:ind w:left="6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7D27260">
      <w:start w:val="1"/>
      <w:numFmt w:val="bullet"/>
      <w:lvlText w:val="o"/>
      <w:lvlJc w:val="left"/>
      <w:pPr>
        <w:ind w:left="14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406A364">
      <w:start w:val="1"/>
      <w:numFmt w:val="bullet"/>
      <w:lvlText w:val="▪"/>
      <w:lvlJc w:val="left"/>
      <w:pPr>
        <w:ind w:left="21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4D2BA7A">
      <w:start w:val="1"/>
      <w:numFmt w:val="bullet"/>
      <w:lvlText w:val="•"/>
      <w:lvlJc w:val="left"/>
      <w:pPr>
        <w:ind w:left="28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1DA1FF0">
      <w:start w:val="1"/>
      <w:numFmt w:val="bullet"/>
      <w:lvlText w:val="o"/>
      <w:lvlJc w:val="left"/>
      <w:pPr>
        <w:ind w:left="35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88E0230">
      <w:start w:val="1"/>
      <w:numFmt w:val="bullet"/>
      <w:lvlText w:val="▪"/>
      <w:lvlJc w:val="left"/>
      <w:pPr>
        <w:ind w:left="43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6D2CB9A">
      <w:start w:val="1"/>
      <w:numFmt w:val="bullet"/>
      <w:lvlText w:val="•"/>
      <w:lvlJc w:val="left"/>
      <w:pPr>
        <w:ind w:left="50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A2AD432">
      <w:start w:val="1"/>
      <w:numFmt w:val="bullet"/>
      <w:lvlText w:val="o"/>
      <w:lvlJc w:val="left"/>
      <w:pPr>
        <w:ind w:left="57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8EAD0BE">
      <w:start w:val="1"/>
      <w:numFmt w:val="bullet"/>
      <w:lvlText w:val="▪"/>
      <w:lvlJc w:val="left"/>
      <w:pPr>
        <w:ind w:left="64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47AF554D"/>
    <w:multiLevelType w:val="hybridMultilevel"/>
    <w:tmpl w:val="06B47222"/>
    <w:lvl w:ilvl="0" w:tplc="FFFFFFFF">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4EA30059"/>
    <w:multiLevelType w:val="hybridMultilevel"/>
    <w:tmpl w:val="07DA99E4"/>
    <w:lvl w:ilvl="0" w:tplc="6BDEA51A">
      <w:start w:val="1"/>
      <w:numFmt w:val="bullet"/>
      <w:lvlText w:val=""/>
      <w:lvlJc w:val="left"/>
      <w:pPr>
        <w:ind w:left="73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465A610E">
      <w:start w:val="1"/>
      <w:numFmt w:val="bullet"/>
      <w:lvlText w:val="o"/>
      <w:lvlJc w:val="left"/>
      <w:pPr>
        <w:ind w:left="157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D174E49C">
      <w:start w:val="1"/>
      <w:numFmt w:val="bullet"/>
      <w:lvlText w:val="▪"/>
      <w:lvlJc w:val="left"/>
      <w:pPr>
        <w:ind w:left="229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B132521C">
      <w:start w:val="1"/>
      <w:numFmt w:val="bullet"/>
      <w:lvlText w:val="•"/>
      <w:lvlJc w:val="left"/>
      <w:pPr>
        <w:ind w:left="301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5C4424CA">
      <w:start w:val="1"/>
      <w:numFmt w:val="bullet"/>
      <w:lvlText w:val="o"/>
      <w:lvlJc w:val="left"/>
      <w:pPr>
        <w:ind w:left="373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9C6C82A2">
      <w:start w:val="1"/>
      <w:numFmt w:val="bullet"/>
      <w:lvlText w:val="▪"/>
      <w:lvlJc w:val="left"/>
      <w:pPr>
        <w:ind w:left="445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1250F0D4">
      <w:start w:val="1"/>
      <w:numFmt w:val="bullet"/>
      <w:lvlText w:val="•"/>
      <w:lvlJc w:val="left"/>
      <w:pPr>
        <w:ind w:left="517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B428D3EE">
      <w:start w:val="1"/>
      <w:numFmt w:val="bullet"/>
      <w:lvlText w:val="o"/>
      <w:lvlJc w:val="left"/>
      <w:pPr>
        <w:ind w:left="589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F8546C86">
      <w:start w:val="1"/>
      <w:numFmt w:val="bullet"/>
      <w:lvlText w:val="▪"/>
      <w:lvlJc w:val="left"/>
      <w:pPr>
        <w:ind w:left="661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5794143C"/>
    <w:multiLevelType w:val="hybridMultilevel"/>
    <w:tmpl w:val="F8B4D60E"/>
    <w:lvl w:ilvl="0" w:tplc="93B61CBC">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D88EDEC">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8DC9DD0">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2AAC074">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100FD82">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67ECDB4">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43CEDB4">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2FACE96">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8C828C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596D62D9"/>
    <w:multiLevelType w:val="hybridMultilevel"/>
    <w:tmpl w:val="EA7090E0"/>
    <w:lvl w:ilvl="0" w:tplc="5ACE18CA">
      <w:start w:val="1"/>
      <w:numFmt w:val="bullet"/>
      <w:lvlText w:val=""/>
      <w:lvlJc w:val="left"/>
      <w:pPr>
        <w:ind w:left="70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3E86094A">
      <w:start w:val="1"/>
      <w:numFmt w:val="bullet"/>
      <w:lvlText w:val="o"/>
      <w:lvlJc w:val="left"/>
      <w:pPr>
        <w:ind w:left="157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A5F2D788">
      <w:start w:val="1"/>
      <w:numFmt w:val="bullet"/>
      <w:lvlText w:val="▪"/>
      <w:lvlJc w:val="left"/>
      <w:pPr>
        <w:ind w:left="229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390A9B90">
      <w:start w:val="1"/>
      <w:numFmt w:val="bullet"/>
      <w:lvlText w:val="•"/>
      <w:lvlJc w:val="left"/>
      <w:pPr>
        <w:ind w:left="301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6FBE4B02">
      <w:start w:val="1"/>
      <w:numFmt w:val="bullet"/>
      <w:lvlText w:val="o"/>
      <w:lvlJc w:val="left"/>
      <w:pPr>
        <w:ind w:left="373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1638B772">
      <w:start w:val="1"/>
      <w:numFmt w:val="bullet"/>
      <w:lvlText w:val="▪"/>
      <w:lvlJc w:val="left"/>
      <w:pPr>
        <w:ind w:left="445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06E27540">
      <w:start w:val="1"/>
      <w:numFmt w:val="bullet"/>
      <w:lvlText w:val="•"/>
      <w:lvlJc w:val="left"/>
      <w:pPr>
        <w:ind w:left="517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90A23D9A">
      <w:start w:val="1"/>
      <w:numFmt w:val="bullet"/>
      <w:lvlText w:val="o"/>
      <w:lvlJc w:val="left"/>
      <w:pPr>
        <w:ind w:left="589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8EA0F57A">
      <w:start w:val="1"/>
      <w:numFmt w:val="bullet"/>
      <w:lvlText w:val="▪"/>
      <w:lvlJc w:val="left"/>
      <w:pPr>
        <w:ind w:left="661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5ABD5C81"/>
    <w:multiLevelType w:val="hybridMultilevel"/>
    <w:tmpl w:val="0254884A"/>
    <w:lvl w:ilvl="0" w:tplc="F6DE3A02">
      <w:start w:val="1"/>
      <w:numFmt w:val="bullet"/>
      <w:lvlText w:val=""/>
      <w:lvlJc w:val="left"/>
      <w:pPr>
        <w:ind w:left="70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AA04F8D0">
      <w:start w:val="1"/>
      <w:numFmt w:val="bullet"/>
      <w:lvlText w:val="o"/>
      <w:lvlJc w:val="left"/>
      <w:pPr>
        <w:ind w:left="157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E458A23C">
      <w:start w:val="1"/>
      <w:numFmt w:val="bullet"/>
      <w:lvlText w:val="▪"/>
      <w:lvlJc w:val="left"/>
      <w:pPr>
        <w:ind w:left="229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851891D4">
      <w:start w:val="1"/>
      <w:numFmt w:val="bullet"/>
      <w:lvlText w:val="•"/>
      <w:lvlJc w:val="left"/>
      <w:pPr>
        <w:ind w:left="301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0AE667E6">
      <w:start w:val="1"/>
      <w:numFmt w:val="bullet"/>
      <w:lvlText w:val="o"/>
      <w:lvlJc w:val="left"/>
      <w:pPr>
        <w:ind w:left="373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6BB6B010">
      <w:start w:val="1"/>
      <w:numFmt w:val="bullet"/>
      <w:lvlText w:val="▪"/>
      <w:lvlJc w:val="left"/>
      <w:pPr>
        <w:ind w:left="445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D0CCD52E">
      <w:start w:val="1"/>
      <w:numFmt w:val="bullet"/>
      <w:lvlText w:val="•"/>
      <w:lvlJc w:val="left"/>
      <w:pPr>
        <w:ind w:left="517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FE4AF54C">
      <w:start w:val="1"/>
      <w:numFmt w:val="bullet"/>
      <w:lvlText w:val="o"/>
      <w:lvlJc w:val="left"/>
      <w:pPr>
        <w:ind w:left="589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FEB2B3E2">
      <w:start w:val="1"/>
      <w:numFmt w:val="bullet"/>
      <w:lvlText w:val="▪"/>
      <w:lvlJc w:val="left"/>
      <w:pPr>
        <w:ind w:left="661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5D6418D5"/>
    <w:multiLevelType w:val="hybridMultilevel"/>
    <w:tmpl w:val="80E2EC98"/>
    <w:lvl w:ilvl="0" w:tplc="FFFFFFFF">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624959DD"/>
    <w:multiLevelType w:val="hybridMultilevel"/>
    <w:tmpl w:val="88F0CF8C"/>
    <w:lvl w:ilvl="0" w:tplc="FFFFFFFF">
      <w:start w:val="1"/>
      <w:numFmt w:val="decimal"/>
      <w:lvlText w:val="%1."/>
      <w:lvlJc w:val="left"/>
      <w:pPr>
        <w:ind w:left="705" w:hanging="360"/>
      </w:pPr>
      <w:rPr>
        <w:rFonts w:hint="default"/>
      </w:rPr>
    </w:lvl>
    <w:lvl w:ilvl="1" w:tplc="FFFFFFFF" w:tentative="1">
      <w:start w:val="1"/>
      <w:numFmt w:val="lowerLetter"/>
      <w:lvlText w:val="%2."/>
      <w:lvlJc w:val="left"/>
      <w:pPr>
        <w:ind w:left="1425" w:hanging="360"/>
      </w:pPr>
    </w:lvl>
    <w:lvl w:ilvl="2" w:tplc="FFFFFFFF" w:tentative="1">
      <w:start w:val="1"/>
      <w:numFmt w:val="lowerRoman"/>
      <w:lvlText w:val="%3."/>
      <w:lvlJc w:val="right"/>
      <w:pPr>
        <w:ind w:left="2145" w:hanging="180"/>
      </w:pPr>
    </w:lvl>
    <w:lvl w:ilvl="3" w:tplc="FFFFFFFF" w:tentative="1">
      <w:start w:val="1"/>
      <w:numFmt w:val="decimal"/>
      <w:lvlText w:val="%4."/>
      <w:lvlJc w:val="left"/>
      <w:pPr>
        <w:ind w:left="2865" w:hanging="360"/>
      </w:pPr>
    </w:lvl>
    <w:lvl w:ilvl="4" w:tplc="FFFFFFFF" w:tentative="1">
      <w:start w:val="1"/>
      <w:numFmt w:val="lowerLetter"/>
      <w:lvlText w:val="%5."/>
      <w:lvlJc w:val="left"/>
      <w:pPr>
        <w:ind w:left="3585" w:hanging="360"/>
      </w:pPr>
    </w:lvl>
    <w:lvl w:ilvl="5" w:tplc="FFFFFFFF" w:tentative="1">
      <w:start w:val="1"/>
      <w:numFmt w:val="lowerRoman"/>
      <w:lvlText w:val="%6."/>
      <w:lvlJc w:val="right"/>
      <w:pPr>
        <w:ind w:left="4305" w:hanging="180"/>
      </w:pPr>
    </w:lvl>
    <w:lvl w:ilvl="6" w:tplc="FFFFFFFF" w:tentative="1">
      <w:start w:val="1"/>
      <w:numFmt w:val="decimal"/>
      <w:lvlText w:val="%7."/>
      <w:lvlJc w:val="left"/>
      <w:pPr>
        <w:ind w:left="5025" w:hanging="360"/>
      </w:pPr>
    </w:lvl>
    <w:lvl w:ilvl="7" w:tplc="FFFFFFFF" w:tentative="1">
      <w:start w:val="1"/>
      <w:numFmt w:val="lowerLetter"/>
      <w:lvlText w:val="%8."/>
      <w:lvlJc w:val="left"/>
      <w:pPr>
        <w:ind w:left="5745" w:hanging="360"/>
      </w:pPr>
    </w:lvl>
    <w:lvl w:ilvl="8" w:tplc="FFFFFFFF" w:tentative="1">
      <w:start w:val="1"/>
      <w:numFmt w:val="lowerRoman"/>
      <w:lvlText w:val="%9."/>
      <w:lvlJc w:val="right"/>
      <w:pPr>
        <w:ind w:left="6465" w:hanging="180"/>
      </w:pPr>
    </w:lvl>
  </w:abstractNum>
  <w:abstractNum w:abstractNumId="29" w15:restartNumberingAfterBreak="0">
    <w:nsid w:val="630E69B2"/>
    <w:multiLevelType w:val="hybridMultilevel"/>
    <w:tmpl w:val="BD32DF54"/>
    <w:lvl w:ilvl="0" w:tplc="44CC979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63615A82"/>
    <w:multiLevelType w:val="hybridMultilevel"/>
    <w:tmpl w:val="046CF5F4"/>
    <w:lvl w:ilvl="0" w:tplc="4CA6F988">
      <w:start w:val="1"/>
      <w:numFmt w:val="bullet"/>
      <w:lvlText w:val=""/>
      <w:lvlJc w:val="left"/>
      <w:pPr>
        <w:ind w:left="70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6A20D3EE">
      <w:start w:val="1"/>
      <w:numFmt w:val="bullet"/>
      <w:lvlText w:val="o"/>
      <w:lvlJc w:val="left"/>
      <w:pPr>
        <w:ind w:left="157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C768924A">
      <w:start w:val="1"/>
      <w:numFmt w:val="bullet"/>
      <w:lvlText w:val="▪"/>
      <w:lvlJc w:val="left"/>
      <w:pPr>
        <w:ind w:left="229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AD842B00">
      <w:start w:val="1"/>
      <w:numFmt w:val="bullet"/>
      <w:lvlText w:val="•"/>
      <w:lvlJc w:val="left"/>
      <w:pPr>
        <w:ind w:left="301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F98E8A0C">
      <w:start w:val="1"/>
      <w:numFmt w:val="bullet"/>
      <w:lvlText w:val="o"/>
      <w:lvlJc w:val="left"/>
      <w:pPr>
        <w:ind w:left="373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8B2A2FE2">
      <w:start w:val="1"/>
      <w:numFmt w:val="bullet"/>
      <w:lvlText w:val="▪"/>
      <w:lvlJc w:val="left"/>
      <w:pPr>
        <w:ind w:left="445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69206234">
      <w:start w:val="1"/>
      <w:numFmt w:val="bullet"/>
      <w:lvlText w:val="•"/>
      <w:lvlJc w:val="left"/>
      <w:pPr>
        <w:ind w:left="517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00BEF7BC">
      <w:start w:val="1"/>
      <w:numFmt w:val="bullet"/>
      <w:lvlText w:val="o"/>
      <w:lvlJc w:val="left"/>
      <w:pPr>
        <w:ind w:left="589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8638A6C0">
      <w:start w:val="1"/>
      <w:numFmt w:val="bullet"/>
      <w:lvlText w:val="▪"/>
      <w:lvlJc w:val="left"/>
      <w:pPr>
        <w:ind w:left="661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63E46994"/>
    <w:multiLevelType w:val="hybridMultilevel"/>
    <w:tmpl w:val="4E10463E"/>
    <w:lvl w:ilvl="0" w:tplc="2CF4D17C">
      <w:start w:val="170101"/>
      <w:numFmt w:val="decimal"/>
      <w:lvlText w:val="%1"/>
      <w:lvlJc w:val="left"/>
      <w:pPr>
        <w:ind w:left="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182839E">
      <w:start w:val="1"/>
      <w:numFmt w:val="lowerLetter"/>
      <w:lvlText w:val="%2"/>
      <w:lvlJc w:val="left"/>
      <w:pPr>
        <w:ind w:left="11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7A8E7DA">
      <w:start w:val="1"/>
      <w:numFmt w:val="lowerRoman"/>
      <w:lvlText w:val="%3"/>
      <w:lvlJc w:val="left"/>
      <w:pPr>
        <w:ind w:left="19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CCCBD90">
      <w:start w:val="1"/>
      <w:numFmt w:val="decimal"/>
      <w:lvlText w:val="%4"/>
      <w:lvlJc w:val="left"/>
      <w:pPr>
        <w:ind w:left="26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4A49D16">
      <w:start w:val="1"/>
      <w:numFmt w:val="lowerLetter"/>
      <w:lvlText w:val="%5"/>
      <w:lvlJc w:val="left"/>
      <w:pPr>
        <w:ind w:left="33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63E3F3A">
      <w:start w:val="1"/>
      <w:numFmt w:val="lowerRoman"/>
      <w:lvlText w:val="%6"/>
      <w:lvlJc w:val="left"/>
      <w:pPr>
        <w:ind w:left="40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6B24FA2">
      <w:start w:val="1"/>
      <w:numFmt w:val="decimal"/>
      <w:lvlText w:val="%7"/>
      <w:lvlJc w:val="left"/>
      <w:pPr>
        <w:ind w:left="47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5FCA6FE">
      <w:start w:val="1"/>
      <w:numFmt w:val="lowerLetter"/>
      <w:lvlText w:val="%8"/>
      <w:lvlJc w:val="left"/>
      <w:pPr>
        <w:ind w:left="55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AC4636C">
      <w:start w:val="1"/>
      <w:numFmt w:val="lowerRoman"/>
      <w:lvlText w:val="%9"/>
      <w:lvlJc w:val="left"/>
      <w:pPr>
        <w:ind w:left="62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6591472E"/>
    <w:multiLevelType w:val="hybridMultilevel"/>
    <w:tmpl w:val="06B47222"/>
    <w:lvl w:ilvl="0" w:tplc="FDD2252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418F55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7A2BB6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ED450A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22E95A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E520DD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7EE470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738C57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780CD5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684032AF"/>
    <w:multiLevelType w:val="hybridMultilevel"/>
    <w:tmpl w:val="06B47222"/>
    <w:lvl w:ilvl="0" w:tplc="FFFFFFFF">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6AFB66D3"/>
    <w:multiLevelType w:val="hybridMultilevel"/>
    <w:tmpl w:val="EA7AD31C"/>
    <w:lvl w:ilvl="0" w:tplc="61C407D4">
      <w:start w:val="1"/>
      <w:numFmt w:val="bullet"/>
      <w:lvlText w:val="✓"/>
      <w:lvlJc w:val="left"/>
      <w:pPr>
        <w:ind w:left="7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B600BCF2">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2FCE618A">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76BA4450">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0C243EB4">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F814AD78">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810E6DEC">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6A98BE86">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BFDC1270">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6C426C77"/>
    <w:multiLevelType w:val="hybridMultilevel"/>
    <w:tmpl w:val="B97EABAE"/>
    <w:lvl w:ilvl="0" w:tplc="DFB816A2">
      <w:start w:val="1"/>
      <w:numFmt w:val="bullet"/>
      <w:lvlText w:val=""/>
      <w:lvlJc w:val="left"/>
      <w:pPr>
        <w:ind w:left="70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9D1CC416">
      <w:start w:val="1"/>
      <w:numFmt w:val="bullet"/>
      <w:lvlText w:val="o"/>
      <w:lvlJc w:val="left"/>
      <w:pPr>
        <w:ind w:left="157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FED83E5E">
      <w:start w:val="1"/>
      <w:numFmt w:val="bullet"/>
      <w:lvlText w:val="▪"/>
      <w:lvlJc w:val="left"/>
      <w:pPr>
        <w:ind w:left="229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1740676A">
      <w:start w:val="1"/>
      <w:numFmt w:val="bullet"/>
      <w:lvlText w:val="•"/>
      <w:lvlJc w:val="left"/>
      <w:pPr>
        <w:ind w:left="301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B994FBCA">
      <w:start w:val="1"/>
      <w:numFmt w:val="bullet"/>
      <w:lvlText w:val="o"/>
      <w:lvlJc w:val="left"/>
      <w:pPr>
        <w:ind w:left="373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1AA20E96">
      <w:start w:val="1"/>
      <w:numFmt w:val="bullet"/>
      <w:lvlText w:val="▪"/>
      <w:lvlJc w:val="left"/>
      <w:pPr>
        <w:ind w:left="445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D8E8CA48">
      <w:start w:val="1"/>
      <w:numFmt w:val="bullet"/>
      <w:lvlText w:val="•"/>
      <w:lvlJc w:val="left"/>
      <w:pPr>
        <w:ind w:left="517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B114C8B0">
      <w:start w:val="1"/>
      <w:numFmt w:val="bullet"/>
      <w:lvlText w:val="o"/>
      <w:lvlJc w:val="left"/>
      <w:pPr>
        <w:ind w:left="589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9B2EC688">
      <w:start w:val="1"/>
      <w:numFmt w:val="bullet"/>
      <w:lvlText w:val="▪"/>
      <w:lvlJc w:val="left"/>
      <w:pPr>
        <w:ind w:left="661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6C9A2262"/>
    <w:multiLevelType w:val="hybridMultilevel"/>
    <w:tmpl w:val="06B47222"/>
    <w:lvl w:ilvl="0" w:tplc="FFFFFFFF">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6E6868E7"/>
    <w:multiLevelType w:val="hybridMultilevel"/>
    <w:tmpl w:val="80E2EC98"/>
    <w:lvl w:ilvl="0" w:tplc="FFFFFFFF">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700B1517"/>
    <w:multiLevelType w:val="hybridMultilevel"/>
    <w:tmpl w:val="7AA22022"/>
    <w:lvl w:ilvl="0" w:tplc="21481284">
      <w:start w:val="1"/>
      <w:numFmt w:val="bullet"/>
      <w:lvlText w:val=""/>
      <w:lvlJc w:val="left"/>
      <w:pPr>
        <w:ind w:left="73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B2F05142">
      <w:start w:val="1"/>
      <w:numFmt w:val="bullet"/>
      <w:lvlText w:val="o"/>
      <w:lvlJc w:val="left"/>
      <w:pPr>
        <w:ind w:left="157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A44A2190">
      <w:start w:val="1"/>
      <w:numFmt w:val="bullet"/>
      <w:lvlText w:val="▪"/>
      <w:lvlJc w:val="left"/>
      <w:pPr>
        <w:ind w:left="229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0D805D92">
      <w:start w:val="1"/>
      <w:numFmt w:val="bullet"/>
      <w:lvlText w:val="•"/>
      <w:lvlJc w:val="left"/>
      <w:pPr>
        <w:ind w:left="301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418E4878">
      <w:start w:val="1"/>
      <w:numFmt w:val="bullet"/>
      <w:lvlText w:val="o"/>
      <w:lvlJc w:val="left"/>
      <w:pPr>
        <w:ind w:left="373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9E88526A">
      <w:start w:val="1"/>
      <w:numFmt w:val="bullet"/>
      <w:lvlText w:val="▪"/>
      <w:lvlJc w:val="left"/>
      <w:pPr>
        <w:ind w:left="445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05C00C8A">
      <w:start w:val="1"/>
      <w:numFmt w:val="bullet"/>
      <w:lvlText w:val="•"/>
      <w:lvlJc w:val="left"/>
      <w:pPr>
        <w:ind w:left="517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8586CAFA">
      <w:start w:val="1"/>
      <w:numFmt w:val="bullet"/>
      <w:lvlText w:val="o"/>
      <w:lvlJc w:val="left"/>
      <w:pPr>
        <w:ind w:left="589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98206DD4">
      <w:start w:val="1"/>
      <w:numFmt w:val="bullet"/>
      <w:lvlText w:val="▪"/>
      <w:lvlJc w:val="left"/>
      <w:pPr>
        <w:ind w:left="661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724B76AF"/>
    <w:multiLevelType w:val="hybridMultilevel"/>
    <w:tmpl w:val="F3B27D0A"/>
    <w:lvl w:ilvl="0" w:tplc="7846A8B8">
      <w:start w:val="500"/>
      <w:numFmt w:val="lowerRoman"/>
      <w:lvlText w:val="%1)"/>
      <w:lvlJc w:val="left"/>
      <w:pPr>
        <w:ind w:left="27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3B22F162">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BCD49DC2">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E8CA052">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FACCEA60">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E7EAA0EA">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540DFF2">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0CA435EE">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5EE86664">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0" w15:restartNumberingAfterBreak="0">
    <w:nsid w:val="72771679"/>
    <w:multiLevelType w:val="hybridMultilevel"/>
    <w:tmpl w:val="848425D8"/>
    <w:lvl w:ilvl="0" w:tplc="3F24D03E">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C94DF7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562CED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010DB8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A168C4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F5C510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FE208A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9E2E2C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7E68BE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77845123"/>
    <w:multiLevelType w:val="hybridMultilevel"/>
    <w:tmpl w:val="06B47222"/>
    <w:lvl w:ilvl="0" w:tplc="FFFFFFFF">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2" w15:restartNumberingAfterBreak="0">
    <w:nsid w:val="7D335D0A"/>
    <w:multiLevelType w:val="hybridMultilevel"/>
    <w:tmpl w:val="06B47222"/>
    <w:lvl w:ilvl="0" w:tplc="FFFFFFFF">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6"/>
  </w:num>
  <w:num w:numId="2">
    <w:abstractNumId w:val="32"/>
  </w:num>
  <w:num w:numId="3">
    <w:abstractNumId w:val="5"/>
  </w:num>
  <w:num w:numId="4">
    <w:abstractNumId w:val="40"/>
  </w:num>
  <w:num w:numId="5">
    <w:abstractNumId w:val="34"/>
  </w:num>
  <w:num w:numId="6">
    <w:abstractNumId w:val="24"/>
  </w:num>
  <w:num w:numId="7">
    <w:abstractNumId w:val="39"/>
  </w:num>
  <w:num w:numId="8">
    <w:abstractNumId w:val="20"/>
  </w:num>
  <w:num w:numId="9">
    <w:abstractNumId w:val="21"/>
  </w:num>
  <w:num w:numId="10">
    <w:abstractNumId w:val="31"/>
  </w:num>
  <w:num w:numId="11">
    <w:abstractNumId w:val="30"/>
  </w:num>
  <w:num w:numId="12">
    <w:abstractNumId w:val="25"/>
  </w:num>
  <w:num w:numId="13">
    <w:abstractNumId w:val="35"/>
  </w:num>
  <w:num w:numId="14">
    <w:abstractNumId w:val="2"/>
  </w:num>
  <w:num w:numId="15">
    <w:abstractNumId w:val="18"/>
  </w:num>
  <w:num w:numId="16">
    <w:abstractNumId w:val="26"/>
  </w:num>
  <w:num w:numId="17">
    <w:abstractNumId w:val="23"/>
  </w:num>
  <w:num w:numId="18">
    <w:abstractNumId w:val="38"/>
  </w:num>
  <w:num w:numId="19">
    <w:abstractNumId w:val="16"/>
  </w:num>
  <w:num w:numId="20">
    <w:abstractNumId w:val="3"/>
  </w:num>
  <w:num w:numId="21">
    <w:abstractNumId w:val="7"/>
  </w:num>
  <w:num w:numId="22">
    <w:abstractNumId w:val="28"/>
  </w:num>
  <w:num w:numId="23">
    <w:abstractNumId w:val="8"/>
  </w:num>
  <w:num w:numId="24">
    <w:abstractNumId w:val="14"/>
  </w:num>
  <w:num w:numId="25">
    <w:abstractNumId w:val="33"/>
  </w:num>
  <w:num w:numId="26">
    <w:abstractNumId w:val="10"/>
  </w:num>
  <w:num w:numId="27">
    <w:abstractNumId w:val="36"/>
  </w:num>
  <w:num w:numId="28">
    <w:abstractNumId w:val="22"/>
  </w:num>
  <w:num w:numId="29">
    <w:abstractNumId w:val="42"/>
  </w:num>
  <w:num w:numId="30">
    <w:abstractNumId w:val="29"/>
  </w:num>
  <w:num w:numId="31">
    <w:abstractNumId w:val="41"/>
  </w:num>
  <w:num w:numId="32">
    <w:abstractNumId w:val="13"/>
  </w:num>
  <w:num w:numId="33">
    <w:abstractNumId w:val="1"/>
  </w:num>
  <w:num w:numId="34">
    <w:abstractNumId w:val="17"/>
  </w:num>
  <w:num w:numId="35">
    <w:abstractNumId w:val="0"/>
  </w:num>
  <w:num w:numId="36">
    <w:abstractNumId w:val="4"/>
  </w:num>
  <w:num w:numId="37">
    <w:abstractNumId w:val="4"/>
  </w:num>
  <w:num w:numId="38">
    <w:abstractNumId w:val="19"/>
  </w:num>
  <w:num w:numId="39">
    <w:abstractNumId w:val="37"/>
  </w:num>
  <w:num w:numId="40">
    <w:abstractNumId w:val="15"/>
  </w:num>
  <w:num w:numId="41">
    <w:abstractNumId w:val="9"/>
  </w:num>
  <w:num w:numId="42">
    <w:abstractNumId w:val="11"/>
  </w:num>
  <w:num w:numId="43">
    <w:abstractNumId w:val="12"/>
  </w:num>
  <w:num w:numId="4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SpellingErrors/>
  <w:hideGrammaticalErrors/>
  <w:proofState w:spelling="clean" w:grammar="clean"/>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2060"/>
    <w:rsid w:val="00040E9E"/>
    <w:rsid w:val="000608BB"/>
    <w:rsid w:val="00066C45"/>
    <w:rsid w:val="000A5B7E"/>
    <w:rsid w:val="000B2060"/>
    <w:rsid w:val="000C74AC"/>
    <w:rsid w:val="000E2887"/>
    <w:rsid w:val="000E6789"/>
    <w:rsid w:val="00122D4D"/>
    <w:rsid w:val="0012657B"/>
    <w:rsid w:val="001571B3"/>
    <w:rsid w:val="00187C2F"/>
    <w:rsid w:val="001A3C5B"/>
    <w:rsid w:val="001A66C5"/>
    <w:rsid w:val="001B60FC"/>
    <w:rsid w:val="001E2424"/>
    <w:rsid w:val="001F73B8"/>
    <w:rsid w:val="002078AA"/>
    <w:rsid w:val="00211D1B"/>
    <w:rsid w:val="00257F18"/>
    <w:rsid w:val="002C424A"/>
    <w:rsid w:val="002C6268"/>
    <w:rsid w:val="00321CC2"/>
    <w:rsid w:val="003855A4"/>
    <w:rsid w:val="003D02E8"/>
    <w:rsid w:val="00435FEC"/>
    <w:rsid w:val="00440032"/>
    <w:rsid w:val="00443C03"/>
    <w:rsid w:val="00453843"/>
    <w:rsid w:val="00453851"/>
    <w:rsid w:val="004D027A"/>
    <w:rsid w:val="004D0F46"/>
    <w:rsid w:val="004D5730"/>
    <w:rsid w:val="004E1785"/>
    <w:rsid w:val="004F3D24"/>
    <w:rsid w:val="00511FA8"/>
    <w:rsid w:val="00516CAA"/>
    <w:rsid w:val="005211CB"/>
    <w:rsid w:val="005428D2"/>
    <w:rsid w:val="00560FC1"/>
    <w:rsid w:val="00563958"/>
    <w:rsid w:val="00575D8B"/>
    <w:rsid w:val="005C02C8"/>
    <w:rsid w:val="005D26EE"/>
    <w:rsid w:val="005D2CCC"/>
    <w:rsid w:val="005F0151"/>
    <w:rsid w:val="00605A70"/>
    <w:rsid w:val="00607D0C"/>
    <w:rsid w:val="00647BE4"/>
    <w:rsid w:val="00670BBC"/>
    <w:rsid w:val="00677FDE"/>
    <w:rsid w:val="00751073"/>
    <w:rsid w:val="00762ADB"/>
    <w:rsid w:val="007B53AC"/>
    <w:rsid w:val="007D34E4"/>
    <w:rsid w:val="007F7B0C"/>
    <w:rsid w:val="00842EDF"/>
    <w:rsid w:val="00851DB7"/>
    <w:rsid w:val="008610D3"/>
    <w:rsid w:val="008647FF"/>
    <w:rsid w:val="008716AC"/>
    <w:rsid w:val="0087254B"/>
    <w:rsid w:val="0087338D"/>
    <w:rsid w:val="008817D3"/>
    <w:rsid w:val="008A7D5B"/>
    <w:rsid w:val="008E07EC"/>
    <w:rsid w:val="00912607"/>
    <w:rsid w:val="009365B9"/>
    <w:rsid w:val="00947677"/>
    <w:rsid w:val="00986ED7"/>
    <w:rsid w:val="009E72B8"/>
    <w:rsid w:val="00A141D1"/>
    <w:rsid w:val="00A42E5E"/>
    <w:rsid w:val="00A451F2"/>
    <w:rsid w:val="00A923FD"/>
    <w:rsid w:val="00B07069"/>
    <w:rsid w:val="00B15B20"/>
    <w:rsid w:val="00B6618B"/>
    <w:rsid w:val="00B66567"/>
    <w:rsid w:val="00B814EA"/>
    <w:rsid w:val="00B90036"/>
    <w:rsid w:val="00C573A1"/>
    <w:rsid w:val="00C8402D"/>
    <w:rsid w:val="00C9196A"/>
    <w:rsid w:val="00C92865"/>
    <w:rsid w:val="00CA1B50"/>
    <w:rsid w:val="00CA20B5"/>
    <w:rsid w:val="00CA4911"/>
    <w:rsid w:val="00CA7EA2"/>
    <w:rsid w:val="00CB57C7"/>
    <w:rsid w:val="00CE1962"/>
    <w:rsid w:val="00CE5FC5"/>
    <w:rsid w:val="00CF2085"/>
    <w:rsid w:val="00D15FA7"/>
    <w:rsid w:val="00D17D7F"/>
    <w:rsid w:val="00D25E71"/>
    <w:rsid w:val="00D30414"/>
    <w:rsid w:val="00D401B2"/>
    <w:rsid w:val="00D442A3"/>
    <w:rsid w:val="00D55B0D"/>
    <w:rsid w:val="00D630D6"/>
    <w:rsid w:val="00D85D99"/>
    <w:rsid w:val="00DE51A5"/>
    <w:rsid w:val="00DE7B44"/>
    <w:rsid w:val="00E126AE"/>
    <w:rsid w:val="00E15E5B"/>
    <w:rsid w:val="00E76CAC"/>
    <w:rsid w:val="00E808EC"/>
    <w:rsid w:val="00E81CE8"/>
    <w:rsid w:val="00E84466"/>
    <w:rsid w:val="00EA0449"/>
    <w:rsid w:val="00EE7699"/>
    <w:rsid w:val="00EF52D1"/>
    <w:rsid w:val="00F061A6"/>
    <w:rsid w:val="00F077D2"/>
    <w:rsid w:val="00F1673E"/>
    <w:rsid w:val="00F31101"/>
    <w:rsid w:val="00F433CF"/>
    <w:rsid w:val="00F51F5E"/>
    <w:rsid w:val="00F55F19"/>
    <w:rsid w:val="00F5702C"/>
    <w:rsid w:val="00F75776"/>
    <w:rsid w:val="00FB6796"/>
    <w:rsid w:val="00FB6799"/>
    <w:rsid w:val="00FC1B37"/>
    <w:rsid w:val="00FD253E"/>
    <w:rsid w:val="00FD4D84"/>
    <w:rsid w:val="00FE62E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6217D"/>
  <w15:docId w15:val="{9C15BEBA-29E8-41F7-9D54-4B445815B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S"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1" w:line="268" w:lineRule="auto"/>
      <w:ind w:left="1995"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14" w:line="266" w:lineRule="auto"/>
      <w:ind w:left="10" w:right="60" w:hanging="10"/>
      <w:jc w:val="center"/>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Revision">
    <w:name w:val="Revision"/>
    <w:hidden/>
    <w:uiPriority w:val="99"/>
    <w:semiHidden/>
    <w:rsid w:val="00CA1B50"/>
    <w:pPr>
      <w:spacing w:after="0" w:line="240" w:lineRule="auto"/>
    </w:pPr>
    <w:rPr>
      <w:rFonts w:ascii="Times New Roman" w:eastAsia="Times New Roman" w:hAnsi="Times New Roman" w:cs="Times New Roman"/>
      <w:color w:val="000000"/>
      <w:sz w:val="24"/>
    </w:rPr>
  </w:style>
  <w:style w:type="paragraph" w:styleId="ListParagraph">
    <w:name w:val="List Paragraph"/>
    <w:basedOn w:val="Normal"/>
    <w:uiPriority w:val="34"/>
    <w:qFormat/>
    <w:rsid w:val="00511FA8"/>
    <w:pPr>
      <w:ind w:left="720"/>
      <w:contextualSpacing/>
    </w:pPr>
  </w:style>
  <w:style w:type="character" w:styleId="CommentReference">
    <w:name w:val="annotation reference"/>
    <w:basedOn w:val="DefaultParagraphFont"/>
    <w:uiPriority w:val="99"/>
    <w:semiHidden/>
    <w:unhideWhenUsed/>
    <w:rsid w:val="00B07069"/>
    <w:rPr>
      <w:sz w:val="16"/>
      <w:szCs w:val="16"/>
    </w:rPr>
  </w:style>
  <w:style w:type="paragraph" w:styleId="CommentText">
    <w:name w:val="annotation text"/>
    <w:basedOn w:val="Normal"/>
    <w:link w:val="CommentTextChar"/>
    <w:uiPriority w:val="99"/>
    <w:semiHidden/>
    <w:unhideWhenUsed/>
    <w:rsid w:val="00B07069"/>
    <w:pPr>
      <w:spacing w:line="240" w:lineRule="auto"/>
    </w:pPr>
    <w:rPr>
      <w:sz w:val="20"/>
      <w:szCs w:val="20"/>
    </w:rPr>
  </w:style>
  <w:style w:type="character" w:customStyle="1" w:styleId="CommentTextChar">
    <w:name w:val="Comment Text Char"/>
    <w:basedOn w:val="DefaultParagraphFont"/>
    <w:link w:val="CommentText"/>
    <w:uiPriority w:val="99"/>
    <w:semiHidden/>
    <w:rsid w:val="00B07069"/>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B07069"/>
    <w:rPr>
      <w:b/>
      <w:bCs/>
    </w:rPr>
  </w:style>
  <w:style w:type="character" w:customStyle="1" w:styleId="CommentSubjectChar">
    <w:name w:val="Comment Subject Char"/>
    <w:basedOn w:val="CommentTextChar"/>
    <w:link w:val="CommentSubject"/>
    <w:uiPriority w:val="99"/>
    <w:semiHidden/>
    <w:rsid w:val="00B07069"/>
    <w:rPr>
      <w:rFonts w:ascii="Times New Roman" w:eastAsia="Times New Roman" w:hAnsi="Times New Roman" w:cs="Times New Roman"/>
      <w:b/>
      <w:bCs/>
      <w:color w:val="000000"/>
      <w:sz w:val="20"/>
      <w:szCs w:val="20"/>
    </w:rPr>
  </w:style>
  <w:style w:type="paragraph" w:styleId="BalloonText">
    <w:name w:val="Balloon Text"/>
    <w:basedOn w:val="Normal"/>
    <w:link w:val="BalloonTextChar"/>
    <w:uiPriority w:val="99"/>
    <w:semiHidden/>
    <w:unhideWhenUsed/>
    <w:rsid w:val="004538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3843"/>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6390">
      <w:bodyDiv w:val="1"/>
      <w:marLeft w:val="0"/>
      <w:marRight w:val="0"/>
      <w:marTop w:val="0"/>
      <w:marBottom w:val="0"/>
      <w:divBdr>
        <w:top w:val="none" w:sz="0" w:space="0" w:color="auto"/>
        <w:left w:val="none" w:sz="0" w:space="0" w:color="auto"/>
        <w:bottom w:val="none" w:sz="0" w:space="0" w:color="auto"/>
        <w:right w:val="none" w:sz="0" w:space="0" w:color="auto"/>
      </w:divBdr>
    </w:div>
    <w:div w:id="131875157">
      <w:bodyDiv w:val="1"/>
      <w:marLeft w:val="0"/>
      <w:marRight w:val="0"/>
      <w:marTop w:val="0"/>
      <w:marBottom w:val="0"/>
      <w:divBdr>
        <w:top w:val="none" w:sz="0" w:space="0" w:color="auto"/>
        <w:left w:val="none" w:sz="0" w:space="0" w:color="auto"/>
        <w:bottom w:val="none" w:sz="0" w:space="0" w:color="auto"/>
        <w:right w:val="none" w:sz="0" w:space="0" w:color="auto"/>
      </w:divBdr>
    </w:div>
    <w:div w:id="1506674128">
      <w:bodyDiv w:val="1"/>
      <w:marLeft w:val="0"/>
      <w:marRight w:val="0"/>
      <w:marTop w:val="0"/>
      <w:marBottom w:val="0"/>
      <w:divBdr>
        <w:top w:val="none" w:sz="0" w:space="0" w:color="auto"/>
        <w:left w:val="none" w:sz="0" w:space="0" w:color="auto"/>
        <w:bottom w:val="none" w:sz="0" w:space="0" w:color="auto"/>
        <w:right w:val="none" w:sz="0" w:space="0" w:color="auto"/>
      </w:divBdr>
    </w:div>
    <w:div w:id="16262305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16</Pages>
  <Words>4208</Words>
  <Characters>23988</Characters>
  <Application>Microsoft Office Word</Application>
  <DocSecurity>0</DocSecurity>
  <Lines>199</Lines>
  <Paragraphs>56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28140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Romano Gennaro</dc:creator>
  <cp:keywords/>
  <cp:lastModifiedBy>Liana Brili</cp:lastModifiedBy>
  <cp:revision>5</cp:revision>
  <dcterms:created xsi:type="dcterms:W3CDTF">2022-03-10T16:09:00Z</dcterms:created>
  <dcterms:modified xsi:type="dcterms:W3CDTF">2022-03-31T13:45:00Z</dcterms:modified>
</cp:coreProperties>
</file>