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Απόφαση της 10ης Μαΐου 2019 για την τροποποίηση της απόφασης της 30ής Δεκεμβρίου 2011 σχετικά με τον κανονισμό ασφάλειας για την κατασκευή κτιρίων μεγάλου ύψους και την προστασία τους έναντι των κινδύνων πυρκαγιάς και πανικού</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Ενδιαφερόμενο κοινό: φορείς εκμετάλλευσης και ιδιοκτήτες εγκαταστάσεων που υποδέχονται κοινό, κύριοι έργου, εργολάβοι, αρχιτέκτονες, μέλη επιτροπών ασφαλείας, τεχνικοί ελεγκτές, κατασκευαστές και εγκαταστάτες εξοπλισμού που χρησιμοποιεί ψυκτικά μέσα.</w:t>
      </w:r>
      <w:r>
        <w:rPr>
          <w:color w:val="000000"/>
          <w:sz w:val="27"/>
          <w:rFonts w:ascii="Times New Roman" w:hAnsi="Times New Roman"/>
        </w:rPr>
        <w:br/>
      </w:r>
      <w:r>
        <w:rPr>
          <w:color w:val="000000"/>
          <w:sz w:val="27"/>
          <w:rFonts w:ascii="Times New Roman" w:hAnsi="Times New Roman"/>
        </w:rPr>
        <w:t xml:space="preserve">Αντικείμενο: τροποποίηση της διάταξης σχετικά με τα χαρακτηριστικά των ηλεκτρικών συσκευών παραγωγής ψύξης στα κτίρια μεγάλου ύψους (IGH).</w:t>
      </w:r>
      <w:r>
        <w:rPr>
          <w:color w:val="000000"/>
          <w:sz w:val="27"/>
          <w:rFonts w:ascii="Times New Roman" w:hAnsi="Times New Roman"/>
        </w:rPr>
        <w:br/>
      </w:r>
      <w:r>
        <w:rPr>
          <w:color w:val="000000"/>
          <w:sz w:val="27"/>
          <w:rFonts w:ascii="Times New Roman" w:hAnsi="Times New Roman"/>
        </w:rPr>
        <w:t xml:space="preserve">Ισχύς: Την ημέρα μετά τη δημοσίευση στην Επίσημη Εφημερίδα της Γαλλικής Δημοκρατίας.</w:t>
      </w:r>
      <w:r>
        <w:rPr>
          <w:color w:val="000000"/>
          <w:sz w:val="27"/>
          <w:rFonts w:ascii="Times New Roman" w:hAnsi="Times New Roman"/>
        </w:rPr>
        <w:br/>
      </w:r>
      <w:r>
        <w:rPr>
          <w:color w:val="000000"/>
          <w:sz w:val="27"/>
          <w:rFonts w:ascii="Times New Roman" w:hAnsi="Times New Roman"/>
        </w:rPr>
        <w:t xml:space="preserve">Σημείωση: ο κανονισμός ασφάλειας κατά της πυρκαγιάς σε εγκαταστάσεις που υποδέχονται κοινό (ERP) τροποποιήθηκε προκειμένου να επιτραπούν τα εύφλεκτα ψυκτικά μέσα, μέχρι τούδε απαγορευμένα, και ιδίως το άρθρο του CH 35.</w:t>
      </w:r>
      <w:r>
        <w:rPr>
          <w:color w:val="000000"/>
          <w:sz w:val="27"/>
          <w:rFonts w:ascii="Times New Roman" w:hAnsi="Times New Roman"/>
        </w:rPr>
        <w:t xml:space="preserve"> </w:t>
      </w:r>
      <w:r>
        <w:rPr>
          <w:color w:val="000000"/>
          <w:sz w:val="27"/>
          <w:rFonts w:ascii="Times New Roman" w:hAnsi="Times New Roman"/>
        </w:rPr>
        <w:t xml:space="preserve">Το άρθρο GH 37 παράγραφος 2 του κανονισμού ασφάλειας κατά της πυρκαγιάς σε κτίρια μεγάλου ύψους παραπέμπει στις διατάξεις του άρθρου CH 35.</w:t>
      </w:r>
      <w:r>
        <w:rPr>
          <w:color w:val="000000"/>
          <w:sz w:val="27"/>
          <w:rFonts w:ascii="Times New Roman" w:hAnsi="Times New Roman"/>
        </w:rPr>
        <w:t xml:space="preserve"> </w:t>
      </w:r>
      <w:r>
        <w:rPr>
          <w:color w:val="000000"/>
          <w:sz w:val="27"/>
          <w:rFonts w:ascii="Times New Roman" w:hAnsi="Times New Roman"/>
        </w:rPr>
        <w:t xml:space="preserve">Εν αναμονή μιας ειδικής μελέτης ανάλυσης των κινδύνων, είναι αναγκαίο να διατηρηθούν οι περιορισμοί στη χρήση ψυκτικών μέσων στα κτίρια μεγάλου ύψους και να αποφευχθεί ένα μη επιθυμητό χάσμα λόγω της αλληλοπαραπομπής από το άρθρο GH 37 στο άρθρο CH 35.</w:t>
      </w:r>
      <w:r>
        <w:rPr>
          <w:color w:val="000000"/>
          <w:sz w:val="27"/>
          <w:rFonts w:ascii="Times New Roman" w:hAnsi="Times New Roman"/>
        </w:rPr>
        <w:br/>
      </w:r>
      <w:r>
        <w:rPr>
          <w:color w:val="000000"/>
          <w:sz w:val="27"/>
          <w:rFonts w:ascii="Times New Roman" w:hAnsi="Times New Roman"/>
        </w:rPr>
        <w:t xml:space="preserve">Παραπομπές: το κείμενο που τροποποιήθηκε από την παρούσα απόφαση διατίθεται, με τη διατύπωση που προέκυψε από την εν λόγω τροποποίηση, στον δικτυακό τόπο Légifrance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Επικρατείας για την Οικολογική και Περιεκτική Μετάβαση, ο Υπουργός Δικαιοσύνης, ο Υπουργός Δικαιοσύνης, ο Υπουργός Οικονομίας και Οικονομικών, ο Υπουργός Εργασίας, ο Υπουργός Εσωτερικών, ο Υπουργός Ανώτατης Εκπαίδευσης, Έρευνας και Καινοτομίας , τον Υπουργό Εδαφικής Συνοχής και Σχέσεων με Τοπικές και Περιφερειακές Αρχές και τον Υπουργό Πολιτισμού</w:t>
      </w:r>
      <w:r>
        <w:rPr>
          <w:color w:val="000000"/>
          <w:sz w:val="27"/>
          <w:rFonts w:ascii="Times New Roman" w:hAnsi="Times New Roman"/>
        </w:rPr>
        <w:br/>
      </w:r>
      <w:r>
        <w:rPr>
          <w:color w:val="000000"/>
          <w:sz w:val="27"/>
          <w:rFonts w:ascii="Times New Roman" w:hAnsi="Times New Roman"/>
        </w:rPr>
        <w:t xml:space="preserve">Έχοντας υπόψη την οδηγία (ΕΕ) 2015/1535 του Ευρωπαϊκού Κοινοβουλίου και του Συμβουλίου, της 9ης Σεπτεμβρίου 2015, για τη θέσπιση διαδικασίας για την παροχή πληροφοριών στον τομέα των τεχνικών κανονισμών και των κανόνων για τις υπηρεσίες της κοινωνίας της πληροφορίας, ιδίως την κοινοποίηση αριθ. 2018 /469/F,</w:t>
      </w:r>
      <w:r>
        <w:rPr>
          <w:color w:val="000000"/>
          <w:sz w:val="27"/>
          <w:rFonts w:ascii="Times New Roman" w:hAnsi="Times New Roman"/>
        </w:rPr>
        <w:br/>
      </w:r>
      <w:r>
        <w:rPr>
          <w:color w:val="000000"/>
          <w:sz w:val="27"/>
          <w:rFonts w:ascii="Times New Roman" w:hAnsi="Times New Roman"/>
        </w:rPr>
        <w:t xml:space="preserve">Έχοντας υπόψη τον κώδικα δόμησης και κατοικιών και ιδίως το άρθρο του R. 122-4    ,</w:t>
      </w:r>
      <w:r>
        <w:rPr>
          <w:color w:val="000000"/>
          <w:sz w:val="27"/>
          <w:rFonts w:ascii="Times New Roman" w:hAnsi="Times New Roman"/>
        </w:rPr>
        <w:br/>
      </w:r>
      <w:r>
        <w:rPr>
          <w:color w:val="000000"/>
          <w:sz w:val="27"/>
          <w:rFonts w:ascii="Times New Roman" w:hAnsi="Times New Roman"/>
        </w:rPr>
        <w:t xml:space="preserve">Έχοντας υπόψη την απόφαση της 30ής Δεκεμβρίου 2011 σχετικά με τον κανονισμό ασφάλειας για την κατασκευή κτιρίων μεγάλου ύψους και την προστασία τους έναντι των κινδύνων πυρκαγιάς και πανικού,</w:t>
      </w:r>
      <w:r>
        <w:rPr>
          <w:color w:val="000000"/>
          <w:sz w:val="27"/>
          <w:rFonts w:ascii="Times New Roman" w:hAnsi="Times New Roman"/>
        </w:rPr>
        <w:br/>
      </w:r>
      <w:r>
        <w:rPr>
          <w:color w:val="000000"/>
          <w:sz w:val="27"/>
          <w:rFonts w:ascii="Times New Roman" w:hAnsi="Times New Roman"/>
        </w:rPr>
        <w:t xml:space="preserve">Έχοντας υπόψη τη γνώμη του Ανώτατου Συμβουλίου για τις Κατασκευές και την Ενεργειακή Απόδοση, που δόθηκε τη 16η Οκτωβρίου 2018,</w:t>
      </w:r>
      <w:r>
        <w:rPr>
          <w:color w:val="000000"/>
          <w:sz w:val="27"/>
          <w:rFonts w:ascii="Times New Roman" w:hAnsi="Times New Roman"/>
        </w:rPr>
        <w:br/>
      </w:r>
      <w:r>
        <w:rPr>
          <w:color w:val="000000"/>
          <w:sz w:val="27"/>
          <w:rFonts w:ascii="Times New Roman" w:hAnsi="Times New Roman"/>
        </w:rPr>
        <w:t xml:space="preserve">Έχοντας υπόψη τη γνώμη του Εθνικού Συμβουλίου Αξιολόγησης Προτύπων της 11ης Οκτωβρίου 2018,</w:t>
      </w:r>
      <w:r>
        <w:rPr>
          <w:color w:val="000000"/>
          <w:sz w:val="27"/>
          <w:rFonts w:ascii="Times New Roman" w:hAnsi="Times New Roman"/>
        </w:rPr>
        <w:br/>
      </w:r>
      <w:r>
        <w:rPr>
          <w:color w:val="000000"/>
          <w:sz w:val="27"/>
          <w:rFonts w:ascii="Times New Roman" w:hAnsi="Times New Roman"/>
        </w:rPr>
        <w:t xml:space="preserve">Διατάσσεται δια του παρόντος:</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Άρθρο 1</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Το τμήμα VII του κεφαλαίου ΙΙ του τίτλου 1 του κανονισμού ασφάλειας για την κατασκευή κτιρίων μεγάλου ύψους και την προστασία τους έναντι των κινδύνων πυρκαγιάς και πανικού ο οποίος εγκρίθηκε με την προαναφερθείσα απόφαση της 30ής Δεκεμβρίου 2011, τροποποιήθηκε συμμόρφως προς το άρθρο 2.</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Άρθρο 2</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Στο άρθρο GH 37, μετά τις λέξεις:</w:t>
      </w:r>
      <w:r>
        <w:rPr>
          <w:color w:val="000000"/>
          <w:sz w:val="27"/>
          <w:rFonts w:ascii="Times New Roman" w:hAnsi="Times New Roman"/>
        </w:rPr>
        <w:t xml:space="preserve"> </w:t>
      </w:r>
      <w:r>
        <w:rPr>
          <w:color w:val="000000"/>
          <w:sz w:val="27"/>
          <w:rFonts w:ascii="Times New Roman" w:hAnsi="Times New Roman"/>
        </w:rPr>
        <w:t xml:space="preserve">«ηλεκτρικών συσκευών παραγωγής ψύξης», εισάγονται οι λέξεις: «, που δεν χρησιμοποιούν εύφλεκτα ψυκτικά μέσα,».</w:t>
      </w:r>
      <w:r>
        <w:rPr>
          <w:color w:val="000000"/>
          <w:sz w:val="27"/>
          <w:rFonts w:ascii="Times New Roman" w:hAnsi="Times New Roman"/>
        </w:rPr>
        <w:t xml:space="preserve"> </w:t>
      </w:r>
      <w:r>
        <w:rPr>
          <w:color w:val="000000"/>
          <w:sz w:val="27"/>
          <w:rFonts w:ascii="Times New Roman" w:hAnsi="Times New Roman"/>
        </w:rPr>
        <w:t xml:space="preserve">«, N’utilisant pas de liquides frigorigènes inflammables,» («, χωρίς τη χρήση εύφλεκτων ψυκτικών μέσων,») παρεμβάλλονται.</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Άρθρο 3</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Το παρόν διάταγμα θα τεθεί σε ισχύ μια ημέρα μετά τη δημοσίευση στην Επίσημη Εφημερίδα της Γαλλικής Δημοκρατίας.</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Συντάχθηκε στις 10 Μαΐου 2019.</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Εσωτερικών,</w:t>
      </w:r>
      <w:r>
        <w:rPr>
          <w:color w:val="000000"/>
          <w:sz w:val="27"/>
          <w:rFonts w:ascii="Times New Roman" w:hAnsi="Times New Roman"/>
        </w:rPr>
        <w:br/>
      </w:r>
      <w:r>
        <w:rPr>
          <w:color w:val="000000"/>
          <w:sz w:val="27"/>
          <w:rFonts w:ascii="Times New Roman" w:hAnsi="Times New Roman"/>
        </w:rPr>
        <w:t xml:space="preserve">Για τον υπουργό και κατ’ εντολήν:</w:t>
      </w:r>
      <w:r>
        <w:rPr>
          <w:color w:val="000000"/>
          <w:sz w:val="27"/>
          <w:rFonts w:ascii="Times New Roman" w:hAnsi="Times New Roman"/>
        </w:rPr>
        <w:br/>
      </w:r>
      <w:r>
        <w:rPr>
          <w:color w:val="000000"/>
          <w:sz w:val="27"/>
          <w:rFonts w:ascii="Times New Roman" w:hAnsi="Times New Roman"/>
        </w:rPr>
        <w:t xml:space="preserve">Ο Προϊστάμενος Υπηρεσίας, Αναπληρωτής Γενικός Διευθυντής Πολιτικής Ασφάλειας και Διαχείρισης Κρίσεων, αρμόδιος για τη Διεύθυνση Πυροσβεστών, 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Επικρατείας Οικολογικής και Αλληλέγγυας Μετάβασης,</w:t>
      </w:r>
      <w:r>
        <w:rPr>
          <w:color w:val="000000"/>
          <w:sz w:val="27"/>
          <w:rFonts w:ascii="Times New Roman" w:hAnsi="Times New Roman"/>
        </w:rPr>
        <w:br/>
      </w:r>
      <w:r>
        <w:rPr>
          <w:color w:val="000000"/>
          <w:sz w:val="27"/>
          <w:rFonts w:ascii="Times New Roman" w:hAnsi="Times New Roman"/>
        </w:rPr>
        <w:t xml:space="preserve">Για τον υπουργό και κατ’ εντολήν:</w:t>
      </w:r>
      <w:r>
        <w:rPr>
          <w:color w:val="000000"/>
          <w:sz w:val="27"/>
          <w:rFonts w:ascii="Times New Roman" w:hAnsi="Times New Roman"/>
        </w:rPr>
        <w:br/>
      </w:r>
      <w:r>
        <w:rPr>
          <w:color w:val="000000"/>
          <w:sz w:val="27"/>
          <w:rFonts w:ascii="Times New Roman" w:hAnsi="Times New Roman"/>
        </w:rPr>
        <w:t xml:space="preserve">Ο Διευθυντής Στέγασης, Πολεοδομίας και Τοπίων,</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Συνοχής των Εδαφών, ο υπουργός Δικαιοσύνης,</w:t>
      </w:r>
      <w:r>
        <w:rPr>
          <w:color w:val="000000"/>
          <w:sz w:val="27"/>
          <w:rFonts w:ascii="Times New Roman" w:hAnsi="Times New Roman"/>
        </w:rPr>
        <w:br/>
      </w:r>
      <w:r>
        <w:rPr>
          <w:color w:val="000000"/>
          <w:sz w:val="27"/>
          <w:rFonts w:ascii="Times New Roman" w:hAnsi="Times New Roman"/>
        </w:rPr>
        <w:t xml:space="preserve">Για τον υπουργό και κατ’ εντολήν:</w:t>
      </w:r>
      <w:r>
        <w:rPr>
          <w:color w:val="000000"/>
          <w:sz w:val="27"/>
          <w:rFonts w:ascii="Times New Roman" w:hAnsi="Times New Roman"/>
        </w:rPr>
        <w:br/>
      </w:r>
      <w:r>
        <w:rPr>
          <w:color w:val="000000"/>
          <w:sz w:val="27"/>
          <w:rFonts w:ascii="Times New Roman" w:hAnsi="Times New Roman"/>
        </w:rPr>
        <w:t xml:space="preserve">Ο Γενικός Γραμματέας,</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Η υπουργός οικονομικών,</w:t>
      </w:r>
      <w:r>
        <w:rPr>
          <w:color w:val="000000"/>
          <w:sz w:val="27"/>
          <w:rFonts w:ascii="Times New Roman" w:hAnsi="Times New Roman"/>
        </w:rPr>
        <w:br/>
      </w:r>
      <w:r>
        <w:rPr>
          <w:color w:val="000000"/>
          <w:sz w:val="27"/>
          <w:rFonts w:ascii="Times New Roman" w:hAnsi="Times New Roman"/>
        </w:rPr>
        <w:t xml:space="preserve">Για την υπουργό και κατ’ εντολήν:</w:t>
      </w:r>
      <w:r>
        <w:rPr>
          <w:color w:val="000000"/>
          <w:sz w:val="27"/>
          <w:rFonts w:ascii="Times New Roman" w:hAnsi="Times New Roman"/>
        </w:rPr>
        <w:br/>
      </w:r>
      <w:r>
        <w:rPr>
          <w:color w:val="000000"/>
          <w:sz w:val="27"/>
          <w:rFonts w:ascii="Times New Roman" w:hAnsi="Times New Roman"/>
        </w:rPr>
        <w:t xml:space="preserve">Προϊστάμενος του τμήματος βιομηχανίας,</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Η υπουργός Εργασίας,</w:t>
      </w:r>
      <w:r>
        <w:rPr>
          <w:color w:val="000000"/>
          <w:sz w:val="27"/>
          <w:rFonts w:ascii="Times New Roman" w:hAnsi="Times New Roman"/>
        </w:rPr>
        <w:br/>
      </w:r>
      <w:r>
        <w:rPr>
          <w:color w:val="000000"/>
          <w:sz w:val="27"/>
          <w:rFonts w:ascii="Times New Roman" w:hAnsi="Times New Roman"/>
        </w:rPr>
        <w:t xml:space="preserve">Για την υπουργό και κατ’ εντολήν:</w:t>
      </w:r>
      <w:r>
        <w:rPr>
          <w:color w:val="000000"/>
          <w:sz w:val="27"/>
          <w:rFonts w:ascii="Times New Roman" w:hAnsi="Times New Roman"/>
        </w:rPr>
        <w:br/>
      </w:r>
      <w:r>
        <w:rPr>
          <w:color w:val="000000"/>
          <w:sz w:val="27"/>
          <w:rFonts w:ascii="Times New Roman" w:hAnsi="Times New Roman"/>
        </w:rPr>
        <w:t xml:space="preserve">Γενικός Διευθυντής Εργασίας,</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Η υπουργός Ανώτατης Εκπαίδευσης,</w:t>
      </w:r>
      <w:r>
        <w:rPr>
          <w:color w:val="000000"/>
          <w:sz w:val="27"/>
          <w:rFonts w:ascii="Times New Roman" w:hAnsi="Times New Roman"/>
        </w:rPr>
        <w:br/>
      </w:r>
      <w:r>
        <w:rPr>
          <w:color w:val="000000"/>
          <w:sz w:val="27"/>
          <w:rFonts w:ascii="Times New Roman" w:hAnsi="Times New Roman"/>
        </w:rPr>
        <w:t xml:space="preserve">Έρευνας και Καινοτομίας,</w:t>
      </w:r>
      <w:r>
        <w:rPr>
          <w:color w:val="000000"/>
          <w:sz w:val="27"/>
          <w:rFonts w:ascii="Times New Roman" w:hAnsi="Times New Roman"/>
        </w:rPr>
        <w:br/>
      </w:r>
      <w:r>
        <w:rPr>
          <w:color w:val="000000"/>
          <w:sz w:val="27"/>
          <w:rFonts w:ascii="Times New Roman" w:hAnsi="Times New Roman"/>
        </w:rPr>
        <w:t xml:space="preserve">Για την υπουργό και κατ’ εντολήν:</w:t>
      </w:r>
      <w:r>
        <w:rPr>
          <w:color w:val="000000"/>
          <w:sz w:val="27"/>
          <w:rFonts w:ascii="Times New Roman" w:hAnsi="Times New Roman"/>
        </w:rPr>
        <w:br/>
      </w:r>
      <w:r>
        <w:rPr>
          <w:color w:val="000000"/>
          <w:sz w:val="27"/>
          <w:rFonts w:ascii="Times New Roman" w:hAnsi="Times New Roman"/>
        </w:rPr>
        <w:t xml:space="preserve">Γενικός Διευθυντής Τριτοβάθμιας Εκπαίδευσης και Επαγγελματικής Ένταξης,</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Εδαφικής Συνοχής και Σχέσεων με τις Τοπικές και Περιφερειακές Αρχές,</w:t>
      </w:r>
      <w:r>
        <w:rPr>
          <w:color w:val="000000"/>
          <w:sz w:val="27"/>
          <w:rFonts w:ascii="Times New Roman" w:hAnsi="Times New Roman"/>
        </w:rPr>
        <w:br/>
      </w:r>
      <w:r>
        <w:rPr>
          <w:color w:val="000000"/>
          <w:sz w:val="27"/>
          <w:rFonts w:ascii="Times New Roman" w:hAnsi="Times New Roman"/>
        </w:rPr>
        <w:t xml:space="preserve">Για τον Υπουργό και κατ’ εξουσιοδότηση:</w:t>
      </w:r>
      <w:r>
        <w:rPr>
          <w:color w:val="000000"/>
          <w:sz w:val="27"/>
          <w:rFonts w:ascii="Times New Roman" w:hAnsi="Times New Roman"/>
        </w:rPr>
        <w:br/>
      </w:r>
      <w:r>
        <w:rPr>
          <w:color w:val="000000"/>
          <w:sz w:val="27"/>
          <w:rFonts w:ascii="Times New Roman" w:hAnsi="Times New Roman"/>
        </w:rPr>
        <w:t xml:space="preserve">Ο Διευθυντής Στέγασης, Πολεοδομίας και Τοπίων,</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Ο Υπουργός Πολιτισμού,</w:t>
      </w:r>
      <w:r>
        <w:rPr>
          <w:color w:val="000000"/>
          <w:sz w:val="27"/>
          <w:rFonts w:ascii="Times New Roman" w:hAnsi="Times New Roman"/>
        </w:rPr>
        <w:br/>
      </w:r>
      <w:r>
        <w:rPr>
          <w:color w:val="000000"/>
          <w:sz w:val="27"/>
          <w:rFonts w:ascii="Times New Roman" w:hAnsi="Times New Roman"/>
        </w:rPr>
        <w:t xml:space="preserve">Για τον Υπουργό και κατ’ εξουσιοδότηση:</w:t>
      </w:r>
      <w:r>
        <w:rPr>
          <w:color w:val="000000"/>
          <w:sz w:val="27"/>
          <w:rFonts w:ascii="Times New Roman" w:hAnsi="Times New Roman"/>
        </w:rPr>
        <w:br/>
      </w:r>
      <w:r>
        <w:rPr>
          <w:color w:val="000000"/>
          <w:sz w:val="27"/>
          <w:rFonts w:ascii="Times New Roman" w:hAnsi="Times New Roman"/>
        </w:rPr>
        <w:t xml:space="preserve">Ο Γενικός Διευθυντής Κληρονομιάς,</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