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DC11" w14:textId="526047E9" w:rsidR="00B83B97" w:rsidRDefault="009902B0" w:rsidP="00F566F1">
      <w:pPr>
        <w:pStyle w:val="HSLF-FS-Rubrik-1"/>
        <w:contextualSpacing/>
      </w:pPr>
      <w:r>
        <w:t xml:space="preserve">Rialacháin Ghníomhaireacht Sláinte Poiblí na Sualainne maidir le táirgí nicitín atá saor ó thobac;</w:t>
      </w:r>
      <w:r>
        <w:t xml:space="preserve"> </w:t>
      </w:r>
    </w:p>
    <w:p w14:paraId="7853B274" w14:textId="77777777" w:rsidR="00227C1D" w:rsidRPr="00227C1D" w:rsidRDefault="00227C1D" w:rsidP="00227C1D">
      <w:pPr>
        <w:pStyle w:val="HSLF-FS-Beslutsinfo"/>
      </w:pPr>
    </w:p>
    <w:p w14:paraId="7FAC3DA1" w14:textId="41578773" w:rsidR="00BB03EE" w:rsidRDefault="0086714A" w:rsidP="0086714A">
      <w:pPr>
        <w:pStyle w:val="HSLF-FS-Beslutsinfo"/>
        <w:rPr>
          <w:szCs w:val="21"/>
        </w:rPr>
      </w:pPr>
      <w:r>
        <w:t xml:space="preserve">arna ghlacadh an </w:t>
      </w:r>
      <w:r>
        <w:rPr>
          <w:highlight w:val="yellow"/>
        </w:rPr>
        <w:t xml:space="preserve">LL MM</w:t>
      </w:r>
      <w:r>
        <w:t xml:space="preserve"> 2023.</w:t>
      </w:r>
    </w:p>
    <w:p w14:paraId="55F41168" w14:textId="77777777" w:rsidR="00227C1D" w:rsidRPr="00227C1D" w:rsidRDefault="00227C1D" w:rsidP="00227C1D">
      <w:pPr>
        <w:pStyle w:val="HSLF-FS-Brdtext"/>
      </w:pPr>
    </w:p>
    <w:p w14:paraId="66D963E7" w14:textId="26619B60" w:rsidR="00413B4C" w:rsidRPr="00227C1D" w:rsidRDefault="00413B4C" w:rsidP="00227C1D">
      <w:pPr>
        <w:pStyle w:val="HSLF-FS-Rubrik-2"/>
        <w:rPr>
          <w:b w:val="0"/>
          <w:sz w:val="21"/>
          <w:szCs w:val="21"/>
        </w:rPr>
      </w:pPr>
      <w:r>
        <w:rPr>
          <w:sz w:val="21"/>
          <w:b w:val="0"/>
        </w:rPr>
        <w:t xml:space="preserve">De bhua Roinn 4 den Reacht (2022:1263) ar Tháirgí Nicitín atá Saor ó Thobac, leagann</w:t>
      </w:r>
      <w:r w:rsidR="00673D1A">
        <w:rPr>
          <w:rStyle w:val="FootnoteReference"/>
          <w:b w:val="0"/>
          <w:sz w:val="21"/>
          <w:szCs w:val="21"/>
        </w:rPr>
        <w:footnoteReference w:id="1"/>
      </w:r>
      <w:r>
        <w:rPr>
          <w:sz w:val="21"/>
          <w:b w:val="0"/>
        </w:rPr>
        <w:t xml:space="preserve"> Gníomhaireacht Sláinte Poiblí na Sualainne an méid seo a leanas síos leis seo.</w:t>
      </w:r>
      <w:r>
        <w:rPr>
          <w:sz w:val="21"/>
          <w:b w:val="0"/>
        </w:rPr>
        <w:t xml:space="preserve">  </w:t>
      </w:r>
      <w:r>
        <w:rPr>
          <w:sz w:val="21"/>
        </w:rPr>
        <w:tab/>
      </w:r>
    </w:p>
    <w:p w14:paraId="3CDA7E45" w14:textId="77ABD0B0" w:rsidR="00FA0F3C" w:rsidRDefault="009902B0" w:rsidP="009902B0">
      <w:pPr>
        <w:pStyle w:val="HSLF-FS-Rubrik-2"/>
      </w:pPr>
      <w:r>
        <w:t xml:space="preserve">Forálacha tosaigh</w:t>
      </w:r>
    </w:p>
    <w:p w14:paraId="78C85C8F" w14:textId="77777777" w:rsidR="009902B0" w:rsidRDefault="009902B0" w:rsidP="000509F1">
      <w:pPr>
        <w:pStyle w:val="HSLF-FS-Rubrik-3"/>
      </w:pPr>
      <w:r>
        <w:t xml:space="preserve">Raon feidhme</w:t>
      </w:r>
    </w:p>
    <w:p w14:paraId="7686EE89" w14:textId="6CB819C1" w:rsidR="00413B4C" w:rsidRDefault="00107274" w:rsidP="00560BEE">
      <w:pPr>
        <w:pStyle w:val="HSLF-FS-Brdtextindragfrstaraden"/>
        <w:ind w:firstLine="0"/>
        <w:jc w:val="left"/>
      </w:pPr>
      <w:r>
        <w:rPr>
          <w:b/>
        </w:rPr>
        <w:t xml:space="preserve">Roinn 1</w:t>
      </w:r>
      <w:r>
        <w:t xml:space="preserve"> Forlíonann na rialacháin seo forálacha an Ghnímh (2022:1257) maidir le Táirgí Nicitín atá Saor ó Thobac agus an Reacht (2022:1263) ar Tháirgí Nicitín atá Saor ó Thobac.</w:t>
      </w:r>
      <w:r>
        <w:t xml:space="preserve"> </w:t>
      </w:r>
    </w:p>
    <w:p w14:paraId="3179F01D" w14:textId="77777777" w:rsidR="00413B4C" w:rsidRDefault="00413B4C" w:rsidP="00560BEE">
      <w:pPr>
        <w:pStyle w:val="HSLF-FS-Brdtextindragfrstaraden"/>
        <w:ind w:firstLine="0"/>
        <w:jc w:val="left"/>
      </w:pPr>
    </w:p>
    <w:p w14:paraId="34C8BAA2" w14:textId="5A89CE3C" w:rsidR="00807283" w:rsidRDefault="00107274" w:rsidP="00560BEE">
      <w:pPr>
        <w:pStyle w:val="HSLF-FS-Brdtextindragfrstaraden"/>
        <w:ind w:firstLine="0"/>
        <w:jc w:val="left"/>
      </w:pPr>
      <w:r>
        <w:rPr>
          <w:b/>
        </w:rPr>
        <w:t xml:space="preserve">Roinn 2</w:t>
      </w:r>
      <w:r>
        <w:t xml:space="preserve"> Cuirfidh monaróirí, allmhaireoirí agus dáileoirí táirgí nicitín saor ó thobac na rialacháin seo i bhfeidhm, ar táirgí iad atá le cur ar fáil do thomhaltóirí ar an margadh.</w:t>
      </w:r>
      <w:r>
        <w:t xml:space="preserve"> </w:t>
      </w:r>
    </w:p>
    <w:p w14:paraId="2DFD4335" w14:textId="4D67F8F7" w:rsidR="00107274" w:rsidRDefault="00807283" w:rsidP="00807283">
      <w:pPr>
        <w:pStyle w:val="HSLF-FS-Brdtextindragfrstaraden"/>
        <w:ind w:firstLine="0"/>
        <w:jc w:val="left"/>
      </w:pPr>
      <w:r>
        <w:t xml:space="preserve">    </w:t>
      </w:r>
      <w:r>
        <w:t xml:space="preserve">Tá forálacha sna rialacháin maidir le fógra a thabhairt faoi tháirgí, lipéadú, oibleagáidí tuairiscithe agus oibleagáidí maidir le fógra a thabhairt.</w:t>
      </w:r>
      <w:r>
        <w:t xml:space="preserve"> </w:t>
      </w:r>
    </w:p>
    <w:p w14:paraId="68080458" w14:textId="77777777" w:rsidR="00107274" w:rsidRDefault="00107274" w:rsidP="00413B4C">
      <w:pPr>
        <w:pStyle w:val="HSLF-FS-Brdtextindragfrstaraden"/>
        <w:ind w:firstLine="0"/>
      </w:pPr>
    </w:p>
    <w:p w14:paraId="169B97BC" w14:textId="77777777" w:rsidR="00107274" w:rsidRPr="00905981" w:rsidRDefault="00107274" w:rsidP="00673D1A">
      <w:pPr>
        <w:pStyle w:val="HSLF-FS-Rubrik-3"/>
      </w:pPr>
      <w:r>
        <w:t xml:space="preserve">Sainmhínithe</w:t>
      </w:r>
    </w:p>
    <w:p w14:paraId="6A18D31F" w14:textId="666FD966" w:rsidR="00107274" w:rsidRDefault="00107274" w:rsidP="00560BEE">
      <w:pPr>
        <w:pStyle w:val="HSLF-FS-Brdtextindragfrstaraden"/>
        <w:ind w:firstLine="0"/>
        <w:jc w:val="left"/>
      </w:pPr>
      <w:r>
        <w:rPr>
          <w:b/>
        </w:rPr>
        <w:t xml:space="preserve">Roinn 3</w:t>
      </w:r>
      <w:r>
        <w:t xml:space="preserve"> Tá an bhrí chéanna leis na téarmaí agus na coincheapa a úsáidtear sa Ghníomh (2022:1257) maidir le Táirgí Nicitín atá Saor ó Thobac agus sa Reacht (2022:1263) ar Tháirgí Nicitín atá saor ó Thobac.</w:t>
      </w:r>
      <w:r>
        <w:t xml:space="preserve"> </w:t>
      </w:r>
    </w:p>
    <w:p w14:paraId="55684592" w14:textId="77777777" w:rsidR="00107274" w:rsidRDefault="00107274" w:rsidP="00560BEE">
      <w:pPr>
        <w:pStyle w:val="HSLF-FS-Brdtextindragfrstaraden"/>
        <w:ind w:firstLine="0"/>
        <w:jc w:val="left"/>
      </w:pPr>
    </w:p>
    <w:p w14:paraId="1A3DC474" w14:textId="1A07EC8E" w:rsidR="00807283" w:rsidRDefault="00107274" w:rsidP="00560BEE">
      <w:pPr>
        <w:pStyle w:val="HSLF-FS-Brdtextindragfrstaraden"/>
        <w:ind w:firstLine="0"/>
        <w:jc w:val="left"/>
      </w:pPr>
      <w:r>
        <w:rPr>
          <w:b/>
        </w:rPr>
        <w:t xml:space="preserve">Roinn 4</w:t>
      </w:r>
      <w:r>
        <w:t xml:space="preserve"> Úsáidtear na téarmaí seo a leanas sna rialacháin seo freisin:</w:t>
      </w:r>
      <w:r>
        <w:t xml:space="preserve"> </w:t>
      </w:r>
    </w:p>
    <w:p w14:paraId="063A68F5" w14:textId="72C4756D" w:rsidR="00F57B01" w:rsidRDefault="00530B78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 xml:space="preserve">dáileoir:</w:t>
      </w:r>
      <w:r>
        <w:t xml:space="preserve"> aon duine nádúrtha nó dlítheanach sa slabhra soláthair seachas an monaróir agus an t-allmhaireoir a chuireann táirgí nicitín atá saor ó thobac ar fáil ar an margadh;</w:t>
      </w:r>
    </w:p>
    <w:p w14:paraId="72C07202" w14:textId="097C52C6" w:rsidR="009579C0" w:rsidRPr="0028007A" w:rsidRDefault="00530B78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 xml:space="preserve">limistéar margaíochta:</w:t>
      </w:r>
      <w:r>
        <w:t xml:space="preserve"> limistéar atá beartaithe le haghaidh fógraíocht tráchtála sna meáin dá dtagraítear in Roinn 10, an chéad mhír, pointe 1 agus pointe 2, den Ghníomh (2022:1257) maidir le Táirgí Nicitín atá Saor ó Thobac;</w:t>
      </w:r>
    </w:p>
    <w:p w14:paraId="38E0D0C0" w14:textId="77777777" w:rsidR="009579C0" w:rsidRPr="0028007A" w:rsidRDefault="009579C0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 xml:space="preserve">aonad pacáiste: </w:t>
      </w:r>
      <w:r>
        <w:t xml:space="preserve">an pacáistiú aonair is lú le haghaidh táirgí nicitín atá saor ó thobac a chuirtear ar an margadh;</w:t>
      </w:r>
    </w:p>
    <w:p w14:paraId="3CAF690F" w14:textId="033E294A" w:rsidR="00923931" w:rsidRPr="00736E4B" w:rsidRDefault="009579C0" w:rsidP="006848DB">
      <w:pPr>
        <w:pStyle w:val="HSLF-FS-Brdtextindragfrstaraden"/>
        <w:numPr>
          <w:ilvl w:val="0"/>
          <w:numId w:val="28"/>
        </w:numPr>
      </w:pPr>
      <w:r>
        <w:rPr>
          <w:i/>
        </w:rPr>
        <w:t xml:space="preserve">pacáistiú seachtrach</w:t>
      </w:r>
      <w:r>
        <w:t xml:space="preserve">: aon phacáistiú ina gcuirtear táirgí nicitín atá saor ó thobac ar an margadh ina bhfuil aonad pacáiste nó roinnt aonad pacáiste;</w:t>
      </w:r>
      <w:r>
        <w:t xml:space="preserve"> </w:t>
      </w:r>
      <w:r>
        <w:t xml:space="preserve">ní mheastar gur pacáistiú seachtrach iad clúdaigh trédhearcacha.</w:t>
      </w:r>
      <w:r>
        <w:t xml:space="preserve"> </w:t>
      </w:r>
    </w:p>
    <w:p w14:paraId="76B10935" w14:textId="77777777" w:rsidR="00F57B01" w:rsidRDefault="00F57B01" w:rsidP="00413B4C">
      <w:pPr>
        <w:pStyle w:val="HSLF-FS-Brdtextindragfrstaraden"/>
        <w:ind w:firstLine="0"/>
        <w:rPr>
          <w:b/>
        </w:rPr>
      </w:pPr>
    </w:p>
    <w:p w14:paraId="336E6FA7" w14:textId="77777777" w:rsidR="00B274C8" w:rsidRDefault="00B274C8" w:rsidP="00B274C8">
      <w:pPr>
        <w:pStyle w:val="HSLF-FS-Rubrik-2"/>
      </w:pPr>
      <w:r>
        <w:t xml:space="preserve">Fógra a thabhairt faoin táirge</w:t>
      </w:r>
    </w:p>
    <w:p w14:paraId="2EBE1B3B" w14:textId="77777777" w:rsidR="00B274C8" w:rsidRDefault="00B274C8" w:rsidP="00B274C8">
      <w:r>
        <w:rPr>
          <w:b/>
        </w:rPr>
        <w:t xml:space="preserve">Roinn 5</w:t>
      </w:r>
      <w:r>
        <w:t xml:space="preserve"> Déanfar fógra faoi tháirgí de bhun Roinn 5 den Ghníomh (2022:1257) maidir le Táirgí Nicitín atá Saor ó Thobac a chur isteach san fhormáid a úsáidtear sa réiteach teicniúil le haghaidh fógra a thabhairt faoi tháirgí arna soláthar ag Gníomhaireacht Sláinte Poiblí na Sualainne.</w:t>
      </w:r>
      <w:r>
        <w:t xml:space="preserve"> </w:t>
      </w:r>
    </w:p>
    <w:p w14:paraId="4E277DCD" w14:textId="77777777" w:rsidR="00B274C8" w:rsidRDefault="00B274C8" w:rsidP="00B274C8"/>
    <w:p w14:paraId="5C11F35E" w14:textId="77777777" w:rsidR="00B274C8" w:rsidRDefault="00B274C8" w:rsidP="00B274C8">
      <w:pPr>
        <w:pStyle w:val="HSLF-FS-Rubrik-2"/>
      </w:pPr>
      <w:r>
        <w:t xml:space="preserve">Lipéadú</w:t>
      </w:r>
    </w:p>
    <w:p w14:paraId="37B24B72" w14:textId="77777777" w:rsidR="00B274C8" w:rsidRDefault="00B274C8" w:rsidP="00B274C8">
      <w:pPr>
        <w:pStyle w:val="HSLF-FS-Rubrik-3"/>
      </w:pPr>
      <w:r>
        <w:t xml:space="preserve">Dearbhú na n-ábhar</w:t>
      </w:r>
    </w:p>
    <w:p w14:paraId="4E051647" w14:textId="70846C1B" w:rsidR="00B274C8" w:rsidRPr="00B274C8" w:rsidRDefault="00B274C8" w:rsidP="00B274C8">
      <w:pPr>
        <w:rPr>
          <w:sz w:val="21"/>
          <w:szCs w:val="21"/>
        </w:rPr>
      </w:pPr>
      <w:r>
        <w:rPr>
          <w:b/>
        </w:rPr>
        <w:t xml:space="preserve">Roinn 6</w:t>
      </w:r>
      <w:r>
        <w:t xml:space="preserve"> </w:t>
      </w:r>
      <w:r>
        <w:rPr>
          <w:sz w:val="21"/>
        </w:rPr>
        <w:t xml:space="preserve">Dearbhú maidir le hinneachar de bhun Roinn 11 den Reacht (2022:1263) ar Tháirgí Nicitín atá Saor ó Thobac, soláthrófar é ar cheann de na dromchlaí is mó den aonad pacáiste agus den phacáistiú seachtrach agus clúdófar 20 faoin gcéad den dromchla seo.</w:t>
      </w:r>
      <w:r>
        <w:rPr>
          <w:sz w:val="21"/>
        </w:rPr>
        <w:t xml:space="preserve"> </w:t>
      </w:r>
      <w:r>
        <w:rPr>
          <w:sz w:val="21"/>
        </w:rPr>
        <w:t xml:space="preserve">Ar gach bealach eile, comhlíonfaidh an dearbhú inneachair na ceanglais a leagtar síos i Roinn 9, pointí c go e agus g.</w:t>
      </w:r>
    </w:p>
    <w:p w14:paraId="34346EAC" w14:textId="77777777" w:rsidR="00B274C8" w:rsidRPr="00B274C8" w:rsidRDefault="00B274C8" w:rsidP="00B274C8">
      <w:pPr>
        <w:rPr>
          <w:sz w:val="21"/>
          <w:szCs w:val="21"/>
        </w:rPr>
      </w:pPr>
      <w:r>
        <w:rPr>
          <w:sz w:val="21"/>
          <w:b/>
        </w:rPr>
        <w:t xml:space="preserve">Roinn 7</w:t>
      </w:r>
      <w:r>
        <w:rPr>
          <w:sz w:val="21"/>
        </w:rPr>
        <w:t xml:space="preserve"> Beidh an dearbhú maidir lena bhfuil ann i Sualainnis.</w:t>
      </w:r>
    </w:p>
    <w:p w14:paraId="5A867DE5" w14:textId="77777777" w:rsidR="00B274C8" w:rsidRPr="00B274C8" w:rsidRDefault="00B274C8" w:rsidP="00B274C8">
      <w:r>
        <w:rPr>
          <w:sz w:val="21"/>
          <w:b/>
        </w:rPr>
        <w:t xml:space="preserve">Roinn 8</w:t>
      </w:r>
      <w:r>
        <w:rPr>
          <w:sz w:val="21"/>
        </w:rPr>
        <w:t xml:space="preserve"> Féadfar dearbhuithe inneachair de bhun Roinn 6 a ghreamú trí úsáid a bhaint as greamáin, ar choinníoll nach féidir greamáin den sórt sin a bhaint.</w:t>
      </w:r>
      <w:r>
        <w:rPr>
          <w:sz w:val="21"/>
        </w:rPr>
        <w:t xml:space="preserve"> </w:t>
      </w:r>
    </w:p>
    <w:p w14:paraId="1AB079F4" w14:textId="77777777" w:rsidR="00E24636" w:rsidRPr="00B274C8" w:rsidRDefault="00E24636" w:rsidP="00560BEE">
      <w:pPr>
        <w:shd w:val="clear" w:color="auto" w:fill="FFFFFF"/>
        <w:spacing w:before="120" w:line="240" w:lineRule="auto"/>
        <w:rPr>
          <w:sz w:val="21"/>
          <w:szCs w:val="21"/>
        </w:rPr>
      </w:pPr>
    </w:p>
    <w:p w14:paraId="248C736F" w14:textId="77777777" w:rsidR="00DB619E" w:rsidRPr="00B274C8" w:rsidRDefault="00DB619E" w:rsidP="00DB619E">
      <w:pPr>
        <w:pStyle w:val="HSLF-FS-Rubrik-3"/>
      </w:pPr>
      <w:r>
        <w:t xml:space="preserve">Rabhadh sláinte</w:t>
      </w:r>
    </w:p>
    <w:p w14:paraId="3B3523D8" w14:textId="0ED45D37" w:rsidR="00DB619E" w:rsidRPr="00B274C8" w:rsidRDefault="00DB619E" w:rsidP="00DB619E">
      <w:pPr>
        <w:shd w:val="clear" w:color="auto" w:fill="FFFFFF"/>
        <w:spacing w:before="120" w:line="240" w:lineRule="auto"/>
        <w:rPr>
          <w:sz w:val="21"/>
          <w:szCs w:val="21"/>
        </w:rPr>
      </w:pPr>
      <w:r>
        <w:rPr>
          <w:sz w:val="21"/>
          <w:b/>
        </w:rPr>
        <w:t xml:space="preserve">Roinn 9</w:t>
      </w:r>
      <w:r>
        <w:rPr>
          <w:sz w:val="21"/>
        </w:rPr>
        <w:t xml:space="preserve"> Maidir leis an rabhadh sláinte dá dtagraítear i Roinn 12 den Reacht (2022:1263) ar Tháirgí Nicitín atá saor ó Thobac:</w:t>
      </w:r>
    </w:p>
    <w:p w14:paraId="00ACE9FE" w14:textId="77777777" w:rsidR="00DB619E" w:rsidRPr="00B274C8" w:rsidRDefault="00DB619E" w:rsidP="00B274C8">
      <w:pPr>
        <w:pStyle w:val="HSLF-FS-Brdtextindragfrstaraden"/>
      </w:pPr>
      <w:r>
        <w:t xml:space="preserve">a. soláthrófar é ar an dá dhromchla is mó den aonad pacáiste agus ar aon phacáistiú seachtrach;</w:t>
      </w:r>
    </w:p>
    <w:p w14:paraId="0499648F" w14:textId="77777777" w:rsidR="00DB619E" w:rsidRPr="00B274C8" w:rsidRDefault="00DB619E" w:rsidP="00B274C8">
      <w:pPr>
        <w:pStyle w:val="HSLF-FS-Brdtextindragfrstaraden"/>
      </w:pPr>
      <w:r>
        <w:t xml:space="preserve">b. clúdaítear 30 faoin gcéad de dhromchlaí an aonaid pacásite agus aon phacáistíocht sheachtrach;</w:t>
      </w:r>
    </w:p>
    <w:p w14:paraId="0BB366AB" w14:textId="77650170" w:rsidR="00DB619E" w:rsidRPr="00B274C8" w:rsidRDefault="00DB619E" w:rsidP="00B274C8">
      <w:pPr>
        <w:pStyle w:val="HSLF-FS-Brdtextindragfrstaraden"/>
      </w:pPr>
      <w:r>
        <w:t xml:space="preserve">c. beidh siad scríofa i gcló Helvetica i gcló trom;</w:t>
      </w:r>
    </w:p>
    <w:p w14:paraId="7C766D3D" w14:textId="5C031B9F" w:rsidR="00DB619E" w:rsidRPr="00B274C8" w:rsidRDefault="00DB619E" w:rsidP="00B274C8">
      <w:pPr>
        <w:pStyle w:val="HSLF-FS-Brdtextindragfrstaraden"/>
      </w:pPr>
      <w:r>
        <w:t xml:space="preserve">d. beidh siad scríofa i ndath dubh ar chúlra bán;</w:t>
      </w:r>
    </w:p>
    <w:p w14:paraId="6649CA28" w14:textId="170E16EC" w:rsidR="00DB619E" w:rsidRPr="00B274C8" w:rsidRDefault="00DB619E" w:rsidP="00B274C8">
      <w:pPr>
        <w:pStyle w:val="HSLF-FS-Brdtextindragfrstaraden"/>
      </w:pPr>
      <w:r>
        <w:t xml:space="preserve">e. beidh siad scríofa i gclómhéid ionas go gcumhdaíonn an téacs an céatadán is mó is féidir den limistéar atá curtha i leataobh don lipéadú;</w:t>
      </w:r>
    </w:p>
    <w:p w14:paraId="37DD3C78" w14:textId="77777777" w:rsidR="00DB619E" w:rsidRPr="00B274C8" w:rsidRDefault="00DB619E" w:rsidP="00B274C8">
      <w:pPr>
        <w:pStyle w:val="HSLF-FS-Brdtextindragfrstaraden"/>
      </w:pPr>
      <w:r>
        <w:t xml:space="preserve">f. beidh siad suite i lár an limistéir fhorcoimeádta, agus ar phacáistíocht dhronuilleogach agus ar aon phacáistíocht sheachtrach, beidh siad comhthreomhar le taobh-imeall an aonaid pacáiste nó leis an bpacáistiú seachtrach;</w:t>
      </w:r>
      <w:r>
        <w:t xml:space="preserve"> </w:t>
      </w:r>
      <w:r>
        <w:t xml:space="preserve">agus</w:t>
      </w:r>
    </w:p>
    <w:p w14:paraId="382335C3" w14:textId="6A1465E6" w:rsidR="00227C1D" w:rsidRPr="00B274C8" w:rsidRDefault="00DB619E" w:rsidP="00B274C8">
      <w:pPr>
        <w:pStyle w:val="HSLF-FS-Brdtextindragfrstaraden"/>
      </w:pPr>
      <w:r>
        <w:t xml:space="preserve">g. Beidh siad comhthreomhar leis an bpríomhthéacs sa limistéar atá curtha in áirithe do na rabhaidh sin.</w:t>
      </w:r>
    </w:p>
    <w:p w14:paraId="0A29C1F4" w14:textId="77777777" w:rsidR="00F657FA" w:rsidRPr="00F657FA" w:rsidRDefault="00F657FA" w:rsidP="00F657FA">
      <w:pPr>
        <w:shd w:val="clear" w:color="auto" w:fill="FFFFFF"/>
        <w:spacing w:before="120" w:line="240" w:lineRule="auto"/>
        <w:rPr>
          <w:sz w:val="21"/>
          <w:szCs w:val="21"/>
        </w:rPr>
      </w:pPr>
      <w:r>
        <w:rPr>
          <w:sz w:val="21"/>
          <w:b/>
        </w:rPr>
        <w:t xml:space="preserve">Roinn 10</w:t>
      </w:r>
      <w:r>
        <w:rPr>
          <w:sz w:val="21"/>
        </w:rPr>
        <w:t xml:space="preserve"> Féadfar rabhaidh sláinte de bhun Roinn 9 a ghreamú trí ghreamáin a úsáid, ar choinníoll nach féidir greamáin den sórt sin a bhaint.</w:t>
      </w:r>
    </w:p>
    <w:p w14:paraId="61CF3BF9" w14:textId="11E7944F" w:rsidR="00DA031C" w:rsidRDefault="00DA031C" w:rsidP="00144DE9">
      <w:pPr>
        <w:pStyle w:val="HSLF-FS-Rubrik-2"/>
      </w:pPr>
      <w:r>
        <w:t xml:space="preserve">Rabhadh sláinte i margaíocht</w:t>
      </w:r>
    </w:p>
    <w:p w14:paraId="7C315AFC" w14:textId="77777777" w:rsidR="008162BB" w:rsidRPr="008162BB" w:rsidRDefault="008162BB" w:rsidP="008162BB">
      <w:pPr>
        <w:pStyle w:val="HSLF-FS-Brdtext"/>
      </w:pPr>
    </w:p>
    <w:p w14:paraId="663C9DDD" w14:textId="02B8F2B9" w:rsidR="00DA031C" w:rsidRDefault="00DA031C" w:rsidP="00DA031C">
      <w:pPr>
        <w:autoSpaceDE w:val="0"/>
        <w:autoSpaceDN w:val="0"/>
        <w:adjustRightInd w:val="0"/>
        <w:spacing w:after="0" w:line="240" w:lineRule="auto"/>
        <w:rPr>
          <w:sz w:val="21"/>
          <w:szCs w:val="21"/>
          <w:rFonts w:eastAsia="Calibri"/>
        </w:rPr>
      </w:pPr>
      <w:r>
        <w:rPr>
          <w:sz w:val="21"/>
          <w:color w:val="000000"/>
          <w:b/>
        </w:rPr>
        <w:t xml:space="preserve">Roinn 11 </w:t>
      </w:r>
      <w:r>
        <w:rPr>
          <w:sz w:val="21"/>
          <w:color w:val="000000"/>
        </w:rPr>
        <w:t xml:space="preserve">Le linn margaíochta de réir Roinn 10, an chéad mhír, pointí 1 agus 2 den Ghníomh (2022:1257) maidir le Táirgí Nicitín atá Saor ó Thobac, beidh rabhadh sláinte i gcomhréir le Roinn 12 den Reacht (2022:1263) ar Tháirgí Nicitín atá saor ó Thobac infheicthe go soiléir gach uair a bheidh an táirge nó trádmharc don táirge le feiceáil.</w:t>
      </w:r>
      <w:r>
        <w:rPr>
          <w:sz w:val="21"/>
        </w:rPr>
        <w:t xml:space="preserve"> </w:t>
      </w:r>
      <w:r>
        <w:rPr>
          <w:sz w:val="21"/>
        </w:rPr>
        <w:t xml:space="preserve">Cumhdóidh an rabhadh sláinte 30 faoin gcéad den achar dromchla margaíochta agus ar gach slí eile comhlíonfaidh sé forálacha Roinn 9, pointí c go e agus g de na rialacháin seo.</w:t>
      </w:r>
      <w:r>
        <w:rPr>
          <w:sz w:val="21"/>
        </w:rPr>
        <w:t xml:space="preserve">  </w:t>
      </w:r>
    </w:p>
    <w:p w14:paraId="64F00D56" w14:textId="73B964D3" w:rsidR="004F6CFE" w:rsidRDefault="004F6CFE" w:rsidP="004F6CFE">
      <w:pPr>
        <w:autoSpaceDE w:val="0"/>
        <w:autoSpaceDN w:val="0"/>
        <w:rPr>
          <w:b/>
          <w:bCs/>
          <w:color w:val="000000"/>
          <w:sz w:val="21"/>
          <w:szCs w:val="21"/>
        </w:rPr>
      </w:pPr>
      <w:r>
        <w:rPr>
          <w:sz w:val="21"/>
          <w:color w:val="000000"/>
          <w:b/>
        </w:rPr>
        <w:t xml:space="preserve">  </w:t>
      </w:r>
      <w:r>
        <w:rPr>
          <w:sz w:val="21"/>
          <w:color w:val="000000"/>
        </w:rPr>
        <w:t xml:space="preserve">Le linn margaíochta de réir Roinn 10, an chéad mhír, pointe 3, den Ghníomh (2022:1257) maidir le Táirgí Nicitín atá Saor ó Thobac, beidh rabhadh sláinte i gcomhréir le Roinn 12 </w:t>
      </w:r>
      <w:r>
        <w:rPr>
          <w:sz w:val="21"/>
        </w:rPr>
        <w:t xml:space="preserve">den Reacht (2022:1263) ar Tháirgí Nicitín saor ó Thobac infheicthe go soiléir gach uair a bheidh an táirge nó trádmharc don táirge le feiceáil.</w:t>
      </w:r>
      <w:r>
        <w:rPr>
          <w:sz w:val="21"/>
        </w:rPr>
        <w:t xml:space="preserve"> </w:t>
      </w:r>
      <w:r>
        <w:rPr>
          <w:sz w:val="21"/>
        </w:rPr>
        <w:t xml:space="preserve">Comhlíonfaidh an rabhadh sláinte ar gach slí eile forálacha Roinn 9, pointí c go e, de na rialacháin seo.</w:t>
      </w:r>
      <w:r>
        <w:rPr>
          <w:sz w:val="21"/>
        </w:rPr>
        <w:t xml:space="preserve">  </w:t>
      </w:r>
    </w:p>
    <w:p w14:paraId="00CB11E5" w14:textId="10247E67" w:rsidR="004F6CFE" w:rsidRPr="001548FF" w:rsidRDefault="004F6CFE" w:rsidP="00DA031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1"/>
          <w:szCs w:val="21"/>
        </w:rPr>
      </w:pPr>
    </w:p>
    <w:p w14:paraId="186ADEF8" w14:textId="31549C82" w:rsidR="00107274" w:rsidRDefault="00A2580E" w:rsidP="00B27E7C">
      <w:pPr>
        <w:pStyle w:val="HSLF-FS-Rubrik-2"/>
        <w:keepLines/>
      </w:pPr>
      <w:r>
        <w:t xml:space="preserve">Oibleagáid tuairiscithe</w:t>
      </w:r>
    </w:p>
    <w:p w14:paraId="1604EE43" w14:textId="77777777" w:rsidR="007F1BC3" w:rsidRPr="007F1BC3" w:rsidRDefault="007F1BC3" w:rsidP="00B27E7C">
      <w:pPr>
        <w:pStyle w:val="HSLF-FS-Brdtext"/>
        <w:keepNext/>
        <w:keepLines/>
      </w:pPr>
    </w:p>
    <w:p w14:paraId="71EF0523" w14:textId="4202D939" w:rsidR="002E4621" w:rsidRPr="002E4621" w:rsidRDefault="001548FF" w:rsidP="007E3862">
      <w:pPr>
        <w:spacing w:after="0" w:line="247" w:lineRule="auto"/>
        <w:jc w:val="both"/>
        <w:rPr>
          <w:sz w:val="21"/>
          <w:szCs w:val="21"/>
          <w:rFonts w:eastAsia="Calibri"/>
        </w:rPr>
      </w:pPr>
      <w:r>
        <w:rPr>
          <w:sz w:val="21"/>
          <w:b/>
        </w:rPr>
        <w:t xml:space="preserve">Roinn 12</w:t>
      </w:r>
      <w:r>
        <w:rPr>
          <w:sz w:val="21"/>
        </w:rPr>
        <w:t xml:space="preserve"> Cuirfear faisnéis de réir Roinn 14 den Ghníomh (2022:1257) maidir le Táirgí Nicitín atá Saor ó Thobac ar fáil sa réiteach teicniúil céanna leis an réiteach a úsáidtear le haghaidh fógra a thabhairt faoi tháirgí de bhun Roinn 5 de na rialacháin seo.</w:t>
      </w:r>
    </w:p>
    <w:p w14:paraId="79A4F8D6" w14:textId="77777777" w:rsidR="002E4621" w:rsidRPr="00560BEE" w:rsidRDefault="002E4621" w:rsidP="00413B4C">
      <w:pPr>
        <w:pStyle w:val="HSLF-FS-Brdtextindragfrstaraden"/>
        <w:ind w:firstLine="0"/>
        <w:rPr>
          <w:b/>
        </w:rPr>
      </w:pPr>
    </w:p>
    <w:p w14:paraId="129EB2AF" w14:textId="52DF994A" w:rsidR="009A794A" w:rsidRDefault="000509F1" w:rsidP="00A2580E">
      <w:pPr>
        <w:pStyle w:val="HSLF-FS-Rubrik-2"/>
      </w:pPr>
      <w:r>
        <w:t xml:space="preserve">Oibleagáid fógra a thabhairt</w:t>
      </w:r>
      <w:r>
        <w:t xml:space="preserve"> </w:t>
      </w:r>
    </w:p>
    <w:p w14:paraId="4C6D7725" w14:textId="7E8A3BD9" w:rsidR="00107274" w:rsidRPr="00144DE9" w:rsidRDefault="006A71C5" w:rsidP="00144DE9">
      <w:pPr>
        <w:pStyle w:val="HSLF-FS-Rubrik-3"/>
        <w:rPr>
          <w:b w:val="0"/>
          <w:i w:val="0"/>
          <w:sz w:val="21"/>
        </w:rPr>
      </w:pPr>
      <w:r>
        <w:rPr>
          <w:i w:val="0"/>
          <w:sz w:val="21"/>
        </w:rPr>
        <w:t xml:space="preserve">Roinn 13</w:t>
      </w:r>
      <w:r>
        <w:rPr>
          <w:b w:val="0"/>
        </w:rPr>
        <w:t xml:space="preserve"> </w:t>
      </w:r>
      <w:r>
        <w:rPr>
          <w:b w:val="0"/>
          <w:i w:val="0"/>
          <w:sz w:val="21"/>
        </w:rPr>
        <w:t xml:space="preserve">Fógra ó mhonaróir, allmhaireoir agus dáileoir i gcomhréir le Roinn 16, an dara mír, den Gníomh (2022:1257) maidir le Táirgí Nicitín atá Saor ó Thobac, cuirfear ar fáil é sa réiteach teicniúil céanna leis an gceann a úsáidtear chun fógra a thabhairt faoi tháirgí de bhun Roinn 5 de na rialacháin seo.</w:t>
      </w:r>
      <w:r>
        <w:rPr>
          <w:b w:val="0"/>
          <w:i w:val="0"/>
          <w:sz w:val="21"/>
        </w:rPr>
        <w:t xml:space="preserve"> </w:t>
      </w:r>
    </w:p>
    <w:p w14:paraId="0558546F" w14:textId="77777777" w:rsidR="007F1BC3" w:rsidRPr="00D8741E" w:rsidRDefault="007F1BC3" w:rsidP="007F1BC3">
      <w:pPr>
        <w:pStyle w:val="HSLF-FS-Brdtext"/>
        <w:rPr>
          <w:sz w:val="19"/>
          <w:szCs w:val="19"/>
        </w:rPr>
      </w:pPr>
      <w:r>
        <w:rPr>
          <w:sz w:val="19"/>
        </w:rPr>
        <w:t xml:space="preserve">__________________</w:t>
      </w:r>
    </w:p>
    <w:p w14:paraId="59FC593C" w14:textId="77777777" w:rsidR="00227C1D" w:rsidRDefault="00227C1D" w:rsidP="00413B4C">
      <w:pPr>
        <w:pStyle w:val="HSLF-FS-Brdtextindragfrstaraden"/>
        <w:ind w:firstLine="0"/>
        <w:rPr>
          <w:color w:val="auto"/>
        </w:rPr>
      </w:pPr>
    </w:p>
    <w:p w14:paraId="31D85FF5" w14:textId="4D4282A9" w:rsidR="00A500D4" w:rsidRDefault="00A500D4" w:rsidP="00413B4C">
      <w:pPr>
        <w:pStyle w:val="HSLF-FS-Brdtextindragfrstaraden"/>
        <w:ind w:firstLine="0"/>
        <w:rPr>
          <w:color w:val="auto"/>
        </w:rPr>
      </w:pPr>
      <w:r>
        <w:rPr>
          <w:color w:val="auto"/>
        </w:rPr>
        <w:t xml:space="preserve">Tiocfaidh ranna 5, 11 agus 12 de na rialacháin seo i bhfeidhm ar 1 Eanáir 2024;</w:t>
      </w:r>
      <w:r>
        <w:rPr>
          <w:color w:val="auto"/>
        </w:rPr>
        <w:t xml:space="preserve"> </w:t>
      </w:r>
      <w:r>
        <w:rPr>
          <w:color w:val="auto"/>
        </w:rPr>
        <w:t xml:space="preserve">tiocfaidh gach roinn eile i bhfeidhm ar 1 Iúil 2023.</w:t>
      </w:r>
    </w:p>
    <w:p w14:paraId="38E98817" w14:textId="5C2F99A2" w:rsidR="00227C1D" w:rsidRDefault="00227C1D" w:rsidP="00413B4C">
      <w:pPr>
        <w:pStyle w:val="HSLF-FS-Brdtextindragfrstaraden"/>
        <w:ind w:firstLine="0"/>
        <w:rPr>
          <w:color w:val="auto"/>
        </w:rPr>
      </w:pPr>
    </w:p>
    <w:p w14:paraId="2925CEB8" w14:textId="77777777" w:rsidR="00227C1D" w:rsidRPr="00144DE9" w:rsidRDefault="00227C1D" w:rsidP="00413B4C">
      <w:pPr>
        <w:pStyle w:val="HSLF-FS-Brdtextindragfrstaraden"/>
        <w:ind w:firstLine="0"/>
        <w:rPr>
          <w:color w:val="auto"/>
        </w:rPr>
      </w:pPr>
    </w:p>
    <w:p w14:paraId="6ACA9C06" w14:textId="57B68827" w:rsidR="001852B6" w:rsidRDefault="001852B6" w:rsidP="00413B4C">
      <w:pPr>
        <w:pStyle w:val="HSLF-FS-Brdtextindragfrstaraden"/>
        <w:ind w:firstLine="0"/>
      </w:pPr>
    </w:p>
    <w:p w14:paraId="10921C42" w14:textId="7F26CF52" w:rsidR="001852B6" w:rsidRDefault="001852B6" w:rsidP="00413B4C">
      <w:pPr>
        <w:pStyle w:val="HSLF-FS-Brdtextindragfrstaraden"/>
        <w:ind w:firstLine="0"/>
      </w:pPr>
      <w:r>
        <w:t xml:space="preserve">Gníomhaireacht Sláinte Poiblí na Sualainne</w:t>
      </w:r>
      <w:r>
        <w:t xml:space="preserve"> </w:t>
      </w:r>
    </w:p>
    <w:p w14:paraId="359CB14D" w14:textId="77777777" w:rsidR="009902B0" w:rsidRPr="009902B0" w:rsidRDefault="009902B0" w:rsidP="009902B0">
      <w:pPr>
        <w:pStyle w:val="HSLF-FS-Brdtextindragfrstaraden"/>
      </w:pPr>
    </w:p>
    <w:p w14:paraId="1C8B60AC" w14:textId="755134F0" w:rsidR="009F2798" w:rsidRDefault="009F2798" w:rsidP="009F2798">
      <w:pPr>
        <w:pStyle w:val="HSLF-FS-Brdtextindragfrstaraden"/>
      </w:pPr>
    </w:p>
    <w:p w14:paraId="2A085DEF" w14:textId="7230D87A" w:rsidR="00E5276B" w:rsidRDefault="001852B6" w:rsidP="00307663">
      <w:pPr>
        <w:pStyle w:val="HSLF-FS-Beslutande"/>
      </w:pPr>
      <w:r>
        <w:t xml:space="preserve">karin tegmark wisell</w:t>
      </w:r>
    </w:p>
    <w:p w14:paraId="1E085D30" w14:textId="77777777" w:rsidR="00307663" w:rsidRDefault="00307663" w:rsidP="00307663">
      <w:pPr>
        <w:pStyle w:val="HSLF-FS-Beslutande"/>
      </w:pPr>
    </w:p>
    <w:p w14:paraId="41EBB93A" w14:textId="757C1A6A" w:rsidR="00307663" w:rsidRDefault="001852B6" w:rsidP="00307663">
      <w:pPr>
        <w:pStyle w:val="HSLF-FS-Kontrasignering"/>
      </w:pPr>
      <w:r>
        <w:t xml:space="preserve">Bitte Bråstad</w:t>
      </w:r>
    </w:p>
    <w:sectPr w:rsidR="00307663" w:rsidSect="00B839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9299" w:h="13721" w:code="9"/>
      <w:pgMar w:top="1077" w:right="2325" w:bottom="1247" w:left="1134" w:header="743" w:footer="104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E25F" w14:textId="77777777" w:rsidR="00192749" w:rsidRDefault="00192749" w:rsidP="00290019">
      <w:r>
        <w:separator/>
      </w:r>
    </w:p>
  </w:endnote>
  <w:endnote w:type="continuationSeparator" w:id="0">
    <w:p w14:paraId="16CAFC81" w14:textId="77777777" w:rsidR="00192749" w:rsidRDefault="00192749" w:rsidP="00290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70EEF" w14:textId="77777777" w:rsidR="00F35CE4" w:rsidRDefault="00F35CE4">
    <w:pPr>
      <w:pStyle w:val="Footer"/>
    </w:pPr>
    <w:r>
      <mc:AlternateContent>
        <mc:Choice Requires="wps">
          <w:drawing>
            <wp:anchor distT="0" distB="0" distL="114300" distR="114300" simplePos="0" relativeHeight="251678720" behindDoc="0" locked="0" layoutInCell="0" allowOverlap="1" wp14:anchorId="18741849" wp14:editId="38D4630A">
              <wp:simplePos x="0" y="0"/>
              <wp:positionH relativeFrom="leftMargin">
                <wp:posOffset>200660</wp:posOffset>
              </wp:positionH>
              <wp:positionV relativeFrom="page">
                <wp:posOffset>7716850</wp:posOffset>
              </wp:positionV>
              <wp:extent cx="534009" cy="328930"/>
              <wp:effectExtent l="0" t="0" r="0" b="0"/>
              <wp:wrapNone/>
              <wp:docPr id="55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4009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568422325"/>
                          </w:sdtPr>
                          <w:sdtEndPr>
                            <w:rPr>
                              <w:rStyle w:val="PageNumb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1999500"/>
                              </w:sdtPr>
                              <w:sdtEndPr>
                                <w:rPr>
                                  <w:rStyle w:val="PageNumb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14:paraId="3B9D420E" w14:textId="08523B14" w:rsidR="00F35CE4" w:rsidRPr="00F35CE4" w:rsidRDefault="00F35CE4">
                                  <w:pPr>
                                    <w:jc w:val="center"/>
                                    <w:rPr>
                                      <w:rStyle w:val="PageNumb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PageNumb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F657FA" w:rsidRPr="00F657FA">
                                    <w:rPr>
                                      <w:rStyle w:val="PageNumber"/>
                                      <w:rFonts w:eastAsiaTheme="minorEastAsia"/>
                                    </w:rPr>
                                    <w:t>4</w: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741849" id="Rektangel 9" o:spid="_x0000_s1028" style="position:absolute;left:0;text-align:left;margin-left:15.8pt;margin-top:607.65pt;width:42.05pt;height:25.9pt;z-index:2516787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568422325"/>
                    </w:sdtPr>
                    <w:sdtEndPr>
                      <w:rPr>
                        <w:rStyle w:val="PageNumb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1999500"/>
                        </w:sdtPr>
                        <w:sdtEndPr>
                          <w:rPr>
                            <w:rStyle w:val="PageNumb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14:paraId="3B9D420E" w14:textId="08523B14" w:rsidR="00F35CE4" w:rsidRPr="00F35CE4" w:rsidRDefault="00F35CE4">
                            <w:pPr>
                              <w:jc w:val="center"/>
                              <w:rPr>
                                <w:rStyle w:val="PageNumb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PageNumb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separate"/>
                            </w:r>
                            <w:r w:rsidR="00F657FA" w:rsidRPr="00F657FA">
                              <w:rPr>
                                <w:rStyle w:val="PageNumber"/>
                                <w:rFonts w:eastAsiaTheme="minorEastAsia"/>
                              </w:rPr>
                              <w:t>4</w: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82A6A" w14:textId="77777777" w:rsidR="000F6292" w:rsidRDefault="00F478F8">
    <w:pPr>
      <w:pStyle w:val="Footer"/>
    </w:pPr>
    <w:r>
      <mc:AlternateContent>
        <mc:Choice Requires="wps">
          <w:drawing>
            <wp:anchor distT="0" distB="0" distL="114300" distR="114300" simplePos="0" relativeHeight="251680768" behindDoc="0" locked="0" layoutInCell="0" allowOverlap="1" wp14:anchorId="46E84B27" wp14:editId="5897ECCF">
              <wp:simplePos x="0" y="0"/>
              <wp:positionH relativeFrom="leftMargin">
                <wp:posOffset>5166360</wp:posOffset>
              </wp:positionH>
              <wp:positionV relativeFrom="page">
                <wp:posOffset>7723835</wp:posOffset>
              </wp:positionV>
              <wp:extent cx="533400" cy="328930"/>
              <wp:effectExtent l="0" t="0" r="0" b="0"/>
              <wp:wrapNone/>
              <wp:docPr id="1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340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423697267"/>
                          </w:sdtPr>
                          <w:sdtEndPr>
                            <w:rPr>
                              <w:rStyle w:val="PageNumber"/>
                              <w:rFonts w:asciiTheme="minorBidi" w:hAnsiTheme="minorBidi" w:cs="Times New Roman"/>
                              <w:sz w:val="21"/>
                              <w:szCs w:val="2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611848155"/>
                              </w:sdtPr>
                              <w:sdtEndPr>
                                <w:rPr>
                                  <w:rStyle w:val="PageNumber"/>
                                  <w:rFonts w:asciiTheme="minorBidi" w:hAnsiTheme="minorBidi" w:cs="Times New Roman"/>
                                  <w:sz w:val="21"/>
                                  <w:szCs w:val="20"/>
                                </w:rPr>
                              </w:sdtEndPr>
                              <w:sdtContent>
                                <w:p w14:paraId="4D9A9352" w14:textId="490A543D" w:rsidR="00F478F8" w:rsidRPr="00F35CE4" w:rsidRDefault="00F478F8" w:rsidP="00F478F8">
                                  <w:pPr>
                                    <w:jc w:val="center"/>
                                    <w:rPr>
                                      <w:rStyle w:val="PageNumber"/>
                                      <w:rFonts w:eastAsiaTheme="majorEastAsia"/>
                                    </w:rPr>
                                  </w:pP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begin"/>
                                  </w:r>
                                  <w:r w:rsidRPr="00F35CE4">
                                    <w:rPr>
                                      <w:rStyle w:val="PageNumber"/>
                                    </w:rPr>
                                    <w:instrText>PAGE   \* MERGEFORMAT</w:instrTex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separate"/>
                                  </w:r>
                                  <w:r w:rsidR="00F657FA" w:rsidRPr="00F657FA">
                                    <w:rPr>
                                      <w:rStyle w:val="PageNumber"/>
                                      <w:rFonts w:eastAsiaTheme="minorEastAsia"/>
                                    </w:rPr>
                                    <w:t>3</w:t>
                                  </w:r>
                                  <w:r w:rsidRPr="00F35CE4">
                                    <w:rPr>
                                      <w:rStyle w:val="PageNumber"/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84B27" id="_x0000_s1029" style="position:absolute;left:0;text-align:left;margin-left:406.8pt;margin-top:608.2pt;width:42pt;height:25.9pt;z-index:2516807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423697267"/>
                    </w:sdtPr>
                    <w:sdtEndPr>
                      <w:rPr>
                        <w:rStyle w:val="PageNumber"/>
                        <w:rFonts w:asciiTheme="minorBidi" w:hAnsiTheme="minorBidi" w:cs="Times New Roman"/>
                        <w:sz w:val="21"/>
                        <w:szCs w:val="20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611848155"/>
                        </w:sdtPr>
                        <w:sdtEndPr>
                          <w:rPr>
                            <w:rStyle w:val="PageNumber"/>
                            <w:rFonts w:asciiTheme="minorBidi" w:hAnsiTheme="minorBidi" w:cs="Times New Roman"/>
                            <w:sz w:val="21"/>
                            <w:szCs w:val="20"/>
                          </w:rPr>
                        </w:sdtEndPr>
                        <w:sdtContent>
                          <w:p w14:paraId="4D9A9352" w14:textId="490A543D" w:rsidR="00F478F8" w:rsidRPr="00F35CE4" w:rsidRDefault="00F478F8" w:rsidP="00F478F8">
                            <w:pPr>
                              <w:jc w:val="center"/>
                              <w:rPr>
                                <w:rStyle w:val="PageNumber"/>
                                <w:rFonts w:eastAsiaTheme="majorEastAsia"/>
                              </w:rPr>
                            </w:pP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begin"/>
                            </w:r>
                            <w:r w:rsidRPr="00F35CE4">
                              <w:rPr>
                                <w:rStyle w:val="PageNumber"/>
                              </w:rPr>
                              <w:instrText>PAGE   \* MERGEFORMAT</w:instrTex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separate"/>
                            </w:r>
                            <w:r w:rsidR="00F657FA" w:rsidRPr="00F657FA">
                              <w:rPr>
                                <w:rStyle w:val="PageNumber"/>
                                <w:rFonts w:eastAsiaTheme="minorEastAsia"/>
                              </w:rPr>
                              <w:t>3</w:t>
                            </w:r>
                            <w:r w:rsidRPr="00F35CE4">
                              <w:rPr>
                                <w:rStyle w:val="PageNumber"/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t xml:space="preserve">fgfdgfgd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604F" w14:textId="77777777" w:rsidR="00192749" w:rsidRDefault="00192749" w:rsidP="00290019">
      <w:r>
        <w:separator/>
      </w:r>
    </w:p>
  </w:footnote>
  <w:footnote w:type="continuationSeparator" w:id="0">
    <w:p w14:paraId="497E6300" w14:textId="77777777" w:rsidR="00192749" w:rsidRDefault="00192749" w:rsidP="00290019">
      <w:r>
        <w:continuationSeparator/>
      </w:r>
    </w:p>
  </w:footnote>
  <w:footnote w:id="1">
    <w:p w14:paraId="13B6233A" w14:textId="43A15261" w:rsidR="00673D1A" w:rsidRDefault="00673D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</w:rPr>
        <w:t xml:space="preserve">Tá fógra tugtha i gcomhréir le Treoir (AE) 2015/1535 ó Pharlaimint na hEorpa agus ón gComhairle 9 Meán Fómhair 2015 lena leagtar síos nós imeachta um fhaisnéis a sholáthar i réimse na rialachán teicniúil agus na rialacha maidir le seirbhísí na Sochaí Faisnéise.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6B1B6" w14:textId="111CB11B" w:rsidR="003E2932" w:rsidRDefault="00BB6229">
    <w:pPr>
      <w:pStyle w:val="Header"/>
    </w:pPr>
    <w:r>
      <w:pict w14:anchorId="247F85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29" o:spid="_x0000_s1030" type="#_x0000_t136" style="position:absolute;margin-left:0;margin-top:0;width:414.5pt;height:118pt;rotation:315;z-index:-251625472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DRÉACHT"/>
          <w10:wrap anchorx="margin" anchory="margin"/>
        </v:shape>
      </w:pict>
    </w:r>
    <w:r>
      <mc:AlternateContent>
        <mc:Choice Requires="wps">
          <w:drawing>
            <wp:anchor distT="0" distB="0" distL="114300" distR="114300" simplePos="0" relativeHeight="251686912" behindDoc="0" locked="0" layoutInCell="1" allowOverlap="1" wp14:anchorId="26467BCD" wp14:editId="790837CB">
              <wp:simplePos x="0" y="0"/>
              <wp:positionH relativeFrom="column">
                <wp:posOffset>-1049020</wp:posOffset>
              </wp:positionH>
              <wp:positionV relativeFrom="paragraph">
                <wp:posOffset>209220</wp:posOffset>
              </wp:positionV>
              <wp:extent cx="899795" cy="504190"/>
              <wp:effectExtent l="0" t="0" r="14605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504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E7CB1" w14:textId="5CA45E84" w:rsidR="003E2932" w:rsidRDefault="003E2932" w:rsidP="003E2932">
                          <w:pPr>
                            <w:pStyle w:val="HSLF-FS-Sidhuvud-sid-2-och-framt"/>
                          </w:pPr>
                          <w:r>
                            <w:t xml:space="preserve">HSLF-FS</w:t>
                          </w:r>
                          <w:r>
                            <w:br/>
                          </w:r>
                          <w:r>
                            <w:t xml:space="preserve">2023:xx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67BCD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82.6pt;margin-top:16.45pt;width:70.85pt;height:3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" filled="f" stroked="f" strokeweight=".5pt">
              <v:textbox inset="0,,0">
                <w:txbxContent>
                  <w:p w14:paraId="695E7CB1" w14:textId="5CA45E84" w:rsidR="003E2932" w:rsidRDefault="003E2932" w:rsidP="003E2932">
                    <w:pPr>
                      <w:pStyle w:val="HSLF-FS-Sidhuvud-sid-2-och-framt"/>
                    </w:pPr>
                    <w:r>
                      <w:t xml:space="preserve">HSLF-FS</w:t>
                    </w:r>
                    <w:r>
                      <w:br/>
                    </w:r>
                    <w:r>
                      <w:t xml:space="preserve">2023:xx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E6D1" w14:textId="4F916BD9" w:rsidR="00DF0750" w:rsidRPr="006261DC" w:rsidRDefault="00BB6229" w:rsidP="00A61D90">
    <w:pPr>
      <w:pStyle w:val="Header"/>
    </w:pPr>
    <w:r>
      <w:pict w14:anchorId="3C6A28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30" o:spid="_x0000_s1031" type="#_x0000_t136" style="position:absolute;margin-left:0;margin-top:0;width:414.5pt;height:118pt;rotation:315;z-index:-251623424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DRÉACHT"/>
          <w10:wrap anchorx="margin" anchory="margin"/>
        </v:shape>
      </w:pict>
    </w:r>
    <w:r>
      <mc:AlternateContent>
        <mc:Choice Requires="wps">
          <w:drawing>
            <wp:anchor distT="0" distB="0" distL="114300" distR="114300" simplePos="0" relativeHeight="251674624" behindDoc="0" locked="0" layoutInCell="1" allowOverlap="1" wp14:anchorId="4B515C29" wp14:editId="0B495CA7">
              <wp:simplePos x="0" y="0"/>
              <wp:positionH relativeFrom="column">
                <wp:posOffset>3842385</wp:posOffset>
              </wp:positionH>
              <wp:positionV relativeFrom="paragraph">
                <wp:posOffset>178105</wp:posOffset>
              </wp:positionV>
              <wp:extent cx="899795" cy="438785"/>
              <wp:effectExtent l="0" t="0" r="14605" b="0"/>
              <wp:wrapNone/>
              <wp:docPr id="13" name="Textru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438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C88253" w14:textId="5EDEC6BB" w:rsidR="006261DC" w:rsidRDefault="006261DC" w:rsidP="003745FE">
                          <w:pPr>
                            <w:pStyle w:val="HSLF-FS-Sidhuvud-sid-2-och-framt"/>
                          </w:pPr>
                          <w:r>
                            <w:t xml:space="preserve">HSLF-FS</w:t>
                          </w:r>
                          <w:r>
                            <w:br/>
                          </w:r>
                          <w:r>
                            <w:t xml:space="preserve">2023:xx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15C29" id="_x0000_t202" coordsize="21600,21600" o:spt="202" path="m,l,21600r21600,l21600,xe">
              <v:stroke joinstyle="miter"/>
              <v:path gradientshapeok="t" o:connecttype="rect"/>
            </v:shapetype>
            <v:shape id="Textruta 13" o:spid="_x0000_s1027" type="#_x0000_t202" style="position:absolute;margin-left:302.55pt;margin-top:14pt;width:70.85pt;height:3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" filled="f" stroked="f" strokeweight=".5pt">
              <v:textbox inset="0,,0">
                <w:txbxContent>
                  <w:p w14:paraId="52C88253" w14:textId="5EDEC6BB" w:rsidR="006261DC" w:rsidRDefault="006261DC" w:rsidP="003745FE">
                    <w:pPr>
                      <w:pStyle w:val="HSLF-FS-Sidhuvud-sid-2-och-framt"/>
                    </w:pPr>
                    <w:r>
                      <w:t xml:space="preserve">HSLF-FS</w:t>
                    </w:r>
                    <w:r>
                      <w:br/>
                    </w:r>
                    <w:r>
                      <w:t xml:space="preserve">2023:xx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3C2C" w14:textId="235E379A" w:rsidR="00DB331A" w:rsidRDefault="00BB6229" w:rsidP="00E5276B">
    <w:pPr>
      <w:pStyle w:val="HSLF-FS-Huvudrubrik"/>
    </w:pPr>
    <w:r>
      <w:pict w14:anchorId="1E4D1A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375328" o:spid="_x0000_s1029" type="#_x0000_t136" style="position:absolute;margin-left:0;margin-top:0;width:414.5pt;height:118pt;rotation:315;z-index:-251627520;mso-position-horizontal:center;mso-position-horizontal-relative:margin;mso-position-vertical:center;mso-position-vertical-relative:margin" o:allowincell="f" fillcolor="silver" stroked="f">
          <v:textpath style="font-family:&quot;Times New Roman&quot;;font-size:105pt" string="DRÉACHT"/>
          <w10:wrap anchorx="margin" anchory="margin"/>
        </v:shape>
      </w:pict>
    </w:r>
    <w:r>
      <w:t xml:space="preserve">Cód Coiteann Reachtanna maidir le cúram sláinte, cúram leighis, seirbhísí sóisialta, táirgí íocshláinte, sláinte phoiblí, etc.</w:t>
    </w:r>
  </w:p>
  <w:p w14:paraId="1C104ACA" w14:textId="77777777" w:rsidR="00DB331A" w:rsidRDefault="004D7ACB" w:rsidP="00B27E7C">
    <w:pPr>
      <w:pStyle w:val="HSLF-FS-Dokmentinformation"/>
      <w:ind w:right="-964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 wp14:anchorId="5764B2A4" wp14:editId="4D261791">
              <wp:simplePos x="0" y="0"/>
              <wp:positionH relativeFrom="column">
                <wp:posOffset>3853815</wp:posOffset>
              </wp:positionH>
              <wp:positionV relativeFrom="paragraph">
                <wp:posOffset>765505</wp:posOffset>
              </wp:positionV>
              <wp:extent cx="899795" cy="1259840"/>
              <wp:effectExtent l="0" t="0" r="14605" b="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9795" cy="1259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541CB" w14:textId="38293DA5" w:rsidR="00DB331A" w:rsidRDefault="00DB331A" w:rsidP="00297A97">
                          <w:pPr>
                            <w:pStyle w:val="HSLF-FS-Sidhuvud-sid-1"/>
                          </w:pPr>
                          <w:r>
                            <w:t xml:space="preserve">HSLF-FS</w:t>
                          </w:r>
                          <w:r>
                            <w:br/>
                          </w:r>
                          <w:r>
                            <w:t xml:space="preserve">2023:xx</w:t>
                          </w:r>
                        </w:p>
                        <w:p w14:paraId="00E9FEC3" w14:textId="77777777" w:rsidR="00DB331A" w:rsidRPr="00142095" w:rsidRDefault="00DB331A" w:rsidP="00DB331A">
                          <w:pPr>
                            <w:pStyle w:val="HSLF-FS-Utkom-fr-trycket"/>
                          </w:pPr>
                          <w:r>
                            <w:t xml:space="preserve">Foilsithe ar xx Iúil 20xx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4B2A4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30" type="#_x0000_t202" style="position:absolute;margin-left:303.45pt;margin-top:60.3pt;width:70.85pt;height:9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" filled="f" stroked="f" strokeweight=".5pt">
              <v:textbox inset="0,,0">
                <w:txbxContent>
                  <w:p w14:paraId="69F541CB" w14:textId="38293DA5" w:rsidR="00DB331A" w:rsidRDefault="00DB331A" w:rsidP="00297A97">
                    <w:pPr>
                      <w:pStyle w:val="HSLF-FS-Sidhuvud-sid-1"/>
                    </w:pPr>
                    <w:r>
                      <w:t xml:space="preserve">HSLF-FS</w:t>
                    </w:r>
                    <w:r>
                      <w:br/>
                    </w:r>
                    <w:r>
                      <w:t xml:space="preserve">2023:xx</w:t>
                    </w:r>
                  </w:p>
                  <w:p w14:paraId="00E9FEC3" w14:textId="77777777" w:rsidR="00DB331A" w:rsidRPr="00142095" w:rsidRDefault="00DB331A" w:rsidP="00DB331A">
                    <w:pPr>
                      <w:pStyle w:val="HSLF-FS-Utkom-fr-trycket"/>
                    </w:pPr>
                    <w:r>
                      <w:t xml:space="preserve">Foilsithe ar xx Iúil 20xx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 wp14:anchorId="4962F549" wp14:editId="7468C2AA">
              <wp:simplePos x="0" y="0"/>
              <wp:positionH relativeFrom="column">
                <wp:posOffset>3810</wp:posOffset>
              </wp:positionH>
              <wp:positionV relativeFrom="paragraph">
                <wp:posOffset>501015</wp:posOffset>
              </wp:positionV>
              <wp:extent cx="4747260" cy="0"/>
              <wp:effectExtent l="0" t="0" r="15240" b="1905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4726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D76547" id="Rak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39.45pt" to="374.1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" strokecolor="black [3213]"/>
          </w:pict>
        </mc:Fallback>
      </mc:AlternateContent>
    </w:r>
    <w:r>
      <w:t xml:space="preserve">ISSN xxx-xxxx, Airteagal uimhir xxxxxxxx</w:t>
    </w:r>
    <w:r>
      <w:br/>
    </w:r>
    <w:r>
      <w:t xml:space="preserve">Foilsithe ag:</w:t>
    </w:r>
    <w:r>
      <w:t xml:space="preserve"> </w:t>
    </w:r>
    <w:r>
      <w:t xml:space="preserve">Ceann na Roinne Dlí, Pär Ödman, an Bord Náisiúnta um Sláinte agus Leas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C98D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E0431"/>
    <w:multiLevelType w:val="hybridMultilevel"/>
    <w:tmpl w:val="BAAAB8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1127D"/>
    <w:multiLevelType w:val="hybridMultilevel"/>
    <w:tmpl w:val="2598860C"/>
    <w:lvl w:ilvl="0" w:tplc="8C564A56">
      <w:start w:val="1"/>
      <w:numFmt w:val="bullet"/>
      <w:pStyle w:val="HSLF-FS-Strecksats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157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E34EF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5B2E76"/>
    <w:multiLevelType w:val="hybridMultilevel"/>
    <w:tmpl w:val="4732BF48"/>
    <w:lvl w:ilvl="0" w:tplc="F8FC617C">
      <w:start w:val="1"/>
      <w:numFmt w:val="lowerLetter"/>
      <w:pStyle w:val="HSLF-FS-Bokstavs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B091B"/>
    <w:multiLevelType w:val="multilevel"/>
    <w:tmpl w:val="DAC8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65" w:hanging="255"/>
      </w:pPr>
      <w:rPr>
        <w:rFonts w:ascii="Symbol" w:hAnsi="Symbol" w:cs="Arial" w:hint="default"/>
        <w:color w:val="auto"/>
      </w:rPr>
    </w:lvl>
    <w:lvl w:ilvl="2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Arial" w:hint="default"/>
        <w:b w:val="0"/>
        <w:i/>
      </w:rPr>
    </w:lvl>
    <w:lvl w:ilvl="3">
      <w:start w:val="1"/>
      <w:numFmt w:val="bullet"/>
      <w:lvlText w:val="­"/>
      <w:lvlJc w:val="left"/>
      <w:pPr>
        <w:ind w:left="1275" w:hanging="254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53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4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95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0" w:hanging="510"/>
      </w:pPr>
      <w:rPr>
        <w:rFonts w:hint="default"/>
      </w:rPr>
    </w:lvl>
  </w:abstractNum>
  <w:abstractNum w:abstractNumId="8" w15:restartNumberingAfterBreak="0">
    <w:nsid w:val="225841ED"/>
    <w:multiLevelType w:val="hybridMultilevel"/>
    <w:tmpl w:val="D100807C"/>
    <w:lvl w:ilvl="0" w:tplc="8E1071DE">
      <w:start w:val="1"/>
      <w:numFmt w:val="decimal"/>
      <w:lvlText w:val="%1 §  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74AA5"/>
    <w:multiLevelType w:val="hybridMultilevel"/>
    <w:tmpl w:val="B094B458"/>
    <w:lvl w:ilvl="0" w:tplc="E3802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B41AE"/>
    <w:multiLevelType w:val="hybridMultilevel"/>
    <w:tmpl w:val="AE0A54BA"/>
    <w:lvl w:ilvl="0" w:tplc="472CC7E8">
      <w:start w:val="1"/>
      <w:numFmt w:val="bullet"/>
      <w:lvlText w:val="∙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70825"/>
    <w:multiLevelType w:val="hybridMultilevel"/>
    <w:tmpl w:val="0FB295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31A53"/>
    <w:multiLevelType w:val="multilevel"/>
    <w:tmpl w:val="245C2010"/>
    <w:lvl w:ilvl="0">
      <w:start w:val="1"/>
      <w:numFmt w:val="bullet"/>
      <w:pStyle w:val="HSLF-FS-Punktlista"/>
      <w:lvlText w:val="•"/>
      <w:lvlJc w:val="left"/>
      <w:pPr>
        <w:ind w:left="255" w:hanging="255"/>
      </w:pPr>
      <w:rPr>
        <w:rFonts w:ascii="Times New Roman" w:hAnsi="Times New Roman" w:cs="Goudy" w:hint="default"/>
        <w:b w:val="0"/>
        <w:i w:val="0"/>
        <w:sz w:val="23"/>
        <w:szCs w:val="24"/>
      </w:rPr>
    </w:lvl>
    <w:lvl w:ilvl="1">
      <w:start w:val="1"/>
      <w:numFmt w:val="bullet"/>
      <w:lvlText w:val=""/>
      <w:lvlJc w:val="left"/>
      <w:pPr>
        <w:ind w:left="510" w:hanging="255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­"/>
      <w:lvlJc w:val="left"/>
      <w:pPr>
        <w:ind w:left="765" w:hanging="255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­"/>
      <w:lvlJc w:val="left"/>
      <w:pPr>
        <w:ind w:left="1020" w:hanging="255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275" w:hanging="25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30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85" w:hanging="2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0" w:hanging="25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95" w:hanging="255"/>
      </w:pPr>
      <w:rPr>
        <w:rFonts w:hint="default"/>
      </w:rPr>
    </w:lvl>
  </w:abstractNum>
  <w:abstractNum w:abstractNumId="13" w15:restartNumberingAfterBreak="0">
    <w:nsid w:val="43612A5A"/>
    <w:multiLevelType w:val="hybridMultilevel"/>
    <w:tmpl w:val="CFF2F0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B3E55"/>
    <w:multiLevelType w:val="singleLevel"/>
    <w:tmpl w:val="C9FEB0DE"/>
    <w:lvl w:ilvl="0">
      <w:start w:val="1"/>
      <w:numFmt w:val="decimal"/>
      <w:lvlText w:val="%1"/>
      <w:legacy w:legacy="1" w:legacySpace="0" w:legacyIndent="454"/>
      <w:lvlJc w:val="left"/>
      <w:pPr>
        <w:ind w:left="454" w:hanging="454"/>
      </w:pPr>
    </w:lvl>
  </w:abstractNum>
  <w:abstractNum w:abstractNumId="15" w15:restartNumberingAfterBreak="0">
    <w:nsid w:val="482E4536"/>
    <w:multiLevelType w:val="hybridMultilevel"/>
    <w:tmpl w:val="7DD0FE8A"/>
    <w:lvl w:ilvl="0" w:tplc="BBA42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B5A31"/>
    <w:multiLevelType w:val="hybridMultilevel"/>
    <w:tmpl w:val="88603BB4"/>
    <w:lvl w:ilvl="0" w:tplc="B5ECCA2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F4F4C"/>
    <w:multiLevelType w:val="multilevel"/>
    <w:tmpl w:val="CF047EE6"/>
    <w:lvl w:ilvl="0">
      <w:start w:val="1"/>
      <w:numFmt w:val="decimal"/>
      <w:pStyle w:val="HSLF-FS-Numreradlista"/>
      <w:lvlText w:val="%1. 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198"/>
        </w:tabs>
        <w:ind w:left="391" w:hanging="193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522" w:hanging="131"/>
      </w:pPr>
      <w:rPr>
        <w:rFonts w:ascii="Arial" w:hAnsi="Arial" w:hint="default"/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2D93AEF"/>
    <w:multiLevelType w:val="hybridMultilevel"/>
    <w:tmpl w:val="33884E6E"/>
    <w:lvl w:ilvl="0" w:tplc="23420616">
      <w:start w:val="1"/>
      <w:numFmt w:val="bullet"/>
      <w:pStyle w:val="HSLF-FS-AllmnnaRd-Strecksats"/>
      <w:lvlText w:val=""/>
      <w:lvlJc w:val="left"/>
      <w:pPr>
        <w:ind w:left="947" w:hanging="360"/>
      </w:pPr>
      <w:rPr>
        <w:rFonts w:ascii="Symbol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7BAD680A"/>
    <w:multiLevelType w:val="hybridMultilevel"/>
    <w:tmpl w:val="A672FA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878488">
    <w:abstractNumId w:val="4"/>
  </w:num>
  <w:num w:numId="2" w16cid:durableId="1001472285">
    <w:abstractNumId w:val="5"/>
  </w:num>
  <w:num w:numId="3" w16cid:durableId="1093865184">
    <w:abstractNumId w:val="1"/>
    <w:lvlOverride w:ilvl="0">
      <w:lvl w:ilvl="0">
        <w:start w:val="1"/>
        <w:numFmt w:val="bullet"/>
        <w:lvlText w:val=""/>
        <w:legacy w:legacy="1" w:legacySpace="0" w:legacyIndent="454"/>
        <w:lvlJc w:val="left"/>
        <w:pPr>
          <w:ind w:left="454" w:hanging="454"/>
        </w:pPr>
        <w:rPr>
          <w:rFonts w:ascii="Times" w:hAnsi="Times" w:hint="default"/>
        </w:rPr>
      </w:lvl>
    </w:lvlOverride>
  </w:num>
  <w:num w:numId="4" w16cid:durableId="701713049">
    <w:abstractNumId w:val="14"/>
  </w:num>
  <w:num w:numId="5" w16cid:durableId="286550718">
    <w:abstractNumId w:val="15"/>
  </w:num>
  <w:num w:numId="6" w16cid:durableId="2146388926">
    <w:abstractNumId w:val="16"/>
  </w:num>
  <w:num w:numId="7" w16cid:durableId="59837142">
    <w:abstractNumId w:val="0"/>
  </w:num>
  <w:num w:numId="8" w16cid:durableId="92021446">
    <w:abstractNumId w:val="8"/>
  </w:num>
  <w:num w:numId="9" w16cid:durableId="940575529">
    <w:abstractNumId w:val="7"/>
  </w:num>
  <w:num w:numId="10" w16cid:durableId="1306592867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4506858">
    <w:abstractNumId w:val="10"/>
  </w:num>
  <w:num w:numId="12" w16cid:durableId="911499678">
    <w:abstractNumId w:val="6"/>
  </w:num>
  <w:num w:numId="13" w16cid:durableId="1759907116">
    <w:abstractNumId w:val="3"/>
  </w:num>
  <w:num w:numId="14" w16cid:durableId="1295789771">
    <w:abstractNumId w:val="12"/>
  </w:num>
  <w:num w:numId="15" w16cid:durableId="1192721417">
    <w:abstractNumId w:val="18"/>
  </w:num>
  <w:num w:numId="16" w16cid:durableId="1550722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98614602">
    <w:abstractNumId w:val="17"/>
  </w:num>
  <w:num w:numId="18" w16cid:durableId="20420028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09626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416149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30631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9443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4038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84736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01114708">
    <w:abstractNumId w:val="11"/>
  </w:num>
  <w:num w:numId="26" w16cid:durableId="746192950">
    <w:abstractNumId w:val="19"/>
  </w:num>
  <w:num w:numId="27" w16cid:durableId="1128355354">
    <w:abstractNumId w:val="13"/>
  </w:num>
  <w:num w:numId="28" w16cid:durableId="1205295173">
    <w:abstractNumId w:val="9"/>
  </w:num>
  <w:num w:numId="29" w16cid:durableId="68717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dirty" w:grammar="dirty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1304"/>
  <w:autoHyphenation/>
  <w:consecutiveHyphenLimit w:val="3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sdok" w:val="sosbrev"/>
  </w:docVars>
  <w:rsids>
    <w:rsidRoot w:val="00BA0FD9"/>
    <w:rsid w:val="00000DE5"/>
    <w:rsid w:val="000027F1"/>
    <w:rsid w:val="000112A7"/>
    <w:rsid w:val="000141C7"/>
    <w:rsid w:val="00015A42"/>
    <w:rsid w:val="00030358"/>
    <w:rsid w:val="00033536"/>
    <w:rsid w:val="00040F0D"/>
    <w:rsid w:val="000509F1"/>
    <w:rsid w:val="00051D47"/>
    <w:rsid w:val="00056C14"/>
    <w:rsid w:val="000617E2"/>
    <w:rsid w:val="0006211F"/>
    <w:rsid w:val="00066371"/>
    <w:rsid w:val="00087376"/>
    <w:rsid w:val="00094FF3"/>
    <w:rsid w:val="000970FA"/>
    <w:rsid w:val="000A53DB"/>
    <w:rsid w:val="000C03D3"/>
    <w:rsid w:val="000C1FE0"/>
    <w:rsid w:val="000C2D5D"/>
    <w:rsid w:val="000C6826"/>
    <w:rsid w:val="000C7CD4"/>
    <w:rsid w:val="000D6765"/>
    <w:rsid w:val="000E02DE"/>
    <w:rsid w:val="000E4F4D"/>
    <w:rsid w:val="000F6292"/>
    <w:rsid w:val="000F687B"/>
    <w:rsid w:val="000F6D88"/>
    <w:rsid w:val="001017DE"/>
    <w:rsid w:val="00102643"/>
    <w:rsid w:val="00102713"/>
    <w:rsid w:val="00102AC6"/>
    <w:rsid w:val="00107274"/>
    <w:rsid w:val="00111649"/>
    <w:rsid w:val="001129FD"/>
    <w:rsid w:val="00120C8F"/>
    <w:rsid w:val="00120F2E"/>
    <w:rsid w:val="00124525"/>
    <w:rsid w:val="00124BFD"/>
    <w:rsid w:val="0012520F"/>
    <w:rsid w:val="00142095"/>
    <w:rsid w:val="00142E26"/>
    <w:rsid w:val="00144DE9"/>
    <w:rsid w:val="001548FF"/>
    <w:rsid w:val="0015523A"/>
    <w:rsid w:val="00155D51"/>
    <w:rsid w:val="00166A4C"/>
    <w:rsid w:val="00167C1E"/>
    <w:rsid w:val="00171E9B"/>
    <w:rsid w:val="001751D7"/>
    <w:rsid w:val="00183700"/>
    <w:rsid w:val="001852B6"/>
    <w:rsid w:val="00192749"/>
    <w:rsid w:val="00192E63"/>
    <w:rsid w:val="001A17CD"/>
    <w:rsid w:val="001A3ABA"/>
    <w:rsid w:val="001A477A"/>
    <w:rsid w:val="001A4DA4"/>
    <w:rsid w:val="001A68EE"/>
    <w:rsid w:val="001B67D3"/>
    <w:rsid w:val="001B68EB"/>
    <w:rsid w:val="001C7B27"/>
    <w:rsid w:val="00203632"/>
    <w:rsid w:val="00204738"/>
    <w:rsid w:val="00211C20"/>
    <w:rsid w:val="00212054"/>
    <w:rsid w:val="0021662E"/>
    <w:rsid w:val="00222CBB"/>
    <w:rsid w:val="00225E0F"/>
    <w:rsid w:val="00227C1D"/>
    <w:rsid w:val="00234925"/>
    <w:rsid w:val="0024022B"/>
    <w:rsid w:val="0024439E"/>
    <w:rsid w:val="00256D42"/>
    <w:rsid w:val="00261114"/>
    <w:rsid w:val="00264944"/>
    <w:rsid w:val="00264CB3"/>
    <w:rsid w:val="00266743"/>
    <w:rsid w:val="00267EC9"/>
    <w:rsid w:val="00274315"/>
    <w:rsid w:val="002772FF"/>
    <w:rsid w:val="0028007A"/>
    <w:rsid w:val="00284495"/>
    <w:rsid w:val="00286C3A"/>
    <w:rsid w:val="00290019"/>
    <w:rsid w:val="00291497"/>
    <w:rsid w:val="00297A97"/>
    <w:rsid w:val="002B4EE5"/>
    <w:rsid w:val="002C5226"/>
    <w:rsid w:val="002C6F72"/>
    <w:rsid w:val="002D06EA"/>
    <w:rsid w:val="002D182B"/>
    <w:rsid w:val="002D717E"/>
    <w:rsid w:val="002E4621"/>
    <w:rsid w:val="002E5FC8"/>
    <w:rsid w:val="002E776A"/>
    <w:rsid w:val="002E7C7A"/>
    <w:rsid w:val="002F0A80"/>
    <w:rsid w:val="002F6ED7"/>
    <w:rsid w:val="00302010"/>
    <w:rsid w:val="00305130"/>
    <w:rsid w:val="0030765D"/>
    <w:rsid w:val="00307663"/>
    <w:rsid w:val="00313069"/>
    <w:rsid w:val="003178AE"/>
    <w:rsid w:val="00317B76"/>
    <w:rsid w:val="00322348"/>
    <w:rsid w:val="003230C8"/>
    <w:rsid w:val="003234B2"/>
    <w:rsid w:val="00326FD4"/>
    <w:rsid w:val="00327FFC"/>
    <w:rsid w:val="003326CD"/>
    <w:rsid w:val="0033542D"/>
    <w:rsid w:val="0034269B"/>
    <w:rsid w:val="003452AC"/>
    <w:rsid w:val="00353343"/>
    <w:rsid w:val="003650AC"/>
    <w:rsid w:val="003666D1"/>
    <w:rsid w:val="00371E1C"/>
    <w:rsid w:val="003745FE"/>
    <w:rsid w:val="003757D2"/>
    <w:rsid w:val="003801B9"/>
    <w:rsid w:val="003802B8"/>
    <w:rsid w:val="00384CD6"/>
    <w:rsid w:val="003868A4"/>
    <w:rsid w:val="00386ED3"/>
    <w:rsid w:val="003A32D2"/>
    <w:rsid w:val="003A76E1"/>
    <w:rsid w:val="003B0D9F"/>
    <w:rsid w:val="003B2F27"/>
    <w:rsid w:val="003B5410"/>
    <w:rsid w:val="003C0D54"/>
    <w:rsid w:val="003C1B0E"/>
    <w:rsid w:val="003C4B24"/>
    <w:rsid w:val="003C730E"/>
    <w:rsid w:val="003C795A"/>
    <w:rsid w:val="003D5A75"/>
    <w:rsid w:val="003E09D7"/>
    <w:rsid w:val="003E2932"/>
    <w:rsid w:val="003E7282"/>
    <w:rsid w:val="003F1AE5"/>
    <w:rsid w:val="003F222C"/>
    <w:rsid w:val="003F4C48"/>
    <w:rsid w:val="00403F57"/>
    <w:rsid w:val="00407A8E"/>
    <w:rsid w:val="00411C22"/>
    <w:rsid w:val="00411F1F"/>
    <w:rsid w:val="00412DA1"/>
    <w:rsid w:val="00412EE5"/>
    <w:rsid w:val="00413B4C"/>
    <w:rsid w:val="00426976"/>
    <w:rsid w:val="004315EF"/>
    <w:rsid w:val="00431E6E"/>
    <w:rsid w:val="00433373"/>
    <w:rsid w:val="0043385E"/>
    <w:rsid w:val="004340AD"/>
    <w:rsid w:val="0043652F"/>
    <w:rsid w:val="00460BBD"/>
    <w:rsid w:val="00461C13"/>
    <w:rsid w:val="004641D8"/>
    <w:rsid w:val="0046468A"/>
    <w:rsid w:val="0046742A"/>
    <w:rsid w:val="00474675"/>
    <w:rsid w:val="00475A3F"/>
    <w:rsid w:val="004765A2"/>
    <w:rsid w:val="00476674"/>
    <w:rsid w:val="00480875"/>
    <w:rsid w:val="0048093F"/>
    <w:rsid w:val="0048760C"/>
    <w:rsid w:val="00491EEB"/>
    <w:rsid w:val="00497330"/>
    <w:rsid w:val="004A4064"/>
    <w:rsid w:val="004B5956"/>
    <w:rsid w:val="004C0F0F"/>
    <w:rsid w:val="004C65B7"/>
    <w:rsid w:val="004C73D5"/>
    <w:rsid w:val="004D02CA"/>
    <w:rsid w:val="004D2D2B"/>
    <w:rsid w:val="004D3D07"/>
    <w:rsid w:val="004D7ACB"/>
    <w:rsid w:val="004F0D96"/>
    <w:rsid w:val="004F1F1A"/>
    <w:rsid w:val="004F445B"/>
    <w:rsid w:val="004F6CFE"/>
    <w:rsid w:val="00501579"/>
    <w:rsid w:val="00501DA6"/>
    <w:rsid w:val="00504A54"/>
    <w:rsid w:val="00511CC6"/>
    <w:rsid w:val="00512B5E"/>
    <w:rsid w:val="0051358A"/>
    <w:rsid w:val="005229C8"/>
    <w:rsid w:val="00530B78"/>
    <w:rsid w:val="00536E2F"/>
    <w:rsid w:val="00547CF0"/>
    <w:rsid w:val="0055285D"/>
    <w:rsid w:val="005543A1"/>
    <w:rsid w:val="00560BEE"/>
    <w:rsid w:val="00563AAA"/>
    <w:rsid w:val="00571510"/>
    <w:rsid w:val="00577749"/>
    <w:rsid w:val="00577C10"/>
    <w:rsid w:val="00581525"/>
    <w:rsid w:val="0058524D"/>
    <w:rsid w:val="005925B3"/>
    <w:rsid w:val="005A51C0"/>
    <w:rsid w:val="005B0CC3"/>
    <w:rsid w:val="005B1C48"/>
    <w:rsid w:val="005B20E3"/>
    <w:rsid w:val="005B2248"/>
    <w:rsid w:val="005B304E"/>
    <w:rsid w:val="005B45B4"/>
    <w:rsid w:val="005B631A"/>
    <w:rsid w:val="005B7C7C"/>
    <w:rsid w:val="005C5F81"/>
    <w:rsid w:val="005C62D9"/>
    <w:rsid w:val="005D1BD8"/>
    <w:rsid w:val="005D31C3"/>
    <w:rsid w:val="005D3F01"/>
    <w:rsid w:val="005D5AF8"/>
    <w:rsid w:val="005E1619"/>
    <w:rsid w:val="005E2297"/>
    <w:rsid w:val="005E2302"/>
    <w:rsid w:val="005F5C44"/>
    <w:rsid w:val="006019D8"/>
    <w:rsid w:val="006073A5"/>
    <w:rsid w:val="00615514"/>
    <w:rsid w:val="00615E29"/>
    <w:rsid w:val="00617094"/>
    <w:rsid w:val="0062014E"/>
    <w:rsid w:val="006209DC"/>
    <w:rsid w:val="006261DC"/>
    <w:rsid w:val="00631058"/>
    <w:rsid w:val="006377DD"/>
    <w:rsid w:val="0065031B"/>
    <w:rsid w:val="00651AC5"/>
    <w:rsid w:val="00664736"/>
    <w:rsid w:val="006654DD"/>
    <w:rsid w:val="00673671"/>
    <w:rsid w:val="00673D1A"/>
    <w:rsid w:val="006812F9"/>
    <w:rsid w:val="00684585"/>
    <w:rsid w:val="006848DB"/>
    <w:rsid w:val="00694A4F"/>
    <w:rsid w:val="00697A06"/>
    <w:rsid w:val="006A2639"/>
    <w:rsid w:val="006A4E6D"/>
    <w:rsid w:val="006A71C5"/>
    <w:rsid w:val="006A730E"/>
    <w:rsid w:val="006B0820"/>
    <w:rsid w:val="006B1707"/>
    <w:rsid w:val="006B7482"/>
    <w:rsid w:val="006C3032"/>
    <w:rsid w:val="006C454F"/>
    <w:rsid w:val="006D1646"/>
    <w:rsid w:val="006D21E4"/>
    <w:rsid w:val="006D4C56"/>
    <w:rsid w:val="006E0FD8"/>
    <w:rsid w:val="006E136C"/>
    <w:rsid w:val="006E138E"/>
    <w:rsid w:val="006E31C0"/>
    <w:rsid w:val="006E5047"/>
    <w:rsid w:val="00712FD2"/>
    <w:rsid w:val="00725EAE"/>
    <w:rsid w:val="00736E4B"/>
    <w:rsid w:val="007370F1"/>
    <w:rsid w:val="00740430"/>
    <w:rsid w:val="007507AB"/>
    <w:rsid w:val="007509B1"/>
    <w:rsid w:val="0075279A"/>
    <w:rsid w:val="00753F87"/>
    <w:rsid w:val="007564B2"/>
    <w:rsid w:val="00773CE7"/>
    <w:rsid w:val="00775505"/>
    <w:rsid w:val="00777292"/>
    <w:rsid w:val="007818B1"/>
    <w:rsid w:val="00782EF0"/>
    <w:rsid w:val="00783305"/>
    <w:rsid w:val="00786B38"/>
    <w:rsid w:val="007933D1"/>
    <w:rsid w:val="007A0F43"/>
    <w:rsid w:val="007B2F4F"/>
    <w:rsid w:val="007B4C9E"/>
    <w:rsid w:val="007C03EE"/>
    <w:rsid w:val="007D1526"/>
    <w:rsid w:val="007D742B"/>
    <w:rsid w:val="007D7477"/>
    <w:rsid w:val="007E3862"/>
    <w:rsid w:val="007F1BC3"/>
    <w:rsid w:val="007F423A"/>
    <w:rsid w:val="007F4284"/>
    <w:rsid w:val="008045D8"/>
    <w:rsid w:val="00807283"/>
    <w:rsid w:val="0080790E"/>
    <w:rsid w:val="00807EED"/>
    <w:rsid w:val="008162BB"/>
    <w:rsid w:val="0082427B"/>
    <w:rsid w:val="0082470E"/>
    <w:rsid w:val="00831444"/>
    <w:rsid w:val="0083759A"/>
    <w:rsid w:val="00837A3D"/>
    <w:rsid w:val="00846234"/>
    <w:rsid w:val="00852CB6"/>
    <w:rsid w:val="00855492"/>
    <w:rsid w:val="00855683"/>
    <w:rsid w:val="0086714A"/>
    <w:rsid w:val="00876360"/>
    <w:rsid w:val="00876522"/>
    <w:rsid w:val="00880837"/>
    <w:rsid w:val="00882DE0"/>
    <w:rsid w:val="00882EB0"/>
    <w:rsid w:val="0088362A"/>
    <w:rsid w:val="00897725"/>
    <w:rsid w:val="008A620D"/>
    <w:rsid w:val="008B089D"/>
    <w:rsid w:val="008B1C20"/>
    <w:rsid w:val="008B4853"/>
    <w:rsid w:val="008B6447"/>
    <w:rsid w:val="008B7218"/>
    <w:rsid w:val="008C1647"/>
    <w:rsid w:val="008C4ABE"/>
    <w:rsid w:val="008E2DA0"/>
    <w:rsid w:val="00901CDE"/>
    <w:rsid w:val="00905981"/>
    <w:rsid w:val="00923931"/>
    <w:rsid w:val="00927A7F"/>
    <w:rsid w:val="009339E2"/>
    <w:rsid w:val="00941E73"/>
    <w:rsid w:val="009422AC"/>
    <w:rsid w:val="00943D15"/>
    <w:rsid w:val="0094455D"/>
    <w:rsid w:val="0095218D"/>
    <w:rsid w:val="009579C0"/>
    <w:rsid w:val="00957C1C"/>
    <w:rsid w:val="009626ED"/>
    <w:rsid w:val="00965ADA"/>
    <w:rsid w:val="00967451"/>
    <w:rsid w:val="0097145F"/>
    <w:rsid w:val="00980F92"/>
    <w:rsid w:val="009902B0"/>
    <w:rsid w:val="0099066D"/>
    <w:rsid w:val="009A1FE8"/>
    <w:rsid w:val="009A794A"/>
    <w:rsid w:val="009B7CA0"/>
    <w:rsid w:val="009C0DE3"/>
    <w:rsid w:val="009C1CA6"/>
    <w:rsid w:val="009D1329"/>
    <w:rsid w:val="009D23D1"/>
    <w:rsid w:val="009D38B5"/>
    <w:rsid w:val="009D4878"/>
    <w:rsid w:val="009E70B3"/>
    <w:rsid w:val="009F2798"/>
    <w:rsid w:val="009F4D7D"/>
    <w:rsid w:val="009F4F13"/>
    <w:rsid w:val="009F5A5C"/>
    <w:rsid w:val="009F702D"/>
    <w:rsid w:val="00A00D1C"/>
    <w:rsid w:val="00A056B0"/>
    <w:rsid w:val="00A145B5"/>
    <w:rsid w:val="00A23EF2"/>
    <w:rsid w:val="00A2580E"/>
    <w:rsid w:val="00A2720F"/>
    <w:rsid w:val="00A27A96"/>
    <w:rsid w:val="00A310CB"/>
    <w:rsid w:val="00A31F46"/>
    <w:rsid w:val="00A43D2D"/>
    <w:rsid w:val="00A4569C"/>
    <w:rsid w:val="00A478B6"/>
    <w:rsid w:val="00A500D4"/>
    <w:rsid w:val="00A50C99"/>
    <w:rsid w:val="00A50E56"/>
    <w:rsid w:val="00A51BE4"/>
    <w:rsid w:val="00A60604"/>
    <w:rsid w:val="00A60B5B"/>
    <w:rsid w:val="00A61D90"/>
    <w:rsid w:val="00A6796B"/>
    <w:rsid w:val="00A73E08"/>
    <w:rsid w:val="00A844FF"/>
    <w:rsid w:val="00A845E0"/>
    <w:rsid w:val="00A914FD"/>
    <w:rsid w:val="00A9466F"/>
    <w:rsid w:val="00AA0527"/>
    <w:rsid w:val="00AA3167"/>
    <w:rsid w:val="00AA67E1"/>
    <w:rsid w:val="00AB0D13"/>
    <w:rsid w:val="00AB493D"/>
    <w:rsid w:val="00AB765A"/>
    <w:rsid w:val="00AC1E03"/>
    <w:rsid w:val="00AC5EE5"/>
    <w:rsid w:val="00AC6314"/>
    <w:rsid w:val="00AC7F6C"/>
    <w:rsid w:val="00AD4A37"/>
    <w:rsid w:val="00AD521C"/>
    <w:rsid w:val="00AD588F"/>
    <w:rsid w:val="00AD69BF"/>
    <w:rsid w:val="00AE5BD2"/>
    <w:rsid w:val="00AF7940"/>
    <w:rsid w:val="00B1301A"/>
    <w:rsid w:val="00B20987"/>
    <w:rsid w:val="00B274C8"/>
    <w:rsid w:val="00B27E7C"/>
    <w:rsid w:val="00B31B5F"/>
    <w:rsid w:val="00B3480D"/>
    <w:rsid w:val="00B37324"/>
    <w:rsid w:val="00B402D1"/>
    <w:rsid w:val="00B43040"/>
    <w:rsid w:val="00B44EDD"/>
    <w:rsid w:val="00B47717"/>
    <w:rsid w:val="00B5038C"/>
    <w:rsid w:val="00B617FF"/>
    <w:rsid w:val="00B63835"/>
    <w:rsid w:val="00B7226B"/>
    <w:rsid w:val="00B749AF"/>
    <w:rsid w:val="00B754B0"/>
    <w:rsid w:val="00B77F9D"/>
    <w:rsid w:val="00B8133C"/>
    <w:rsid w:val="00B8268C"/>
    <w:rsid w:val="00B83962"/>
    <w:rsid w:val="00B839AB"/>
    <w:rsid w:val="00B83B97"/>
    <w:rsid w:val="00B855A1"/>
    <w:rsid w:val="00B872A7"/>
    <w:rsid w:val="00B92A2C"/>
    <w:rsid w:val="00B946E1"/>
    <w:rsid w:val="00B9475C"/>
    <w:rsid w:val="00B94A17"/>
    <w:rsid w:val="00B9767B"/>
    <w:rsid w:val="00BA0FD9"/>
    <w:rsid w:val="00BA16EF"/>
    <w:rsid w:val="00BA1B61"/>
    <w:rsid w:val="00BB03EE"/>
    <w:rsid w:val="00BB6229"/>
    <w:rsid w:val="00BC0A68"/>
    <w:rsid w:val="00BE07AC"/>
    <w:rsid w:val="00BE1A57"/>
    <w:rsid w:val="00BF3848"/>
    <w:rsid w:val="00BF4F11"/>
    <w:rsid w:val="00BF6306"/>
    <w:rsid w:val="00BF7D56"/>
    <w:rsid w:val="00C030F7"/>
    <w:rsid w:val="00C03440"/>
    <w:rsid w:val="00C03828"/>
    <w:rsid w:val="00C03C9F"/>
    <w:rsid w:val="00C049AF"/>
    <w:rsid w:val="00C13DB1"/>
    <w:rsid w:val="00C172E7"/>
    <w:rsid w:val="00C22997"/>
    <w:rsid w:val="00C231C5"/>
    <w:rsid w:val="00C26EEA"/>
    <w:rsid w:val="00C351D6"/>
    <w:rsid w:val="00C354BC"/>
    <w:rsid w:val="00C3671A"/>
    <w:rsid w:val="00C371D5"/>
    <w:rsid w:val="00C37BB1"/>
    <w:rsid w:val="00C43925"/>
    <w:rsid w:val="00C50968"/>
    <w:rsid w:val="00C52787"/>
    <w:rsid w:val="00C53A77"/>
    <w:rsid w:val="00C545F6"/>
    <w:rsid w:val="00C56B16"/>
    <w:rsid w:val="00C66DE6"/>
    <w:rsid w:val="00C74AFE"/>
    <w:rsid w:val="00C76C03"/>
    <w:rsid w:val="00C97E98"/>
    <w:rsid w:val="00CA1ADA"/>
    <w:rsid w:val="00CA613C"/>
    <w:rsid w:val="00CB52CE"/>
    <w:rsid w:val="00CB570D"/>
    <w:rsid w:val="00CC7F1A"/>
    <w:rsid w:val="00CD0291"/>
    <w:rsid w:val="00CD0CDA"/>
    <w:rsid w:val="00CD653E"/>
    <w:rsid w:val="00CE4C19"/>
    <w:rsid w:val="00CE6C68"/>
    <w:rsid w:val="00CF09C2"/>
    <w:rsid w:val="00CF4487"/>
    <w:rsid w:val="00CF79ED"/>
    <w:rsid w:val="00D01FBA"/>
    <w:rsid w:val="00D0523C"/>
    <w:rsid w:val="00D06A43"/>
    <w:rsid w:val="00D10310"/>
    <w:rsid w:val="00D255FF"/>
    <w:rsid w:val="00D25E58"/>
    <w:rsid w:val="00D2771A"/>
    <w:rsid w:val="00D3124C"/>
    <w:rsid w:val="00D31840"/>
    <w:rsid w:val="00D40273"/>
    <w:rsid w:val="00D413ED"/>
    <w:rsid w:val="00D41431"/>
    <w:rsid w:val="00D41AF7"/>
    <w:rsid w:val="00D54A38"/>
    <w:rsid w:val="00D5555F"/>
    <w:rsid w:val="00D56613"/>
    <w:rsid w:val="00D57B74"/>
    <w:rsid w:val="00D60671"/>
    <w:rsid w:val="00D65026"/>
    <w:rsid w:val="00D67284"/>
    <w:rsid w:val="00D7063B"/>
    <w:rsid w:val="00D76D1C"/>
    <w:rsid w:val="00D9039C"/>
    <w:rsid w:val="00D94668"/>
    <w:rsid w:val="00D94D6A"/>
    <w:rsid w:val="00D96F05"/>
    <w:rsid w:val="00DA031C"/>
    <w:rsid w:val="00DA1083"/>
    <w:rsid w:val="00DA318E"/>
    <w:rsid w:val="00DA499E"/>
    <w:rsid w:val="00DA4BE6"/>
    <w:rsid w:val="00DA5200"/>
    <w:rsid w:val="00DA6129"/>
    <w:rsid w:val="00DA6330"/>
    <w:rsid w:val="00DB11F6"/>
    <w:rsid w:val="00DB331A"/>
    <w:rsid w:val="00DB619E"/>
    <w:rsid w:val="00DB776B"/>
    <w:rsid w:val="00DC32A2"/>
    <w:rsid w:val="00DC3721"/>
    <w:rsid w:val="00DC39F9"/>
    <w:rsid w:val="00DC51E3"/>
    <w:rsid w:val="00DE014F"/>
    <w:rsid w:val="00DE026C"/>
    <w:rsid w:val="00DF0750"/>
    <w:rsid w:val="00DF23D8"/>
    <w:rsid w:val="00E1687E"/>
    <w:rsid w:val="00E175A9"/>
    <w:rsid w:val="00E1766F"/>
    <w:rsid w:val="00E24636"/>
    <w:rsid w:val="00E37443"/>
    <w:rsid w:val="00E44C93"/>
    <w:rsid w:val="00E46BCF"/>
    <w:rsid w:val="00E50352"/>
    <w:rsid w:val="00E5276B"/>
    <w:rsid w:val="00E52BE7"/>
    <w:rsid w:val="00E613C9"/>
    <w:rsid w:val="00E6362F"/>
    <w:rsid w:val="00E647AA"/>
    <w:rsid w:val="00E65874"/>
    <w:rsid w:val="00E67801"/>
    <w:rsid w:val="00E709C6"/>
    <w:rsid w:val="00E709DC"/>
    <w:rsid w:val="00E71C4D"/>
    <w:rsid w:val="00E805E3"/>
    <w:rsid w:val="00E9223A"/>
    <w:rsid w:val="00E92962"/>
    <w:rsid w:val="00E946A0"/>
    <w:rsid w:val="00EA1712"/>
    <w:rsid w:val="00EA1C39"/>
    <w:rsid w:val="00EA443D"/>
    <w:rsid w:val="00EB6280"/>
    <w:rsid w:val="00EC0E3B"/>
    <w:rsid w:val="00EC6733"/>
    <w:rsid w:val="00ED055D"/>
    <w:rsid w:val="00ED1D75"/>
    <w:rsid w:val="00ED6DD8"/>
    <w:rsid w:val="00EE4E2B"/>
    <w:rsid w:val="00EF6CE5"/>
    <w:rsid w:val="00F007FC"/>
    <w:rsid w:val="00F01E1C"/>
    <w:rsid w:val="00F04C6B"/>
    <w:rsid w:val="00F137BC"/>
    <w:rsid w:val="00F14B03"/>
    <w:rsid w:val="00F152B6"/>
    <w:rsid w:val="00F23678"/>
    <w:rsid w:val="00F25B0B"/>
    <w:rsid w:val="00F265C5"/>
    <w:rsid w:val="00F35CE4"/>
    <w:rsid w:val="00F4701E"/>
    <w:rsid w:val="00F478F8"/>
    <w:rsid w:val="00F5347D"/>
    <w:rsid w:val="00F566F1"/>
    <w:rsid w:val="00F57B01"/>
    <w:rsid w:val="00F609C9"/>
    <w:rsid w:val="00F657FA"/>
    <w:rsid w:val="00F67EE4"/>
    <w:rsid w:val="00F707C2"/>
    <w:rsid w:val="00F7194B"/>
    <w:rsid w:val="00F851A7"/>
    <w:rsid w:val="00F86CE9"/>
    <w:rsid w:val="00FA0F3C"/>
    <w:rsid w:val="00FA1667"/>
    <w:rsid w:val="00FA7DF9"/>
    <w:rsid w:val="00FB438D"/>
    <w:rsid w:val="00FE7305"/>
    <w:rsid w:val="00FF3E82"/>
    <w:rsid w:val="00FF411E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26340C"/>
  <w15:docId w15:val="{3C92A28B-CBF1-49FD-8FCA-DAAB5091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ga-I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3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7D742B"/>
    <w:pPr>
      <w:spacing w:after="120" w:line="264" w:lineRule="atLeast"/>
    </w:pPr>
    <w:rPr>
      <w:sz w:val="22"/>
    </w:rPr>
  </w:style>
  <w:style w:type="paragraph" w:styleId="Heading1">
    <w:name w:val="heading 1"/>
    <w:basedOn w:val="Normal"/>
    <w:next w:val="Normal"/>
    <w:semiHidden/>
    <w:qFormat/>
    <w:rsid w:val="00563AAA"/>
    <w:pPr>
      <w:keepNext/>
      <w:suppressAutoHyphens/>
      <w:spacing w:after="160" w:line="336" w:lineRule="atLeast"/>
      <w:outlineLvl w:val="0"/>
    </w:pPr>
    <w:rPr>
      <w:rFonts w:asciiTheme="majorHAnsi" w:hAnsiTheme="majorHAnsi"/>
      <w:b/>
      <w:kern w:val="28"/>
      <w:sz w:val="28"/>
    </w:rPr>
  </w:style>
  <w:style w:type="paragraph" w:styleId="Heading2">
    <w:name w:val="heading 2"/>
    <w:basedOn w:val="Normal"/>
    <w:next w:val="Normal"/>
    <w:semiHidden/>
    <w:qFormat/>
    <w:rsid w:val="00563AAA"/>
    <w:pPr>
      <w:keepNext/>
      <w:suppressAutoHyphens/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563AAA"/>
    <w:pPr>
      <w:keepNext/>
      <w:suppressAutoHyphens/>
      <w:spacing w:after="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7933D1"/>
    <w:pPr>
      <w:keepNext/>
      <w:spacing w:before="240" w:after="60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EE4E2B"/>
  </w:style>
  <w:style w:type="paragraph" w:styleId="Footer">
    <w:name w:val="footer"/>
    <w:basedOn w:val="Normal"/>
    <w:link w:val="FooterChar"/>
    <w:uiPriority w:val="99"/>
    <w:unhideWhenUsed/>
    <w:rsid w:val="00C371D5"/>
    <w:pPr>
      <w:tabs>
        <w:tab w:val="left" w:pos="0"/>
        <w:tab w:val="left" w:pos="2608"/>
        <w:tab w:val="left" w:pos="5216"/>
        <w:tab w:val="left" w:pos="7371"/>
      </w:tabs>
      <w:spacing w:after="0" w:line="192" w:lineRule="exact"/>
      <w:ind w:left="-2552"/>
    </w:pPr>
    <w:rPr>
      <w:rFonts w:ascii="Century Gothic" w:hAnsi="Century Gothic"/>
      <w:sz w:val="16"/>
    </w:rPr>
  </w:style>
  <w:style w:type="character" w:styleId="PageNumber">
    <w:name w:val="page number"/>
    <w:basedOn w:val="DefaultParagraphFont"/>
    <w:uiPriority w:val="21"/>
    <w:rsid w:val="00F35CE4"/>
    <w:rPr>
      <w:rFonts w:asciiTheme="minorBidi" w:hAnsiTheme="minorBidi"/>
      <w:color w:val="auto"/>
      <w:sz w:val="21"/>
    </w:rPr>
  </w:style>
  <w:style w:type="paragraph" w:styleId="BalloonText">
    <w:name w:val="Balloon Text"/>
    <w:basedOn w:val="Normal"/>
    <w:link w:val="BalloonTextChar"/>
    <w:uiPriority w:val="99"/>
    <w:semiHidden/>
    <w:rsid w:val="00464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3032"/>
    <w:rPr>
      <w:rFonts w:ascii="Tahoma" w:hAnsi="Tahoma" w:cs="Tahoma"/>
      <w:sz w:val="16"/>
      <w:szCs w:val="16"/>
    </w:rPr>
  </w:style>
  <w:style w:type="table" w:styleId="TableGrid">
    <w:name w:val="Table Grid"/>
    <w:aliases w:val="HSLF-FS-Tabell"/>
    <w:basedOn w:val="TableNormal"/>
    <w:uiPriority w:val="59"/>
    <w:rsid w:val="00DA5200"/>
    <w:rPr>
      <w:sz w:val="19"/>
    </w:rPr>
    <w:tblPr>
      <w:tblStyleRow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rFonts w:ascii="Times New Roman" w:hAnsi="Times New Roman"/>
        <w:b w:val="0"/>
        <w:sz w:val="19"/>
      </w:rPr>
    </w:tblStylePr>
    <w:tblStylePr w:type="band1Horz">
      <w:rPr>
        <w:rFonts w:ascii="Times New Roman" w:hAnsi="Times New Roman"/>
        <w:sz w:val="19"/>
      </w:rPr>
    </w:tblStylePr>
    <w:tblStylePr w:type="band2Horz">
      <w:rPr>
        <w:rFonts w:ascii="Times New Roman" w:hAnsi="Times New Roman"/>
        <w:sz w:val="19"/>
      </w:rPr>
    </w:tblStylePr>
  </w:style>
  <w:style w:type="character" w:customStyle="1" w:styleId="FooterChar">
    <w:name w:val="Footer Char"/>
    <w:link w:val="Footer"/>
    <w:uiPriority w:val="99"/>
    <w:rsid w:val="006019D8"/>
    <w:rPr>
      <w:rFonts w:ascii="Century Gothic" w:hAnsi="Century Gothic"/>
      <w:sz w:val="16"/>
    </w:rPr>
  </w:style>
  <w:style w:type="character" w:customStyle="1" w:styleId="HeaderChar">
    <w:name w:val="Header Char"/>
    <w:link w:val="Header"/>
    <w:semiHidden/>
    <w:rsid w:val="00C03828"/>
    <w:rPr>
      <w:sz w:val="22"/>
    </w:rPr>
  </w:style>
  <w:style w:type="paragraph" w:customStyle="1" w:styleId="SoSAvsndaradress">
    <w:name w:val="SoS_Avsändaradress"/>
    <w:basedOn w:val="Header"/>
    <w:uiPriority w:val="98"/>
    <w:semiHidden/>
    <w:rsid w:val="00C03828"/>
    <w:pPr>
      <w:spacing w:after="0" w:line="240" w:lineRule="exact"/>
    </w:pPr>
    <w:rPr>
      <w:noProof/>
      <w:sz w:val="20"/>
    </w:rPr>
  </w:style>
  <w:style w:type="character" w:styleId="PlaceholderText">
    <w:name w:val="Placeholder Text"/>
    <w:basedOn w:val="DefaultParagraphFont"/>
    <w:uiPriority w:val="99"/>
    <w:semiHidden/>
    <w:rsid w:val="00C545F6"/>
    <w:rPr>
      <w:color w:val="808080"/>
    </w:rPr>
  </w:style>
  <w:style w:type="paragraph" w:styleId="ListBullet">
    <w:name w:val="List Bullet"/>
    <w:basedOn w:val="Header"/>
    <w:uiPriority w:val="99"/>
    <w:semiHidden/>
    <w:qFormat/>
    <w:rsid w:val="00C03828"/>
    <w:pPr>
      <w:numPr>
        <w:numId w:val="6"/>
      </w:numPr>
      <w:ind w:left="306" w:hanging="306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rsid w:val="00C03828"/>
    <w:pPr>
      <w:spacing w:after="0" w:line="200" w:lineRule="exact"/>
    </w:pPr>
  </w:style>
  <w:style w:type="character" w:customStyle="1" w:styleId="DateChar">
    <w:name w:val="Date Char"/>
    <w:basedOn w:val="DefaultParagraphFont"/>
    <w:link w:val="Date"/>
    <w:uiPriority w:val="99"/>
    <w:semiHidden/>
    <w:rsid w:val="006C3032"/>
    <w:rPr>
      <w:sz w:val="22"/>
    </w:rPr>
  </w:style>
  <w:style w:type="character" w:styleId="Hyperlink">
    <w:name w:val="Hyperlink"/>
    <w:basedOn w:val="DefaultParagraphFont"/>
    <w:uiPriority w:val="99"/>
    <w:semiHidden/>
    <w:rsid w:val="000E02DE"/>
    <w:rPr>
      <w:color w:val="auto"/>
      <w:u w:val="none"/>
    </w:rPr>
  </w:style>
  <w:style w:type="paragraph" w:styleId="EnvelopeAddress">
    <w:name w:val="envelope address"/>
    <w:basedOn w:val="Normal"/>
    <w:uiPriority w:val="99"/>
    <w:semiHidden/>
    <w:qFormat/>
    <w:rsid w:val="00C03828"/>
    <w:pPr>
      <w:spacing w:after="0"/>
    </w:pPr>
  </w:style>
  <w:style w:type="paragraph" w:customStyle="1" w:styleId="HSLF-FS-Brdtext">
    <w:name w:val="HSLF-FS-Brödtext"/>
    <w:basedOn w:val="Normal"/>
    <w:next w:val="HSLF-FS-Brdtextindragfrstaraden"/>
    <w:uiPriority w:val="6"/>
    <w:qFormat/>
    <w:rsid w:val="00615514"/>
    <w:pPr>
      <w:spacing w:after="0" w:line="250" w:lineRule="exact"/>
      <w:jc w:val="both"/>
    </w:pPr>
    <w:rPr>
      <w:sz w:val="21"/>
    </w:rPr>
  </w:style>
  <w:style w:type="paragraph" w:customStyle="1" w:styleId="HSLF-FS-Huvudrubrik">
    <w:name w:val="HSLF-FS-Huvudrubrik"/>
    <w:basedOn w:val="Heading1"/>
    <w:next w:val="HSLF-FS-Brdtext"/>
    <w:rsid w:val="00DF0750"/>
    <w:pPr>
      <w:spacing w:after="0" w:line="380" w:lineRule="exact"/>
    </w:pPr>
    <w:rPr>
      <w:rFonts w:ascii="Times New Roman" w:hAnsi="Times New Roman"/>
      <w:sz w:val="34"/>
    </w:rPr>
  </w:style>
  <w:style w:type="paragraph" w:customStyle="1" w:styleId="HSLF-FS-Rubrik-2">
    <w:name w:val="HSLF-FS-Rubrik-2"/>
    <w:basedOn w:val="Heading2"/>
    <w:next w:val="HSLF-FS-Brdtext"/>
    <w:uiPriority w:val="4"/>
    <w:qFormat/>
    <w:rsid w:val="004315EF"/>
    <w:pPr>
      <w:spacing w:before="284" w:after="96" w:line="270" w:lineRule="exact"/>
    </w:pPr>
    <w:rPr>
      <w:rFonts w:ascii="Times New Roman" w:hAnsi="Times New Roman"/>
      <w:sz w:val="23"/>
    </w:rPr>
  </w:style>
  <w:style w:type="paragraph" w:customStyle="1" w:styleId="SoSSidfot">
    <w:name w:val="SoS_Sidfot"/>
    <w:basedOn w:val="Footer"/>
    <w:uiPriority w:val="3"/>
    <w:semiHidden/>
    <w:rsid w:val="00BE1A57"/>
    <w:pPr>
      <w:tabs>
        <w:tab w:val="clear" w:pos="0"/>
        <w:tab w:val="clear" w:pos="2608"/>
        <w:tab w:val="clear" w:pos="5216"/>
      </w:tabs>
      <w:ind w:left="0"/>
    </w:pPr>
  </w:style>
  <w:style w:type="paragraph" w:customStyle="1" w:styleId="SoSMottagaradress">
    <w:name w:val="SoS_Mottagaradress"/>
    <w:basedOn w:val="EnvelopeAddress"/>
    <w:uiPriority w:val="2"/>
    <w:semiHidden/>
    <w:rsid w:val="00411F1F"/>
  </w:style>
  <w:style w:type="paragraph" w:customStyle="1" w:styleId="HSLF-FS-Beslutsinfo">
    <w:name w:val="HSLF-FS-Beslutsinfo"/>
    <w:basedOn w:val="Normal"/>
    <w:next w:val="HSLF-FS-Brdtext"/>
    <w:uiPriority w:val="5"/>
    <w:rsid w:val="00615514"/>
    <w:pPr>
      <w:spacing w:before="213" w:after="216" w:line="250" w:lineRule="exact"/>
    </w:pPr>
    <w:rPr>
      <w:sz w:val="21"/>
    </w:rPr>
  </w:style>
  <w:style w:type="paragraph" w:customStyle="1" w:styleId="Diarienummer">
    <w:name w:val="Diarienummer"/>
    <w:basedOn w:val="Normal"/>
    <w:semiHidden/>
    <w:qFormat/>
    <w:rsid w:val="00AA3167"/>
    <w:pPr>
      <w:spacing w:after="0" w:line="200" w:lineRule="exact"/>
    </w:pPr>
  </w:style>
  <w:style w:type="paragraph" w:customStyle="1" w:styleId="HSLF-FS-Dokmentinformation">
    <w:name w:val="HSLF-FS-Dokmentinformation"/>
    <w:basedOn w:val="Normal"/>
    <w:uiPriority w:val="1"/>
    <w:rsid w:val="00142095"/>
    <w:pPr>
      <w:spacing w:before="284" w:after="113" w:line="200" w:lineRule="exact"/>
    </w:pPr>
    <w:rPr>
      <w:sz w:val="17"/>
    </w:rPr>
  </w:style>
  <w:style w:type="paragraph" w:customStyle="1" w:styleId="HSLF-FS-Rubrik-1">
    <w:name w:val="HSLF-FS-Rubrik-1"/>
    <w:basedOn w:val="Normal"/>
    <w:next w:val="HSLF-FS-Beslutsinfo"/>
    <w:uiPriority w:val="4"/>
    <w:qFormat/>
    <w:rsid w:val="00DF0750"/>
    <w:pPr>
      <w:spacing w:before="454" w:after="0" w:line="300" w:lineRule="exact"/>
    </w:pPr>
    <w:rPr>
      <w:b/>
      <w:noProof/>
      <w:sz w:val="26"/>
    </w:rPr>
  </w:style>
  <w:style w:type="character" w:styleId="FollowedHyperlink">
    <w:name w:val="FollowedHyperlink"/>
    <w:basedOn w:val="DefaultParagraphFont"/>
    <w:uiPriority w:val="99"/>
    <w:semiHidden/>
    <w:rsid w:val="008E2DA0"/>
    <w:rPr>
      <w:color w:val="000000" w:themeColor="followedHyperlink"/>
      <w:u w:val="single"/>
    </w:rPr>
  </w:style>
  <w:style w:type="paragraph" w:customStyle="1" w:styleId="HSLF-FS-Brdtextindragfrstaraden">
    <w:name w:val="HSLF-FS-Brödtext indrag första raden"/>
    <w:basedOn w:val="HSLF-FS-Brdtext"/>
    <w:uiPriority w:val="8"/>
    <w:qFormat/>
    <w:rsid w:val="00615514"/>
    <w:pPr>
      <w:ind w:firstLine="227"/>
    </w:pPr>
    <w:rPr>
      <w:color w:val="000000" w:themeColor="text1"/>
    </w:rPr>
  </w:style>
  <w:style w:type="paragraph" w:customStyle="1" w:styleId="HSLF-FS-Utkom-fr-trycket">
    <w:name w:val="HSLF-FS-Utkom-fr-trycket"/>
    <w:basedOn w:val="Normal"/>
    <w:uiPriority w:val="3"/>
    <w:rsid w:val="00142095"/>
    <w:pPr>
      <w:spacing w:before="142" w:after="0" w:line="200" w:lineRule="exact"/>
    </w:pPr>
    <w:rPr>
      <w:sz w:val="17"/>
      <w:szCs w:val="17"/>
    </w:rPr>
  </w:style>
  <w:style w:type="paragraph" w:customStyle="1" w:styleId="HSLF-FS-Sidhuvud-sid-2-och-framt">
    <w:name w:val="HSLF-FS-Sidhuvud-sid-2-och-framåt"/>
    <w:basedOn w:val="HSLF-FS-Rubrik-1"/>
    <w:uiPriority w:val="2"/>
    <w:rsid w:val="00DB331A"/>
    <w:pPr>
      <w:spacing w:before="0" w:line="270" w:lineRule="exact"/>
    </w:pPr>
    <w:rPr>
      <w:sz w:val="23"/>
    </w:rPr>
  </w:style>
  <w:style w:type="paragraph" w:customStyle="1" w:styleId="HSLF-FS-Sidhuvud-sid-1">
    <w:name w:val="HSLF-FS-Sidhuvud-sid-1"/>
    <w:basedOn w:val="HSLF-FS-Sidhuvud-sid-2-och-framt"/>
    <w:uiPriority w:val="2"/>
    <w:rsid w:val="00297A97"/>
    <w:pPr>
      <w:spacing w:line="300" w:lineRule="exact"/>
    </w:pPr>
    <w:rPr>
      <w:sz w:val="26"/>
    </w:rPr>
  </w:style>
  <w:style w:type="paragraph" w:customStyle="1" w:styleId="HSLF-FS-Tabellrubrik">
    <w:name w:val="HSLF-FS-Tabellrubrik"/>
    <w:basedOn w:val="HSLF-FS-Brdtext"/>
    <w:next w:val="HSLF-FS-Brdtext"/>
    <w:uiPriority w:val="10"/>
    <w:rsid w:val="006A730E"/>
    <w:pPr>
      <w:spacing w:before="120" w:after="40"/>
    </w:pPr>
    <w:rPr>
      <w:b/>
      <w:sz w:val="20"/>
    </w:rPr>
  </w:style>
  <w:style w:type="paragraph" w:customStyle="1" w:styleId="HSLF-FS-Tabellhuvud">
    <w:name w:val="HSLF-FS-Tabellhuvud"/>
    <w:basedOn w:val="HSLF-FS-Brdtext"/>
    <w:uiPriority w:val="11"/>
    <w:rsid w:val="00D65026"/>
    <w:pPr>
      <w:spacing w:before="40" w:after="40" w:line="220" w:lineRule="exact"/>
    </w:pPr>
    <w:rPr>
      <w:b/>
      <w:sz w:val="18"/>
    </w:rPr>
  </w:style>
  <w:style w:type="paragraph" w:customStyle="1" w:styleId="HSLF-FS-Tabelltext">
    <w:name w:val="HSLF-FS-Tabelltext"/>
    <w:basedOn w:val="HSLF-FS-Tabellhuvud"/>
    <w:uiPriority w:val="12"/>
    <w:rsid w:val="00F04C6B"/>
    <w:pPr>
      <w:spacing w:before="20" w:after="20"/>
    </w:pPr>
    <w:rPr>
      <w:b w:val="0"/>
    </w:rPr>
  </w:style>
  <w:style w:type="paragraph" w:customStyle="1" w:styleId="HSLF-FS-Tabelltext-hgerjusterad">
    <w:name w:val="HSLF-FS-Tabelltext-högerjusterad"/>
    <w:basedOn w:val="HSLF-FS-Tabelltext"/>
    <w:uiPriority w:val="12"/>
    <w:rsid w:val="00F04C6B"/>
    <w:pPr>
      <w:jc w:val="right"/>
    </w:pPr>
  </w:style>
  <w:style w:type="paragraph" w:customStyle="1" w:styleId="HSLF-FS-Rubrik-3">
    <w:name w:val="HSLF-FS-Rubrik-3"/>
    <w:basedOn w:val="HSLF-FS-Rubrik-2"/>
    <w:next w:val="HSLF-FS-Brdtext"/>
    <w:uiPriority w:val="4"/>
    <w:qFormat/>
    <w:rsid w:val="005B1C48"/>
    <w:pPr>
      <w:spacing w:after="85" w:line="250" w:lineRule="exact"/>
    </w:pPr>
    <w:rPr>
      <w:i/>
      <w:sz w:val="22"/>
    </w:rPr>
  </w:style>
  <w:style w:type="paragraph" w:customStyle="1" w:styleId="HSLF-FS-Rubrik-4">
    <w:name w:val="HSLF-FS-Rubrik-4"/>
    <w:basedOn w:val="HSLF-FS-Rubrik-3"/>
    <w:next w:val="HSLF-FS-Brdtext"/>
    <w:uiPriority w:val="4"/>
    <w:rsid w:val="005B1C48"/>
    <w:pPr>
      <w:spacing w:before="227" w:after="57"/>
    </w:pPr>
    <w:rPr>
      <w:b w:val="0"/>
      <w:i w:val="0"/>
    </w:rPr>
  </w:style>
  <w:style w:type="paragraph" w:customStyle="1" w:styleId="HSLF-FS-Rubrik-5">
    <w:name w:val="HSLF-FS-Rubrik-5"/>
    <w:basedOn w:val="HSLF-FS-Rubrik-4"/>
    <w:next w:val="HSLF-FS-Brdtext"/>
    <w:uiPriority w:val="4"/>
    <w:rsid w:val="005B1C48"/>
    <w:pPr>
      <w:spacing w:line="240" w:lineRule="exact"/>
    </w:pPr>
    <w:rPr>
      <w:i/>
      <w:sz w:val="21"/>
    </w:rPr>
  </w:style>
  <w:style w:type="paragraph" w:customStyle="1" w:styleId="HSLF-FS-Bokstavslista">
    <w:name w:val="HSLF-FS-Bokstavslista"/>
    <w:basedOn w:val="Normal"/>
    <w:uiPriority w:val="9"/>
    <w:rsid w:val="00876360"/>
    <w:pPr>
      <w:numPr>
        <w:numId w:val="12"/>
      </w:numPr>
      <w:spacing w:after="57" w:line="250" w:lineRule="exact"/>
      <w:ind w:left="227" w:hanging="227"/>
      <w:contextualSpacing/>
      <w:jc w:val="both"/>
    </w:pPr>
    <w:rPr>
      <w:color w:val="000000" w:themeColor="text1"/>
      <w:sz w:val="21"/>
    </w:rPr>
  </w:style>
  <w:style w:type="paragraph" w:customStyle="1" w:styleId="HSLF-FS-Strecksats">
    <w:name w:val="HSLF-FS-Strecksats"/>
    <w:basedOn w:val="Normal"/>
    <w:uiPriority w:val="9"/>
    <w:qFormat/>
    <w:rsid w:val="00876360"/>
    <w:pPr>
      <w:numPr>
        <w:numId w:val="13"/>
      </w:numPr>
      <w:spacing w:after="57" w:line="250" w:lineRule="exact"/>
      <w:ind w:left="227" w:hanging="227"/>
      <w:contextualSpacing/>
      <w:jc w:val="both"/>
    </w:pPr>
    <w:rPr>
      <w:color w:val="000000" w:themeColor="text1"/>
      <w:sz w:val="21"/>
    </w:rPr>
  </w:style>
  <w:style w:type="paragraph" w:customStyle="1" w:styleId="HSLF-FS-Tabellunderrubrik">
    <w:name w:val="HSLF-FS-Tabellunderrubrik"/>
    <w:basedOn w:val="HSLF-FS-Tabellrubrik"/>
    <w:uiPriority w:val="10"/>
    <w:rsid w:val="006A730E"/>
    <w:pPr>
      <w:spacing w:before="0"/>
    </w:pPr>
    <w:rPr>
      <w:b w:val="0"/>
      <w:sz w:val="18"/>
    </w:rPr>
  </w:style>
  <w:style w:type="paragraph" w:customStyle="1" w:styleId="HSLF-FS-Tabellklla">
    <w:name w:val="HSLF-FS-Tabellkälla"/>
    <w:basedOn w:val="HSLF-FS-Brdtext"/>
    <w:uiPriority w:val="13"/>
    <w:rsid w:val="00015A42"/>
    <w:pPr>
      <w:spacing w:before="57" w:after="57"/>
    </w:pPr>
    <w:rPr>
      <w:sz w:val="18"/>
    </w:rPr>
  </w:style>
  <w:style w:type="paragraph" w:customStyle="1" w:styleId="HSLF-FS-Bilaga">
    <w:name w:val="HSLF-FS-Bilaga"/>
    <w:basedOn w:val="HSLF-FS-Brdtext"/>
    <w:uiPriority w:val="15"/>
    <w:qFormat/>
    <w:rsid w:val="00015A42"/>
    <w:rPr>
      <w:sz w:val="22"/>
    </w:rPr>
  </w:style>
  <w:style w:type="paragraph" w:customStyle="1" w:styleId="HSLF-FS-Tryckort">
    <w:name w:val="HSLF-FS-Tryckort"/>
    <w:basedOn w:val="HSLF-FS-Brdtext"/>
    <w:uiPriority w:val="20"/>
    <w:rsid w:val="00015A42"/>
    <w:pPr>
      <w:spacing w:line="190" w:lineRule="exact"/>
    </w:pPr>
    <w:rPr>
      <w:sz w:val="16"/>
    </w:rPr>
  </w:style>
  <w:style w:type="paragraph" w:customStyle="1" w:styleId="HSLF-FS-AllmnnaRd-Rubrik">
    <w:name w:val="HSLF-FS-AllmännaRåd-Rubrik"/>
    <w:basedOn w:val="HSLF-FS-Brdtext"/>
    <w:uiPriority w:val="16"/>
    <w:qFormat/>
    <w:rsid w:val="00A00D1C"/>
    <w:pPr>
      <w:spacing w:before="170" w:after="85"/>
      <w:ind w:left="227"/>
    </w:pPr>
    <w:rPr>
      <w:i/>
    </w:rPr>
  </w:style>
  <w:style w:type="paragraph" w:customStyle="1" w:styleId="HSLF-FS-AllmnnaRd-Brdtext">
    <w:name w:val="HSLF-FS-AllmännaRåd-Brödtext"/>
    <w:basedOn w:val="HSLF-FS-AllmnnaRd-Rubrik"/>
    <w:uiPriority w:val="17"/>
    <w:qFormat/>
    <w:rsid w:val="00A00D1C"/>
    <w:pPr>
      <w:spacing w:before="0" w:after="0"/>
    </w:pPr>
    <w:rPr>
      <w:i w:val="0"/>
    </w:rPr>
  </w:style>
  <w:style w:type="paragraph" w:customStyle="1" w:styleId="HSLF-FS-AllmnnaRd-Brdtextmedindrag">
    <w:name w:val="HSLF-FS-AllmännaRåd-Brödtext med indrag"/>
    <w:basedOn w:val="HSLF-FS-AllmnnaRd-Brdtext"/>
    <w:uiPriority w:val="17"/>
    <w:qFormat/>
    <w:rsid w:val="005B1C48"/>
    <w:pPr>
      <w:ind w:firstLine="227"/>
    </w:pPr>
  </w:style>
  <w:style w:type="paragraph" w:customStyle="1" w:styleId="HSLF-FS-AllmnnaRd-Strecksats">
    <w:name w:val="HSLF-FS-AllmännaRåd-Strecksats"/>
    <w:basedOn w:val="HSLF-FS-Strecksats"/>
    <w:uiPriority w:val="17"/>
    <w:qFormat/>
    <w:rsid w:val="006E5047"/>
    <w:pPr>
      <w:numPr>
        <w:numId w:val="15"/>
      </w:numPr>
      <w:spacing w:after="0"/>
      <w:ind w:left="454" w:hanging="227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00D1C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D1C"/>
  </w:style>
  <w:style w:type="character" w:styleId="FootnoteReference">
    <w:name w:val="footnote reference"/>
    <w:basedOn w:val="DefaultParagraphFont"/>
    <w:uiPriority w:val="99"/>
    <w:semiHidden/>
    <w:unhideWhenUsed/>
    <w:rsid w:val="00A00D1C"/>
    <w:rPr>
      <w:vertAlign w:val="superscript"/>
    </w:rPr>
  </w:style>
  <w:style w:type="paragraph" w:customStyle="1" w:styleId="HSLF-FS-Fotnot">
    <w:name w:val="HSLF-FS-Fotnot"/>
    <w:basedOn w:val="FootnoteText"/>
    <w:uiPriority w:val="14"/>
    <w:qFormat/>
    <w:rsid w:val="00A00D1C"/>
    <w:pPr>
      <w:spacing w:line="190" w:lineRule="exact"/>
    </w:pPr>
    <w:rPr>
      <w:sz w:val="16"/>
    </w:rPr>
  </w:style>
  <w:style w:type="paragraph" w:customStyle="1" w:styleId="HSLF-FS-Punktlista">
    <w:name w:val="HSLF-FS-Punktlista"/>
    <w:basedOn w:val="Normal"/>
    <w:uiPriority w:val="9"/>
    <w:rsid w:val="00897725"/>
    <w:pPr>
      <w:numPr>
        <w:numId w:val="14"/>
      </w:numPr>
      <w:spacing w:after="57" w:line="240" w:lineRule="exact"/>
      <w:ind w:left="227" w:hanging="227"/>
      <w:contextualSpacing/>
    </w:pPr>
    <w:rPr>
      <w:sz w:val="21"/>
    </w:rPr>
  </w:style>
  <w:style w:type="paragraph" w:customStyle="1" w:styleId="HSLF-FS-Beslutande">
    <w:name w:val="HSLF-FS-Beslutande"/>
    <w:basedOn w:val="HSLF-FS-Brdtext"/>
    <w:uiPriority w:val="18"/>
    <w:rsid w:val="00307663"/>
    <w:rPr>
      <w:caps/>
    </w:rPr>
  </w:style>
  <w:style w:type="paragraph" w:customStyle="1" w:styleId="HSLF-FS-Kontrasignering">
    <w:name w:val="HSLF-FS-Kontrasignering"/>
    <w:basedOn w:val="HSLF-FS-Brdtext"/>
    <w:next w:val="HSLF-FS-Brdtext"/>
    <w:uiPriority w:val="18"/>
    <w:rsid w:val="00307663"/>
    <w:pPr>
      <w:ind w:left="3062"/>
    </w:pPr>
  </w:style>
  <w:style w:type="paragraph" w:customStyle="1" w:styleId="HSLF-FS-Bestllningsinformation">
    <w:name w:val="HSLF-FS-Beställningsinformation"/>
    <w:basedOn w:val="HSLF-FS-Brdtext"/>
    <w:uiPriority w:val="19"/>
    <w:rsid w:val="00615514"/>
    <w:pPr>
      <w:spacing w:line="230" w:lineRule="exact"/>
    </w:pPr>
    <w:rPr>
      <w:sz w:val="19"/>
    </w:rPr>
  </w:style>
  <w:style w:type="paragraph" w:customStyle="1" w:styleId="HSLF-FS-Kontaktinformation">
    <w:name w:val="HSLF-FS-Kontaktinformation"/>
    <w:basedOn w:val="HSLF-FS-Brdtext"/>
    <w:uiPriority w:val="19"/>
    <w:rsid w:val="00615514"/>
    <w:pPr>
      <w:spacing w:line="230" w:lineRule="exact"/>
    </w:pPr>
    <w:rPr>
      <w:sz w:val="19"/>
    </w:rPr>
  </w:style>
  <w:style w:type="paragraph" w:customStyle="1" w:styleId="HSLF-FS-Numreradlista">
    <w:name w:val="HSLF-FS-Numrerad lista"/>
    <w:basedOn w:val="Normal"/>
    <w:uiPriority w:val="9"/>
    <w:rsid w:val="00880837"/>
    <w:pPr>
      <w:numPr>
        <w:numId w:val="17"/>
      </w:numPr>
      <w:spacing w:after="57" w:line="250" w:lineRule="exact"/>
      <w:contextualSpacing/>
      <w:jc w:val="both"/>
    </w:pPr>
    <w:rPr>
      <w:color w:val="000000" w:themeColor="text1"/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E46BCF"/>
    <w:rPr>
      <w:i/>
      <w:sz w:val="22"/>
    </w:rPr>
  </w:style>
  <w:style w:type="paragraph" w:styleId="NormalWeb">
    <w:name w:val="Normal (Web)"/>
    <w:basedOn w:val="Normal"/>
    <w:uiPriority w:val="99"/>
    <w:semiHidden/>
    <w:unhideWhenUsed/>
    <w:rsid w:val="00E46BC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46BCF"/>
    <w:rPr>
      <w:b/>
      <w:bCs/>
    </w:rPr>
  </w:style>
  <w:style w:type="paragraph" w:styleId="ListParagraph">
    <w:name w:val="List Paragraph"/>
    <w:basedOn w:val="Normal"/>
    <w:uiPriority w:val="34"/>
    <w:rsid w:val="004674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4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3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3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38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57B01"/>
    <w:rPr>
      <w:b/>
      <w:i/>
      <w:sz w:val="22"/>
    </w:rPr>
  </w:style>
  <w:style w:type="paragraph" w:styleId="Revision">
    <w:name w:val="Revision"/>
    <w:hidden/>
    <w:uiPriority w:val="99"/>
    <w:semiHidden/>
    <w:rsid w:val="001A4DA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f.bergsten\Downloads\Mall%20f&#246;r%20f&#246;reskrifter%20(FOLK8608_2).dotx" TargetMode="External"/></Relationships>
</file>

<file path=word/theme/theme1.xml><?xml version="1.0" encoding="utf-8"?>
<a:theme xmlns:a="http://schemas.openxmlformats.org/drawingml/2006/main" name="SOC_Tema">
  <a:themeElements>
    <a:clrScheme name="Anpassat 3">
      <a:dk1>
        <a:sysClr val="windowText" lastClr="000000"/>
      </a:dk1>
      <a:lt1>
        <a:srgbClr val="DAD7CB"/>
      </a:lt1>
      <a:dk2>
        <a:srgbClr val="8D6E97"/>
      </a:dk2>
      <a:lt2>
        <a:srgbClr val="4A7729"/>
      </a:lt2>
      <a:accent1>
        <a:srgbClr val="A6BCC6"/>
      </a:accent1>
      <a:accent2>
        <a:srgbClr val="7D9AAA"/>
      </a:accent2>
      <a:accent3>
        <a:srgbClr val="D3BF96"/>
      </a:accent3>
      <a:accent4>
        <a:srgbClr val="002B45"/>
      </a:accent4>
      <a:accent5>
        <a:srgbClr val="857363"/>
      </a:accent5>
      <a:accent6>
        <a:srgbClr val="452325"/>
      </a:accent6>
      <a:hlink>
        <a:srgbClr val="000000"/>
      </a:hlink>
      <a:folHlink>
        <a:srgbClr val="000000"/>
      </a:folHlink>
    </a:clrScheme>
    <a:fontScheme name="Anpassat 44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B5E5DC0B24EC45AFF55F2DF72373E0" ma:contentTypeVersion="12" ma:contentTypeDescription="Skapa ett nytt dokument." ma:contentTypeScope="" ma:versionID="02a9914a37f596f4559ec118e657840c">
  <xsd:schema xmlns:xsd="http://www.w3.org/2001/XMLSchema" xmlns:xs="http://www.w3.org/2001/XMLSchema" xmlns:p="http://schemas.microsoft.com/office/2006/metadata/properties" xmlns:ns2="79113fb2-0b0e-4f78-95c2-89735a83ba7f" xmlns:ns3="7af3cda9-cc2f-4215-a64e-9d39f51f8c25" targetNamespace="http://schemas.microsoft.com/office/2006/metadata/properties" ma:root="true" ma:fieldsID="e972e9e6dcef2d2cdaa2df293dfb7ec4" ns2:_="" ns3:_="">
    <xsd:import namespace="79113fb2-0b0e-4f78-95c2-89735a83ba7f"/>
    <xsd:import namespace="7af3cda9-cc2f-4215-a64e-9d39f51f8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13fb2-0b0e-4f78-95c2-89735a83b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3cda9-cc2f-4215-a64e-9d39f51f8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6B59-A973-42AE-A3C8-390317E81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13fb2-0b0e-4f78-95c2-89735a83ba7f"/>
    <ds:schemaRef ds:uri="7af3cda9-cc2f-4215-a64e-9d39f51f8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60FD9-B832-45F9-9393-EC91505B9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7C009-1525-499C-9B0A-BF476E74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föreskrifter (FOLK8608_2).dotx</Template>
  <TotalTime>14</TotalTime>
  <Pages>4</Pages>
  <Words>841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Socialstyrelsen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Bergsten</dc:creator>
  <cp:lastModifiedBy>Liana Brili</cp:lastModifiedBy>
  <cp:revision>8</cp:revision>
  <cp:lastPrinted>2013-04-29T08:38:00Z</cp:lastPrinted>
  <dcterms:created xsi:type="dcterms:W3CDTF">2023-01-20T11:15:00Z</dcterms:created>
  <dcterms:modified xsi:type="dcterms:W3CDTF">2023-01-27T11:16:00Z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1017238465</vt:i4>
  </property>
</Properties>
</file>