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32F3" w14:textId="77777777" w:rsidR="00320DD3" w:rsidRDefault="00945D70" w:rsidP="00C8463D">
      <w:pPr>
        <w:widowControl w:val="0"/>
        <w:tabs>
          <w:tab w:val="left" w:pos="0"/>
        </w:tabs>
        <w:autoSpaceDE w:val="0"/>
        <w:autoSpaceDN w:val="0"/>
        <w:adjustRightInd w:val="0"/>
        <w:spacing w:after="0" w:line="240" w:lineRule="auto"/>
        <w:rPr>
          <w:rFonts w:ascii="DejaVuSansCondensed,DejaVuSansC" w:hAnsi="DejaVuSansCondensed,DejaVuSansC" w:cs="DejaVuSansCondensed,DejaVuSansC"/>
          <w:color w:val="000000"/>
          <w:sz w:val="24"/>
          <w:szCs w:val="24"/>
        </w:rPr>
      </w:pPr>
      <w:r>
        <w:rPr>
          <w:rFonts w:ascii="DejaVuSansCondensed,DejaVuSansC" w:hAnsi="DejaVuSansCondensed,DejaVuSansC"/>
          <w:color w:val="000000"/>
          <w:sz w:val="24"/>
        </w:rPr>
        <w:t xml:space="preserve"> </w:t>
      </w:r>
    </w:p>
    <w:p w14:paraId="53A555C4" w14:textId="77777777" w:rsidR="00320DD3" w:rsidRDefault="00945D70">
      <w:pPr>
        <w:widowControl w:val="0"/>
        <w:tabs>
          <w:tab w:val="left" w:pos="0"/>
        </w:tabs>
        <w:autoSpaceDE w:val="0"/>
        <w:autoSpaceDN w:val="0"/>
        <w:adjustRightInd w:val="0"/>
        <w:spacing w:after="0" w:line="240" w:lineRule="auto"/>
        <w:rPr>
          <w:rFonts w:ascii="DejaVuSansCondensed,DejaVuSansC" w:hAnsi="DejaVuSansCondensed,DejaVuSansC" w:cs="DejaVuSansCondensed,DejaVuSansC"/>
          <w:color w:val="000000"/>
          <w:sz w:val="24"/>
          <w:szCs w:val="24"/>
        </w:rPr>
      </w:pPr>
      <w:r>
        <w:rPr>
          <w:rFonts w:ascii="DejaVuSansCondensed,DejaVuSansC" w:hAnsi="DejaVuSansCondensed,DejaVuSansC"/>
          <w:color w:val="000000"/>
          <w:sz w:val="24"/>
        </w:rPr>
        <w:t xml:space="preserve"> </w:t>
      </w:r>
    </w:p>
    <w:p w14:paraId="08D8109B" w14:textId="77777777" w:rsidR="00320DD3" w:rsidRDefault="00945D70">
      <w:pPr>
        <w:widowControl w:val="0"/>
        <w:tabs>
          <w:tab w:val="left" w:pos="-150"/>
        </w:tabs>
        <w:autoSpaceDE w:val="0"/>
        <w:autoSpaceDN w:val="0"/>
        <w:adjustRightInd w:val="0"/>
        <w:spacing w:before="240" w:after="0" w:line="240" w:lineRule="auto"/>
        <w:ind w:left="-150"/>
        <w:jc w:val="center"/>
        <w:rPr>
          <w:rFonts w:ascii="DejaVuSansCondensed,DejaVuSansC" w:hAnsi="DejaVuSansCondensed,DejaVuSansC" w:cs="DejaVuSansCondensed,DejaVuSansC"/>
          <w:b/>
          <w:bCs/>
          <w:sz w:val="19"/>
          <w:szCs w:val="19"/>
        </w:rPr>
      </w:pPr>
      <w:r>
        <w:rPr>
          <w:rFonts w:ascii="DejaVuSansCondensed,DejaVuSansC" w:hAnsi="DejaVuSansCondensed,DejaVuSansC"/>
          <w:b/>
          <w:sz w:val="19"/>
        </w:rPr>
        <w:t>Civillagen</w:t>
      </w:r>
    </w:p>
    <w:p w14:paraId="6401B9F6" w14:textId="77777777" w:rsidR="00320DD3" w:rsidRDefault="00945D70">
      <w:pPr>
        <w:widowControl w:val="0"/>
        <w:tabs>
          <w:tab w:val="left" w:pos="150"/>
        </w:tabs>
        <w:autoSpaceDE w:val="0"/>
        <w:autoSpaceDN w:val="0"/>
        <w:adjustRightInd w:val="0"/>
        <w:spacing w:after="0" w:line="240" w:lineRule="auto"/>
        <w:ind w:left="150"/>
        <w:jc w:val="center"/>
        <w:rPr>
          <w:rFonts w:ascii="DejaVuSansCondensed,DejaVuSansC" w:hAnsi="DejaVuSansCondensed,DejaVuSansC" w:cs="DejaVuSansCondensed,DejaVuSansC"/>
          <w:sz w:val="19"/>
          <w:szCs w:val="19"/>
        </w:rPr>
      </w:pPr>
      <w:r>
        <w:rPr>
          <w:rFonts w:ascii="DejaVuSansCondensed,DejaVuSansC" w:hAnsi="DejaVuSansCondensed,DejaVuSansC"/>
          <w:sz w:val="19"/>
        </w:rPr>
        <w:t> </w:t>
      </w:r>
    </w:p>
    <w:p w14:paraId="3148004A" w14:textId="2F53E68F" w:rsidR="00320DD3" w:rsidRDefault="00945D70">
      <w:pPr>
        <w:widowControl w:val="0"/>
        <w:tabs>
          <w:tab w:val="left" w:pos="-150"/>
        </w:tabs>
        <w:autoSpaceDE w:val="0"/>
        <w:autoSpaceDN w:val="0"/>
        <w:adjustRightInd w:val="0"/>
        <w:spacing w:before="60" w:after="240" w:line="240" w:lineRule="auto"/>
        <w:ind w:left="-150"/>
        <w:jc w:val="center"/>
        <w:rPr>
          <w:rFonts w:ascii="DejaVuSansCondensed,DejaVuSansC" w:hAnsi="DejaVuSansCondensed,DejaVuSansC" w:cs="DejaVuSansCondensed,DejaVuSansC"/>
          <w:b/>
          <w:bCs/>
          <w:sz w:val="19"/>
          <w:szCs w:val="19"/>
        </w:rPr>
      </w:pPr>
      <w:r>
        <w:rPr>
          <w:rFonts w:ascii="DejaVuSansCondensed,DejaVuSansC" w:hAnsi="DejaVuSansCondensed,DejaVuSansC"/>
          <w:b/>
          <w:sz w:val="19"/>
        </w:rPr>
        <w:t>§ 312k</w:t>
      </w:r>
      <w:r>
        <w:rPr>
          <w:rFonts w:ascii="DejaVuSansCondensed,DejaVuSansC" w:hAnsi="DejaVuSansCondensed,DejaVuSansC"/>
          <w:b/>
          <w:sz w:val="19"/>
        </w:rPr>
        <w:br/>
        <w:t>Hävande av konsumentavtal inom elektronisk handel</w:t>
      </w:r>
    </w:p>
    <w:p w14:paraId="323FDC45" w14:textId="77777777" w:rsidR="00320DD3" w:rsidRPr="00200C2C"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cs="DejaVuSansCondensed,DejaVuSansC"/>
          <w:sz w:val="19"/>
          <w:szCs w:val="19"/>
        </w:rPr>
      </w:pPr>
      <w:r w:rsidRPr="00200C2C">
        <w:rPr>
          <w:rFonts w:ascii="DejaVuSansCondensed,DejaVuSansC" w:hAnsi="DejaVuSansCondensed,DejaVuSansC"/>
          <w:sz w:val="19"/>
          <w:szCs w:val="19"/>
        </w:rPr>
        <w:t xml:space="preserve">(1) </w:t>
      </w:r>
      <w:r w:rsidRPr="00200C2C">
        <w:rPr>
          <w:rFonts w:ascii="DejaVuSansCondensed,DejaVuSansC" w:hAnsi="DejaVuSansCondensed,DejaVuSansC"/>
          <w:i/>
          <w:sz w:val="19"/>
          <w:szCs w:val="19"/>
          <w:vertAlign w:val="superscript"/>
        </w:rPr>
        <w:t>1</w:t>
      </w:r>
      <w:r w:rsidRPr="00200C2C">
        <w:rPr>
          <w:rFonts w:ascii="DejaVuSansCondensed,DejaVuSansC" w:hAnsi="DejaVuSansCondensed,DejaVuSansC"/>
          <w:sz w:val="19"/>
          <w:szCs w:val="19"/>
        </w:rPr>
        <w:t xml:space="preserve">Om en webbplats gör det möjligt för konsumenterna att ingå ett avtal om elektronisk handel som syftar till att upprätta ett permanent skuldförhållande och tvinga ett företag att utföra en tjänst i gengäld, ska företaget uppfylla de skyldigheter som fastställs i denna bestämmelse. </w:t>
      </w:r>
      <w:r w:rsidRPr="00200C2C">
        <w:rPr>
          <w:rFonts w:ascii="DejaVuSansCondensed,DejaVuSansC" w:hAnsi="DejaVuSansCondensed,DejaVuSansC"/>
          <w:i/>
          <w:sz w:val="19"/>
          <w:szCs w:val="19"/>
          <w:vertAlign w:val="superscript"/>
        </w:rPr>
        <w:t>2</w:t>
      </w:r>
      <w:r w:rsidRPr="00200C2C">
        <w:rPr>
          <w:rFonts w:ascii="DejaVuSansCondensed,DejaVuSansC" w:hAnsi="DejaVuSansCondensed,DejaVuSansC"/>
          <w:sz w:val="19"/>
          <w:szCs w:val="19"/>
        </w:rPr>
        <w:t>Detta ska inte tillämpas på</w:t>
      </w:r>
    </w:p>
    <w:p w14:paraId="56F1FE2F" w14:textId="77777777" w:rsidR="00320DD3" w:rsidRPr="00200C2C" w:rsidRDefault="00945D70">
      <w:pPr>
        <w:widowControl w:val="0"/>
        <w:tabs>
          <w:tab w:val="left" w:pos="705"/>
        </w:tabs>
        <w:autoSpaceDE w:val="0"/>
        <w:autoSpaceDN w:val="0"/>
        <w:adjustRightInd w:val="0"/>
        <w:spacing w:before="192" w:after="156" w:line="240" w:lineRule="auto"/>
        <w:ind w:left="705" w:hanging="300"/>
        <w:rPr>
          <w:rFonts w:ascii="DejaVuSansCondensed,DejaVuSansC" w:hAnsi="DejaVuSansCondensed,DejaVuSansC" w:cs="DejaVuSansCondensed,DejaVuSansC"/>
          <w:sz w:val="19"/>
          <w:szCs w:val="19"/>
        </w:rPr>
      </w:pPr>
      <w:r w:rsidRPr="00200C2C">
        <w:rPr>
          <w:rFonts w:ascii="DejaVuSansCondensed,DejaVuSansC" w:hAnsi="DejaVuSansCondensed,DejaVuSansC"/>
          <w:sz w:val="19"/>
          <w:szCs w:val="19"/>
        </w:rPr>
        <w:t>1.</w:t>
      </w:r>
      <w:r w:rsidRPr="00200C2C">
        <w:rPr>
          <w:rFonts w:ascii="DejaVuSansCondensed,DejaVuSansC" w:hAnsi="DejaVuSansCondensed,DejaVuSansC"/>
          <w:sz w:val="19"/>
          <w:szCs w:val="19"/>
        </w:rPr>
        <w:tab/>
        <w:t>avtal vars uppsägning endast föreskrivs i en striktare form än textformuläret; och</w:t>
      </w:r>
    </w:p>
    <w:p w14:paraId="1CB136FB" w14:textId="77777777" w:rsidR="00320DD3" w:rsidRPr="00200C2C" w:rsidRDefault="00945D70">
      <w:pPr>
        <w:widowControl w:val="0"/>
        <w:tabs>
          <w:tab w:val="left" w:pos="705"/>
        </w:tabs>
        <w:autoSpaceDE w:val="0"/>
        <w:autoSpaceDN w:val="0"/>
        <w:adjustRightInd w:val="0"/>
        <w:spacing w:after="156" w:line="240" w:lineRule="auto"/>
        <w:ind w:left="705" w:hanging="300"/>
        <w:rPr>
          <w:rFonts w:ascii="DejaVuSansCondensed,DejaVuSansC" w:hAnsi="DejaVuSansCondensed,DejaVuSansC" w:cs="DejaVuSansCondensed,DejaVuSansC"/>
          <w:sz w:val="19"/>
          <w:szCs w:val="19"/>
        </w:rPr>
      </w:pPr>
      <w:r w:rsidRPr="00200C2C">
        <w:rPr>
          <w:rFonts w:ascii="DejaVuSansCondensed,DejaVuSansC" w:hAnsi="DejaVuSansCondensed,DejaVuSansC"/>
          <w:sz w:val="19"/>
          <w:szCs w:val="19"/>
        </w:rPr>
        <w:t>2.</w:t>
      </w:r>
      <w:r w:rsidRPr="00200C2C">
        <w:rPr>
          <w:rFonts w:ascii="DejaVuSansCondensed,DejaVuSansC" w:hAnsi="DejaVuSansCondensed,DejaVuSansC"/>
          <w:sz w:val="19"/>
          <w:szCs w:val="19"/>
        </w:rPr>
        <w:tab/>
        <w:t>när det gäller webbplatser som avser finansiella tjänster eller för avtal om finansiella tjänster.</w:t>
      </w:r>
    </w:p>
    <w:p w14:paraId="5596EFDB" w14:textId="77777777" w:rsidR="00320DD3" w:rsidRPr="00200C2C"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cs="DejaVuSansCondensed,DejaVuSansC"/>
          <w:sz w:val="19"/>
          <w:szCs w:val="19"/>
        </w:rPr>
      </w:pPr>
      <w:r w:rsidRPr="00200C2C">
        <w:rPr>
          <w:rFonts w:ascii="DejaVuSansCondensed,DejaVuSansC" w:hAnsi="DejaVuSansCondensed,DejaVuSansC"/>
          <w:sz w:val="19"/>
          <w:szCs w:val="19"/>
        </w:rPr>
        <w:t xml:space="preserve">(2) Företaget ska se till att konsumenten på webbplatsen kan fastställa att ett avtal som ingåtts på webbplatsen på ett normalt eller extraordinärt sätt har sagts upp i enlighet med paragraf 1, mening 1 via en uppsägningsknapp. Uppsägningsknappen måste vara lättläsbar med endast orden “avbryt avtal här” eller märkas med en lämplig otvetydig formulering. Det måste leda konsumenten direkt till en bekräftelsesida som </w:t>
      </w:r>
    </w:p>
    <w:p w14:paraId="1A7C9900" w14:textId="77777777" w:rsidR="00320DD3" w:rsidRPr="00200C2C" w:rsidRDefault="00945D70">
      <w:pPr>
        <w:widowControl w:val="0"/>
        <w:tabs>
          <w:tab w:val="left" w:pos="705"/>
        </w:tabs>
        <w:autoSpaceDE w:val="0"/>
        <w:autoSpaceDN w:val="0"/>
        <w:adjustRightInd w:val="0"/>
        <w:spacing w:before="192" w:after="0" w:line="240" w:lineRule="auto"/>
        <w:ind w:left="705" w:hanging="300"/>
        <w:rPr>
          <w:rFonts w:ascii="DejaVuSansCondensed,DejaVuSansC" w:hAnsi="DejaVuSansCondensed,DejaVuSansC" w:cs="DejaVuSansCondensed,DejaVuSansC"/>
          <w:sz w:val="19"/>
          <w:szCs w:val="19"/>
        </w:rPr>
      </w:pPr>
      <w:r w:rsidRPr="00200C2C">
        <w:rPr>
          <w:rFonts w:ascii="DejaVuSansCondensed,DejaVuSansC" w:hAnsi="DejaVuSansCondensed,DejaVuSansC"/>
          <w:sz w:val="19"/>
          <w:szCs w:val="19"/>
        </w:rPr>
        <w:t>1.</w:t>
      </w:r>
      <w:r w:rsidRPr="00200C2C">
        <w:rPr>
          <w:rFonts w:ascii="DejaVuSansCondensed,DejaVuSansC" w:hAnsi="DejaVuSansCondensed,DejaVuSansC"/>
          <w:sz w:val="19"/>
          <w:szCs w:val="19"/>
        </w:rPr>
        <w:tab/>
        <w:t>uppmanar konsumenten och ger honom möjlighet att lämna information</w:t>
      </w:r>
    </w:p>
    <w:p w14:paraId="390652D1" w14:textId="77777777" w:rsidR="00320DD3" w:rsidRPr="00200C2C" w:rsidRDefault="00945D70">
      <w:pPr>
        <w:widowControl w:val="0"/>
        <w:tabs>
          <w:tab w:val="left" w:pos="1025"/>
        </w:tabs>
        <w:autoSpaceDE w:val="0"/>
        <w:autoSpaceDN w:val="0"/>
        <w:adjustRightInd w:val="0"/>
        <w:spacing w:before="192" w:after="156" w:line="240" w:lineRule="auto"/>
        <w:ind w:left="1025" w:hanging="320"/>
        <w:rPr>
          <w:rFonts w:ascii="DejaVuSansCondensed,DejaVuSansC" w:hAnsi="DejaVuSansCondensed,DejaVuSansC" w:cs="DejaVuSansCondensed,DejaVuSansC"/>
          <w:sz w:val="19"/>
          <w:szCs w:val="19"/>
        </w:rPr>
      </w:pPr>
      <w:r w:rsidRPr="00200C2C">
        <w:rPr>
          <w:rFonts w:ascii="DejaVuSansCondensed,DejaVuSansC" w:hAnsi="DejaVuSansCondensed,DejaVuSansC"/>
          <w:sz w:val="19"/>
          <w:szCs w:val="19"/>
        </w:rPr>
        <w:t>a)</w:t>
      </w:r>
      <w:r w:rsidRPr="00200C2C">
        <w:rPr>
          <w:rFonts w:ascii="DejaVuSansCondensed,DejaVuSansC" w:hAnsi="DejaVuSansCondensed,DejaVuSansC"/>
          <w:sz w:val="19"/>
          <w:szCs w:val="19"/>
        </w:rPr>
        <w:tab/>
        <w:t>angående uppsägningens karaktär och vid extraordinär uppsägning, grunden för uppsägningen,</w:t>
      </w:r>
    </w:p>
    <w:p w14:paraId="42A3F025" w14:textId="77777777" w:rsidR="00320DD3" w:rsidRPr="00200C2C" w:rsidRDefault="00945D70">
      <w:pPr>
        <w:widowControl w:val="0"/>
        <w:tabs>
          <w:tab w:val="left" w:pos="1025"/>
        </w:tabs>
        <w:autoSpaceDE w:val="0"/>
        <w:autoSpaceDN w:val="0"/>
        <w:adjustRightInd w:val="0"/>
        <w:spacing w:after="156" w:line="240" w:lineRule="auto"/>
        <w:ind w:left="1025" w:hanging="320"/>
        <w:rPr>
          <w:rFonts w:ascii="DejaVuSansCondensed,DejaVuSansC" w:hAnsi="DejaVuSansCondensed,DejaVuSansC" w:cs="DejaVuSansCondensed,DejaVuSansC"/>
          <w:sz w:val="19"/>
          <w:szCs w:val="19"/>
        </w:rPr>
      </w:pPr>
      <w:r w:rsidRPr="00200C2C">
        <w:rPr>
          <w:rFonts w:ascii="DejaVuSansCondensed,DejaVuSansC" w:hAnsi="DejaVuSansCondensed,DejaVuSansC"/>
          <w:sz w:val="19"/>
          <w:szCs w:val="19"/>
        </w:rPr>
        <w:t>b)</w:t>
      </w:r>
      <w:r w:rsidRPr="00200C2C">
        <w:rPr>
          <w:rFonts w:ascii="DejaVuSansCondensed,DejaVuSansC" w:hAnsi="DejaVuSansCondensed,DejaVuSansC"/>
          <w:sz w:val="19"/>
          <w:szCs w:val="19"/>
        </w:rPr>
        <w:tab/>
        <w:t>angående dess otvetydiga identifierbarhet,</w:t>
      </w:r>
    </w:p>
    <w:p w14:paraId="26409B94" w14:textId="77777777" w:rsidR="00320DD3" w:rsidRPr="00200C2C" w:rsidRDefault="00945D70">
      <w:pPr>
        <w:widowControl w:val="0"/>
        <w:tabs>
          <w:tab w:val="left" w:pos="1025"/>
        </w:tabs>
        <w:autoSpaceDE w:val="0"/>
        <w:autoSpaceDN w:val="0"/>
        <w:adjustRightInd w:val="0"/>
        <w:spacing w:after="156" w:line="240" w:lineRule="auto"/>
        <w:ind w:left="1025" w:hanging="320"/>
        <w:rPr>
          <w:rFonts w:ascii="DejaVuSansCondensed,DejaVuSansC" w:hAnsi="DejaVuSansCondensed,DejaVuSansC" w:cs="DejaVuSansCondensed,DejaVuSansC"/>
          <w:sz w:val="19"/>
          <w:szCs w:val="19"/>
        </w:rPr>
      </w:pPr>
      <w:r w:rsidRPr="00200C2C">
        <w:rPr>
          <w:rFonts w:ascii="DejaVuSansCondensed,DejaVuSansC" w:hAnsi="DejaVuSansCondensed,DejaVuSansC"/>
          <w:sz w:val="19"/>
          <w:szCs w:val="19"/>
        </w:rPr>
        <w:t>c)</w:t>
      </w:r>
      <w:r w:rsidRPr="00200C2C">
        <w:rPr>
          <w:rFonts w:ascii="DejaVuSansCondensed,DejaVuSansC" w:hAnsi="DejaVuSansCondensed,DejaVuSansC"/>
          <w:sz w:val="19"/>
          <w:szCs w:val="19"/>
        </w:rPr>
        <w:tab/>
        <w:t>angående den otvetydiga utnämningen av fördraget,</w:t>
      </w:r>
    </w:p>
    <w:p w14:paraId="179D31F8" w14:textId="77777777" w:rsidR="00320DD3" w:rsidRPr="00200C2C" w:rsidRDefault="00945D70">
      <w:pPr>
        <w:widowControl w:val="0"/>
        <w:tabs>
          <w:tab w:val="left" w:pos="1025"/>
        </w:tabs>
        <w:autoSpaceDE w:val="0"/>
        <w:autoSpaceDN w:val="0"/>
        <w:adjustRightInd w:val="0"/>
        <w:spacing w:after="156" w:line="240" w:lineRule="auto"/>
        <w:ind w:left="1025" w:hanging="320"/>
        <w:rPr>
          <w:rFonts w:ascii="DejaVuSansCondensed,DejaVuSansC" w:hAnsi="DejaVuSansCondensed,DejaVuSansC" w:cs="DejaVuSansCondensed,DejaVuSansC"/>
          <w:sz w:val="19"/>
          <w:szCs w:val="19"/>
        </w:rPr>
      </w:pPr>
      <w:r w:rsidRPr="00200C2C">
        <w:rPr>
          <w:rFonts w:ascii="DejaVuSansCondensed,DejaVuSansC" w:hAnsi="DejaVuSansCondensed,DejaVuSansC"/>
          <w:sz w:val="19"/>
          <w:szCs w:val="19"/>
        </w:rPr>
        <w:t>d)</w:t>
      </w:r>
      <w:r w:rsidRPr="00200C2C">
        <w:rPr>
          <w:rFonts w:ascii="DejaVuSansCondensed,DejaVuSansC" w:hAnsi="DejaVuSansCondensed,DejaVuSansC"/>
          <w:sz w:val="19"/>
          <w:szCs w:val="19"/>
        </w:rPr>
        <w:tab/>
        <w:t>vid den tidpunkt då uppsägningen ska avsluta avtalsförhållandet,</w:t>
      </w:r>
    </w:p>
    <w:p w14:paraId="0492A93A" w14:textId="77777777" w:rsidR="00320DD3" w:rsidRPr="00200C2C" w:rsidRDefault="00945D70">
      <w:pPr>
        <w:widowControl w:val="0"/>
        <w:tabs>
          <w:tab w:val="left" w:pos="1025"/>
        </w:tabs>
        <w:autoSpaceDE w:val="0"/>
        <w:autoSpaceDN w:val="0"/>
        <w:adjustRightInd w:val="0"/>
        <w:spacing w:after="156" w:line="240" w:lineRule="auto"/>
        <w:ind w:left="1025" w:hanging="320"/>
        <w:rPr>
          <w:rFonts w:ascii="DejaVuSansCondensed,DejaVuSansC" w:hAnsi="DejaVuSansCondensed,DejaVuSansC" w:cs="DejaVuSansCondensed,DejaVuSansC"/>
          <w:sz w:val="19"/>
          <w:szCs w:val="19"/>
        </w:rPr>
      </w:pPr>
      <w:r w:rsidRPr="00200C2C">
        <w:rPr>
          <w:rFonts w:ascii="DejaVuSansCondensed,DejaVuSansC" w:hAnsi="DejaVuSansCondensed,DejaVuSansC"/>
          <w:sz w:val="19"/>
          <w:szCs w:val="19"/>
        </w:rPr>
        <w:t>d)</w:t>
      </w:r>
      <w:r w:rsidRPr="00200C2C">
        <w:rPr>
          <w:rFonts w:ascii="DejaVuSansCondensed,DejaVuSansC" w:hAnsi="DejaVuSansCondensed,DejaVuSansC"/>
          <w:sz w:val="19"/>
          <w:szCs w:val="19"/>
        </w:rPr>
        <w:tab/>
        <w:t>för snabb elektronisk överföring av bekräftelsen på uppsägning till honom och</w:t>
      </w:r>
    </w:p>
    <w:p w14:paraId="0972B70B" w14:textId="77777777" w:rsidR="00320DD3" w:rsidRPr="00200C2C" w:rsidRDefault="00945D70">
      <w:pPr>
        <w:widowControl w:val="0"/>
        <w:tabs>
          <w:tab w:val="left" w:pos="705"/>
        </w:tabs>
        <w:autoSpaceDE w:val="0"/>
        <w:autoSpaceDN w:val="0"/>
        <w:adjustRightInd w:val="0"/>
        <w:spacing w:after="156" w:line="240" w:lineRule="auto"/>
        <w:ind w:left="705" w:hanging="300"/>
        <w:rPr>
          <w:rFonts w:ascii="DejaVuSansCondensed,DejaVuSansC" w:hAnsi="DejaVuSansCondensed,DejaVuSansC" w:cs="DejaVuSansCondensed,DejaVuSansC"/>
          <w:sz w:val="19"/>
          <w:szCs w:val="19"/>
        </w:rPr>
      </w:pPr>
      <w:r w:rsidRPr="00200C2C">
        <w:rPr>
          <w:rFonts w:ascii="DejaVuSansCondensed,DejaVuSansC" w:hAnsi="DejaVuSansCondensed,DejaVuSansC"/>
          <w:sz w:val="19"/>
          <w:szCs w:val="19"/>
        </w:rPr>
        <w:t>2.</w:t>
      </w:r>
      <w:r w:rsidRPr="00200C2C">
        <w:rPr>
          <w:rFonts w:ascii="DejaVuSansCondensed,DejaVuSansC" w:hAnsi="DejaVuSansCondensed,DejaVuSansC"/>
          <w:sz w:val="19"/>
          <w:szCs w:val="19"/>
        </w:rPr>
        <w:tab/>
        <w:t>innehåller en bekräftelseknapp genom vilken konsumenten kan lämna meddelandet om uppsägning och som är lätt läsbar med ingenting annat än orden ”avbryt nu” eller märkt med en lämplig otvetydig formulering.</w:t>
      </w:r>
    </w:p>
    <w:p w14:paraId="10E4D17A" w14:textId="77777777" w:rsidR="00320DD3" w:rsidRPr="00200C2C"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sz w:val="19"/>
          <w:szCs w:val="19"/>
        </w:rPr>
      </w:pPr>
      <w:r w:rsidRPr="00200C2C">
        <w:rPr>
          <w:rFonts w:ascii="DejaVuSansCondensed,DejaVuSansC" w:hAnsi="DejaVuSansCondensed,DejaVuSansC"/>
          <w:sz w:val="19"/>
          <w:szCs w:val="19"/>
        </w:rPr>
        <w:t>(3) Konsumenten måste på ett varaktigt medium kunna lagra sin uppsägningsförklaring som lämnas in genom att trycka på bekräftelseknappen med datum och tid för leveransen på ett sådant sätt att det framgår att uppsägningsdeklarationen har lämnats in genom att trycka på bekräftelseknappen.</w:t>
      </w:r>
    </w:p>
    <w:p w14:paraId="3544FCCE" w14:textId="77777777" w:rsidR="00320DD3" w:rsidRPr="00200C2C"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cs="DejaVuSansCondensed,DejaVuSansC"/>
          <w:sz w:val="19"/>
          <w:szCs w:val="19"/>
        </w:rPr>
      </w:pPr>
      <w:r w:rsidRPr="00200C2C">
        <w:rPr>
          <w:rFonts w:ascii="DejaVuSansCondensed,DejaVuSansC" w:hAnsi="DejaVuSansCondensed,DejaVuSansC"/>
          <w:sz w:val="19"/>
          <w:szCs w:val="19"/>
        </w:rPr>
        <w:t xml:space="preserve">(4) </w:t>
      </w:r>
      <w:r w:rsidRPr="00200C2C">
        <w:rPr>
          <w:rFonts w:ascii="DejaVuSansCondensed,DejaVuSansC" w:hAnsi="DejaVuSansCondensed,DejaVuSansC"/>
          <w:i/>
          <w:sz w:val="19"/>
          <w:szCs w:val="19"/>
          <w:vertAlign w:val="superscript"/>
        </w:rPr>
        <w:t>1</w:t>
      </w:r>
      <w:r w:rsidRPr="00200C2C">
        <w:rPr>
          <w:rFonts w:ascii="DejaVuSansCondensed,DejaVuSansC" w:hAnsi="DejaVuSansCondensed,DejaVuSansC"/>
          <w:sz w:val="19"/>
          <w:szCs w:val="19"/>
        </w:rPr>
        <w:t xml:space="preserve">Bolaget ska omedelbart bekräfta innehållet för konsumenten och dagen och tidpunkten för mottagandet av uppsägningsmeddelandet samt den dag på vilken avtalet ska sägas upp genom uppsägningen, i skriftlig form på elektronisk väg. </w:t>
      </w:r>
      <w:r w:rsidRPr="00200C2C">
        <w:rPr>
          <w:rFonts w:ascii="DejaVuSansCondensed,DejaVuSansC" w:hAnsi="DejaVuSansCondensed,DejaVuSansC"/>
          <w:i/>
          <w:sz w:val="19"/>
          <w:szCs w:val="19"/>
          <w:vertAlign w:val="superscript"/>
        </w:rPr>
        <w:t>2</w:t>
      </w:r>
      <w:r w:rsidRPr="00200C2C">
        <w:rPr>
          <w:rFonts w:ascii="DejaVuSansCondensed,DejaVuSansC" w:hAnsi="DejaVuSansCondensed,DejaVuSansC"/>
          <w:sz w:val="19"/>
          <w:szCs w:val="19"/>
        </w:rPr>
        <w:t>Det antas att ett uppsägningsmeddelande som lämnats in genom att trycka på knappen för bekräftelse har skickats till företaget omedelbart efter dess inlämnande.</w:t>
      </w:r>
    </w:p>
    <w:p w14:paraId="32A32941" w14:textId="77777777" w:rsidR="00320DD3" w:rsidRPr="00200C2C"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cs="DejaVuSansCondensed,DejaVuSansC"/>
          <w:sz w:val="19"/>
          <w:szCs w:val="19"/>
        </w:rPr>
      </w:pPr>
      <w:r w:rsidRPr="00200C2C">
        <w:rPr>
          <w:rFonts w:ascii="DejaVuSansCondensed,DejaVuSansC" w:hAnsi="DejaVuSansCondensed,DejaVuSansC"/>
          <w:sz w:val="19"/>
          <w:szCs w:val="19"/>
        </w:rPr>
        <w:t>(5) Om konsumenten inte anger en tidpunkt då uppsägningen är avsedd att avsluta avtalsförhållandet när meddelandet om uppsägning lämnas in, ska uppsägningen ske snarast möjligt.</w:t>
      </w:r>
    </w:p>
    <w:p w14:paraId="387261DB" w14:textId="40C0D6AE" w:rsidR="00320DD3" w:rsidRPr="00200C2C"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cs="DejaVuSansCondensed,DejaVuSansC"/>
          <w:sz w:val="19"/>
          <w:szCs w:val="19"/>
        </w:rPr>
      </w:pPr>
      <w:r w:rsidRPr="00200C2C">
        <w:rPr>
          <w:rFonts w:ascii="DejaVuSansCondensed,DejaVuSansC" w:hAnsi="DejaVuSansCondensed,DejaVuSansC"/>
          <w:sz w:val="19"/>
          <w:szCs w:val="19"/>
        </w:rPr>
        <w:t xml:space="preserve">(6) </w:t>
      </w:r>
      <w:r w:rsidRPr="00200C2C">
        <w:rPr>
          <w:rFonts w:ascii="DejaVuSansCondensed,DejaVuSansC" w:hAnsi="DejaVuSansCondensed,DejaVuSansC"/>
          <w:i/>
          <w:sz w:val="19"/>
          <w:szCs w:val="19"/>
          <w:vertAlign w:val="superscript"/>
        </w:rPr>
        <w:t>1</w:t>
      </w:r>
      <w:r w:rsidRPr="00200C2C">
        <w:rPr>
          <w:rFonts w:ascii="DejaVuSansCondensed,DejaVuSansC" w:hAnsi="DejaVuSansCondensed,DejaVuSansC"/>
          <w:sz w:val="19"/>
          <w:szCs w:val="19"/>
        </w:rPr>
        <w:t xml:space="preserve">Om knapparna och bekräftelsesidan inte görs tillgängliga i enlighet med paragraf 1 och 2, kan en konsument säga upp ett avtal för vilket knapparna och bekräftelsesidan ska vara tillgängliga när som helst och utan att en uppsägningstid iakttas. </w:t>
      </w:r>
      <w:r w:rsidRPr="00200C2C">
        <w:rPr>
          <w:rFonts w:ascii="DejaVuSansCondensed,DejaVuSansC" w:hAnsi="DejaVuSansCondensed,DejaVuSansC"/>
          <w:i/>
          <w:sz w:val="19"/>
          <w:szCs w:val="19"/>
          <w:vertAlign w:val="superscript"/>
        </w:rPr>
        <w:t>2</w:t>
      </w:r>
      <w:r w:rsidRPr="00200C2C">
        <w:rPr>
          <w:rFonts w:ascii="DejaVuSansCondensed,DejaVuSansC" w:hAnsi="DejaVuSansCondensed,DejaVuSansC"/>
          <w:sz w:val="19"/>
          <w:szCs w:val="19"/>
        </w:rPr>
        <w:t>Detta påverkar inte konsumentens möjlighet att avbryta i undantagsfall.</w:t>
      </w:r>
    </w:p>
    <w:p w14:paraId="1720CDBA" w14:textId="77777777" w:rsidR="00320DD3" w:rsidRPr="00200C2C" w:rsidRDefault="00320DD3">
      <w:pPr>
        <w:widowControl w:val="0"/>
        <w:autoSpaceDE w:val="0"/>
        <w:autoSpaceDN w:val="0"/>
        <w:adjustRightInd w:val="0"/>
        <w:spacing w:after="0" w:line="240" w:lineRule="auto"/>
        <w:rPr>
          <w:rFonts w:ascii="Times New Roman" w:hAnsi="Times New Roman" w:cs="Times New Roman"/>
          <w:sz w:val="19"/>
          <w:szCs w:val="19"/>
        </w:rPr>
      </w:pPr>
    </w:p>
    <w:sectPr w:rsidR="00320DD3" w:rsidRPr="00200C2C">
      <w:headerReference w:type="even" r:id="rId6"/>
      <w:headerReference w:type="default" r:id="rId7"/>
      <w:footerReference w:type="default" r:id="rId8"/>
      <w:pgSz w:w="11900" w:h="16840"/>
      <w:pgMar w:top="1280" w:right="1020" w:bottom="560" w:left="1140" w:header="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81CF2" w14:textId="77777777" w:rsidR="00EC1956" w:rsidRDefault="00EC1956">
      <w:pPr>
        <w:spacing w:after="0" w:line="240" w:lineRule="auto"/>
      </w:pPr>
      <w:r>
        <w:separator/>
      </w:r>
    </w:p>
  </w:endnote>
  <w:endnote w:type="continuationSeparator" w:id="0">
    <w:p w14:paraId="64C7E274" w14:textId="77777777" w:rsidR="00EC1956" w:rsidRDefault="00EC1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jaVuSansCondensed,DejaVuSansC">
    <w:altName w:val="Calibri"/>
    <w:panose1 w:val="00000000000000000000"/>
    <w:charset w:val="00"/>
    <w:family w:val="auto"/>
    <w:notTrueType/>
    <w:pitch w:val="default"/>
    <w:sig w:usb0="00000003" w:usb1="00000000" w:usb2="00000000" w:usb3="00000000" w:csb0="00000001" w:csb1="00000000"/>
  </w:font>
  <w:font w:name="DejaVuSans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1AAE" w14:textId="384782D4" w:rsidR="00320DD3" w:rsidRDefault="00945D70">
    <w:pPr>
      <w:widowControl w:val="0"/>
      <w:tabs>
        <w:tab w:val="left" w:pos="283"/>
      </w:tabs>
      <w:autoSpaceDE w:val="0"/>
      <w:autoSpaceDN w:val="0"/>
      <w:adjustRightInd w:val="0"/>
      <w:spacing w:before="283" w:after="283" w:line="240" w:lineRule="auto"/>
      <w:ind w:left="283"/>
      <w:jc w:val="center"/>
      <w:rPr>
        <w:rFonts w:ascii="DejaVuSansCondensed" w:hAnsi="DejaVuSansCondensed" w:cs="DejaVuSansCondensed"/>
        <w:sz w:val="20"/>
        <w:szCs w:val="20"/>
      </w:rPr>
    </w:pPr>
    <w:r>
      <w:rPr>
        <w:rFonts w:ascii="DejaVuSansCondensed" w:hAnsi="DejaVuSansCondensed"/>
        <w:sz w:val="20"/>
      </w:rPr>
      <w:t xml:space="preserve">- </w:t>
    </w:r>
    <w:r w:rsidR="00200C2C">
      <w:rPr>
        <w:rFonts w:ascii="DejaVuSansCondensed" w:hAnsi="DejaVuSansCondensed"/>
        <w:sz w:val="20"/>
      </w:rPr>
      <w:t xml:space="preserve"> </w:t>
    </w:r>
    <w:r>
      <w:rPr>
        <w:rFonts w:ascii="DejaVuSansCondensed" w:hAnsi="DejaVuSansCondensed"/>
        <w:sz w:val="20"/>
      </w:rPr>
      <w:t xml:space="preserve">Sida </w:t>
    </w:r>
    <w:r>
      <w:rPr>
        <w:rFonts w:ascii="DejaVuSansCondensed" w:hAnsi="DejaVuSansCondensed" w:cs="DejaVuSansCondensed"/>
        <w:sz w:val="20"/>
      </w:rPr>
      <w:fldChar w:fldCharType="begin"/>
    </w:r>
    <w:r>
      <w:rPr>
        <w:rFonts w:ascii="DejaVuSansCondensed" w:hAnsi="DejaVuSansCondensed" w:cs="DejaVuSansCondensed"/>
        <w:sz w:val="20"/>
      </w:rPr>
      <w:instrText xml:space="preserve">PAGE </w:instrText>
    </w:r>
    <w:r>
      <w:rPr>
        <w:rFonts w:ascii="DejaVuSansCondensed" w:hAnsi="DejaVuSansCondensed" w:cs="DejaVuSansCondensed"/>
        <w:sz w:val="20"/>
      </w:rPr>
      <w:fldChar w:fldCharType="separate"/>
    </w:r>
    <w:r w:rsidR="00C8463D">
      <w:rPr>
        <w:rFonts w:ascii="DejaVuSansCondensed" w:hAnsi="DejaVuSansCondensed" w:cs="DejaVuSansCondensed"/>
        <w:sz w:val="20"/>
      </w:rPr>
      <w:t>1</w:t>
    </w:r>
    <w:r>
      <w:rPr>
        <w:rFonts w:ascii="DejaVuSansCondensed" w:hAnsi="DejaVuSansCondensed" w:cs="DejaVuSansCondensed"/>
        <w:sz w:val="20"/>
      </w:rPr>
      <w:fldChar w:fldCharType="end"/>
    </w:r>
    <w:r>
      <w:rPr>
        <w:rFonts w:ascii="DejaVuSansCondensed" w:hAnsi="DejaVuSansCondensed"/>
        <w:sz w:val="20"/>
      </w:rPr>
      <w:t xml:space="preserve"> av </w:t>
    </w:r>
    <w:r>
      <w:rPr>
        <w:rFonts w:ascii="DejaVuSansCondensed" w:hAnsi="DejaVuSansCondensed" w:cs="DejaVuSansCondensed"/>
        <w:sz w:val="20"/>
      </w:rPr>
      <w:fldChar w:fldCharType="begin"/>
    </w:r>
    <w:r>
      <w:rPr>
        <w:rFonts w:ascii="DejaVuSansCondensed" w:hAnsi="DejaVuSansCondensed" w:cs="DejaVuSansCondensed"/>
        <w:sz w:val="20"/>
      </w:rPr>
      <w:instrText>NUMPAGES</w:instrText>
    </w:r>
    <w:r>
      <w:rPr>
        <w:rFonts w:ascii="DejaVuSansCondensed" w:hAnsi="DejaVuSansCondensed" w:cs="DejaVuSansCondensed"/>
        <w:sz w:val="20"/>
      </w:rPr>
      <w:fldChar w:fldCharType="separate"/>
    </w:r>
    <w:r w:rsidR="00C8463D">
      <w:rPr>
        <w:rFonts w:ascii="DejaVuSansCondensed" w:hAnsi="DejaVuSansCondensed" w:cs="DejaVuSansCondensed"/>
        <w:sz w:val="20"/>
      </w:rPr>
      <w:t>1</w:t>
    </w:r>
    <w:r>
      <w:rPr>
        <w:rFonts w:ascii="DejaVuSansCondensed" w:hAnsi="DejaVuSansCondensed" w:cs="DejaVuSansCondensed"/>
        <w:sz w:val="20"/>
      </w:rPr>
      <w:fldChar w:fldCharType="end"/>
    </w:r>
    <w:r>
      <w:rPr>
        <w:rFonts w:ascii="DejaVuSansCondensed" w:hAnsi="DejaVuSansCondensed"/>
        <w:sz w:val="20"/>
      </w:rPr>
      <w:t xml:space="preserve"> </w:t>
    </w:r>
    <w:r w:rsidR="00200C2C">
      <w:rPr>
        <w:rFonts w:ascii="DejaVuSansCondensed" w:hAnsi="DejaVuSansCondensed"/>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5BA8A" w14:textId="77777777" w:rsidR="00EC1956" w:rsidRDefault="00EC1956">
      <w:pPr>
        <w:spacing w:after="0" w:line="240" w:lineRule="auto"/>
      </w:pPr>
      <w:r>
        <w:separator/>
      </w:r>
    </w:p>
  </w:footnote>
  <w:footnote w:type="continuationSeparator" w:id="0">
    <w:p w14:paraId="63227C8F" w14:textId="77777777" w:rsidR="00EC1956" w:rsidRDefault="00EC1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053D" w14:textId="77777777" w:rsidR="00320DD3" w:rsidRDefault="00320DD3">
    <w:pPr>
      <w:widowControl w:val="0"/>
      <w:autoSpaceDE w:val="0"/>
      <w:autoSpaceDN w:val="0"/>
      <w:adjustRightInd w:val="0"/>
      <w:spacing w:after="0" w:line="240" w:lineRule="auto"/>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9E26" w14:textId="77777777" w:rsidR="00320DD3" w:rsidRDefault="00320DD3">
    <w:pPr>
      <w:widowControl w:val="0"/>
      <w:autoSpaceDE w:val="0"/>
      <w:autoSpaceDN w:val="0"/>
      <w:adjustRightInd w:val="0"/>
      <w:spacing w:after="0" w:line="240" w:lineRule="auto"/>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D70"/>
    <w:rsid w:val="00200C2C"/>
    <w:rsid w:val="00320DD3"/>
    <w:rsid w:val="008A574F"/>
    <w:rsid w:val="008B4ECE"/>
    <w:rsid w:val="00945D70"/>
    <w:rsid w:val="009F13EB"/>
    <w:rsid w:val="00C8463D"/>
    <w:rsid w:val="00EC1956"/>
    <w:rsid w:val="00FA28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EF0867"/>
  <w14:defaultImageDpi w14:val="0"/>
  <w15:docId w15:val="{2DAE4D7D-D186-4D6E-9CA0-0F7010CC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A5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74F"/>
  </w:style>
  <w:style w:type="paragraph" w:styleId="Header">
    <w:name w:val="header"/>
    <w:basedOn w:val="Normal"/>
    <w:link w:val="HeaderChar"/>
    <w:uiPriority w:val="99"/>
    <w:unhideWhenUsed/>
    <w:rsid w:val="008A5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2389</Characters>
  <Application>Microsoft Office Word</Application>
  <DocSecurity>0</DocSecurity>
  <Lines>35</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Witzmann</dc:creator>
  <cp:keywords>class='Internal'</cp:keywords>
  <dc:description/>
  <cp:lastModifiedBy>Ines Varvodic</cp:lastModifiedBy>
  <cp:revision>2</cp:revision>
  <dcterms:created xsi:type="dcterms:W3CDTF">2022-02-04T12:22:00Z</dcterms:created>
  <dcterms:modified xsi:type="dcterms:W3CDTF">2022-02-04T12:22:00Z</dcterms:modified>
</cp:coreProperties>
</file>