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6D1DD" w14:textId="77777777" w:rsidR="001C6414" w:rsidRPr="00A663D0" w:rsidRDefault="001C6414" w:rsidP="009C4D64">
      <w:pPr>
        <w:jc w:val="both"/>
        <w:rPr>
          <w:rFonts w:ascii="Arial" w:hAnsi="Arial" w:cs="Arial"/>
          <w:bCs/>
          <w:caps/>
        </w:rPr>
      </w:pPr>
      <w:bookmarkStart w:id="0" w:name="_GoBack"/>
      <w:bookmarkEnd w:id="0"/>
    </w:p>
    <w:p w14:paraId="6BB81A77" w14:textId="06B15CC4" w:rsidR="009C4D64" w:rsidRPr="00A663D0" w:rsidRDefault="009C4D64" w:rsidP="009C4D64">
      <w:pPr>
        <w:jc w:val="both"/>
        <w:rPr>
          <w:rFonts w:ascii="Arial" w:hAnsi="Arial" w:cs="Arial"/>
        </w:rPr>
      </w:pPr>
      <w:r w:rsidRPr="00A663D0">
        <w:rPr>
          <w:rFonts w:ascii="Arial" w:hAnsi="Arial" w:cs="Arial"/>
          <w:bCs/>
          <w:caps/>
        </w:rPr>
        <w:t xml:space="preserve">PROYECTO DE </w:t>
      </w:r>
      <w:r w:rsidRPr="00A663D0">
        <w:rPr>
          <w:rFonts w:ascii="Arial" w:hAnsi="Arial" w:cs="Arial"/>
          <w:iCs/>
          <w:caps/>
        </w:rPr>
        <w:t>REAL DECRETO…/20</w:t>
      </w:r>
      <w:r w:rsidR="00045FF5" w:rsidRPr="00A663D0">
        <w:rPr>
          <w:rFonts w:ascii="Arial" w:hAnsi="Arial" w:cs="Arial"/>
          <w:iCs/>
          <w:caps/>
        </w:rPr>
        <w:t>20</w:t>
      </w:r>
      <w:r w:rsidRPr="00A663D0">
        <w:rPr>
          <w:rFonts w:ascii="Arial" w:hAnsi="Arial" w:cs="Arial"/>
          <w:iCs/>
          <w:caps/>
        </w:rPr>
        <w:t>, de… de…, por el que</w:t>
      </w:r>
      <w:r w:rsidRPr="00A663D0">
        <w:rPr>
          <w:rFonts w:ascii="Arial" w:hAnsi="Arial" w:cs="Arial"/>
          <w:b/>
        </w:rPr>
        <w:t xml:space="preserve"> </w:t>
      </w:r>
      <w:r w:rsidR="007A64AD" w:rsidRPr="00A663D0">
        <w:rPr>
          <w:rFonts w:ascii="Arial" w:hAnsi="Arial" w:cs="Arial"/>
        </w:rPr>
        <w:t>SE APRUEBA</w:t>
      </w:r>
      <w:r w:rsidR="00FF625C" w:rsidRPr="00A663D0">
        <w:rPr>
          <w:rFonts w:ascii="Arial" w:hAnsi="Arial" w:cs="Arial"/>
        </w:rPr>
        <w:t xml:space="preserve"> LA</w:t>
      </w:r>
      <w:r w:rsidR="007A64AD" w:rsidRPr="00A663D0">
        <w:rPr>
          <w:rFonts w:ascii="Arial" w:hAnsi="Arial" w:cs="Arial"/>
        </w:rPr>
        <w:t xml:space="preserve"> </w:t>
      </w:r>
      <w:r w:rsidRPr="00A663D0">
        <w:rPr>
          <w:rFonts w:ascii="Arial" w:hAnsi="Arial" w:cs="Arial"/>
        </w:rPr>
        <w:t>NORMA</w:t>
      </w:r>
      <w:r w:rsidR="007A64AD" w:rsidRPr="00A663D0">
        <w:rPr>
          <w:rFonts w:ascii="Arial" w:hAnsi="Arial" w:cs="Arial"/>
        </w:rPr>
        <w:t xml:space="preserve"> </w:t>
      </w:r>
      <w:r w:rsidR="0015241B" w:rsidRPr="00A663D0">
        <w:rPr>
          <w:rFonts w:ascii="Arial" w:hAnsi="Arial" w:cs="Arial"/>
        </w:rPr>
        <w:t>DE CALIDAD</w:t>
      </w:r>
      <w:r w:rsidR="007A64AD" w:rsidRPr="00A663D0">
        <w:rPr>
          <w:rFonts w:ascii="Arial" w:hAnsi="Arial" w:cs="Arial"/>
        </w:rPr>
        <w:t xml:space="preserve"> </w:t>
      </w:r>
      <w:r w:rsidRPr="00A663D0">
        <w:rPr>
          <w:rFonts w:ascii="Arial" w:hAnsi="Arial" w:cs="Arial"/>
        </w:rPr>
        <w:t>DE LOS ACEITES DE OLIVA Y DE ORUJO DE OLIVA.</w:t>
      </w:r>
    </w:p>
    <w:p w14:paraId="3FAFF845" w14:textId="30D28629" w:rsidR="004145C3" w:rsidRPr="00A663D0" w:rsidRDefault="004145C3" w:rsidP="008E4233">
      <w:pPr>
        <w:jc w:val="center"/>
        <w:rPr>
          <w:rFonts w:ascii="Arial" w:hAnsi="Arial" w:cs="Arial"/>
        </w:rPr>
      </w:pPr>
    </w:p>
    <w:p w14:paraId="3D265B70" w14:textId="77777777" w:rsidR="00090536" w:rsidRPr="00A663D0" w:rsidRDefault="00090536" w:rsidP="00090536">
      <w:pPr>
        <w:spacing w:before="100" w:beforeAutospacing="1" w:after="100" w:afterAutospacing="1"/>
        <w:jc w:val="both"/>
        <w:rPr>
          <w:rFonts w:ascii="Arial" w:hAnsi="Arial" w:cs="Arial"/>
        </w:rPr>
      </w:pPr>
      <w:r w:rsidRPr="00A663D0">
        <w:rPr>
          <w:rFonts w:ascii="Arial" w:hAnsi="Arial" w:cs="Arial"/>
        </w:rPr>
        <w:t xml:space="preserve">España es el primer productor y exportador mundial de aceite de oliva. El olivar y el aceite de oliva conforman un sector de gran relevancia económica, social y comercial en nuestro país y en los mercados internacionales, con una demanda en constante crecimiento. El objetivo de este real decreto es actualizar la legislación </w:t>
      </w:r>
      <w:r w:rsidRPr="00A663D0">
        <w:rPr>
          <w:rFonts w:ascii="Arial" w:hAnsi="Arial" w:cs="Arial"/>
          <w:iCs/>
        </w:rPr>
        <w:t>para adaptarla a la situación actual del sector y a los avances tecnológicos,</w:t>
      </w:r>
      <w:r w:rsidRPr="00A663D0">
        <w:rPr>
          <w:rFonts w:ascii="Arial" w:hAnsi="Arial" w:cs="Arial"/>
        </w:rPr>
        <w:t xml:space="preserve"> promoviendo la calidad del aceite de oliva como uno de los pilares básicos para el desarrollo de este sector.</w:t>
      </w:r>
    </w:p>
    <w:p w14:paraId="038EA252" w14:textId="1FF8948F" w:rsidR="00090536" w:rsidRPr="00A663D0" w:rsidRDefault="00090536" w:rsidP="00090536">
      <w:pPr>
        <w:pStyle w:val="Pa6"/>
        <w:spacing w:before="100" w:beforeAutospacing="1" w:after="100" w:afterAutospacing="1" w:line="240" w:lineRule="auto"/>
        <w:jc w:val="both"/>
        <w:rPr>
          <w:rFonts w:cs="Arial"/>
        </w:rPr>
      </w:pPr>
      <w:r w:rsidRPr="00A663D0">
        <w:rPr>
          <w:rStyle w:val="Textoennegrita"/>
          <w:rFonts w:cs="Arial"/>
          <w:b w:val="0"/>
        </w:rPr>
        <w:t>En España</w:t>
      </w:r>
      <w:r w:rsidR="000B53F1">
        <w:rPr>
          <w:rStyle w:val="Textoennegrita"/>
          <w:rFonts w:cs="Arial"/>
          <w:b w:val="0"/>
        </w:rPr>
        <w:t>,</w:t>
      </w:r>
      <w:r w:rsidRPr="00A663D0">
        <w:rPr>
          <w:rStyle w:val="Textoennegrita"/>
          <w:rFonts w:cs="Arial"/>
        </w:rPr>
        <w:t xml:space="preserve"> </w:t>
      </w:r>
      <w:r w:rsidRPr="00A663D0">
        <w:rPr>
          <w:rFonts w:cs="Arial"/>
        </w:rPr>
        <w:t>el Decreto 2484/1967, de 21 de septiembre, por el que se aprueba el texto del Código Alimentario Español, contempla los aceites de oliva en el capítulo XVI, sección 2ª. Esta materia fue desarrollada y regulada de forma específica por el Real Decreto 308/1983, de 25 de enero, por el que se aprueba la Reglamentación Técnico-Sanitaria de Aceites Vegetales Comestibles.</w:t>
      </w:r>
    </w:p>
    <w:p w14:paraId="11F5D3F9" w14:textId="1E67EC52" w:rsidR="00090536" w:rsidRPr="00A663D0" w:rsidRDefault="00090536" w:rsidP="00090536">
      <w:pPr>
        <w:spacing w:after="240"/>
        <w:jc w:val="both"/>
        <w:rPr>
          <w:rFonts w:ascii="Arial" w:hAnsi="Arial" w:cs="Arial"/>
        </w:rPr>
      </w:pPr>
      <w:r w:rsidRPr="00A663D0">
        <w:rPr>
          <w:rFonts w:ascii="Arial" w:hAnsi="Arial" w:cs="Arial"/>
        </w:rPr>
        <w:t>En la Unión Europea la normativa en materia de aceites de oliva y de orujo de oliva está armonizada mediante el Reglamento (CEE) nº 2568/1991 de la Comisión, de 11 de julio</w:t>
      </w:r>
      <w:r w:rsidR="0057137A">
        <w:rPr>
          <w:rFonts w:ascii="Arial" w:hAnsi="Arial" w:cs="Arial"/>
        </w:rPr>
        <w:t xml:space="preserve"> de 1991</w:t>
      </w:r>
      <w:r w:rsidRPr="00A663D0">
        <w:rPr>
          <w:rFonts w:ascii="Arial" w:hAnsi="Arial" w:cs="Arial"/>
        </w:rPr>
        <w:t>, relativo a las características de los aceites de oliva y de los aceites de orujo de oliva y sobre sus métodos de análisis</w:t>
      </w:r>
      <w:r w:rsidR="000B53F1">
        <w:rPr>
          <w:rFonts w:ascii="Arial" w:hAnsi="Arial" w:cs="Arial"/>
        </w:rPr>
        <w:t>,</w:t>
      </w:r>
      <w:r w:rsidRPr="00A663D0">
        <w:rPr>
          <w:rFonts w:ascii="Arial" w:hAnsi="Arial" w:cs="Arial"/>
        </w:rPr>
        <w:t xml:space="preserve"> y el</w:t>
      </w:r>
      <w:r w:rsidRPr="00A663D0">
        <w:rPr>
          <w:rFonts w:ascii="Arial" w:hAnsi="Arial" w:cs="Arial"/>
          <w:bCs/>
        </w:rPr>
        <w:t xml:space="preserve"> Reglamento (UE) nº 1308/2013 del Parlamento Europeo y del Consejo, de 17 de diciembre de 2013, por el que se crea la organización común de mercados de los productos agrarios y por el que se derogan los Reglamentos (CEE) nº 922/72, (CEE) nº 234/79, (CE) nº 1037/2001 y (CE) nº 1234/2007.</w:t>
      </w:r>
      <w:r w:rsidRPr="00A663D0">
        <w:rPr>
          <w:rFonts w:ascii="Arial" w:hAnsi="Arial" w:cs="Arial"/>
        </w:rPr>
        <w:t xml:space="preserve"> En ellos se establecen las denominaciones, las definiciones, las características </w:t>
      </w:r>
      <w:r w:rsidR="00212097" w:rsidRPr="00A663D0">
        <w:rPr>
          <w:rFonts w:ascii="Arial" w:hAnsi="Arial" w:cs="Arial"/>
        </w:rPr>
        <w:t>fisicoquímicas</w:t>
      </w:r>
      <w:r w:rsidRPr="00A663D0">
        <w:rPr>
          <w:rFonts w:ascii="Arial" w:hAnsi="Arial" w:cs="Arial"/>
        </w:rPr>
        <w:t xml:space="preserve"> y organolépticas, y los métodos de muestreo y análisis de dichos productos. </w:t>
      </w:r>
    </w:p>
    <w:p w14:paraId="1ED1A311" w14:textId="19B278A3" w:rsidR="00090536" w:rsidRPr="005B4335" w:rsidRDefault="00090536" w:rsidP="00090536">
      <w:pPr>
        <w:autoSpaceDE w:val="0"/>
        <w:autoSpaceDN w:val="0"/>
        <w:adjustRightInd w:val="0"/>
        <w:spacing w:before="100" w:beforeAutospacing="1" w:after="100" w:afterAutospacing="1"/>
        <w:jc w:val="both"/>
        <w:rPr>
          <w:rStyle w:val="Textoennegrita"/>
          <w:rFonts w:ascii="Arial" w:hAnsi="Arial" w:cs="Arial"/>
          <w:b w:val="0"/>
        </w:rPr>
      </w:pPr>
      <w:r w:rsidRPr="00A663D0">
        <w:rPr>
          <w:rFonts w:ascii="Arial" w:hAnsi="Arial" w:cs="Arial"/>
        </w:rPr>
        <w:t xml:space="preserve">Asimismo, mediante el Reglamento de Ejecución (UE) nº 29/2012 de la Comisión, de 13 de enero de 2012, sobre las normas de comercialización del aceite de oliva, se desarrollan las normas de comercialización y el procedimiento de colaboración administrativa entre la Comisión y los Estados miembros relativo a las normas de control aplicables en estos productos. Este reglamento, </w:t>
      </w:r>
      <w:r w:rsidR="000B53F1">
        <w:rPr>
          <w:rFonts w:ascii="Arial" w:hAnsi="Arial" w:cs="Arial"/>
        </w:rPr>
        <w:t>deroga el</w:t>
      </w:r>
      <w:r w:rsidR="000B53F1" w:rsidRPr="00A663D0">
        <w:rPr>
          <w:rFonts w:ascii="Arial" w:hAnsi="Arial" w:cs="Arial"/>
        </w:rPr>
        <w:t xml:space="preserve"> </w:t>
      </w:r>
      <w:r w:rsidRPr="00A663D0">
        <w:rPr>
          <w:rFonts w:ascii="Arial" w:hAnsi="Arial" w:cs="Arial"/>
        </w:rPr>
        <w:t xml:space="preserve">Reglamento </w:t>
      </w:r>
      <w:r w:rsidR="000B53F1">
        <w:rPr>
          <w:rFonts w:ascii="Arial" w:hAnsi="Arial" w:cs="Arial"/>
        </w:rPr>
        <w:t xml:space="preserve">(CE) </w:t>
      </w:r>
      <w:r w:rsidRPr="00A663D0">
        <w:rPr>
          <w:rFonts w:ascii="Arial" w:hAnsi="Arial" w:cs="Arial"/>
        </w:rPr>
        <w:t xml:space="preserve">nº 1019/2002, </w:t>
      </w:r>
      <w:r w:rsidR="000B53F1">
        <w:rPr>
          <w:rFonts w:ascii="Arial" w:hAnsi="Arial" w:cs="Arial"/>
        </w:rPr>
        <w:t>que fue</w:t>
      </w:r>
      <w:r w:rsidRPr="00A663D0">
        <w:rPr>
          <w:rFonts w:ascii="Arial" w:hAnsi="Arial" w:cs="Arial"/>
        </w:rPr>
        <w:t xml:space="preserve"> desarrollado en nuestro país con medidas complementarias mediante el Real Decreto 1431/2003, </w:t>
      </w:r>
      <w:r w:rsidRPr="00A663D0">
        <w:rPr>
          <w:rStyle w:val="Textoennegrita"/>
          <w:rFonts w:ascii="Arial" w:hAnsi="Arial" w:cs="Arial"/>
          <w:b w:val="0"/>
        </w:rPr>
        <w:t>de 21 de noviembre, por el que se establecen determinadas medidas de comercialización en el sector de los aceites de oliva y del aceite de orujo de oliva.</w:t>
      </w:r>
    </w:p>
    <w:p w14:paraId="6B699213" w14:textId="6ECAC799" w:rsidR="00090536" w:rsidRPr="00A663D0" w:rsidRDefault="00090536" w:rsidP="00090536">
      <w:pPr>
        <w:pStyle w:val="Default"/>
        <w:spacing w:before="100" w:beforeAutospacing="1" w:after="100" w:afterAutospacing="1"/>
        <w:jc w:val="both"/>
        <w:rPr>
          <w:color w:val="auto"/>
        </w:rPr>
      </w:pPr>
      <w:r w:rsidRPr="00117D32">
        <w:t>El mencionado Real Decreto 308/1983, de 25 de enero, ha sido modificado de forma reiterada,</w:t>
      </w:r>
      <w:r w:rsidR="000B53F1" w:rsidRPr="000B53F1">
        <w:t xml:space="preserve"> </w:t>
      </w:r>
      <w:r w:rsidR="000B53F1">
        <w:t>y además la evolución de las condiciones productivas y de consumo en estas casi cuatro décadas</w:t>
      </w:r>
      <w:r w:rsidRPr="00117D32">
        <w:t xml:space="preserve"> hace necesario sustituirlo</w:t>
      </w:r>
      <w:r w:rsidRPr="005F6702">
        <w:t xml:space="preserve"> por uno nuevo y específico para los aceites de oliva y de orujo de oliva por su singularidad y por la relevancia que esta </w:t>
      </w:r>
      <w:r w:rsidRPr="00E13A8A">
        <w:rPr>
          <w:color w:val="auto"/>
        </w:rPr>
        <w:t>producción tiene en nuestro país. El hecho de contar con una norma propia, separándola de</w:t>
      </w:r>
      <w:r w:rsidR="00423BF9" w:rsidRPr="00E13A8A">
        <w:rPr>
          <w:color w:val="auto"/>
        </w:rPr>
        <w:t xml:space="preserve"> la de otros aceites vegetales, </w:t>
      </w:r>
      <w:r w:rsidRPr="00E13A8A">
        <w:rPr>
          <w:color w:val="auto"/>
        </w:rPr>
        <w:t xml:space="preserve">contribuirá </w:t>
      </w:r>
      <w:r w:rsidRPr="005F6702">
        <w:t xml:space="preserve">a adaptar de mejor manera los sistemas de </w:t>
      </w:r>
      <w:r w:rsidRPr="005B4335">
        <w:rPr>
          <w:color w:val="auto"/>
        </w:rPr>
        <w:t>producción y autocontrol, y las normas de envasado y etiquetado a la normativa europea y a la evolución de los criterios y avances tecnológicos. Además de la actua</w:t>
      </w:r>
      <w:r w:rsidRPr="00A663D0">
        <w:rPr>
          <w:color w:val="auto"/>
        </w:rPr>
        <w:t>lización</w:t>
      </w:r>
      <w:r w:rsidR="000B53F1" w:rsidRPr="000B53F1">
        <w:rPr>
          <w:color w:val="auto"/>
        </w:rPr>
        <w:t xml:space="preserve"> </w:t>
      </w:r>
      <w:r w:rsidR="000B53F1">
        <w:rPr>
          <w:color w:val="auto"/>
        </w:rPr>
        <w:t>de su contenido</w:t>
      </w:r>
      <w:r w:rsidRPr="00A663D0">
        <w:rPr>
          <w:color w:val="auto"/>
        </w:rPr>
        <w:t xml:space="preserve">, se ordena y simplifica la norma, eliminando de ella los aspectos higiénico-sanitarios que están desarrollados y </w:t>
      </w:r>
      <w:r w:rsidRPr="00A663D0">
        <w:rPr>
          <w:color w:val="auto"/>
        </w:rPr>
        <w:lastRenderedPageBreak/>
        <w:t>armonizados en los reglamentos comunitarios de carácter horizontal aplicables en la materia</w:t>
      </w:r>
      <w:r w:rsidR="00842CEA" w:rsidRPr="00A663D0">
        <w:rPr>
          <w:color w:val="auto"/>
        </w:rPr>
        <w:t>.</w:t>
      </w:r>
    </w:p>
    <w:p w14:paraId="7A8064F9" w14:textId="1DD88362" w:rsidR="00090536" w:rsidRPr="005F6702" w:rsidRDefault="00090536" w:rsidP="004B6C85">
      <w:pPr>
        <w:pStyle w:val="Default"/>
        <w:jc w:val="both"/>
        <w:rPr>
          <w:color w:val="auto"/>
        </w:rPr>
      </w:pPr>
      <w:r w:rsidRPr="00A663D0">
        <w:t>En consecuencia, procede derogar el contenido de la sección 2ª del capítulo XVI del Código Alimentario Español, aprobado por el Decreto 2484/1967, de 21 de septiembre, y, asimismo, derogar el mencionado Real Decreto 308/1983, de 25 de enero, en lo referente a los aceites de oliva y de orujo de oliva</w:t>
      </w:r>
      <w:r w:rsidR="00B776A3" w:rsidRPr="00A663D0">
        <w:t>.</w:t>
      </w:r>
      <w:r w:rsidRPr="00A663D0">
        <w:t xml:space="preserve"> </w:t>
      </w:r>
      <w:r w:rsidR="00842CEA" w:rsidRPr="00A663D0">
        <w:t xml:space="preserve">Por otra parte, la regulación de esta materia venía adoleciendo de un problema de dispersión normativa que se ha abordado </w:t>
      </w:r>
      <w:r w:rsidR="00842CEA" w:rsidRPr="00A663D0">
        <w:rPr>
          <w:color w:val="auto"/>
        </w:rPr>
        <w:t>aunando</w:t>
      </w:r>
      <w:r w:rsidR="00842CEA" w:rsidRPr="00117D32">
        <w:rPr>
          <w:color w:val="auto"/>
        </w:rPr>
        <w:t xml:space="preserve"> las disposiciones aplicables a los aceites de oliva y de orujo de oliva, por lo que procede la derogación de dichas normas</w:t>
      </w:r>
      <w:r w:rsidR="000B53F1">
        <w:rPr>
          <w:color w:val="auto"/>
        </w:rPr>
        <w:t>,</w:t>
      </w:r>
      <w:r w:rsidR="000B53F1" w:rsidRPr="000B53F1">
        <w:rPr>
          <w:color w:val="auto"/>
        </w:rPr>
        <w:t xml:space="preserve"> </w:t>
      </w:r>
      <w:r w:rsidR="000B53F1">
        <w:rPr>
          <w:color w:val="auto"/>
        </w:rPr>
        <w:t>lo que redundará favorablemente en la seguridad jurídica</w:t>
      </w:r>
      <w:r w:rsidR="00842CEA" w:rsidRPr="00117D32">
        <w:rPr>
          <w:color w:val="auto"/>
        </w:rPr>
        <w:t>.</w:t>
      </w:r>
    </w:p>
    <w:p w14:paraId="715A8282" w14:textId="77777777" w:rsidR="00842CEA" w:rsidRPr="00A663D0" w:rsidRDefault="00842CEA" w:rsidP="004B6C85">
      <w:pPr>
        <w:pStyle w:val="Default"/>
        <w:jc w:val="both"/>
      </w:pPr>
    </w:p>
    <w:p w14:paraId="2AAEAF13" w14:textId="1659977A" w:rsidR="00090536" w:rsidRPr="00A663D0" w:rsidRDefault="00090536" w:rsidP="00661336">
      <w:pPr>
        <w:pStyle w:val="Default"/>
        <w:jc w:val="both"/>
      </w:pPr>
      <w:r w:rsidRPr="00A663D0">
        <w:t xml:space="preserve">La presente norma será de aplicación a todos los aceites de oliva y de orujo de oliva elaborados y comercializados en </w:t>
      </w:r>
      <w:r w:rsidR="00F61244" w:rsidRPr="00E13A8A">
        <w:rPr>
          <w:color w:val="auto"/>
        </w:rPr>
        <w:t>España</w:t>
      </w:r>
      <w:r w:rsidRPr="005F6702">
        <w:t>,</w:t>
      </w:r>
      <w:r w:rsidRPr="005B4335">
        <w:t xml:space="preserve"> sin menoscabo del cumplimiento de la cláusula de reconocimiento mutuo de la Unión Europea. </w:t>
      </w:r>
    </w:p>
    <w:p w14:paraId="0A7F473E" w14:textId="77777777" w:rsidR="00090536" w:rsidRPr="00A663D0" w:rsidRDefault="00090536" w:rsidP="00090536">
      <w:pPr>
        <w:pStyle w:val="Default"/>
        <w:jc w:val="both"/>
      </w:pPr>
    </w:p>
    <w:p w14:paraId="55AE692A" w14:textId="6D3F8A27" w:rsidR="003A288D" w:rsidRPr="00106526" w:rsidRDefault="00090536" w:rsidP="00090536">
      <w:pPr>
        <w:pStyle w:val="Default"/>
        <w:spacing w:after="240"/>
        <w:jc w:val="both"/>
      </w:pPr>
      <w:r w:rsidRPr="00A663D0">
        <w:t xml:space="preserve">De cara a preservar y poner en </w:t>
      </w:r>
      <w:r w:rsidRPr="00E13A8A">
        <w:rPr>
          <w:color w:val="auto"/>
        </w:rPr>
        <w:t xml:space="preserve">valor </w:t>
      </w:r>
      <w:r w:rsidR="00F61244" w:rsidRPr="00E13A8A">
        <w:rPr>
          <w:color w:val="auto"/>
        </w:rPr>
        <w:t>los</w:t>
      </w:r>
      <w:r w:rsidRPr="00E13A8A">
        <w:rPr>
          <w:color w:val="auto"/>
        </w:rPr>
        <w:t xml:space="preserve"> </w:t>
      </w:r>
      <w:r w:rsidRPr="00A663D0">
        <w:t>aceite</w:t>
      </w:r>
      <w:r w:rsidR="00F61244" w:rsidRPr="00A663D0">
        <w:t>s</w:t>
      </w:r>
      <w:r w:rsidRPr="00A663D0">
        <w:t xml:space="preserve"> de oliva y de orujo de oliva</w:t>
      </w:r>
      <w:r w:rsidR="00F61244" w:rsidRPr="00A663D0">
        <w:t>,</w:t>
      </w:r>
      <w:r w:rsidRPr="00A663D0">
        <w:t xml:space="preserve"> así como</w:t>
      </w:r>
      <w:r w:rsidR="00B83660" w:rsidRPr="00A663D0">
        <w:t xml:space="preserve"> a</w:t>
      </w:r>
      <w:r w:rsidRPr="00A663D0">
        <w:t xml:space="preserve"> evitar posibles prácticas fraudulentas</w:t>
      </w:r>
      <w:r w:rsidR="00F61244" w:rsidRPr="00A663D0">
        <w:t>,</w:t>
      </w:r>
      <w:r w:rsidRPr="00A663D0">
        <w:t xml:space="preserve"> se hace necesario establecer en esta norma determinadas obligaciones de los operadores del sector en cuanto a las instalaciones,</w:t>
      </w:r>
      <w:r w:rsidR="001232AA" w:rsidRPr="00A663D0">
        <w:t xml:space="preserve"> prácticas no permitidas,</w:t>
      </w:r>
      <w:r w:rsidRPr="00A663D0">
        <w:t xml:space="preserve"> los documentos de acompañamiento y la trazabilidad de los productos. </w:t>
      </w:r>
      <w:r w:rsidR="00F56917" w:rsidRPr="00106526">
        <w:rPr>
          <w:color w:val="auto"/>
          <w:shd w:val="clear" w:color="auto" w:fill="FFFFFF"/>
        </w:rPr>
        <w:t>Estas obligaciones y prohibiciones deben ser de aplicación a todos los operadores, entendiendo como tales las personas físicas o jurídicas que participen en cualquiera de las etapas de la producción y comercialización de los aceites de oliva y de orujo de oliva, incluyendo por tanto a los centros de compra de aceituna, las cooperativas o las almazaras móviles entre otros.</w:t>
      </w:r>
      <w:r w:rsidR="00EE4710" w:rsidRPr="00106526">
        <w:rPr>
          <w:color w:val="auto"/>
          <w:shd w:val="clear" w:color="auto" w:fill="FFFFFF"/>
        </w:rPr>
        <w:t xml:space="preserve"> </w:t>
      </w:r>
    </w:p>
    <w:p w14:paraId="6681DADD" w14:textId="6743B4E5" w:rsidR="00090536" w:rsidRPr="00A663D0" w:rsidRDefault="00936DB3" w:rsidP="00936DB3">
      <w:pPr>
        <w:pStyle w:val="Default"/>
        <w:spacing w:after="240"/>
        <w:jc w:val="both"/>
      </w:pPr>
      <w:r>
        <w:t xml:space="preserve">En desarrollo del artículo 7 bis del Reglamento (CEE) </w:t>
      </w:r>
      <w:r w:rsidR="00C97865">
        <w:t>n</w:t>
      </w:r>
      <w:r>
        <w:t xml:space="preserve">º 2568/91 y sin perjuicio de las disposiciones del Reglamento (CE) </w:t>
      </w:r>
      <w:r w:rsidR="00C97865">
        <w:t>n</w:t>
      </w:r>
      <w:r>
        <w:t>º 178/2002, s</w:t>
      </w:r>
      <w:r w:rsidR="00090536" w:rsidRPr="00A663D0">
        <w:t>e establece la obligatoriedad de</w:t>
      </w:r>
      <w:r w:rsidR="00F61244" w:rsidRPr="00A663D0">
        <w:t xml:space="preserve"> </w:t>
      </w:r>
      <w:r w:rsidR="00F61244" w:rsidRPr="00E13A8A">
        <w:rPr>
          <w:color w:val="auto"/>
        </w:rPr>
        <w:t>mantener</w:t>
      </w:r>
      <w:r w:rsidR="00090536" w:rsidRPr="00E13A8A">
        <w:rPr>
          <w:color w:val="auto"/>
        </w:rPr>
        <w:t xml:space="preserve"> </w:t>
      </w:r>
      <w:r w:rsidR="00090536" w:rsidRPr="00A663D0">
        <w:t>un sistema de trazabilidad normalizado que permita localizar fácilmente los productos e insista en la correcta identificación de los mismos en todas las etapas de la producción</w:t>
      </w:r>
      <w:r w:rsidR="001232AA" w:rsidRPr="00A663D0">
        <w:t>, transporte y</w:t>
      </w:r>
      <w:r w:rsidR="00090536" w:rsidRPr="00A663D0">
        <w:t xml:space="preserve"> comercialización de los aceites objeto de la norma.</w:t>
      </w:r>
    </w:p>
    <w:p w14:paraId="68207B54" w14:textId="584FF1FA" w:rsidR="005C2C0C" w:rsidRDefault="00661336" w:rsidP="00090536">
      <w:pPr>
        <w:autoSpaceDE w:val="0"/>
        <w:autoSpaceDN w:val="0"/>
        <w:adjustRightInd w:val="0"/>
        <w:spacing w:before="100" w:beforeAutospacing="1" w:after="100" w:afterAutospacing="1"/>
        <w:jc w:val="both"/>
        <w:rPr>
          <w:rFonts w:ascii="Arial" w:hAnsi="Arial" w:cs="Arial"/>
        </w:rPr>
      </w:pPr>
      <w:r w:rsidRPr="00A663D0">
        <w:rPr>
          <w:rFonts w:ascii="Arial" w:hAnsi="Arial" w:cs="Arial"/>
        </w:rPr>
        <w:t>C</w:t>
      </w:r>
      <w:r w:rsidRPr="00A663D0">
        <w:rPr>
          <w:rFonts w:ascii="Arial" w:hAnsi="Arial" w:cs="Arial"/>
          <w:szCs w:val="20"/>
        </w:rPr>
        <w:t xml:space="preserve">on el sistema de trazabilidad se coadyuvará a promover la </w:t>
      </w:r>
      <w:r w:rsidRPr="00A663D0">
        <w:rPr>
          <w:rFonts w:ascii="Arial" w:hAnsi="Arial" w:cs="Arial"/>
        </w:rPr>
        <w:t>calidad alimentaria, a mejorar la confianza de los consumidores, a diferenciar los productos respecto de otros similares, a recuperar y potenciar el mercado y a garantizar, en su caso, la retirada selectiva de los productos.</w:t>
      </w:r>
    </w:p>
    <w:p w14:paraId="62E2BA1C" w14:textId="01475CC0" w:rsidR="005C2C0C" w:rsidRDefault="00265AB7" w:rsidP="00090536">
      <w:pPr>
        <w:autoSpaceDE w:val="0"/>
        <w:autoSpaceDN w:val="0"/>
        <w:adjustRightInd w:val="0"/>
        <w:spacing w:before="100" w:beforeAutospacing="1" w:after="100" w:afterAutospacing="1"/>
        <w:jc w:val="both"/>
        <w:rPr>
          <w:rFonts w:ascii="Arial" w:hAnsi="Arial" w:cs="Arial"/>
        </w:rPr>
      </w:pPr>
      <w:r w:rsidRPr="00FF7C82">
        <w:rPr>
          <w:rFonts w:ascii="Arial" w:hAnsi="Arial" w:cs="Arial"/>
        </w:rPr>
        <w:t>Para facilitar a los operadores el cumplimiento de las obligaciones de la norma y a las autoridades competentes su control, se</w:t>
      </w:r>
      <w:r w:rsidR="005C2C0C" w:rsidRPr="00FF7C82">
        <w:rPr>
          <w:rFonts w:ascii="Arial" w:hAnsi="Arial" w:cs="Arial"/>
        </w:rPr>
        <w:t xml:space="preserve"> hace necesario implantar un sistema informatizado que aúne los datos de los movimientos de aceites de oliva y de orujo de oliva</w:t>
      </w:r>
      <w:r w:rsidRPr="00FF7C82">
        <w:rPr>
          <w:rFonts w:ascii="Arial" w:hAnsi="Arial" w:cs="Arial"/>
        </w:rPr>
        <w:t>.</w:t>
      </w:r>
      <w:r w:rsidR="005C2C0C">
        <w:rPr>
          <w:rFonts w:ascii="Arial" w:hAnsi="Arial" w:cs="Arial"/>
        </w:rPr>
        <w:t xml:space="preserve"> </w:t>
      </w:r>
    </w:p>
    <w:p w14:paraId="59D4EB37" w14:textId="593CC95A" w:rsidR="002C76F1" w:rsidRDefault="002C76F1" w:rsidP="002C76F1">
      <w:pPr>
        <w:autoSpaceDE w:val="0"/>
        <w:autoSpaceDN w:val="0"/>
        <w:adjustRightInd w:val="0"/>
        <w:spacing w:before="100" w:beforeAutospacing="1" w:after="100" w:afterAutospacing="1"/>
        <w:jc w:val="both"/>
        <w:rPr>
          <w:rFonts w:ascii="Arial" w:hAnsi="Arial" w:cs="Arial"/>
        </w:rPr>
      </w:pPr>
      <w:r w:rsidRPr="002C76F1">
        <w:rPr>
          <w:rFonts w:ascii="Arial" w:hAnsi="Arial" w:cs="Arial"/>
        </w:rPr>
        <w:t>En materia de información</w:t>
      </w:r>
      <w:r>
        <w:rPr>
          <w:rFonts w:ascii="Arial" w:hAnsi="Arial" w:cs="Arial"/>
        </w:rPr>
        <w:t xml:space="preserve"> </w:t>
      </w:r>
      <w:r w:rsidRPr="002C76F1">
        <w:rPr>
          <w:rFonts w:ascii="Arial" w:hAnsi="Arial" w:cs="Arial"/>
        </w:rPr>
        <w:t>alimentaria, así como en tolerancias sobre el control de contenido efectivo de un</w:t>
      </w:r>
      <w:r>
        <w:rPr>
          <w:rFonts w:ascii="Arial" w:hAnsi="Arial" w:cs="Arial"/>
        </w:rPr>
        <w:t xml:space="preserve"> </w:t>
      </w:r>
      <w:r w:rsidRPr="002C76F1">
        <w:rPr>
          <w:rFonts w:ascii="Arial" w:hAnsi="Arial" w:cs="Arial"/>
        </w:rPr>
        <w:t>envase, se estará a lo previsto en el Reglamento (UE) nº 1169/2011 del Parlamento</w:t>
      </w:r>
      <w:r>
        <w:rPr>
          <w:rFonts w:ascii="Arial" w:hAnsi="Arial" w:cs="Arial"/>
        </w:rPr>
        <w:t xml:space="preserve"> </w:t>
      </w:r>
      <w:r w:rsidRPr="002C76F1">
        <w:rPr>
          <w:rFonts w:ascii="Arial" w:hAnsi="Arial" w:cs="Arial"/>
        </w:rPr>
        <w:t>Europeo y del Consejo, de 25 de octubre de 2011, sobre la información alimentaria</w:t>
      </w:r>
      <w:r>
        <w:rPr>
          <w:rFonts w:ascii="Arial" w:hAnsi="Arial" w:cs="Arial"/>
        </w:rPr>
        <w:t xml:space="preserve"> </w:t>
      </w:r>
      <w:r w:rsidRPr="002C76F1">
        <w:rPr>
          <w:rFonts w:ascii="Arial" w:hAnsi="Arial" w:cs="Arial"/>
        </w:rPr>
        <w:t>facilitada al consumidor, así como en el Real Decreto 1801/2008, de 3 de noviembre,</w:t>
      </w:r>
      <w:r>
        <w:rPr>
          <w:rFonts w:ascii="Arial" w:hAnsi="Arial" w:cs="Arial"/>
        </w:rPr>
        <w:t xml:space="preserve"> </w:t>
      </w:r>
      <w:r w:rsidRPr="002C76F1">
        <w:rPr>
          <w:rFonts w:ascii="Arial" w:hAnsi="Arial" w:cs="Arial"/>
        </w:rPr>
        <w:t xml:space="preserve">por el que se establecen normas relativas a las </w:t>
      </w:r>
      <w:r w:rsidRPr="002C76F1">
        <w:rPr>
          <w:rFonts w:ascii="Arial" w:hAnsi="Arial" w:cs="Arial"/>
        </w:rPr>
        <w:lastRenderedPageBreak/>
        <w:t>cantidades nominales para productos</w:t>
      </w:r>
      <w:r>
        <w:rPr>
          <w:rFonts w:ascii="Arial" w:hAnsi="Arial" w:cs="Arial"/>
        </w:rPr>
        <w:t xml:space="preserve"> </w:t>
      </w:r>
      <w:r w:rsidRPr="002C76F1">
        <w:rPr>
          <w:rFonts w:ascii="Arial" w:hAnsi="Arial" w:cs="Arial"/>
        </w:rPr>
        <w:t>envasados y al control de su contenido efectivo</w:t>
      </w:r>
      <w:r>
        <w:rPr>
          <w:rFonts w:ascii="Arial" w:hAnsi="Arial" w:cs="Arial"/>
        </w:rPr>
        <w:t>.</w:t>
      </w:r>
    </w:p>
    <w:p w14:paraId="0C057730" w14:textId="6B25078C" w:rsidR="005C2C0C" w:rsidRPr="00A663D0" w:rsidRDefault="005C2C0C" w:rsidP="002C76F1">
      <w:pPr>
        <w:autoSpaceDE w:val="0"/>
        <w:autoSpaceDN w:val="0"/>
        <w:adjustRightInd w:val="0"/>
        <w:spacing w:before="100" w:beforeAutospacing="1" w:after="100" w:afterAutospacing="1"/>
        <w:jc w:val="both"/>
        <w:rPr>
          <w:rFonts w:ascii="Arial" w:hAnsi="Arial" w:cs="Arial"/>
        </w:rPr>
      </w:pPr>
      <w:r w:rsidRPr="00725179">
        <w:rPr>
          <w:rFonts w:ascii="Arial" w:hAnsi="Arial" w:cs="Arial"/>
        </w:rPr>
        <w:t xml:space="preserve">En línea con las políticas de la Unión europea en materia de </w:t>
      </w:r>
      <w:r w:rsidR="00265AB7" w:rsidRPr="00725179">
        <w:rPr>
          <w:rFonts w:ascii="Arial" w:hAnsi="Arial" w:cs="Arial"/>
        </w:rPr>
        <w:t>desarrollo sostenible y en particular las referidas a la reducción del uso de plásticos, se limita en la presente norma la utilización de este material para algunos productos, cuya imagen puede además verse deteriorada en determinadas formas de presentación tales como los envases plásticos.</w:t>
      </w:r>
    </w:p>
    <w:p w14:paraId="5DE3D78E" w14:textId="63551FB9" w:rsidR="00E94757" w:rsidRPr="00A663D0" w:rsidRDefault="00E94757" w:rsidP="00E94757">
      <w:pPr>
        <w:autoSpaceDE w:val="0"/>
        <w:autoSpaceDN w:val="0"/>
        <w:adjustRightInd w:val="0"/>
        <w:spacing w:before="100" w:beforeAutospacing="1" w:after="100" w:afterAutospacing="1"/>
        <w:jc w:val="both"/>
        <w:rPr>
          <w:rFonts w:ascii="Arial" w:hAnsi="Arial" w:cs="Arial"/>
        </w:rPr>
      </w:pPr>
      <w:r w:rsidRPr="00A663D0">
        <w:rPr>
          <w:rFonts w:ascii="Arial" w:hAnsi="Arial" w:cs="Arial"/>
        </w:rPr>
        <w:t xml:space="preserve">Teniendo en cuenta la importancia de la cooperación y colaboración entre las Administraciones Públicas es oportuno establecer un </w:t>
      </w:r>
      <w:r w:rsidR="00BC7437" w:rsidRPr="00A663D0">
        <w:rPr>
          <w:rFonts w:ascii="Arial" w:hAnsi="Arial" w:cs="Arial"/>
        </w:rPr>
        <w:t>Plan de control específico para la verificación de la trazabilidad del sector del aceite de oliva y de orujo de oliva</w:t>
      </w:r>
      <w:r w:rsidR="00BC7437">
        <w:rPr>
          <w:rFonts w:ascii="Arial" w:hAnsi="Arial" w:cs="Arial"/>
        </w:rPr>
        <w:t>,</w:t>
      </w:r>
      <w:r w:rsidR="00BC7437" w:rsidRPr="00A663D0">
        <w:rPr>
          <w:rFonts w:ascii="Arial" w:hAnsi="Arial" w:cs="Arial"/>
        </w:rPr>
        <w:t xml:space="preserve"> </w:t>
      </w:r>
      <w:r w:rsidRPr="00A663D0">
        <w:rPr>
          <w:rFonts w:ascii="Arial" w:hAnsi="Arial" w:cs="Arial"/>
        </w:rPr>
        <w:t xml:space="preserve">que pueda ser </w:t>
      </w:r>
      <w:r w:rsidR="0015241B" w:rsidRPr="00A663D0">
        <w:rPr>
          <w:rFonts w:ascii="Arial" w:hAnsi="Arial" w:cs="Arial"/>
        </w:rPr>
        <w:t xml:space="preserve">puesto en </w:t>
      </w:r>
      <w:r w:rsidR="00BB72D0" w:rsidRPr="00A663D0">
        <w:rPr>
          <w:rFonts w:ascii="Arial" w:hAnsi="Arial" w:cs="Arial"/>
        </w:rPr>
        <w:t>marcha por</w:t>
      </w:r>
      <w:r w:rsidRPr="00A663D0">
        <w:rPr>
          <w:rFonts w:ascii="Arial" w:hAnsi="Arial" w:cs="Arial"/>
        </w:rPr>
        <w:t xml:space="preserve"> las autoridades competentes de control de la calidad y defensa contra fraudes</w:t>
      </w:r>
      <w:r w:rsidR="00BC7437">
        <w:rPr>
          <w:rFonts w:ascii="Arial" w:hAnsi="Arial" w:cs="Arial"/>
        </w:rPr>
        <w:t xml:space="preserve"> y</w:t>
      </w:r>
      <w:r w:rsidRPr="00A663D0">
        <w:rPr>
          <w:rFonts w:ascii="Arial" w:hAnsi="Arial" w:cs="Arial"/>
        </w:rPr>
        <w:t xml:space="preserve"> que será adoptado por la Mesa de Coordinación de la Calidad Alimentaria.</w:t>
      </w:r>
      <w:r w:rsidR="00BC7437">
        <w:rPr>
          <w:rFonts w:ascii="Arial" w:hAnsi="Arial" w:cs="Arial"/>
        </w:rPr>
        <w:t xml:space="preserve"> </w:t>
      </w:r>
    </w:p>
    <w:p w14:paraId="1AAAE751" w14:textId="1C165D2B" w:rsidR="00661336" w:rsidRPr="00A663D0" w:rsidRDefault="00661336" w:rsidP="00661336">
      <w:pPr>
        <w:pStyle w:val="Default"/>
        <w:jc w:val="both"/>
      </w:pPr>
      <w:r w:rsidRPr="00A663D0">
        <w:t xml:space="preserve">Por otra parte, con el fin de mejorar la transparencia de la información relativa a los controles </w:t>
      </w:r>
      <w:r w:rsidR="00B9076F" w:rsidRPr="00A663D0">
        <w:t xml:space="preserve">de conformidad </w:t>
      </w:r>
      <w:r w:rsidRPr="00A663D0">
        <w:t xml:space="preserve">de los aceites de oliva efectuados por las </w:t>
      </w:r>
      <w:r w:rsidR="00B9076F" w:rsidRPr="00A663D0">
        <w:t>autoridades competentes</w:t>
      </w:r>
      <w:r w:rsidRPr="00A663D0">
        <w:t xml:space="preserve">, el Ministerio de Agricultura, Pesca y Alimentación elaborará </w:t>
      </w:r>
      <w:r w:rsidR="00B9076F" w:rsidRPr="00A663D0">
        <w:t xml:space="preserve">y publicará </w:t>
      </w:r>
      <w:r w:rsidRPr="00A663D0">
        <w:t xml:space="preserve">un informe </w:t>
      </w:r>
      <w:r w:rsidR="00B9076F" w:rsidRPr="00A663D0">
        <w:t xml:space="preserve">que recoja el resultado de las actuaciones llevadas a cabo. </w:t>
      </w:r>
    </w:p>
    <w:p w14:paraId="5C403AE3" w14:textId="77777777" w:rsidR="00090536" w:rsidRPr="00A663D0" w:rsidRDefault="00090536" w:rsidP="00090536">
      <w:pPr>
        <w:jc w:val="both"/>
        <w:rPr>
          <w:rFonts w:ascii="Arial" w:hAnsi="Arial" w:cs="Arial"/>
        </w:rPr>
      </w:pPr>
    </w:p>
    <w:p w14:paraId="751C7C27" w14:textId="77777777" w:rsidR="00090536" w:rsidRPr="00515019" w:rsidRDefault="00090536" w:rsidP="00090536">
      <w:pPr>
        <w:pStyle w:val="Pa6"/>
        <w:spacing w:before="100" w:beforeAutospacing="1" w:after="100" w:afterAutospacing="1" w:line="240" w:lineRule="auto"/>
        <w:jc w:val="both"/>
        <w:rPr>
          <w:rFonts w:cs="Arial"/>
          <w:color w:val="000000"/>
        </w:rPr>
      </w:pPr>
      <w:r w:rsidRPr="001F08ED">
        <w:rPr>
          <w:rFonts w:cs="Arial"/>
          <w:color w:val="000000"/>
        </w:rPr>
        <w:t>Este real decreto ha sido sometido al procedimiento previsto en la Directiva (UE) 2015/1535 del Parlamento Europeo y del Consejo, de 9 de septiembre de 2015, por la qu</w:t>
      </w:r>
      <w:r w:rsidRPr="004A5FBC">
        <w:rPr>
          <w:rFonts w:cs="Arial"/>
          <w:color w:val="000000"/>
        </w:rPr>
        <w:t>e se establece un procedimiento de información en materia de reglamentaciones técnicas y de reglas relativas a los servicios de la sociedad de la información, y en el Real Decreto 1337/1999, de 31 de julio, por el que se regula la remisión de información en materia de normas y reglamentaciones técnicas y</w:t>
      </w:r>
      <w:r w:rsidRPr="00515019">
        <w:rPr>
          <w:rFonts w:cs="Arial"/>
          <w:color w:val="000000"/>
        </w:rPr>
        <w:t xml:space="preserve"> reglamentos relativos a los servicios de la sociedad de la información.</w:t>
      </w:r>
    </w:p>
    <w:p w14:paraId="438C14E9" w14:textId="1E6F66D7" w:rsidR="001B6D0C" w:rsidRPr="00A663D0" w:rsidRDefault="001B6D0C" w:rsidP="001B6D0C">
      <w:pPr>
        <w:pStyle w:val="Default"/>
        <w:spacing w:after="240"/>
        <w:jc w:val="both"/>
      </w:pPr>
      <w:r w:rsidRPr="00A663D0">
        <w:t xml:space="preserve">El contenido de este real decreto se ajusta a los principios de buena regulación contemplados en el artículo 129 de la Ley 39/2015, de 1 de octubre, del Procedimiento Administrativo Común de las Administraciones Públicas. </w:t>
      </w:r>
      <w:r w:rsidR="002036CA" w:rsidRPr="00A663D0">
        <w:t xml:space="preserve">Así, en virtud de los principios de necesidad y eficacia, se justifica esta norma en la necesidad de establecer una ordenación adecuada del sector del aceite de oliva y orujo de oliva, siendo la derogación del Real Decreto 308/1983, </w:t>
      </w:r>
      <w:r w:rsidR="00D63ECB" w:rsidRPr="00A663D0">
        <w:t>de 25 de enero, por el que se aprueba la Reglamentación Técnico Sanitaria de Aceites Vegetales Comestibles, en la parte referente a los aceites de oliva y de orujo de oliva</w:t>
      </w:r>
      <w:r w:rsidR="002036CA" w:rsidRPr="00A663D0">
        <w:t>, y la aprobación de una nueva norma de calidad</w:t>
      </w:r>
      <w:r w:rsidR="00D63ECB" w:rsidRPr="00A663D0">
        <w:t xml:space="preserve"> que regule de forma específica el aceite de oliva y de orujo de oliva</w:t>
      </w:r>
      <w:r w:rsidR="002036CA" w:rsidRPr="00A663D0">
        <w:t xml:space="preserve">, la forma más adecuada de conseguirlo. Se han tenido en </w:t>
      </w:r>
      <w:r w:rsidR="00212097" w:rsidRPr="00A663D0">
        <w:t>cuenta,</w:t>
      </w:r>
      <w:r w:rsidR="002036CA" w:rsidRPr="00A663D0">
        <w:t xml:space="preserve"> asimismo, los principios de eficiencia y proporcionalidad, al establecer una regulación y limitar las cargas administrativas a las mínimas imprescindibles para la consecución de los fines que se pretenden. En aplicación del principio de transparencia, además de</w:t>
      </w:r>
      <w:r w:rsidR="0057137A">
        <w:t xml:space="preserve">l </w:t>
      </w:r>
      <w:r w:rsidR="0057137A" w:rsidRPr="0057137A">
        <w:t>trámite de consulta pública como el de información pública</w:t>
      </w:r>
      <w:r w:rsidR="002036CA" w:rsidRPr="00A663D0">
        <w:t>, durante la tramitación de esta disposición han sido consultadas las comunidades autónomas, así como las entidades representativas de los sectores afectados y los consumidores</w:t>
      </w:r>
      <w:r w:rsidR="00D63ECB" w:rsidRPr="00A663D0">
        <w:t>,</w:t>
      </w:r>
      <w:r w:rsidR="00D63ECB" w:rsidRPr="00A663D0">
        <w:rPr>
          <w:color w:val="auto"/>
        </w:rPr>
        <w:t xml:space="preserve"> y ha emitido informe preceptivo la Comisión Interministerial para la Ordenación Alimentaria</w:t>
      </w:r>
      <w:r w:rsidR="002036CA" w:rsidRPr="00A663D0">
        <w:t>. Por último, el real decreto atiende al principio de seguridad jurídica, manteniendo la coherencia con el resto del ordenamiento jurídico que es de aplicación y dejando a los operadores los necesarios periodos transitorios de adaptación a la norma.</w:t>
      </w:r>
    </w:p>
    <w:p w14:paraId="3D00D5D8" w14:textId="1874EDBD" w:rsidR="00090536" w:rsidRPr="00A663D0" w:rsidRDefault="00090536" w:rsidP="00090536">
      <w:pPr>
        <w:pStyle w:val="Pa6"/>
        <w:spacing w:before="100" w:beforeAutospacing="1" w:after="100" w:afterAutospacing="1" w:line="240" w:lineRule="auto"/>
        <w:jc w:val="both"/>
        <w:rPr>
          <w:rFonts w:cs="Arial"/>
          <w:color w:val="000000" w:themeColor="text1"/>
        </w:rPr>
      </w:pPr>
      <w:r w:rsidRPr="00A663D0">
        <w:rPr>
          <w:rFonts w:cs="Arial"/>
          <w:color w:val="000000" w:themeColor="text1"/>
        </w:rPr>
        <w:t xml:space="preserve">Este real decreto se dicta al amparo de lo dispuesto en el artículo 149.1.13ª de la Constitución </w:t>
      </w:r>
      <w:r w:rsidRPr="00A663D0">
        <w:rPr>
          <w:rFonts w:cs="Arial"/>
        </w:rPr>
        <w:t>Española,</w:t>
      </w:r>
      <w:r w:rsidRPr="00A663D0">
        <w:rPr>
          <w:rFonts w:cs="Arial"/>
          <w:color w:val="000000" w:themeColor="text1"/>
        </w:rPr>
        <w:t xml:space="preserve"> que atribuye al Estado la competencia exclusiva sobre b</w:t>
      </w:r>
      <w:r w:rsidRPr="00A663D0">
        <w:rPr>
          <w:rFonts w:cs="Arial"/>
          <w:color w:val="000000" w:themeColor="text1"/>
          <w:shd w:val="clear" w:color="auto" w:fill="FFFFFF"/>
        </w:rPr>
        <w:t xml:space="preserve">ases </w:t>
      </w:r>
      <w:r w:rsidRPr="00A663D0">
        <w:rPr>
          <w:rFonts w:cs="Arial"/>
          <w:color w:val="000000" w:themeColor="text1"/>
        </w:rPr>
        <w:t xml:space="preserve">y coordinación de la planificación general de la actividad económica. </w:t>
      </w:r>
    </w:p>
    <w:p w14:paraId="2B5EAD10" w14:textId="77777777" w:rsidR="00B776A3" w:rsidRPr="001F08ED" w:rsidRDefault="00B776A3" w:rsidP="00B776A3">
      <w:pPr>
        <w:pStyle w:val="Default"/>
        <w:spacing w:after="240"/>
        <w:jc w:val="both"/>
        <w:rPr>
          <w:color w:val="auto"/>
        </w:rPr>
      </w:pPr>
      <w:r w:rsidRPr="00A663D0">
        <w:t>Asimismo, la Ley 28/2015, de 30 de julio, para la defensa de la calidad alimentaria, sienta la base jurídica en materia de defensa de la calidad de los alimentos, estableciendo su regulación básica. En su disposición final cuarta habilita al Gobierno para aprobar normas de calidad de productos alimenticios. Estas normas permiten asegurar y mantener la calidad de los productos que se ofrecen en el mercado, ya que una caracterización y categorización de los mismos facilita al consumidor su elección al poder comparar y elegir lo que más se ajuste a sus gustos o necesidades.</w:t>
      </w:r>
    </w:p>
    <w:p w14:paraId="641893D6" w14:textId="010C894B" w:rsidR="00090536" w:rsidRPr="00A663D0" w:rsidRDefault="00090536" w:rsidP="00090536">
      <w:pPr>
        <w:pStyle w:val="Default"/>
        <w:jc w:val="both"/>
        <w:rPr>
          <w:color w:val="000000" w:themeColor="text1"/>
        </w:rPr>
      </w:pPr>
      <w:r w:rsidRPr="00A663D0">
        <w:rPr>
          <w:color w:val="000000" w:themeColor="text1"/>
        </w:rPr>
        <w:t>En su virtud, a propuesta del Ministro de Agricultura, Pesca y Alimentación,</w:t>
      </w:r>
      <w:r w:rsidR="0057137A">
        <w:rPr>
          <w:color w:val="000000" w:themeColor="text1"/>
        </w:rPr>
        <w:t xml:space="preserve"> del</w:t>
      </w:r>
      <w:r w:rsidRPr="00A663D0">
        <w:rPr>
          <w:color w:val="000000" w:themeColor="text1"/>
        </w:rPr>
        <w:t xml:space="preserve"> Ministro de Consumo y de</w:t>
      </w:r>
      <w:r w:rsidR="0057137A">
        <w:rPr>
          <w:color w:val="000000" w:themeColor="text1"/>
        </w:rPr>
        <w:t xml:space="preserve"> </w:t>
      </w:r>
      <w:r w:rsidRPr="00A663D0">
        <w:rPr>
          <w:color w:val="000000" w:themeColor="text1"/>
        </w:rPr>
        <w:t>l</w:t>
      </w:r>
      <w:r w:rsidR="0057137A">
        <w:rPr>
          <w:color w:val="000000" w:themeColor="text1"/>
        </w:rPr>
        <w:t>a</w:t>
      </w:r>
      <w:r w:rsidRPr="00A663D0">
        <w:rPr>
          <w:color w:val="000000" w:themeColor="text1"/>
        </w:rPr>
        <w:t xml:space="preserve"> Ministr</w:t>
      </w:r>
      <w:r w:rsidR="0057137A">
        <w:rPr>
          <w:color w:val="000000" w:themeColor="text1"/>
        </w:rPr>
        <w:t>a</w:t>
      </w:r>
      <w:r w:rsidRPr="00A663D0">
        <w:rPr>
          <w:color w:val="000000" w:themeColor="text1"/>
        </w:rPr>
        <w:t xml:space="preserve"> de Industria, Comercio y Turismo, de acuerdo con el Consejo de Estado y previa deliberación del Consejo de Ministros en su reunión del día……….</w:t>
      </w:r>
      <w:r w:rsidR="00584AF8">
        <w:rPr>
          <w:color w:val="000000" w:themeColor="text1"/>
        </w:rPr>
        <w:t xml:space="preserve"> </w:t>
      </w:r>
    </w:p>
    <w:p w14:paraId="2CDA62AF" w14:textId="77777777" w:rsidR="00090536" w:rsidRPr="00A663D0" w:rsidRDefault="00090536" w:rsidP="008E4233">
      <w:pPr>
        <w:jc w:val="center"/>
        <w:rPr>
          <w:rFonts w:ascii="Arial" w:hAnsi="Arial" w:cs="Arial"/>
        </w:rPr>
      </w:pPr>
    </w:p>
    <w:p w14:paraId="2285A358" w14:textId="77777777" w:rsidR="004145C3" w:rsidRPr="00A663D0" w:rsidRDefault="004145C3" w:rsidP="008E4233">
      <w:pPr>
        <w:jc w:val="center"/>
        <w:rPr>
          <w:rFonts w:ascii="Arial" w:hAnsi="Arial" w:cs="Arial"/>
          <w:i/>
        </w:rPr>
      </w:pPr>
    </w:p>
    <w:p w14:paraId="0A5DBBC1" w14:textId="77777777" w:rsidR="00B3676C" w:rsidRPr="00A663D0" w:rsidRDefault="00B3676C" w:rsidP="009C4D64">
      <w:pPr>
        <w:jc w:val="both"/>
        <w:rPr>
          <w:rFonts w:ascii="Arial" w:hAnsi="Arial" w:cs="Arial"/>
          <w:b/>
        </w:rPr>
      </w:pPr>
    </w:p>
    <w:p w14:paraId="39908C20" w14:textId="77777777" w:rsidR="00A87A15" w:rsidRPr="00A663D0" w:rsidRDefault="00A87A15" w:rsidP="009C4D64">
      <w:pPr>
        <w:pStyle w:val="Default"/>
        <w:jc w:val="both"/>
      </w:pPr>
    </w:p>
    <w:p w14:paraId="795C6DC1" w14:textId="77777777" w:rsidR="00A87A15" w:rsidRPr="00A663D0" w:rsidRDefault="00A87A15" w:rsidP="009C4D64">
      <w:pPr>
        <w:pStyle w:val="Default"/>
        <w:jc w:val="both"/>
      </w:pPr>
    </w:p>
    <w:p w14:paraId="1F6AF6E6" w14:textId="77777777" w:rsidR="009C4D64" w:rsidRPr="00A663D0" w:rsidRDefault="009C4D64" w:rsidP="009C4D64">
      <w:pPr>
        <w:pStyle w:val="Default"/>
        <w:jc w:val="both"/>
        <w:rPr>
          <w:b/>
        </w:rPr>
      </w:pPr>
      <w:r w:rsidRPr="00A663D0">
        <w:t xml:space="preserve">                                                      DI</w:t>
      </w:r>
      <w:r w:rsidRPr="00A663D0">
        <w:rPr>
          <w:color w:val="auto"/>
        </w:rPr>
        <w:t>SPONGO:</w:t>
      </w:r>
    </w:p>
    <w:p w14:paraId="658EA294" w14:textId="77777777" w:rsidR="009C4D64" w:rsidRPr="00515019" w:rsidRDefault="009C4D64" w:rsidP="009C4D64">
      <w:pPr>
        <w:rPr>
          <w:rFonts w:ascii="Arial" w:hAnsi="Arial" w:cs="Arial"/>
        </w:rPr>
      </w:pPr>
    </w:p>
    <w:p w14:paraId="16AC18E0" w14:textId="77777777" w:rsidR="009C4D64" w:rsidRPr="00117D32" w:rsidRDefault="009C4D64" w:rsidP="009C4D64">
      <w:pPr>
        <w:jc w:val="center"/>
        <w:rPr>
          <w:rFonts w:ascii="Arial" w:hAnsi="Arial" w:cs="Arial"/>
          <w:b/>
        </w:rPr>
      </w:pPr>
    </w:p>
    <w:p w14:paraId="2A99D082" w14:textId="6E1EACD8" w:rsidR="009C4D64" w:rsidRPr="00A663D0" w:rsidRDefault="009C4D64" w:rsidP="009C4D64">
      <w:pPr>
        <w:spacing w:before="100" w:beforeAutospacing="1" w:after="100" w:afterAutospacing="1"/>
        <w:jc w:val="both"/>
        <w:rPr>
          <w:rFonts w:ascii="Arial" w:hAnsi="Arial" w:cs="Arial"/>
          <w:i/>
        </w:rPr>
      </w:pPr>
      <w:r w:rsidRPr="005F6702">
        <w:rPr>
          <w:rFonts w:ascii="Arial" w:hAnsi="Arial" w:cs="Arial"/>
          <w:b/>
        </w:rPr>
        <w:t xml:space="preserve">Artículo 1. </w:t>
      </w:r>
      <w:r w:rsidRPr="005B4335">
        <w:rPr>
          <w:rFonts w:ascii="Arial" w:hAnsi="Arial" w:cs="Arial"/>
          <w:i/>
        </w:rPr>
        <w:t>Objeto</w:t>
      </w:r>
      <w:r w:rsidR="006636F3" w:rsidRPr="00A663D0">
        <w:rPr>
          <w:rFonts w:ascii="Arial" w:hAnsi="Arial" w:cs="Arial"/>
          <w:i/>
        </w:rPr>
        <w:t>.</w:t>
      </w:r>
    </w:p>
    <w:p w14:paraId="18AA2374" w14:textId="79920B46" w:rsidR="004C7904" w:rsidRPr="00B60C39" w:rsidRDefault="00A87A15" w:rsidP="009C4D64">
      <w:pPr>
        <w:spacing w:before="100" w:beforeAutospacing="1" w:after="100" w:afterAutospacing="1"/>
        <w:jc w:val="both"/>
        <w:rPr>
          <w:rFonts w:ascii="Arial" w:hAnsi="Arial" w:cs="Arial"/>
          <w:color w:val="FF0000"/>
        </w:rPr>
      </w:pPr>
      <w:r w:rsidRPr="00A663D0">
        <w:rPr>
          <w:rFonts w:ascii="Arial" w:hAnsi="Arial" w:cs="Arial"/>
        </w:rPr>
        <w:t xml:space="preserve">El objeto de este real decreto es establecer </w:t>
      </w:r>
      <w:r w:rsidR="0057137A">
        <w:rPr>
          <w:rFonts w:ascii="Arial" w:hAnsi="Arial" w:cs="Arial"/>
        </w:rPr>
        <w:t xml:space="preserve">la norma de calidad </w:t>
      </w:r>
      <w:r w:rsidR="004C7904" w:rsidRPr="00A663D0">
        <w:rPr>
          <w:rFonts w:ascii="Arial" w:hAnsi="Arial" w:cs="Arial"/>
        </w:rPr>
        <w:t>de los aceites de oliva y de orujo de oliva</w:t>
      </w:r>
      <w:r w:rsidR="006938AC" w:rsidRPr="00A663D0">
        <w:rPr>
          <w:rFonts w:ascii="Arial" w:hAnsi="Arial" w:cs="Arial"/>
        </w:rPr>
        <w:t>.</w:t>
      </w:r>
      <w:r w:rsidR="009D0B73" w:rsidRPr="004458CC">
        <w:rPr>
          <w:rFonts w:ascii="Arial" w:hAnsi="Arial" w:cs="Arial"/>
          <w:color w:val="0070C0"/>
        </w:rPr>
        <w:t xml:space="preserve"> </w:t>
      </w:r>
    </w:p>
    <w:p w14:paraId="72CC39D6" w14:textId="77777777" w:rsidR="009C4D64" w:rsidRPr="00A663D0" w:rsidRDefault="009C4D64" w:rsidP="009C4D64">
      <w:pPr>
        <w:spacing w:before="360" w:after="360"/>
        <w:jc w:val="both"/>
        <w:rPr>
          <w:rFonts w:ascii="Arial" w:hAnsi="Arial" w:cs="Arial"/>
          <w:i/>
        </w:rPr>
      </w:pPr>
      <w:r w:rsidRPr="00A663D0">
        <w:rPr>
          <w:rFonts w:ascii="Arial" w:hAnsi="Arial" w:cs="Arial"/>
          <w:b/>
        </w:rPr>
        <w:t>Artículo 2.</w:t>
      </w:r>
      <w:r w:rsidRPr="00A663D0">
        <w:rPr>
          <w:rFonts w:ascii="Arial" w:hAnsi="Arial" w:cs="Arial"/>
          <w:b/>
          <w:i/>
        </w:rPr>
        <w:t xml:space="preserve"> </w:t>
      </w:r>
      <w:r w:rsidRPr="00A663D0">
        <w:rPr>
          <w:rFonts w:ascii="Arial" w:hAnsi="Arial" w:cs="Arial"/>
          <w:i/>
        </w:rPr>
        <w:t>Ámbito de aplicación.</w:t>
      </w:r>
    </w:p>
    <w:p w14:paraId="23E022F8" w14:textId="72729C9D" w:rsidR="004C7904" w:rsidRPr="00A663D0" w:rsidRDefault="004C7904" w:rsidP="009C4D64">
      <w:pPr>
        <w:spacing w:before="100" w:beforeAutospacing="1" w:after="100" w:afterAutospacing="1"/>
        <w:jc w:val="both"/>
        <w:rPr>
          <w:rFonts w:ascii="Arial" w:hAnsi="Arial" w:cs="Arial"/>
        </w:rPr>
      </w:pPr>
      <w:r w:rsidRPr="00A663D0">
        <w:rPr>
          <w:rFonts w:ascii="Arial" w:hAnsi="Arial" w:cs="Arial"/>
        </w:rPr>
        <w:t>Esta norma es de aplicaci</w:t>
      </w:r>
      <w:r w:rsidR="0084343E" w:rsidRPr="00A663D0">
        <w:rPr>
          <w:rFonts w:ascii="Arial" w:hAnsi="Arial" w:cs="Arial"/>
        </w:rPr>
        <w:t>ón a</w:t>
      </w:r>
      <w:r w:rsidRPr="00A663D0">
        <w:rPr>
          <w:rFonts w:ascii="Arial" w:hAnsi="Arial" w:cs="Arial"/>
        </w:rPr>
        <w:t xml:space="preserve"> todos los aceites de oliva y de orujo de oliva elaborados y comercializados en España, sin perjuicio de lo establecido en la cláusula de reconocimiento mutuo. </w:t>
      </w:r>
    </w:p>
    <w:p w14:paraId="29C213E0" w14:textId="6716E66D" w:rsidR="004C7904" w:rsidRPr="00A663D0" w:rsidRDefault="0057137A" w:rsidP="0057137A">
      <w:pPr>
        <w:spacing w:before="100" w:beforeAutospacing="1" w:after="100" w:afterAutospacing="1"/>
        <w:jc w:val="both"/>
        <w:rPr>
          <w:rFonts w:ascii="Arial" w:hAnsi="Arial" w:cs="Arial"/>
        </w:rPr>
      </w:pPr>
      <w:r w:rsidRPr="0057137A">
        <w:rPr>
          <w:rFonts w:ascii="Arial" w:hAnsi="Arial" w:cs="Arial"/>
        </w:rPr>
        <w:t>Asimismo, es de aplicación a los operadores que elaboren o comercialicen aceites</w:t>
      </w:r>
      <w:r>
        <w:rPr>
          <w:rFonts w:ascii="Arial" w:hAnsi="Arial" w:cs="Arial"/>
        </w:rPr>
        <w:t xml:space="preserve"> </w:t>
      </w:r>
      <w:r w:rsidRPr="0057137A">
        <w:rPr>
          <w:rFonts w:ascii="Arial" w:hAnsi="Arial" w:cs="Arial"/>
        </w:rPr>
        <w:t>de oliva y de orujo de oliva en España</w:t>
      </w:r>
      <w:r>
        <w:rPr>
          <w:rFonts w:ascii="Arial" w:hAnsi="Arial" w:cs="Arial"/>
        </w:rPr>
        <w:t>.</w:t>
      </w:r>
      <w:r w:rsidR="009D0B73">
        <w:rPr>
          <w:rFonts w:ascii="Arial" w:hAnsi="Arial" w:cs="Arial"/>
        </w:rPr>
        <w:t xml:space="preserve"> </w:t>
      </w:r>
    </w:p>
    <w:p w14:paraId="7A10942A" w14:textId="4AD932FE" w:rsidR="00AB71F9" w:rsidRPr="00A663D0" w:rsidRDefault="00AB71F9" w:rsidP="00AB71F9">
      <w:pPr>
        <w:spacing w:before="360" w:after="360" w:line="336" w:lineRule="atLeast"/>
        <w:jc w:val="both"/>
        <w:rPr>
          <w:rFonts w:ascii="Arial" w:hAnsi="Arial" w:cs="Arial"/>
          <w:b/>
          <w:i/>
        </w:rPr>
      </w:pPr>
      <w:r w:rsidRPr="00A663D0">
        <w:rPr>
          <w:rFonts w:ascii="Arial" w:hAnsi="Arial" w:cs="Arial"/>
          <w:b/>
        </w:rPr>
        <w:t xml:space="preserve">Artículo </w:t>
      </w:r>
      <w:r w:rsidR="002514A8" w:rsidRPr="00A663D0">
        <w:rPr>
          <w:rFonts w:ascii="Arial" w:hAnsi="Arial" w:cs="Arial"/>
          <w:b/>
        </w:rPr>
        <w:t>3</w:t>
      </w:r>
      <w:r w:rsidRPr="00A663D0">
        <w:rPr>
          <w:rFonts w:ascii="Arial" w:hAnsi="Arial" w:cs="Arial"/>
          <w:b/>
        </w:rPr>
        <w:t>.</w:t>
      </w:r>
      <w:r w:rsidRPr="00A663D0">
        <w:rPr>
          <w:rFonts w:ascii="Arial" w:hAnsi="Arial" w:cs="Arial"/>
          <w:b/>
          <w:i/>
        </w:rPr>
        <w:t xml:space="preserve"> </w:t>
      </w:r>
      <w:r w:rsidR="00EC268B" w:rsidRPr="00A663D0">
        <w:rPr>
          <w:rFonts w:ascii="Arial" w:hAnsi="Arial" w:cs="Arial"/>
          <w:i/>
        </w:rPr>
        <w:t>D</w:t>
      </w:r>
      <w:r w:rsidR="000B53F1" w:rsidRPr="00A663D0">
        <w:rPr>
          <w:rFonts w:ascii="Arial" w:hAnsi="Arial" w:cs="Arial"/>
          <w:i/>
        </w:rPr>
        <w:t>enominaciones</w:t>
      </w:r>
      <w:r w:rsidR="00EC268B" w:rsidRPr="00A663D0">
        <w:rPr>
          <w:rFonts w:ascii="Arial" w:hAnsi="Arial" w:cs="Arial"/>
          <w:i/>
        </w:rPr>
        <w:t xml:space="preserve"> y d</w:t>
      </w:r>
      <w:r w:rsidR="000B53F1" w:rsidRPr="00A663D0">
        <w:rPr>
          <w:rFonts w:ascii="Arial" w:hAnsi="Arial" w:cs="Arial"/>
          <w:i/>
        </w:rPr>
        <w:t>efiniciones</w:t>
      </w:r>
      <w:r w:rsidR="00EC268B" w:rsidRPr="00A663D0">
        <w:rPr>
          <w:rFonts w:ascii="Arial" w:hAnsi="Arial" w:cs="Arial"/>
          <w:i/>
        </w:rPr>
        <w:t xml:space="preserve"> de los productos.</w:t>
      </w:r>
    </w:p>
    <w:p w14:paraId="04579D1D" w14:textId="12EFF7DC" w:rsidR="006938AC" w:rsidRPr="00A663D0" w:rsidRDefault="009F53DF" w:rsidP="0057137A">
      <w:pPr>
        <w:spacing w:before="360" w:after="360"/>
        <w:jc w:val="both"/>
        <w:rPr>
          <w:rFonts w:ascii="Arial" w:hAnsi="Arial" w:cs="Arial"/>
          <w:color w:val="FF0000"/>
        </w:rPr>
      </w:pPr>
      <w:r w:rsidRPr="00A663D0">
        <w:rPr>
          <w:rFonts w:ascii="Arial" w:hAnsi="Arial" w:cs="Arial"/>
        </w:rPr>
        <w:t xml:space="preserve">1. </w:t>
      </w:r>
      <w:r w:rsidR="00001774" w:rsidRPr="00A663D0">
        <w:rPr>
          <w:rFonts w:ascii="Arial" w:hAnsi="Arial" w:cs="Arial"/>
        </w:rPr>
        <w:t xml:space="preserve">Las definiciones </w:t>
      </w:r>
      <w:r w:rsidR="00EC268B" w:rsidRPr="00A663D0">
        <w:rPr>
          <w:rFonts w:ascii="Arial" w:hAnsi="Arial" w:cs="Arial"/>
        </w:rPr>
        <w:t>y de</w:t>
      </w:r>
      <w:r w:rsidR="00001774" w:rsidRPr="00A663D0">
        <w:rPr>
          <w:rFonts w:ascii="Arial" w:hAnsi="Arial" w:cs="Arial"/>
        </w:rPr>
        <w:t xml:space="preserve">nominaciones </w:t>
      </w:r>
      <w:r w:rsidR="00EC268B" w:rsidRPr="00A663D0">
        <w:rPr>
          <w:rFonts w:ascii="Arial" w:hAnsi="Arial" w:cs="Arial"/>
        </w:rPr>
        <w:t xml:space="preserve">de las distintas categorías de productos </w:t>
      </w:r>
      <w:r w:rsidR="00001774" w:rsidRPr="00A663D0">
        <w:rPr>
          <w:rFonts w:ascii="Arial" w:hAnsi="Arial" w:cs="Arial"/>
        </w:rPr>
        <w:t>en las que se clasifican l</w:t>
      </w:r>
      <w:r w:rsidR="00EC268B" w:rsidRPr="00A663D0">
        <w:rPr>
          <w:rFonts w:ascii="Arial" w:hAnsi="Arial" w:cs="Arial"/>
        </w:rPr>
        <w:t xml:space="preserve">os aceites de oliva y de orujo de oliva serán las establecidas en </w:t>
      </w:r>
      <w:r w:rsidR="00F43A1C" w:rsidRPr="00A663D0">
        <w:rPr>
          <w:rFonts w:ascii="Arial" w:hAnsi="Arial" w:cs="Arial"/>
        </w:rPr>
        <w:t xml:space="preserve">la parte VIII del anexo VII del </w:t>
      </w:r>
      <w:r w:rsidR="0057137A" w:rsidRPr="0057137A">
        <w:rPr>
          <w:rFonts w:ascii="Arial" w:hAnsi="Arial" w:cs="Arial"/>
        </w:rPr>
        <w:t>Reglamento (UE) nº 1308/2013 del Parlamento Europeo y del</w:t>
      </w:r>
      <w:r w:rsidR="0057137A">
        <w:rPr>
          <w:rFonts w:ascii="Arial" w:hAnsi="Arial" w:cs="Arial"/>
        </w:rPr>
        <w:t xml:space="preserve"> </w:t>
      </w:r>
      <w:r w:rsidR="0057137A" w:rsidRPr="0057137A">
        <w:rPr>
          <w:rFonts w:ascii="Arial" w:hAnsi="Arial" w:cs="Arial"/>
        </w:rPr>
        <w:t>Consejo, de 17 de diciembre de 2013, por el que se crea la organización común de</w:t>
      </w:r>
      <w:r w:rsidR="0057137A">
        <w:rPr>
          <w:rFonts w:ascii="Arial" w:hAnsi="Arial" w:cs="Arial"/>
        </w:rPr>
        <w:t xml:space="preserve"> </w:t>
      </w:r>
      <w:r w:rsidR="0057137A" w:rsidRPr="0057137A">
        <w:rPr>
          <w:rFonts w:ascii="Arial" w:hAnsi="Arial" w:cs="Arial"/>
        </w:rPr>
        <w:t>mercados de los productos agrarios y por el que se derogan los Reglamentos (CEE) nº</w:t>
      </w:r>
      <w:r w:rsidR="0057137A">
        <w:rPr>
          <w:rFonts w:ascii="Arial" w:hAnsi="Arial" w:cs="Arial"/>
        </w:rPr>
        <w:t xml:space="preserve"> </w:t>
      </w:r>
      <w:r w:rsidR="0057137A" w:rsidRPr="0057137A">
        <w:rPr>
          <w:rFonts w:ascii="Arial" w:hAnsi="Arial" w:cs="Arial"/>
        </w:rPr>
        <w:t>922/72, (CEE) nº 234/79, (CE) nº 1037/2001 y (CE) nº 1234/2007</w:t>
      </w:r>
      <w:r w:rsidR="0057137A">
        <w:rPr>
          <w:rFonts w:ascii="Arial" w:hAnsi="Arial" w:cs="Arial"/>
        </w:rPr>
        <w:t xml:space="preserve"> </w:t>
      </w:r>
      <w:r w:rsidR="006938AC" w:rsidRPr="00A663D0">
        <w:rPr>
          <w:rFonts w:ascii="Arial" w:hAnsi="Arial" w:cs="Arial"/>
        </w:rPr>
        <w:t xml:space="preserve">y </w:t>
      </w:r>
      <w:r w:rsidR="006060D4" w:rsidRPr="00A663D0">
        <w:rPr>
          <w:rFonts w:ascii="Arial" w:hAnsi="Arial" w:cs="Arial"/>
        </w:rPr>
        <w:t xml:space="preserve">en la </w:t>
      </w:r>
      <w:r w:rsidR="006938AC" w:rsidRPr="00A663D0">
        <w:rPr>
          <w:rFonts w:ascii="Arial" w:hAnsi="Arial" w:cs="Arial"/>
        </w:rPr>
        <w:t>normativa europea que lo desarrolle</w:t>
      </w:r>
      <w:r w:rsidR="008C2235" w:rsidRPr="00A663D0">
        <w:rPr>
          <w:rFonts w:ascii="Arial" w:hAnsi="Arial" w:cs="Arial"/>
        </w:rPr>
        <w:t xml:space="preserve"> o sustituya</w:t>
      </w:r>
      <w:r w:rsidR="00F43A1C" w:rsidRPr="00A663D0">
        <w:rPr>
          <w:rFonts w:ascii="Arial" w:hAnsi="Arial" w:cs="Arial"/>
        </w:rPr>
        <w:t>.</w:t>
      </w:r>
      <w:r w:rsidR="00E23E5D" w:rsidRPr="00A663D0">
        <w:rPr>
          <w:rFonts w:ascii="Arial" w:hAnsi="Arial" w:cs="Arial"/>
        </w:rPr>
        <w:t xml:space="preserve"> </w:t>
      </w:r>
    </w:p>
    <w:p w14:paraId="4124E3B2" w14:textId="615BC4F3" w:rsidR="00C4361C" w:rsidRPr="00A663D0" w:rsidRDefault="0057137A" w:rsidP="00C4361C">
      <w:pPr>
        <w:spacing w:before="100" w:beforeAutospacing="1" w:after="100" w:afterAutospacing="1"/>
        <w:jc w:val="both"/>
        <w:rPr>
          <w:rFonts w:ascii="Arial" w:hAnsi="Arial" w:cs="Arial"/>
        </w:rPr>
      </w:pPr>
      <w:r>
        <w:rPr>
          <w:rFonts w:ascii="Arial" w:hAnsi="Arial" w:cs="Arial"/>
        </w:rPr>
        <w:t>2</w:t>
      </w:r>
      <w:r w:rsidR="009F53DF" w:rsidRPr="00117D32">
        <w:rPr>
          <w:rFonts w:ascii="Arial" w:hAnsi="Arial" w:cs="Arial"/>
        </w:rPr>
        <w:t xml:space="preserve">. </w:t>
      </w:r>
      <w:r w:rsidR="00C4361C" w:rsidRPr="005F6702">
        <w:rPr>
          <w:rFonts w:ascii="Arial" w:hAnsi="Arial" w:cs="Arial"/>
        </w:rPr>
        <w:t xml:space="preserve">A los efectos de este </w:t>
      </w:r>
      <w:r w:rsidR="00650715" w:rsidRPr="005B4335">
        <w:rPr>
          <w:rFonts w:ascii="Arial" w:hAnsi="Arial" w:cs="Arial"/>
        </w:rPr>
        <w:t>r</w:t>
      </w:r>
      <w:r w:rsidR="00C4361C" w:rsidRPr="00A663D0">
        <w:rPr>
          <w:rFonts w:ascii="Arial" w:hAnsi="Arial" w:cs="Arial"/>
        </w:rPr>
        <w:t>eal decreto se entenderá por:</w:t>
      </w:r>
    </w:p>
    <w:p w14:paraId="367FE3EC" w14:textId="28BA55D0" w:rsidR="00B56228" w:rsidRPr="00117D32" w:rsidRDefault="009F53DF" w:rsidP="00FF501B">
      <w:pPr>
        <w:spacing w:after="160" w:line="259" w:lineRule="auto"/>
        <w:jc w:val="both"/>
        <w:rPr>
          <w:rFonts w:ascii="Arial" w:hAnsi="Arial" w:cs="Arial"/>
        </w:rPr>
      </w:pPr>
      <w:r w:rsidRPr="00A663D0">
        <w:rPr>
          <w:rFonts w:ascii="Arial" w:hAnsi="Arial" w:cs="Arial"/>
        </w:rPr>
        <w:t>a)</w:t>
      </w:r>
      <w:r w:rsidR="00565790" w:rsidRPr="00A663D0">
        <w:rPr>
          <w:rFonts w:ascii="Arial" w:hAnsi="Arial" w:cs="Arial"/>
        </w:rPr>
        <w:t xml:space="preserve"> </w:t>
      </w:r>
      <w:r w:rsidR="00FF501B" w:rsidRPr="00A663D0">
        <w:rPr>
          <w:rFonts w:ascii="Arial" w:hAnsi="Arial" w:cs="Arial"/>
        </w:rPr>
        <w:t>Centro de c</w:t>
      </w:r>
      <w:r w:rsidR="00E91EC6" w:rsidRPr="00A663D0">
        <w:rPr>
          <w:rFonts w:ascii="Arial" w:hAnsi="Arial" w:cs="Arial"/>
        </w:rPr>
        <w:t>ompra</w:t>
      </w:r>
      <w:r w:rsidR="00F00277" w:rsidRPr="00515019">
        <w:rPr>
          <w:rFonts w:ascii="Arial" w:hAnsi="Arial" w:cs="Arial"/>
        </w:rPr>
        <w:t xml:space="preserve"> </w:t>
      </w:r>
      <w:r w:rsidR="00F00277" w:rsidRPr="004458CC">
        <w:rPr>
          <w:rFonts w:ascii="Arial" w:hAnsi="Arial" w:cs="Arial"/>
        </w:rPr>
        <w:t>y/o recepción de aceitunas: es la instalación que se dedica a la compra y/o recepción de aceitunas de distintos agricultores para entregarlas a una almazara o a una entamadora</w:t>
      </w:r>
      <w:r w:rsidR="003C195F" w:rsidRPr="00B60C39">
        <w:rPr>
          <w:rFonts w:ascii="Arial" w:hAnsi="Arial" w:cs="Arial"/>
        </w:rPr>
        <w:t xml:space="preserve">, </w:t>
      </w:r>
      <w:r w:rsidR="003C195F" w:rsidRPr="004458CC">
        <w:rPr>
          <w:rFonts w:ascii="Arial" w:hAnsi="Arial" w:cs="Arial"/>
        </w:rPr>
        <w:t>no realizándose ninguna transformación de los frutos</w:t>
      </w:r>
      <w:r w:rsidR="00FF501B" w:rsidRPr="004458CC">
        <w:rPr>
          <w:rFonts w:ascii="Arial" w:hAnsi="Arial" w:cs="Arial"/>
        </w:rPr>
        <w:t>.</w:t>
      </w:r>
      <w:r w:rsidR="007B7C4A" w:rsidRPr="004458CC">
        <w:rPr>
          <w:rFonts w:ascii="Arial" w:hAnsi="Arial" w:cs="Arial"/>
        </w:rPr>
        <w:t xml:space="preserve"> </w:t>
      </w:r>
    </w:p>
    <w:p w14:paraId="015DB5A6" w14:textId="4A9CCC71" w:rsidR="00565790" w:rsidRPr="00117D32" w:rsidRDefault="009F53DF" w:rsidP="00FE32E4">
      <w:pPr>
        <w:spacing w:before="100" w:beforeAutospacing="1" w:after="100" w:afterAutospacing="1" w:line="259" w:lineRule="auto"/>
        <w:jc w:val="both"/>
        <w:rPr>
          <w:rFonts w:ascii="Arial" w:eastAsiaTheme="minorHAnsi" w:hAnsi="Arial" w:cs="Arial"/>
          <w:lang w:eastAsia="en-US"/>
        </w:rPr>
      </w:pPr>
      <w:r w:rsidRPr="005F6702">
        <w:rPr>
          <w:rFonts w:ascii="Arial" w:eastAsiaTheme="minorHAnsi" w:hAnsi="Arial" w:cs="Arial"/>
          <w:lang w:eastAsia="en-US"/>
        </w:rPr>
        <w:t>b)</w:t>
      </w:r>
      <w:r w:rsidR="00565790" w:rsidRPr="005B4335">
        <w:rPr>
          <w:rFonts w:ascii="Arial" w:eastAsiaTheme="minorHAnsi" w:hAnsi="Arial" w:cs="Arial"/>
          <w:lang w:eastAsia="en-US"/>
        </w:rPr>
        <w:t xml:space="preserve"> </w:t>
      </w:r>
      <w:r w:rsidR="00FF501B" w:rsidRPr="00A663D0">
        <w:rPr>
          <w:rFonts w:ascii="Arial" w:eastAsiaTheme="minorHAnsi" w:hAnsi="Arial" w:cs="Arial"/>
          <w:lang w:eastAsia="en-US"/>
        </w:rPr>
        <w:t>A</w:t>
      </w:r>
      <w:r w:rsidR="004A5C03" w:rsidRPr="00A663D0">
        <w:rPr>
          <w:rFonts w:ascii="Arial" w:eastAsiaTheme="minorHAnsi" w:hAnsi="Arial" w:cs="Arial"/>
          <w:lang w:eastAsia="en-US"/>
        </w:rPr>
        <w:t>lmazara</w:t>
      </w:r>
      <w:r w:rsidR="00BC7E20" w:rsidRPr="00A663D0">
        <w:rPr>
          <w:rFonts w:ascii="Arial" w:eastAsiaTheme="minorHAnsi" w:hAnsi="Arial" w:cs="Arial"/>
          <w:lang w:eastAsia="en-US"/>
        </w:rPr>
        <w:t>:</w:t>
      </w:r>
      <w:r w:rsidR="004A5C03" w:rsidRPr="00A663D0">
        <w:rPr>
          <w:rFonts w:ascii="Arial" w:eastAsiaTheme="minorHAnsi" w:hAnsi="Arial" w:cs="Arial"/>
          <w:lang w:eastAsia="en-US"/>
        </w:rPr>
        <w:t xml:space="preserve"> es el m</w:t>
      </w:r>
      <w:r w:rsidR="00FF501B" w:rsidRPr="00A663D0">
        <w:rPr>
          <w:rFonts w:ascii="Arial" w:eastAsiaTheme="minorHAnsi" w:hAnsi="Arial" w:cs="Arial"/>
          <w:shd w:val="clear" w:color="auto" w:fill="FFFFFF"/>
          <w:lang w:eastAsia="en-US"/>
        </w:rPr>
        <w:t>olino o industria donde se obtiene el</w:t>
      </w:r>
      <w:r w:rsidR="006060D4" w:rsidRPr="00A663D0">
        <w:rPr>
          <w:rFonts w:ascii="Arial" w:eastAsiaTheme="minorHAnsi" w:hAnsi="Arial" w:cs="Arial"/>
          <w:shd w:val="clear" w:color="auto" w:fill="FFFFFF"/>
          <w:lang w:eastAsia="en-US"/>
        </w:rPr>
        <w:t xml:space="preserve"> </w:t>
      </w:r>
      <w:hyperlink r:id="rId8" w:tooltip="Aceite de oliva" w:history="1">
        <w:r w:rsidR="00FF501B" w:rsidRPr="00117D32">
          <w:rPr>
            <w:rFonts w:ascii="Arial" w:eastAsiaTheme="minorHAnsi" w:hAnsi="Arial" w:cs="Arial"/>
            <w:shd w:val="clear" w:color="auto" w:fill="FFFFFF"/>
            <w:lang w:eastAsia="en-US"/>
          </w:rPr>
          <w:t>aceite</w:t>
        </w:r>
      </w:hyperlink>
      <w:r w:rsidR="00797BC4" w:rsidRPr="00117D32">
        <w:rPr>
          <w:rFonts w:ascii="Arial" w:eastAsiaTheme="minorHAnsi" w:hAnsi="Arial" w:cs="Arial"/>
          <w:shd w:val="clear" w:color="auto" w:fill="FFFFFF"/>
          <w:lang w:eastAsia="en-US"/>
        </w:rPr>
        <w:t xml:space="preserve"> </w:t>
      </w:r>
      <w:r w:rsidR="00797BC4" w:rsidRPr="004458CC">
        <w:rPr>
          <w:rFonts w:ascii="Arial" w:eastAsiaTheme="minorHAnsi" w:hAnsi="Arial" w:cs="Arial"/>
          <w:shd w:val="clear" w:color="auto" w:fill="FFFFFF"/>
          <w:lang w:eastAsia="en-US"/>
        </w:rPr>
        <w:t>de oliva virgen</w:t>
      </w:r>
      <w:r w:rsidR="006060D4" w:rsidRPr="004458CC">
        <w:rPr>
          <w:rFonts w:ascii="Arial" w:eastAsiaTheme="minorHAnsi" w:hAnsi="Arial" w:cs="Arial"/>
          <w:shd w:val="clear" w:color="auto" w:fill="FFFFFF"/>
          <w:lang w:eastAsia="en-US"/>
        </w:rPr>
        <w:t xml:space="preserve"> </w:t>
      </w:r>
      <w:r w:rsidR="00252BBB" w:rsidRPr="004458CC">
        <w:rPr>
          <w:rFonts w:ascii="Arial" w:eastAsiaTheme="minorHAnsi" w:hAnsi="Arial" w:cs="Arial"/>
          <w:shd w:val="clear" w:color="auto" w:fill="FFFFFF"/>
          <w:lang w:eastAsia="en-US"/>
        </w:rPr>
        <w:t>por medios mecánicos o físico</w:t>
      </w:r>
      <w:r w:rsidR="00252BBB" w:rsidRPr="00B60C39">
        <w:rPr>
          <w:rFonts w:ascii="Arial" w:eastAsiaTheme="minorHAnsi" w:hAnsi="Arial" w:cs="Arial"/>
          <w:shd w:val="clear" w:color="auto" w:fill="FFFFFF"/>
          <w:lang w:eastAsia="en-US"/>
        </w:rPr>
        <w:t xml:space="preserve">s </w:t>
      </w:r>
      <w:r w:rsidR="00FF501B" w:rsidRPr="00B60C39">
        <w:rPr>
          <w:rFonts w:ascii="Arial" w:eastAsiaTheme="minorHAnsi" w:hAnsi="Arial" w:cs="Arial"/>
          <w:shd w:val="clear" w:color="auto" w:fill="FFFFFF"/>
          <w:lang w:eastAsia="en-US"/>
        </w:rPr>
        <w:t xml:space="preserve">a </w:t>
      </w:r>
      <w:r w:rsidR="00252BBB" w:rsidRPr="004458CC">
        <w:rPr>
          <w:rFonts w:ascii="Arial" w:eastAsiaTheme="minorHAnsi" w:hAnsi="Arial" w:cs="Arial"/>
          <w:shd w:val="clear" w:color="auto" w:fill="FFFFFF"/>
          <w:lang w:eastAsia="en-US"/>
        </w:rPr>
        <w:t xml:space="preserve">través </w:t>
      </w:r>
      <w:r w:rsidR="00FF501B" w:rsidRPr="004458CC">
        <w:rPr>
          <w:rFonts w:ascii="Arial" w:eastAsiaTheme="minorHAnsi" w:hAnsi="Arial" w:cs="Arial"/>
          <w:shd w:val="clear" w:color="auto" w:fill="FFFFFF"/>
          <w:lang w:eastAsia="en-US"/>
        </w:rPr>
        <w:t>de</w:t>
      </w:r>
      <w:r w:rsidR="00D349B4" w:rsidRPr="004458CC">
        <w:rPr>
          <w:rFonts w:ascii="Arial" w:eastAsiaTheme="minorHAnsi" w:hAnsi="Arial" w:cs="Arial"/>
          <w:shd w:val="clear" w:color="auto" w:fill="FFFFFF"/>
          <w:lang w:eastAsia="en-US"/>
        </w:rPr>
        <w:t xml:space="preserve"> la molturación de</w:t>
      </w:r>
      <w:r w:rsidR="00FF501B" w:rsidRPr="004458CC">
        <w:rPr>
          <w:rFonts w:ascii="Arial" w:eastAsiaTheme="minorHAnsi" w:hAnsi="Arial" w:cs="Arial"/>
          <w:shd w:val="clear" w:color="auto" w:fill="FFFFFF"/>
          <w:lang w:eastAsia="en-US"/>
        </w:rPr>
        <w:t xml:space="preserve"> </w:t>
      </w:r>
      <w:r w:rsidR="00FF501B" w:rsidRPr="00B60C39">
        <w:rPr>
          <w:rFonts w:ascii="Arial" w:eastAsiaTheme="minorHAnsi" w:hAnsi="Arial" w:cs="Arial"/>
          <w:shd w:val="clear" w:color="auto" w:fill="FFFFFF"/>
          <w:lang w:eastAsia="en-US"/>
        </w:rPr>
        <w:t>las</w:t>
      </w:r>
      <w:r w:rsidR="006060D4" w:rsidRPr="00B60C39">
        <w:rPr>
          <w:rFonts w:ascii="Arial" w:eastAsiaTheme="minorHAnsi" w:hAnsi="Arial" w:cs="Arial"/>
          <w:shd w:val="clear" w:color="auto" w:fill="FFFFFF"/>
          <w:lang w:eastAsia="en-US"/>
        </w:rPr>
        <w:t xml:space="preserve"> </w:t>
      </w:r>
      <w:hyperlink r:id="rId9" w:tooltip="Aceituna" w:history="1">
        <w:r w:rsidR="00FF501B" w:rsidRPr="00B60C39">
          <w:rPr>
            <w:rFonts w:ascii="Arial" w:eastAsiaTheme="minorHAnsi" w:hAnsi="Arial" w:cs="Arial"/>
            <w:shd w:val="clear" w:color="auto" w:fill="FFFFFF"/>
            <w:lang w:eastAsia="en-US"/>
          </w:rPr>
          <w:t>aceituna</w:t>
        </w:r>
      </w:hyperlink>
      <w:r w:rsidR="00FF501B" w:rsidRPr="00117D32">
        <w:rPr>
          <w:rFonts w:ascii="Arial" w:eastAsiaTheme="minorHAnsi" w:hAnsi="Arial" w:cs="Arial"/>
          <w:shd w:val="clear" w:color="auto" w:fill="FFFFFF"/>
          <w:lang w:eastAsia="en-US"/>
        </w:rPr>
        <w:t>s, frutos enteros</w:t>
      </w:r>
      <w:r w:rsidR="00D349B4" w:rsidRPr="00117D32">
        <w:rPr>
          <w:rFonts w:ascii="Arial" w:eastAsiaTheme="minorHAnsi" w:hAnsi="Arial" w:cs="Arial"/>
          <w:shd w:val="clear" w:color="auto" w:fill="FFFFFF"/>
          <w:lang w:eastAsia="en-US"/>
        </w:rPr>
        <w:t xml:space="preserve"> </w:t>
      </w:r>
      <w:r w:rsidR="00D349B4" w:rsidRPr="00515019">
        <w:rPr>
          <w:rFonts w:ascii="Arial" w:eastAsiaTheme="minorHAnsi" w:hAnsi="Arial" w:cs="Arial"/>
          <w:shd w:val="clear" w:color="auto" w:fill="FFFFFF"/>
          <w:lang w:eastAsia="en-US"/>
        </w:rPr>
        <w:t>y crudos</w:t>
      </w:r>
      <w:r w:rsidR="00FF501B" w:rsidRPr="00117D32">
        <w:rPr>
          <w:rFonts w:ascii="Arial" w:eastAsiaTheme="minorHAnsi" w:hAnsi="Arial" w:cs="Arial"/>
          <w:shd w:val="clear" w:color="auto" w:fill="FFFFFF"/>
          <w:lang w:eastAsia="en-US"/>
        </w:rPr>
        <w:t xml:space="preserve"> de </w:t>
      </w:r>
      <w:r w:rsidR="00FF501B" w:rsidRPr="00117D32">
        <w:rPr>
          <w:rFonts w:ascii="Arial" w:eastAsiaTheme="minorHAnsi" w:hAnsi="Arial" w:cs="Arial"/>
          <w:i/>
          <w:lang w:eastAsia="en-US"/>
        </w:rPr>
        <w:t>Olea europ</w:t>
      </w:r>
      <w:r w:rsidR="00FF7D85">
        <w:rPr>
          <w:rFonts w:ascii="Arial" w:eastAsiaTheme="minorHAnsi" w:hAnsi="Arial" w:cs="Arial"/>
          <w:i/>
          <w:lang w:eastAsia="en-US"/>
        </w:rPr>
        <w:t>a</w:t>
      </w:r>
      <w:r w:rsidR="00FF501B" w:rsidRPr="00117D32">
        <w:rPr>
          <w:rFonts w:ascii="Arial" w:eastAsiaTheme="minorHAnsi" w:hAnsi="Arial" w:cs="Arial"/>
          <w:i/>
          <w:lang w:eastAsia="en-US"/>
        </w:rPr>
        <w:t xml:space="preserve">ea </w:t>
      </w:r>
      <w:r w:rsidR="00FF501B" w:rsidRPr="00117D32">
        <w:rPr>
          <w:rFonts w:ascii="Arial" w:eastAsiaTheme="minorHAnsi" w:hAnsi="Arial" w:cs="Arial"/>
          <w:lang w:eastAsia="en-US"/>
        </w:rPr>
        <w:t xml:space="preserve">L. </w:t>
      </w:r>
    </w:p>
    <w:p w14:paraId="6DF57DBF" w14:textId="0F735F15" w:rsidR="00565790" w:rsidRPr="004458CC" w:rsidRDefault="009F53DF" w:rsidP="00FE32E4">
      <w:pPr>
        <w:spacing w:before="100" w:beforeAutospacing="1" w:after="100" w:afterAutospacing="1" w:line="259" w:lineRule="auto"/>
        <w:jc w:val="both"/>
        <w:rPr>
          <w:rFonts w:ascii="Arial" w:eastAsiaTheme="minorHAnsi" w:hAnsi="Arial" w:cs="Arial"/>
          <w:color w:val="0070C0"/>
          <w:lang w:eastAsia="en-US"/>
        </w:rPr>
      </w:pPr>
      <w:r w:rsidRPr="00117D32">
        <w:rPr>
          <w:rFonts w:ascii="Arial" w:eastAsia="Arial Unicode MS" w:hAnsi="Arial" w:cs="Arial"/>
          <w:spacing w:val="4"/>
        </w:rPr>
        <w:t>c)</w:t>
      </w:r>
      <w:r w:rsidR="00565790" w:rsidRPr="00117D32">
        <w:rPr>
          <w:rFonts w:ascii="Arial" w:eastAsia="Arial Unicode MS" w:hAnsi="Arial" w:cs="Arial"/>
          <w:spacing w:val="4"/>
        </w:rPr>
        <w:t xml:space="preserve"> </w:t>
      </w:r>
      <w:r w:rsidR="004A5C03" w:rsidRPr="00117D32">
        <w:rPr>
          <w:rFonts w:ascii="Arial" w:eastAsia="Arial Unicode MS" w:hAnsi="Arial" w:cs="Arial"/>
          <w:spacing w:val="4"/>
        </w:rPr>
        <w:t>Almazara móvil</w:t>
      </w:r>
      <w:r w:rsidR="00BC7E20" w:rsidRPr="00B60C39">
        <w:rPr>
          <w:rFonts w:ascii="Arial" w:eastAsia="Arial Unicode MS" w:hAnsi="Arial" w:cs="Arial"/>
          <w:spacing w:val="4"/>
        </w:rPr>
        <w:t>:</w:t>
      </w:r>
      <w:r w:rsidR="004A5C03" w:rsidRPr="00B60C39">
        <w:rPr>
          <w:rFonts w:ascii="Arial" w:eastAsia="Arial Unicode MS" w:hAnsi="Arial" w:cs="Arial"/>
          <w:spacing w:val="4"/>
        </w:rPr>
        <w:t xml:space="preserve"> es</w:t>
      </w:r>
      <w:r w:rsidR="00FF501B" w:rsidRPr="00B60C39">
        <w:rPr>
          <w:rFonts w:ascii="Arial" w:eastAsia="Arial Unicode MS" w:hAnsi="Arial" w:cs="Arial"/>
          <w:spacing w:val="4"/>
        </w:rPr>
        <w:t xml:space="preserve"> aquella almazara que se desplaza de cara a molturar aceitunas</w:t>
      </w:r>
      <w:r w:rsidR="007B7C4A" w:rsidRPr="004458CC">
        <w:rPr>
          <w:rFonts w:ascii="Arial" w:eastAsia="Arial Unicode MS" w:hAnsi="Arial" w:cs="Arial"/>
          <w:spacing w:val="4"/>
        </w:rPr>
        <w:t>,</w:t>
      </w:r>
      <w:r w:rsidR="007B7C4A" w:rsidRPr="004458CC">
        <w:rPr>
          <w:rFonts w:ascii="Arial" w:hAnsi="Arial" w:cs="Arial"/>
        </w:rPr>
        <w:t xml:space="preserve"> </w:t>
      </w:r>
      <w:r w:rsidR="007B7C4A" w:rsidRPr="004458CC">
        <w:rPr>
          <w:rFonts w:ascii="Arial" w:eastAsia="Arial Unicode MS" w:hAnsi="Arial" w:cs="Arial"/>
          <w:spacing w:val="4"/>
        </w:rPr>
        <w:t xml:space="preserve">frutos enteros </w:t>
      </w:r>
      <w:r w:rsidR="00465DE3" w:rsidRPr="004458CC">
        <w:rPr>
          <w:rFonts w:ascii="Arial" w:eastAsia="Arial Unicode MS" w:hAnsi="Arial" w:cs="Arial"/>
          <w:spacing w:val="4"/>
        </w:rPr>
        <w:t xml:space="preserve">y crudos </w:t>
      </w:r>
      <w:r w:rsidR="007B7C4A" w:rsidRPr="004458CC">
        <w:rPr>
          <w:rFonts w:ascii="Arial" w:eastAsia="Arial Unicode MS" w:hAnsi="Arial" w:cs="Arial"/>
          <w:spacing w:val="4"/>
        </w:rPr>
        <w:t xml:space="preserve">de </w:t>
      </w:r>
      <w:r w:rsidR="007B7C4A" w:rsidRPr="004458CC">
        <w:rPr>
          <w:rFonts w:ascii="Arial" w:eastAsia="Arial Unicode MS" w:hAnsi="Arial" w:cs="Arial"/>
          <w:i/>
          <w:spacing w:val="4"/>
        </w:rPr>
        <w:t>Olea europ</w:t>
      </w:r>
      <w:r w:rsidR="00FF7D85" w:rsidRPr="004458CC">
        <w:rPr>
          <w:rFonts w:ascii="Arial" w:eastAsia="Arial Unicode MS" w:hAnsi="Arial" w:cs="Arial"/>
          <w:i/>
          <w:spacing w:val="4"/>
        </w:rPr>
        <w:t>a</w:t>
      </w:r>
      <w:r w:rsidR="007B7C4A" w:rsidRPr="004458CC">
        <w:rPr>
          <w:rFonts w:ascii="Arial" w:eastAsia="Arial Unicode MS" w:hAnsi="Arial" w:cs="Arial"/>
          <w:i/>
          <w:spacing w:val="4"/>
        </w:rPr>
        <w:t>ea</w:t>
      </w:r>
      <w:r w:rsidR="007B7C4A" w:rsidRPr="004458CC">
        <w:rPr>
          <w:rFonts w:ascii="Arial" w:eastAsia="Arial Unicode MS" w:hAnsi="Arial" w:cs="Arial"/>
          <w:spacing w:val="4"/>
        </w:rPr>
        <w:t xml:space="preserve"> L</w:t>
      </w:r>
      <w:r w:rsidR="000565EA" w:rsidRPr="004458CC">
        <w:rPr>
          <w:rFonts w:ascii="Arial" w:eastAsia="Arial Unicode MS" w:hAnsi="Arial" w:cs="Arial"/>
          <w:spacing w:val="4"/>
        </w:rPr>
        <w:t>.</w:t>
      </w:r>
      <w:r w:rsidR="007B7C4A" w:rsidRPr="00B60C39">
        <w:rPr>
          <w:rFonts w:ascii="Arial" w:eastAsia="Arial Unicode MS" w:hAnsi="Arial" w:cs="Arial"/>
          <w:spacing w:val="4"/>
        </w:rPr>
        <w:t>,</w:t>
      </w:r>
      <w:r w:rsidR="00D349B4" w:rsidRPr="00B60C39">
        <w:rPr>
          <w:rFonts w:ascii="Arial" w:eastAsia="Arial Unicode MS" w:hAnsi="Arial" w:cs="Arial"/>
          <w:spacing w:val="4"/>
        </w:rPr>
        <w:t xml:space="preserve"> </w:t>
      </w:r>
      <w:r w:rsidR="00D349B4" w:rsidRPr="004458CC">
        <w:rPr>
          <w:rFonts w:ascii="Arial" w:eastAsia="Arial Unicode MS" w:hAnsi="Arial" w:cs="Arial"/>
          <w:spacing w:val="4"/>
        </w:rPr>
        <w:t>in situ</w:t>
      </w:r>
      <w:r w:rsidR="004A5C03" w:rsidRPr="004458CC">
        <w:rPr>
          <w:rFonts w:ascii="Arial" w:eastAsia="Arial Unicode MS" w:hAnsi="Arial" w:cs="Arial"/>
          <w:spacing w:val="4"/>
        </w:rPr>
        <w:t xml:space="preserve"> </w:t>
      </w:r>
      <w:r w:rsidR="004A5C03" w:rsidRPr="00B60C39">
        <w:rPr>
          <w:rFonts w:ascii="Arial" w:eastAsia="Arial Unicode MS" w:hAnsi="Arial" w:cs="Arial"/>
          <w:spacing w:val="4"/>
        </w:rPr>
        <w:t>para la obtención de aceite</w:t>
      </w:r>
      <w:r w:rsidR="00797BC4" w:rsidRPr="00B60C39">
        <w:rPr>
          <w:rFonts w:ascii="Arial" w:eastAsia="Arial Unicode MS" w:hAnsi="Arial" w:cs="Arial"/>
          <w:spacing w:val="4"/>
        </w:rPr>
        <w:t xml:space="preserve"> </w:t>
      </w:r>
      <w:r w:rsidR="00797BC4" w:rsidRPr="004458CC">
        <w:rPr>
          <w:rFonts w:ascii="Arial" w:eastAsia="Arial Unicode MS" w:hAnsi="Arial" w:cs="Arial"/>
          <w:spacing w:val="4"/>
        </w:rPr>
        <w:t>de oliva virgen</w:t>
      </w:r>
      <w:r w:rsidR="00FF501B" w:rsidRPr="004458CC">
        <w:rPr>
          <w:rFonts w:ascii="Arial" w:eastAsia="Arial Unicode MS" w:hAnsi="Arial" w:cs="Arial"/>
          <w:spacing w:val="4"/>
        </w:rPr>
        <w:t xml:space="preserve"> </w:t>
      </w:r>
      <w:r w:rsidR="00FF501B" w:rsidRPr="00B60C39">
        <w:rPr>
          <w:rFonts w:ascii="Arial" w:eastAsia="Arial Unicode MS" w:hAnsi="Arial" w:cs="Arial"/>
          <w:spacing w:val="4"/>
        </w:rPr>
        <w:t>y que no posee una ubicación física determinada</w:t>
      </w:r>
      <w:r w:rsidR="00D349B4" w:rsidRPr="00B60C39">
        <w:rPr>
          <w:rFonts w:ascii="Arial" w:eastAsia="Arial Unicode MS" w:hAnsi="Arial" w:cs="Arial"/>
          <w:spacing w:val="4"/>
        </w:rPr>
        <w:t xml:space="preserve"> </w:t>
      </w:r>
      <w:r w:rsidR="00D349B4" w:rsidRPr="004458CC">
        <w:rPr>
          <w:rFonts w:ascii="Arial" w:eastAsia="Arial Unicode MS" w:hAnsi="Arial" w:cs="Arial"/>
          <w:spacing w:val="4"/>
        </w:rPr>
        <w:t>o fija</w:t>
      </w:r>
      <w:r w:rsidR="00FF501B" w:rsidRPr="00B60C39">
        <w:rPr>
          <w:rFonts w:ascii="Arial" w:eastAsia="Arial Unicode MS" w:hAnsi="Arial" w:cs="Arial"/>
          <w:spacing w:val="4"/>
        </w:rPr>
        <w:t xml:space="preserve">. </w:t>
      </w:r>
    </w:p>
    <w:p w14:paraId="56A37EFF" w14:textId="5E1B1792" w:rsidR="00FF501B" w:rsidRPr="00117D32" w:rsidRDefault="009F53DF" w:rsidP="00FE32E4">
      <w:pPr>
        <w:spacing w:before="100" w:beforeAutospacing="1" w:after="100" w:afterAutospacing="1" w:line="259" w:lineRule="auto"/>
        <w:jc w:val="both"/>
        <w:rPr>
          <w:rFonts w:ascii="Arial" w:eastAsia="Arial Unicode MS" w:hAnsi="Arial" w:cs="Arial"/>
          <w:spacing w:val="4"/>
        </w:rPr>
      </w:pPr>
      <w:r w:rsidRPr="00117D32">
        <w:rPr>
          <w:rFonts w:ascii="Arial" w:eastAsia="Arial Unicode MS" w:hAnsi="Arial" w:cs="Arial"/>
          <w:spacing w:val="4"/>
        </w:rPr>
        <w:t>d)</w:t>
      </w:r>
      <w:r w:rsidR="00565790" w:rsidRPr="00117D32">
        <w:rPr>
          <w:rFonts w:ascii="Arial" w:eastAsia="Arial Unicode MS" w:hAnsi="Arial" w:cs="Arial"/>
          <w:spacing w:val="4"/>
        </w:rPr>
        <w:t xml:space="preserve"> </w:t>
      </w:r>
      <w:r w:rsidR="004A5C03" w:rsidRPr="00117D32">
        <w:rPr>
          <w:rFonts w:ascii="Arial" w:eastAsia="Arial Unicode MS" w:hAnsi="Arial" w:cs="Arial"/>
          <w:spacing w:val="4"/>
        </w:rPr>
        <w:t>Envasadora de aceite</w:t>
      </w:r>
      <w:r w:rsidR="00BC7E20" w:rsidRPr="00117D32">
        <w:rPr>
          <w:rFonts w:ascii="Arial" w:eastAsia="Arial Unicode MS" w:hAnsi="Arial" w:cs="Arial"/>
          <w:spacing w:val="4"/>
        </w:rPr>
        <w:t>:</w:t>
      </w:r>
      <w:r w:rsidR="004A5C03" w:rsidRPr="00117D32">
        <w:rPr>
          <w:rFonts w:ascii="Arial" w:eastAsia="Arial Unicode MS" w:hAnsi="Arial" w:cs="Arial"/>
          <w:spacing w:val="4"/>
        </w:rPr>
        <w:t xml:space="preserve"> es la i</w:t>
      </w:r>
      <w:r w:rsidR="00FF501B" w:rsidRPr="00515019">
        <w:rPr>
          <w:rFonts w:ascii="Arial" w:hAnsi="Arial" w:cs="Arial"/>
          <w:shd w:val="clear" w:color="auto" w:fill="FFFFFF"/>
        </w:rPr>
        <w:t>ndustria o instalación donde se realiza el envasado de</w:t>
      </w:r>
      <w:r w:rsidR="00FF501B" w:rsidRPr="00117D32">
        <w:rPr>
          <w:rFonts w:ascii="Arial" w:eastAsia="Arial Unicode MS" w:hAnsi="Arial" w:cs="Arial"/>
          <w:spacing w:val="4"/>
        </w:rPr>
        <w:t xml:space="preserve"> los aceites de oliva y de orujo de oliva con destino a la alimentación humana.</w:t>
      </w:r>
    </w:p>
    <w:p w14:paraId="6BBED170" w14:textId="2DE4052A" w:rsidR="00565790" w:rsidRPr="00A663D0" w:rsidRDefault="009F53DF" w:rsidP="00FE32E4">
      <w:pPr>
        <w:spacing w:after="120" w:line="360" w:lineRule="atLeast"/>
        <w:jc w:val="both"/>
        <w:rPr>
          <w:rFonts w:ascii="Arial" w:eastAsia="Arial Unicode MS" w:hAnsi="Arial" w:cs="Arial"/>
          <w:spacing w:val="4"/>
        </w:rPr>
      </w:pPr>
      <w:r w:rsidRPr="00A663D0">
        <w:rPr>
          <w:rFonts w:ascii="Arial" w:eastAsia="Arial Unicode MS" w:hAnsi="Arial" w:cs="Arial"/>
          <w:spacing w:val="4"/>
          <w:lang w:eastAsia="en-US"/>
        </w:rPr>
        <w:t>e</w:t>
      </w:r>
      <w:r w:rsidRPr="00A663D0">
        <w:rPr>
          <w:rFonts w:ascii="Arial" w:eastAsia="Arial Unicode MS" w:hAnsi="Arial" w:cs="Arial"/>
          <w:spacing w:val="4"/>
        </w:rPr>
        <w:t>)</w:t>
      </w:r>
      <w:r w:rsidR="00565790" w:rsidRPr="00A663D0">
        <w:rPr>
          <w:rFonts w:ascii="Arial" w:eastAsia="Arial Unicode MS" w:hAnsi="Arial" w:cs="Arial"/>
          <w:spacing w:val="4"/>
        </w:rPr>
        <w:t xml:space="preserve"> </w:t>
      </w:r>
      <w:r w:rsidR="004A5C03" w:rsidRPr="00A663D0">
        <w:rPr>
          <w:rFonts w:ascii="Arial" w:eastAsia="Arial Unicode MS" w:hAnsi="Arial" w:cs="Arial"/>
          <w:spacing w:val="4"/>
        </w:rPr>
        <w:t>Refinería</w:t>
      </w:r>
      <w:r w:rsidR="00BC7E20" w:rsidRPr="00A663D0">
        <w:rPr>
          <w:rFonts w:ascii="Arial" w:eastAsia="Arial Unicode MS" w:hAnsi="Arial" w:cs="Arial"/>
          <w:spacing w:val="4"/>
        </w:rPr>
        <w:t>:</w:t>
      </w:r>
      <w:r w:rsidR="004A5C03" w:rsidRPr="00A663D0">
        <w:rPr>
          <w:rFonts w:ascii="Arial" w:eastAsia="Arial Unicode MS" w:hAnsi="Arial" w:cs="Arial"/>
          <w:spacing w:val="4"/>
        </w:rPr>
        <w:t xml:space="preserve"> es la indus</w:t>
      </w:r>
      <w:r w:rsidR="00FF501B" w:rsidRPr="00A663D0">
        <w:rPr>
          <w:rFonts w:ascii="Arial" w:eastAsia="Arial Unicode MS" w:hAnsi="Arial" w:cs="Arial"/>
          <w:spacing w:val="4"/>
        </w:rPr>
        <w:t>tria o instalación donde se realiza la refinación de los aceites de oliva y de orujo de oliva con destino a la alimentación humana.</w:t>
      </w:r>
    </w:p>
    <w:p w14:paraId="58F6AC21" w14:textId="6150E025" w:rsidR="00565790" w:rsidRPr="00515019" w:rsidRDefault="009F53DF" w:rsidP="00FE32E4">
      <w:pPr>
        <w:spacing w:after="120" w:line="360" w:lineRule="atLeast"/>
        <w:jc w:val="both"/>
        <w:rPr>
          <w:rFonts w:ascii="Arial" w:eastAsia="Arial Unicode MS" w:hAnsi="Arial" w:cs="Arial"/>
          <w:color w:val="538135" w:themeColor="accent6" w:themeShade="BF"/>
          <w:spacing w:val="4"/>
        </w:rPr>
      </w:pPr>
      <w:r w:rsidRPr="00A663D0">
        <w:rPr>
          <w:rFonts w:ascii="Arial" w:eastAsia="Arial Unicode MS" w:hAnsi="Arial" w:cs="Arial"/>
          <w:spacing w:val="4"/>
          <w:lang w:eastAsia="en-US"/>
        </w:rPr>
        <w:t>f)</w:t>
      </w:r>
      <w:r w:rsidR="00565790" w:rsidRPr="00A663D0">
        <w:rPr>
          <w:rFonts w:ascii="Arial" w:eastAsia="Arial Unicode MS" w:hAnsi="Arial" w:cs="Arial"/>
          <w:spacing w:val="4"/>
          <w:lang w:eastAsia="en-US"/>
        </w:rPr>
        <w:t xml:space="preserve"> </w:t>
      </w:r>
      <w:r w:rsidR="004A5C03" w:rsidRPr="00A663D0">
        <w:rPr>
          <w:rFonts w:ascii="Arial" w:eastAsia="Arial Unicode MS" w:hAnsi="Arial" w:cs="Arial"/>
          <w:spacing w:val="4"/>
          <w:lang w:eastAsia="en-US"/>
        </w:rPr>
        <w:t>Extractora de orujo</w:t>
      </w:r>
      <w:r w:rsidR="00BC7E20" w:rsidRPr="00A663D0">
        <w:rPr>
          <w:rFonts w:ascii="Arial" w:eastAsia="Arial Unicode MS" w:hAnsi="Arial" w:cs="Arial"/>
          <w:spacing w:val="4"/>
          <w:lang w:eastAsia="en-US"/>
        </w:rPr>
        <w:t>:</w:t>
      </w:r>
      <w:r w:rsidR="004A5C03" w:rsidRPr="00A663D0">
        <w:rPr>
          <w:rFonts w:ascii="Arial" w:eastAsia="Arial Unicode MS" w:hAnsi="Arial" w:cs="Arial"/>
          <w:spacing w:val="4"/>
          <w:lang w:eastAsia="en-US"/>
        </w:rPr>
        <w:t xml:space="preserve"> es la i</w:t>
      </w:r>
      <w:r w:rsidR="00FF501B" w:rsidRPr="00A663D0">
        <w:rPr>
          <w:rFonts w:ascii="Arial" w:hAnsi="Arial" w:cs="Arial"/>
          <w:shd w:val="clear" w:color="auto" w:fill="FFFFFF"/>
        </w:rPr>
        <w:t>ndustria o instalación destinada a la actividad de obtención por procedimientos físicos o químicos de</w:t>
      </w:r>
      <w:r w:rsidR="00FF501B" w:rsidRPr="00A663D0">
        <w:rPr>
          <w:rFonts w:ascii="Arial" w:eastAsia="Arial Unicode MS" w:hAnsi="Arial" w:cs="Arial"/>
          <w:spacing w:val="4"/>
        </w:rPr>
        <w:t xml:space="preserve"> los aceites de orujo de oliva crudos a partir de orujos</w:t>
      </w:r>
      <w:r w:rsidR="00FF501B" w:rsidRPr="00515019">
        <w:rPr>
          <w:rFonts w:ascii="Arial" w:eastAsia="Arial Unicode MS" w:hAnsi="Arial" w:cs="Arial"/>
          <w:spacing w:val="4"/>
        </w:rPr>
        <w:t>.</w:t>
      </w:r>
      <w:r w:rsidR="00860BD5" w:rsidRPr="00515019">
        <w:rPr>
          <w:rFonts w:ascii="Arial" w:eastAsia="Arial Unicode MS" w:hAnsi="Arial" w:cs="Arial"/>
          <w:spacing w:val="4"/>
        </w:rPr>
        <w:t xml:space="preserve"> </w:t>
      </w:r>
      <w:r w:rsidR="00860BD5" w:rsidRPr="004458CC">
        <w:rPr>
          <w:rFonts w:ascii="Arial" w:eastAsia="Arial Unicode MS" w:hAnsi="Arial" w:cs="Arial"/>
          <w:spacing w:val="4"/>
        </w:rPr>
        <w:t>Se incluyen aquellas instalaciones que solo realizan la actividad de secado de orujo graso húmedo procedente de la molturación de aceitunas crudas y enteras.</w:t>
      </w:r>
      <w:r w:rsidR="005B1ABB" w:rsidRPr="004458CC">
        <w:rPr>
          <w:rFonts w:ascii="Arial" w:hAnsi="Arial" w:cs="Arial"/>
        </w:rPr>
        <w:t xml:space="preserve"> </w:t>
      </w:r>
    </w:p>
    <w:p w14:paraId="60ACFDD6" w14:textId="4E7B9285" w:rsidR="009F100F" w:rsidRPr="00A663D0" w:rsidRDefault="000B53F1" w:rsidP="009F100F">
      <w:pPr>
        <w:spacing w:after="160" w:line="259" w:lineRule="auto"/>
        <w:jc w:val="both"/>
        <w:rPr>
          <w:rFonts w:ascii="Arial" w:hAnsi="Arial" w:cs="Arial"/>
        </w:rPr>
      </w:pPr>
      <w:r>
        <w:rPr>
          <w:rFonts w:ascii="Arial" w:eastAsia="Arial Unicode MS" w:hAnsi="Arial" w:cs="Arial"/>
          <w:spacing w:val="4"/>
          <w:lang w:eastAsia="en-US"/>
        </w:rPr>
        <w:t>g</w:t>
      </w:r>
      <w:r w:rsidR="00BC7E20" w:rsidRPr="00A663D0">
        <w:rPr>
          <w:rFonts w:ascii="Arial" w:eastAsia="Arial Unicode MS" w:hAnsi="Arial" w:cs="Arial"/>
          <w:spacing w:val="4"/>
          <w:lang w:eastAsia="en-US"/>
        </w:rPr>
        <w:t>)</w:t>
      </w:r>
      <w:r w:rsidR="009F100F" w:rsidRPr="00A663D0">
        <w:rPr>
          <w:rFonts w:ascii="Arial" w:eastAsia="Arial Unicode MS" w:hAnsi="Arial" w:cs="Arial"/>
          <w:spacing w:val="4"/>
          <w:lang w:eastAsia="en-US"/>
        </w:rPr>
        <w:t xml:space="preserve"> Almacén</w:t>
      </w:r>
      <w:r w:rsidR="00BC7E20" w:rsidRPr="00A663D0">
        <w:rPr>
          <w:rFonts w:ascii="Arial" w:eastAsia="Arial Unicode MS" w:hAnsi="Arial" w:cs="Arial"/>
          <w:spacing w:val="4"/>
          <w:lang w:eastAsia="en-US"/>
        </w:rPr>
        <w:t>:</w:t>
      </w:r>
      <w:r w:rsidR="009F100F" w:rsidRPr="00A663D0">
        <w:rPr>
          <w:rFonts w:ascii="Arial" w:eastAsia="Arial Unicode MS" w:hAnsi="Arial" w:cs="Arial"/>
          <w:spacing w:val="4"/>
          <w:lang w:eastAsia="en-US"/>
        </w:rPr>
        <w:t xml:space="preserve"> es </w:t>
      </w:r>
      <w:r w:rsidR="00A00007" w:rsidRPr="00A663D0">
        <w:rPr>
          <w:rFonts w:ascii="Arial" w:eastAsia="Arial Unicode MS" w:hAnsi="Arial" w:cs="Arial"/>
          <w:spacing w:val="4"/>
          <w:lang w:eastAsia="en-US"/>
        </w:rPr>
        <w:t xml:space="preserve">el </w:t>
      </w:r>
      <w:r w:rsidR="00A00007" w:rsidRPr="00A663D0">
        <w:rPr>
          <w:rFonts w:ascii="Arial" w:hAnsi="Arial" w:cs="Arial"/>
        </w:rPr>
        <w:t xml:space="preserve">establecimiento </w:t>
      </w:r>
      <w:r w:rsidR="009F100F" w:rsidRPr="00A663D0">
        <w:rPr>
          <w:rFonts w:ascii="Arial" w:hAnsi="Arial" w:cs="Arial"/>
        </w:rPr>
        <w:t xml:space="preserve">en </w:t>
      </w:r>
      <w:r w:rsidR="006060D4" w:rsidRPr="00A663D0">
        <w:rPr>
          <w:rFonts w:ascii="Arial" w:hAnsi="Arial" w:cs="Arial"/>
        </w:rPr>
        <w:t>el que</w:t>
      </w:r>
      <w:r w:rsidR="009F100F" w:rsidRPr="00A663D0">
        <w:rPr>
          <w:rFonts w:ascii="Arial" w:hAnsi="Arial" w:cs="Arial"/>
        </w:rPr>
        <w:t xml:space="preserve"> no se realiza ninguna transformación del producto y solo se almacena de forma intermedia entre otros operadores del sector. </w:t>
      </w:r>
    </w:p>
    <w:p w14:paraId="19E848F8" w14:textId="66411F98" w:rsidR="00ED3163" w:rsidRPr="004458CC" w:rsidRDefault="000B53F1" w:rsidP="009F100F">
      <w:pPr>
        <w:spacing w:before="100" w:beforeAutospacing="1" w:after="100" w:afterAutospacing="1"/>
        <w:jc w:val="both"/>
        <w:rPr>
          <w:rFonts w:ascii="Arial" w:hAnsi="Arial" w:cs="Arial"/>
          <w:color w:val="0070C0"/>
        </w:rPr>
      </w:pPr>
      <w:r>
        <w:rPr>
          <w:rFonts w:ascii="Arial" w:eastAsia="Arial Unicode MS" w:hAnsi="Arial" w:cs="Arial"/>
          <w:spacing w:val="4"/>
        </w:rPr>
        <w:t>h</w:t>
      </w:r>
      <w:r w:rsidR="00BC7E20" w:rsidRPr="00A663D0">
        <w:rPr>
          <w:rFonts w:ascii="Arial" w:eastAsia="Arial Unicode MS" w:hAnsi="Arial" w:cs="Arial"/>
          <w:spacing w:val="4"/>
        </w:rPr>
        <w:t>)</w:t>
      </w:r>
      <w:r w:rsidR="009F100F" w:rsidRPr="00A663D0">
        <w:rPr>
          <w:rFonts w:ascii="Arial" w:eastAsia="Arial Unicode MS" w:hAnsi="Arial" w:cs="Arial"/>
          <w:spacing w:val="4"/>
        </w:rPr>
        <w:t xml:space="preserve"> Operador</w:t>
      </w:r>
      <w:r w:rsidR="00BC7E20" w:rsidRPr="00A663D0">
        <w:rPr>
          <w:rFonts w:ascii="Arial" w:eastAsia="Arial Unicode MS" w:hAnsi="Arial" w:cs="Arial"/>
          <w:spacing w:val="4"/>
        </w:rPr>
        <w:t>:</w:t>
      </w:r>
      <w:r w:rsidR="009F100F" w:rsidRPr="00A663D0">
        <w:rPr>
          <w:rFonts w:ascii="Arial" w:eastAsia="Arial Unicode MS" w:hAnsi="Arial" w:cs="Arial"/>
          <w:spacing w:val="4"/>
        </w:rPr>
        <w:t xml:space="preserve"> es la p</w:t>
      </w:r>
      <w:r w:rsidR="009F100F" w:rsidRPr="00A663D0">
        <w:rPr>
          <w:rFonts w:ascii="Arial" w:eastAsia="Arial Unicode MS" w:hAnsi="Arial" w:cs="Arial"/>
          <w:spacing w:val="4"/>
          <w:lang w:eastAsia="en-US"/>
        </w:rPr>
        <w:t xml:space="preserve">ersona física o </w:t>
      </w:r>
      <w:r w:rsidR="009F100F" w:rsidRPr="00B60C39">
        <w:rPr>
          <w:rFonts w:ascii="Arial" w:eastAsia="Arial Unicode MS" w:hAnsi="Arial" w:cs="Arial"/>
          <w:spacing w:val="4"/>
          <w:lang w:eastAsia="en-US"/>
        </w:rPr>
        <w:t xml:space="preserve">jurídica que desarrolla </w:t>
      </w:r>
      <w:r w:rsidR="009F100F" w:rsidRPr="009F52EF">
        <w:rPr>
          <w:rFonts w:ascii="Arial" w:eastAsia="Arial Unicode MS" w:hAnsi="Arial" w:cs="Arial"/>
          <w:spacing w:val="4"/>
          <w:lang w:eastAsia="en-US"/>
        </w:rPr>
        <w:t>su actividad en</w:t>
      </w:r>
      <w:r w:rsidR="004676C0" w:rsidRPr="009F52EF">
        <w:rPr>
          <w:rFonts w:ascii="Arial" w:eastAsia="Arial Unicode MS" w:hAnsi="Arial" w:cs="Arial"/>
          <w:spacing w:val="4"/>
          <w:lang w:eastAsia="en-US"/>
        </w:rPr>
        <w:t xml:space="preserve"> </w:t>
      </w:r>
      <w:r w:rsidR="009F100F" w:rsidRPr="009F52EF">
        <w:rPr>
          <w:rFonts w:ascii="Arial" w:eastAsia="Arial Unicode MS" w:hAnsi="Arial" w:cs="Arial"/>
          <w:spacing w:val="4"/>
          <w:lang w:eastAsia="en-US"/>
        </w:rPr>
        <w:t>el sector y el mercado de los aceites de oliva y de orujo de oliva, incluido</w:t>
      </w:r>
      <w:r w:rsidR="008C2235" w:rsidRPr="009F52EF">
        <w:rPr>
          <w:rFonts w:ascii="Arial" w:eastAsia="Arial Unicode MS" w:hAnsi="Arial" w:cs="Arial"/>
          <w:spacing w:val="4"/>
          <w:lang w:eastAsia="en-US"/>
        </w:rPr>
        <w:t xml:space="preserve">s los </w:t>
      </w:r>
      <w:r w:rsidR="00117D32" w:rsidRPr="009F52EF">
        <w:rPr>
          <w:rFonts w:ascii="Arial" w:eastAsia="Arial Unicode MS" w:hAnsi="Arial" w:cs="Arial"/>
          <w:spacing w:val="4"/>
          <w:lang w:eastAsia="en-US"/>
        </w:rPr>
        <w:t>cosecheros</w:t>
      </w:r>
      <w:r w:rsidR="00B24D7E" w:rsidRPr="009F52EF">
        <w:rPr>
          <w:rFonts w:ascii="Arial" w:hAnsi="Arial" w:cs="Arial"/>
        </w:rPr>
        <w:t xml:space="preserve"> </w:t>
      </w:r>
      <w:r w:rsidR="00A1534D" w:rsidRPr="009F52EF">
        <w:rPr>
          <w:rFonts w:ascii="Arial" w:eastAsia="Arial Unicode MS" w:hAnsi="Arial" w:cs="Arial"/>
          <w:spacing w:val="4"/>
          <w:lang w:eastAsia="en-US"/>
        </w:rPr>
        <w:t>que retiren a granel su aceite de la almazara</w:t>
      </w:r>
      <w:r w:rsidR="008C2235" w:rsidRPr="009F52EF">
        <w:rPr>
          <w:rFonts w:ascii="Arial" w:eastAsia="Arial Unicode MS" w:hAnsi="Arial" w:cs="Arial"/>
          <w:spacing w:val="4"/>
          <w:lang w:eastAsia="en-US"/>
        </w:rPr>
        <w:t xml:space="preserve"> y</w:t>
      </w:r>
      <w:r w:rsidR="009F100F" w:rsidRPr="009F52EF">
        <w:rPr>
          <w:rFonts w:ascii="Arial" w:hAnsi="Arial" w:cs="Arial"/>
        </w:rPr>
        <w:t xml:space="preserve"> todo aquel que compre o retire aceite</w:t>
      </w:r>
      <w:r w:rsidR="007C1BE5" w:rsidRPr="009F52EF">
        <w:rPr>
          <w:rFonts w:ascii="Arial" w:hAnsi="Arial" w:cs="Arial"/>
        </w:rPr>
        <w:t xml:space="preserve"> de oliva virgen</w:t>
      </w:r>
      <w:r w:rsidR="009F100F" w:rsidRPr="009F52EF">
        <w:rPr>
          <w:rFonts w:ascii="Arial" w:hAnsi="Arial" w:cs="Arial"/>
        </w:rPr>
        <w:t xml:space="preserve"> a granel de una almazara. </w:t>
      </w:r>
      <w:r w:rsidRPr="009F52EF">
        <w:rPr>
          <w:rFonts w:ascii="Arial" w:hAnsi="Arial" w:cs="Arial"/>
        </w:rPr>
        <w:t xml:space="preserve">Asimismo, se considerarán operadores las entamadoras y envasadoras de aceitunas cuando empleen frutos enteros y crudos de </w:t>
      </w:r>
      <w:r w:rsidRPr="009F52EF">
        <w:rPr>
          <w:rFonts w:ascii="Arial" w:hAnsi="Arial" w:cs="Arial"/>
          <w:i/>
        </w:rPr>
        <w:t>Olea europaea</w:t>
      </w:r>
      <w:r w:rsidRPr="009F52EF">
        <w:rPr>
          <w:rFonts w:ascii="Arial" w:hAnsi="Arial" w:cs="Arial"/>
        </w:rPr>
        <w:t xml:space="preserve"> L. sin tratar para su ulterior transformación en aceite.</w:t>
      </w:r>
    </w:p>
    <w:p w14:paraId="091A10F9" w14:textId="1E8EB6C5" w:rsidR="009F100F" w:rsidRPr="00117D32" w:rsidRDefault="000B53F1" w:rsidP="009F100F">
      <w:pPr>
        <w:spacing w:before="100" w:beforeAutospacing="1" w:after="100" w:afterAutospacing="1"/>
        <w:jc w:val="both"/>
        <w:rPr>
          <w:rFonts w:ascii="Arial" w:eastAsia="Arial Unicode MS" w:hAnsi="Arial" w:cs="Arial"/>
          <w:spacing w:val="4"/>
          <w:lang w:eastAsia="en-US"/>
        </w:rPr>
      </w:pPr>
      <w:r>
        <w:rPr>
          <w:rFonts w:ascii="Arial" w:eastAsia="Arial Unicode MS" w:hAnsi="Arial" w:cs="Arial"/>
          <w:spacing w:val="4"/>
          <w:lang w:eastAsia="en-US"/>
        </w:rPr>
        <w:t>i</w:t>
      </w:r>
      <w:r w:rsidR="00BC7E20" w:rsidRPr="00117D32">
        <w:rPr>
          <w:rFonts w:ascii="Arial" w:eastAsia="Arial Unicode MS" w:hAnsi="Arial" w:cs="Arial"/>
          <w:spacing w:val="4"/>
          <w:lang w:eastAsia="en-US"/>
        </w:rPr>
        <w:t>)</w:t>
      </w:r>
      <w:r w:rsidR="009F100F" w:rsidRPr="00117D32">
        <w:rPr>
          <w:rFonts w:ascii="Arial" w:eastAsia="Arial Unicode MS" w:hAnsi="Arial" w:cs="Arial"/>
          <w:spacing w:val="4"/>
          <w:lang w:eastAsia="en-US"/>
        </w:rPr>
        <w:t xml:space="preserve"> Ope</w:t>
      </w:r>
      <w:r w:rsidR="009F100F" w:rsidRPr="00B60C39">
        <w:rPr>
          <w:rFonts w:ascii="Arial" w:eastAsia="Arial Unicode MS" w:hAnsi="Arial" w:cs="Arial"/>
          <w:spacing w:val="4"/>
          <w:lang w:eastAsia="en-US"/>
        </w:rPr>
        <w:t>rador sin instalaciones</w:t>
      </w:r>
      <w:r w:rsidR="00BC7E20" w:rsidRPr="00B60C39">
        <w:rPr>
          <w:rFonts w:ascii="Arial" w:eastAsia="Arial Unicode MS" w:hAnsi="Arial" w:cs="Arial"/>
          <w:spacing w:val="4"/>
          <w:lang w:eastAsia="en-US"/>
        </w:rPr>
        <w:t>:</w:t>
      </w:r>
      <w:r w:rsidR="009F100F" w:rsidRPr="004458CC">
        <w:rPr>
          <w:rFonts w:ascii="Arial" w:eastAsia="Arial Unicode MS" w:hAnsi="Arial" w:cs="Arial"/>
          <w:spacing w:val="4"/>
          <w:lang w:eastAsia="en-US"/>
        </w:rPr>
        <w:t xml:space="preserve"> es la persona física o jurídica sin instalaciones propias que opera </w:t>
      </w:r>
      <w:r w:rsidR="009F100F" w:rsidRPr="00117D32">
        <w:rPr>
          <w:rFonts w:ascii="Arial" w:eastAsia="Arial Unicode MS" w:hAnsi="Arial" w:cs="Arial"/>
          <w:spacing w:val="4"/>
          <w:lang w:eastAsia="en-US"/>
        </w:rPr>
        <w:t>en el</w:t>
      </w:r>
      <w:r w:rsidR="00B60C39">
        <w:rPr>
          <w:rFonts w:ascii="Arial" w:eastAsia="Arial Unicode MS" w:hAnsi="Arial" w:cs="Arial"/>
          <w:spacing w:val="4"/>
          <w:lang w:eastAsia="en-US"/>
        </w:rPr>
        <w:t xml:space="preserve"> sector y el</w:t>
      </w:r>
      <w:r w:rsidR="00D214A5">
        <w:rPr>
          <w:rFonts w:ascii="Arial" w:eastAsia="Arial Unicode MS" w:hAnsi="Arial" w:cs="Arial"/>
          <w:spacing w:val="4"/>
          <w:lang w:eastAsia="en-US"/>
        </w:rPr>
        <w:t xml:space="preserve"> </w:t>
      </w:r>
      <w:r w:rsidR="009F100F" w:rsidRPr="00117D32">
        <w:rPr>
          <w:rFonts w:ascii="Arial" w:eastAsia="Arial Unicode MS" w:hAnsi="Arial" w:cs="Arial"/>
          <w:spacing w:val="4"/>
          <w:lang w:eastAsia="en-US"/>
        </w:rPr>
        <w:t xml:space="preserve">mercado de los aceites de oliva y de orujo de oliva. </w:t>
      </w:r>
    </w:p>
    <w:p w14:paraId="108CD9F9" w14:textId="0570D52D" w:rsidR="006060D4" w:rsidRPr="00117D32" w:rsidRDefault="000B53F1" w:rsidP="009F100F">
      <w:pPr>
        <w:spacing w:before="100" w:beforeAutospacing="1" w:after="100" w:afterAutospacing="1"/>
        <w:jc w:val="both"/>
        <w:rPr>
          <w:rFonts w:ascii="Arial" w:eastAsia="Arial Unicode MS" w:hAnsi="Arial" w:cs="Arial"/>
          <w:spacing w:val="4"/>
          <w:lang w:eastAsia="en-US"/>
        </w:rPr>
      </w:pPr>
      <w:r>
        <w:rPr>
          <w:rFonts w:ascii="Arial" w:eastAsia="Arial Unicode MS" w:hAnsi="Arial" w:cs="Arial"/>
          <w:spacing w:val="4"/>
          <w:lang w:eastAsia="en-US"/>
        </w:rPr>
        <w:t>j</w:t>
      </w:r>
      <w:r w:rsidR="00BC7E20" w:rsidRPr="00117D32">
        <w:rPr>
          <w:rFonts w:ascii="Arial" w:eastAsia="Arial Unicode MS" w:hAnsi="Arial" w:cs="Arial"/>
          <w:spacing w:val="4"/>
          <w:lang w:eastAsia="en-US"/>
        </w:rPr>
        <w:t>)</w:t>
      </w:r>
      <w:r w:rsidR="009F100F" w:rsidRPr="005F6702">
        <w:rPr>
          <w:rFonts w:ascii="Arial" w:eastAsia="Arial Unicode MS" w:hAnsi="Arial" w:cs="Arial"/>
          <w:spacing w:val="4"/>
          <w:lang w:eastAsia="en-US"/>
        </w:rPr>
        <w:t xml:space="preserve"> Cosechero</w:t>
      </w:r>
      <w:r w:rsidR="00BC7E20" w:rsidRPr="005F6702">
        <w:rPr>
          <w:rFonts w:ascii="Arial" w:eastAsia="Arial Unicode MS" w:hAnsi="Arial" w:cs="Arial"/>
          <w:spacing w:val="4"/>
          <w:lang w:eastAsia="en-US"/>
        </w:rPr>
        <w:t>:</w:t>
      </w:r>
      <w:r w:rsidR="009F100F" w:rsidRPr="005B4335">
        <w:rPr>
          <w:rFonts w:ascii="Arial" w:eastAsia="Arial Unicode MS" w:hAnsi="Arial" w:cs="Arial"/>
          <w:spacing w:val="4"/>
          <w:lang w:eastAsia="en-US"/>
        </w:rPr>
        <w:t xml:space="preserve"> </w:t>
      </w:r>
      <w:r w:rsidR="009F100F" w:rsidRPr="004458CC">
        <w:rPr>
          <w:rFonts w:ascii="Arial" w:eastAsia="Arial Unicode MS" w:hAnsi="Arial" w:cs="Arial"/>
          <w:spacing w:val="4"/>
          <w:lang w:eastAsia="en-US"/>
        </w:rPr>
        <w:t xml:space="preserve">es la persona física </w:t>
      </w:r>
      <w:r w:rsidR="00E967CA" w:rsidRPr="004458CC">
        <w:rPr>
          <w:rFonts w:ascii="Arial" w:eastAsia="Arial Unicode MS" w:hAnsi="Arial" w:cs="Arial"/>
          <w:spacing w:val="4"/>
          <w:lang w:eastAsia="en-US"/>
        </w:rPr>
        <w:t xml:space="preserve">o jurídica </w:t>
      </w:r>
      <w:r w:rsidR="00CB3290" w:rsidRPr="00CB3290">
        <w:rPr>
          <w:rFonts w:ascii="Arial" w:eastAsia="Arial Unicode MS" w:hAnsi="Arial" w:cs="Arial"/>
          <w:spacing w:val="4"/>
          <w:lang w:eastAsia="en-US"/>
        </w:rPr>
        <w:t>titular de una explotación olivarera que produce aceituna (</w:t>
      </w:r>
      <w:r w:rsidR="00CB3290" w:rsidRPr="00774D36">
        <w:rPr>
          <w:rFonts w:ascii="Arial" w:eastAsia="Arial Unicode MS" w:hAnsi="Arial" w:cs="Arial"/>
          <w:i/>
          <w:spacing w:val="4"/>
          <w:lang w:eastAsia="en-US"/>
        </w:rPr>
        <w:t>Olea europaea</w:t>
      </w:r>
      <w:r w:rsidR="00CB3290" w:rsidRPr="00CB3290">
        <w:rPr>
          <w:rFonts w:ascii="Arial" w:eastAsia="Arial Unicode MS" w:hAnsi="Arial" w:cs="Arial"/>
          <w:spacing w:val="4"/>
          <w:lang w:eastAsia="en-US"/>
        </w:rPr>
        <w:t xml:space="preserve"> L.) para su transformación en aceite de oliva</w:t>
      </w:r>
      <w:r w:rsidR="00CB3290" w:rsidRPr="00CB3290" w:rsidDel="00CB3290">
        <w:rPr>
          <w:rFonts w:ascii="Arial" w:eastAsia="Arial Unicode MS" w:hAnsi="Arial" w:cs="Arial"/>
          <w:spacing w:val="4"/>
          <w:lang w:eastAsia="en-US"/>
        </w:rPr>
        <w:t xml:space="preserve"> </w:t>
      </w:r>
      <w:r w:rsidR="00E967CA" w:rsidRPr="004458CC">
        <w:rPr>
          <w:rFonts w:ascii="Arial" w:eastAsia="Arial Unicode MS" w:hAnsi="Arial" w:cs="Arial"/>
          <w:spacing w:val="4"/>
          <w:lang w:eastAsia="en-US"/>
        </w:rPr>
        <w:t>obtenido mediante molturación de aceituna de su propiedad por una almazara que le presta servicio de molturación</w:t>
      </w:r>
      <w:r w:rsidR="00E967CA" w:rsidRPr="00900A93">
        <w:rPr>
          <w:rFonts w:ascii="Arial" w:eastAsia="Arial Unicode MS" w:hAnsi="Arial" w:cs="Arial"/>
          <w:spacing w:val="4"/>
          <w:lang w:eastAsia="en-US"/>
        </w:rPr>
        <w:t>.</w:t>
      </w:r>
      <w:r w:rsidR="00E967CA" w:rsidRPr="004458CC">
        <w:rPr>
          <w:rFonts w:ascii="Arial" w:eastAsia="Arial Unicode MS" w:hAnsi="Arial" w:cs="Arial"/>
          <w:color w:val="0070C0"/>
          <w:spacing w:val="4"/>
          <w:lang w:eastAsia="en-US"/>
        </w:rPr>
        <w:t xml:space="preserve"> </w:t>
      </w:r>
    </w:p>
    <w:p w14:paraId="3E2AF171" w14:textId="27467AC6" w:rsidR="009F100F" w:rsidRPr="00117D32" w:rsidRDefault="000B53F1" w:rsidP="009F100F">
      <w:pPr>
        <w:spacing w:before="100" w:beforeAutospacing="1" w:after="100" w:afterAutospacing="1"/>
        <w:jc w:val="both"/>
        <w:rPr>
          <w:rFonts w:ascii="Arial" w:hAnsi="Arial" w:cs="Arial"/>
        </w:rPr>
      </w:pPr>
      <w:r>
        <w:rPr>
          <w:rFonts w:ascii="Arial" w:hAnsi="Arial" w:cs="Arial"/>
        </w:rPr>
        <w:t>k</w:t>
      </w:r>
      <w:r w:rsidR="00BC7E20" w:rsidRPr="00A663D0">
        <w:rPr>
          <w:rFonts w:ascii="Arial" w:hAnsi="Arial" w:cs="Arial"/>
        </w:rPr>
        <w:t>)</w:t>
      </w:r>
      <w:r w:rsidR="009F100F" w:rsidRPr="00A663D0">
        <w:rPr>
          <w:rFonts w:ascii="Arial" w:hAnsi="Arial" w:cs="Arial"/>
        </w:rPr>
        <w:t xml:space="preserve"> Proceso de refinado</w:t>
      </w:r>
      <w:r w:rsidR="00BC7E20" w:rsidRPr="00A663D0">
        <w:rPr>
          <w:rFonts w:ascii="Arial" w:hAnsi="Arial" w:cs="Arial"/>
        </w:rPr>
        <w:t>:</w:t>
      </w:r>
      <w:r w:rsidR="009F100F" w:rsidRPr="00A663D0">
        <w:rPr>
          <w:rFonts w:ascii="Arial" w:hAnsi="Arial" w:cs="Arial"/>
        </w:rPr>
        <w:t xml:space="preserve"> es todo aquel proceso al que se somet</w:t>
      </w:r>
      <w:r w:rsidR="00BC6417">
        <w:rPr>
          <w:rFonts w:ascii="Arial" w:hAnsi="Arial" w:cs="Arial"/>
        </w:rPr>
        <w:t>en los</w:t>
      </w:r>
      <w:r w:rsidR="009F100F" w:rsidRPr="00A663D0">
        <w:rPr>
          <w:rFonts w:ascii="Arial" w:hAnsi="Arial" w:cs="Arial"/>
        </w:rPr>
        <w:t xml:space="preserve"> aceite</w:t>
      </w:r>
      <w:r w:rsidR="00BC6417">
        <w:rPr>
          <w:rFonts w:ascii="Arial" w:hAnsi="Arial" w:cs="Arial"/>
        </w:rPr>
        <w:t>s</w:t>
      </w:r>
      <w:r w:rsidR="009F100F" w:rsidRPr="00A663D0">
        <w:rPr>
          <w:rFonts w:ascii="Arial" w:hAnsi="Arial" w:cs="Arial"/>
        </w:rPr>
        <w:t xml:space="preserve"> de oliva y de orujo de oliva</w:t>
      </w:r>
      <w:r w:rsidR="005C62BC" w:rsidRPr="00A663D0">
        <w:rPr>
          <w:rFonts w:ascii="Arial" w:hAnsi="Arial" w:cs="Arial"/>
        </w:rPr>
        <w:t xml:space="preserve"> crudo</w:t>
      </w:r>
      <w:r w:rsidR="00F009E2" w:rsidRPr="00A663D0">
        <w:rPr>
          <w:rFonts w:ascii="Arial" w:hAnsi="Arial" w:cs="Arial"/>
        </w:rPr>
        <w:t xml:space="preserve"> </w:t>
      </w:r>
      <w:r w:rsidR="009F100F" w:rsidRPr="00117D32">
        <w:rPr>
          <w:rFonts w:ascii="Arial" w:hAnsi="Arial" w:cs="Arial"/>
        </w:rPr>
        <w:t>diferente a la obtención por procedimientos físicos y la clarificación por lavado, sedimentación, centrifugación o filtración.</w:t>
      </w:r>
      <w:r w:rsidR="00785490" w:rsidRPr="00515019">
        <w:rPr>
          <w:rFonts w:ascii="Arial" w:hAnsi="Arial" w:cs="Arial"/>
          <w:color w:val="2E74B5" w:themeColor="accent1" w:themeShade="BF"/>
        </w:rPr>
        <w:t xml:space="preserve"> </w:t>
      </w:r>
    </w:p>
    <w:p w14:paraId="112B1E4D" w14:textId="0B647C76" w:rsidR="007F72E8" w:rsidRPr="00117D32" w:rsidRDefault="000B53F1" w:rsidP="009F100F">
      <w:pPr>
        <w:spacing w:before="100" w:beforeAutospacing="1" w:after="100" w:afterAutospacing="1"/>
        <w:jc w:val="both"/>
        <w:rPr>
          <w:rFonts w:ascii="Arial" w:hAnsi="Arial" w:cs="Arial"/>
        </w:rPr>
      </w:pPr>
      <w:r>
        <w:rPr>
          <w:rFonts w:ascii="Arial" w:hAnsi="Arial" w:cs="Arial"/>
        </w:rPr>
        <w:t>l</w:t>
      </w:r>
      <w:r w:rsidR="00BC7E20" w:rsidRPr="00A663D0">
        <w:rPr>
          <w:rFonts w:ascii="Arial" w:hAnsi="Arial" w:cs="Arial"/>
        </w:rPr>
        <w:t>)</w:t>
      </w:r>
      <w:r w:rsidR="00FD5872" w:rsidRPr="00A663D0">
        <w:rPr>
          <w:rFonts w:ascii="Arial" w:hAnsi="Arial" w:cs="Arial"/>
        </w:rPr>
        <w:t xml:space="preserve"> Proceso continuo</w:t>
      </w:r>
      <w:r w:rsidR="00BC7E20" w:rsidRPr="00A663D0">
        <w:rPr>
          <w:rFonts w:ascii="Arial" w:hAnsi="Arial" w:cs="Arial"/>
        </w:rPr>
        <w:t>:</w:t>
      </w:r>
      <w:r w:rsidR="00FD5872" w:rsidRPr="00A663D0">
        <w:rPr>
          <w:rFonts w:ascii="Arial" w:hAnsi="Arial" w:cs="Arial"/>
        </w:rPr>
        <w:t xml:space="preserve"> es aquel que se produce sin pausa alguna y sin transición entre operación y operación, permit</w:t>
      </w:r>
      <w:r w:rsidR="00334B5B" w:rsidRPr="00A663D0">
        <w:rPr>
          <w:rFonts w:ascii="Arial" w:hAnsi="Arial" w:cs="Arial"/>
        </w:rPr>
        <w:t>iéndos</w:t>
      </w:r>
      <w:r w:rsidR="00FD5872" w:rsidRPr="00A663D0">
        <w:rPr>
          <w:rFonts w:ascii="Arial" w:hAnsi="Arial" w:cs="Arial"/>
        </w:rPr>
        <w:t>e</w:t>
      </w:r>
      <w:r w:rsidR="00334B5B" w:rsidRPr="00A663D0">
        <w:rPr>
          <w:rFonts w:ascii="Arial" w:hAnsi="Arial" w:cs="Arial"/>
        </w:rPr>
        <w:t xml:space="preserve"> no obstante</w:t>
      </w:r>
      <w:r w:rsidR="00FD5872" w:rsidRPr="00A663D0">
        <w:rPr>
          <w:rFonts w:ascii="Arial" w:hAnsi="Arial" w:cs="Arial"/>
        </w:rPr>
        <w:t xml:space="preserve"> la existencia de una tolva o depósito intermedio que permita el enlace entre </w:t>
      </w:r>
      <w:r w:rsidR="00FD5872" w:rsidRPr="004458CC">
        <w:rPr>
          <w:rFonts w:ascii="Arial" w:hAnsi="Arial" w:cs="Arial"/>
        </w:rPr>
        <w:t>ellas</w:t>
      </w:r>
      <w:r w:rsidR="00600A35" w:rsidRPr="004458CC">
        <w:rPr>
          <w:rFonts w:ascii="Arial" w:hAnsi="Arial" w:cs="Arial"/>
        </w:rPr>
        <w:t xml:space="preserve"> siendo 12 horas el tiempo máximo permitido de permanencia de la masa en la tolva o dep</w:t>
      </w:r>
      <w:r w:rsidR="00434B95" w:rsidRPr="004458CC">
        <w:rPr>
          <w:rFonts w:ascii="Arial" w:hAnsi="Arial" w:cs="Arial"/>
        </w:rPr>
        <w:t>ó</w:t>
      </w:r>
      <w:r w:rsidR="00600A35" w:rsidRPr="004458CC">
        <w:rPr>
          <w:rFonts w:ascii="Arial" w:hAnsi="Arial" w:cs="Arial"/>
        </w:rPr>
        <w:t>sito intermedio</w:t>
      </w:r>
      <w:r w:rsidR="00F37279" w:rsidRPr="004458CC">
        <w:rPr>
          <w:rFonts w:ascii="Arial" w:hAnsi="Arial" w:cs="Arial"/>
        </w:rPr>
        <w:t>, siempre dentro de una misma industria</w:t>
      </w:r>
      <w:r w:rsidR="00FD5872" w:rsidRPr="004458CC">
        <w:rPr>
          <w:rFonts w:ascii="Arial" w:hAnsi="Arial" w:cs="Arial"/>
        </w:rPr>
        <w:t>.</w:t>
      </w:r>
      <w:r w:rsidR="00600A35" w:rsidRPr="004458CC">
        <w:rPr>
          <w:rFonts w:ascii="Arial" w:hAnsi="Arial" w:cs="Arial"/>
        </w:rPr>
        <w:t xml:space="preserve"> </w:t>
      </w:r>
    </w:p>
    <w:p w14:paraId="1D843538" w14:textId="29078067" w:rsidR="00254EF8" w:rsidRPr="00A663D0" w:rsidRDefault="000B53F1" w:rsidP="009F100F">
      <w:pPr>
        <w:spacing w:before="100" w:beforeAutospacing="1" w:after="100" w:afterAutospacing="1"/>
        <w:jc w:val="both"/>
        <w:rPr>
          <w:rFonts w:ascii="Arial" w:hAnsi="Arial" w:cs="Arial"/>
        </w:rPr>
      </w:pPr>
      <w:r>
        <w:rPr>
          <w:rFonts w:ascii="Arial" w:hAnsi="Arial" w:cs="Arial"/>
        </w:rPr>
        <w:t>m</w:t>
      </w:r>
      <w:r w:rsidR="00BC7E20" w:rsidRPr="00A663D0">
        <w:rPr>
          <w:rFonts w:ascii="Arial" w:hAnsi="Arial" w:cs="Arial"/>
        </w:rPr>
        <w:t>)</w:t>
      </w:r>
      <w:r w:rsidR="00254EF8" w:rsidRPr="00A663D0">
        <w:rPr>
          <w:rFonts w:ascii="Arial" w:hAnsi="Arial" w:cs="Arial"/>
        </w:rPr>
        <w:t xml:space="preserve"> Consumidor final</w:t>
      </w:r>
      <w:r w:rsidR="00BC7E20" w:rsidRPr="00A663D0">
        <w:rPr>
          <w:rFonts w:ascii="Arial" w:hAnsi="Arial" w:cs="Arial"/>
        </w:rPr>
        <w:t>:</w:t>
      </w:r>
      <w:r w:rsidR="00254EF8" w:rsidRPr="00A663D0">
        <w:rPr>
          <w:rFonts w:ascii="Arial" w:hAnsi="Arial" w:cs="Arial"/>
        </w:rPr>
        <w:t xml:space="preserve"> </w:t>
      </w:r>
      <w:r w:rsidR="00254EF8" w:rsidRPr="00A663D0">
        <w:rPr>
          <w:rFonts w:ascii="Arial" w:hAnsi="Arial" w:cs="Arial"/>
          <w:bCs/>
        </w:rPr>
        <w:t>es el consumidor último de un producto alimenticio que no empleará dicho alimento como parte de ninguna operación o actividad mercantil en el sector de la alimentación.</w:t>
      </w:r>
    </w:p>
    <w:p w14:paraId="17AE3914" w14:textId="1FD5B87A" w:rsidR="00254EF8" w:rsidRPr="00A663D0" w:rsidRDefault="000B53F1" w:rsidP="00254EF8">
      <w:pPr>
        <w:spacing w:before="100" w:beforeAutospacing="1" w:after="100" w:afterAutospacing="1"/>
        <w:jc w:val="both"/>
        <w:rPr>
          <w:rFonts w:ascii="Arial" w:hAnsi="Arial" w:cs="Arial"/>
          <w:bCs/>
        </w:rPr>
      </w:pPr>
      <w:r>
        <w:rPr>
          <w:rFonts w:ascii="Arial" w:hAnsi="Arial" w:cs="Arial"/>
        </w:rPr>
        <w:t>n</w:t>
      </w:r>
      <w:r w:rsidR="00BC7E20" w:rsidRPr="00A663D0">
        <w:rPr>
          <w:rFonts w:ascii="Arial" w:hAnsi="Arial" w:cs="Arial"/>
        </w:rPr>
        <w:t>)</w:t>
      </w:r>
      <w:r w:rsidR="00254EF8" w:rsidRPr="00A663D0">
        <w:rPr>
          <w:rFonts w:ascii="Arial" w:hAnsi="Arial" w:cs="Arial"/>
        </w:rPr>
        <w:t xml:space="preserve"> Colectividades</w:t>
      </w:r>
      <w:r w:rsidR="00BC7E20" w:rsidRPr="00A663D0">
        <w:rPr>
          <w:rFonts w:ascii="Arial" w:hAnsi="Arial" w:cs="Arial"/>
        </w:rPr>
        <w:t>:</w:t>
      </w:r>
      <w:r w:rsidR="00254EF8" w:rsidRPr="00A663D0">
        <w:rPr>
          <w:rFonts w:ascii="Arial" w:hAnsi="Arial" w:cs="Arial"/>
        </w:rPr>
        <w:t xml:space="preserve"> </w:t>
      </w:r>
      <w:r w:rsidR="00C95D58">
        <w:rPr>
          <w:rFonts w:ascii="Arial" w:hAnsi="Arial" w:cs="Arial"/>
          <w:bCs/>
        </w:rPr>
        <w:t>es</w:t>
      </w:r>
      <w:r w:rsidR="00254EF8" w:rsidRPr="00A663D0">
        <w:rPr>
          <w:rFonts w:ascii="Arial" w:hAnsi="Arial" w:cs="Arial"/>
          <w:bCs/>
        </w:rPr>
        <w:t xml:space="preserve"> cualquier establecimiento (incluidos un vehículo o un puesto fijo o móvil), como restaurantes, comedores, centros de enseñanza, hospitales y empresas de suministro de comidas preparadas</w:t>
      </w:r>
      <w:r w:rsidR="00C36228" w:rsidRPr="00C36228">
        <w:t xml:space="preserve"> </w:t>
      </w:r>
      <w:r w:rsidR="00C36228" w:rsidRPr="00C36228">
        <w:rPr>
          <w:rFonts w:ascii="Arial" w:hAnsi="Arial" w:cs="Arial"/>
          <w:bCs/>
        </w:rPr>
        <w:t>y otros centros sociales</w:t>
      </w:r>
      <w:r w:rsidR="00254EF8" w:rsidRPr="00A663D0">
        <w:rPr>
          <w:rFonts w:ascii="Arial" w:hAnsi="Arial" w:cs="Arial"/>
          <w:bCs/>
        </w:rPr>
        <w:t>, en los que, como actividad empresarial, se preparan alimentos listos para el consumo por el consumidor final.</w:t>
      </w:r>
      <w:r w:rsidR="00C36228">
        <w:rPr>
          <w:rFonts w:ascii="Arial" w:hAnsi="Arial" w:cs="Arial"/>
          <w:bCs/>
        </w:rPr>
        <w:t xml:space="preserve"> </w:t>
      </w:r>
    </w:p>
    <w:p w14:paraId="5C76E170" w14:textId="3C169CC6" w:rsidR="005135A8" w:rsidRPr="00A663D0" w:rsidRDefault="00C132A2" w:rsidP="00B60C39">
      <w:pPr>
        <w:spacing w:before="100" w:beforeAutospacing="1" w:after="100" w:afterAutospacing="1"/>
        <w:jc w:val="both"/>
        <w:rPr>
          <w:rFonts w:ascii="Arial" w:hAnsi="Arial" w:cs="Arial"/>
        </w:rPr>
      </w:pPr>
      <w:r w:rsidRPr="00A663D0">
        <w:rPr>
          <w:rFonts w:ascii="Arial" w:hAnsi="Arial" w:cs="Arial"/>
          <w:b/>
        </w:rPr>
        <w:t xml:space="preserve">Artículo 4. </w:t>
      </w:r>
      <w:r w:rsidR="00C446B7" w:rsidRPr="00A663D0">
        <w:rPr>
          <w:rFonts w:ascii="Arial" w:hAnsi="Arial" w:cs="Arial"/>
          <w:i/>
        </w:rPr>
        <w:t>Obligaciones</w:t>
      </w:r>
      <w:r w:rsidR="00A65F94" w:rsidRPr="00A663D0">
        <w:rPr>
          <w:rFonts w:ascii="Arial" w:hAnsi="Arial" w:cs="Arial"/>
          <w:i/>
        </w:rPr>
        <w:t xml:space="preserve"> </w:t>
      </w:r>
      <w:r w:rsidR="00264EB1">
        <w:rPr>
          <w:rFonts w:ascii="Arial" w:hAnsi="Arial" w:cs="Arial"/>
          <w:i/>
        </w:rPr>
        <w:t>de trazabilidad</w:t>
      </w:r>
      <w:r w:rsidR="000F345B">
        <w:rPr>
          <w:rFonts w:ascii="Arial" w:hAnsi="Arial" w:cs="Arial"/>
          <w:i/>
        </w:rPr>
        <w:t>.</w:t>
      </w:r>
      <w:r w:rsidR="003A59F3" w:rsidRPr="008C2F75">
        <w:rPr>
          <w:rFonts w:ascii="Arial" w:hAnsi="Arial" w:cs="Arial"/>
          <w:color w:val="0070C0"/>
        </w:rPr>
        <w:t xml:space="preserve"> </w:t>
      </w:r>
    </w:p>
    <w:p w14:paraId="754C341E" w14:textId="1EE6A430" w:rsidR="000444CA" w:rsidRPr="00900A93" w:rsidRDefault="00936DB3" w:rsidP="00C95D58">
      <w:pPr>
        <w:spacing w:before="360" w:after="360" w:line="336" w:lineRule="atLeast"/>
        <w:jc w:val="both"/>
        <w:rPr>
          <w:rFonts w:ascii="Arial" w:hAnsi="Arial" w:cs="Arial"/>
        </w:rPr>
      </w:pPr>
      <w:r w:rsidRPr="00900A93">
        <w:rPr>
          <w:rFonts w:ascii="Arial" w:hAnsi="Arial" w:cs="Arial"/>
        </w:rPr>
        <w:t>1</w:t>
      </w:r>
      <w:r w:rsidR="006A2DF5" w:rsidRPr="00900A93">
        <w:rPr>
          <w:rFonts w:ascii="Arial" w:hAnsi="Arial" w:cs="Arial"/>
        </w:rPr>
        <w:t xml:space="preserve">. </w:t>
      </w:r>
      <w:r w:rsidR="000444CA" w:rsidRPr="00900A93">
        <w:rPr>
          <w:rFonts w:ascii="Arial" w:hAnsi="Arial" w:cs="Arial"/>
        </w:rPr>
        <w:t>Será obligatorio que l</w:t>
      </w:r>
      <w:r w:rsidR="0082200A" w:rsidRPr="00900A93">
        <w:rPr>
          <w:rFonts w:ascii="Arial" w:hAnsi="Arial" w:cs="Arial"/>
        </w:rPr>
        <w:t>os operadores</w:t>
      </w:r>
      <w:r w:rsidR="00AF024C" w:rsidRPr="00900A93">
        <w:rPr>
          <w:rFonts w:ascii="Arial" w:hAnsi="Arial" w:cs="Arial"/>
        </w:rPr>
        <w:t>,</w:t>
      </w:r>
      <w:r w:rsidR="00846C60" w:rsidRPr="00900A93">
        <w:rPr>
          <w:rFonts w:ascii="Arial" w:hAnsi="Arial" w:cs="Arial"/>
        </w:rPr>
        <w:t xml:space="preserve"> y en particular aquellos que disponen de instalaciones</w:t>
      </w:r>
      <w:r w:rsidR="006F3273" w:rsidRPr="00900A93">
        <w:rPr>
          <w:rFonts w:ascii="Arial" w:hAnsi="Arial" w:cs="Arial"/>
        </w:rPr>
        <w:t>,</w:t>
      </w:r>
      <w:r w:rsidR="00846C60" w:rsidRPr="00900A93">
        <w:rPr>
          <w:rFonts w:ascii="Arial" w:hAnsi="Arial" w:cs="Arial"/>
        </w:rPr>
        <w:t xml:space="preserve"> </w:t>
      </w:r>
      <w:r w:rsidR="001C7625" w:rsidRPr="00900A93">
        <w:rPr>
          <w:rFonts w:ascii="Arial" w:hAnsi="Arial" w:cs="Arial"/>
        </w:rPr>
        <w:t>dispongan</w:t>
      </w:r>
      <w:r w:rsidR="00846C60" w:rsidRPr="00900A93">
        <w:rPr>
          <w:rFonts w:ascii="Arial" w:hAnsi="Arial" w:cs="Arial"/>
        </w:rPr>
        <w:t xml:space="preserve"> </w:t>
      </w:r>
      <w:r w:rsidR="00066154" w:rsidRPr="00900A93">
        <w:rPr>
          <w:rFonts w:ascii="Arial" w:hAnsi="Arial" w:cs="Arial"/>
        </w:rPr>
        <w:t xml:space="preserve">en el lugar donde se hallen los productos </w:t>
      </w:r>
      <w:r w:rsidR="001C7625" w:rsidRPr="00900A93">
        <w:rPr>
          <w:rFonts w:ascii="Arial" w:hAnsi="Arial" w:cs="Arial"/>
        </w:rPr>
        <w:t xml:space="preserve">de </w:t>
      </w:r>
      <w:r w:rsidR="0082200A" w:rsidRPr="00900A93">
        <w:rPr>
          <w:rFonts w:ascii="Arial" w:hAnsi="Arial" w:cs="Arial"/>
        </w:rPr>
        <w:t xml:space="preserve">un </w:t>
      </w:r>
      <w:r w:rsidR="00846C60" w:rsidRPr="00900A93">
        <w:rPr>
          <w:rFonts w:ascii="Arial" w:hAnsi="Arial" w:cs="Arial"/>
        </w:rPr>
        <w:t xml:space="preserve">sistema </w:t>
      </w:r>
      <w:r w:rsidR="0082200A" w:rsidRPr="00900A93">
        <w:rPr>
          <w:rFonts w:ascii="Arial" w:hAnsi="Arial" w:cs="Arial"/>
        </w:rPr>
        <w:t xml:space="preserve">de </w:t>
      </w:r>
      <w:r w:rsidR="00B263A5" w:rsidRPr="00900A93">
        <w:rPr>
          <w:rFonts w:ascii="Arial" w:hAnsi="Arial" w:cs="Arial"/>
        </w:rPr>
        <w:t xml:space="preserve">registros </w:t>
      </w:r>
      <w:r w:rsidR="00066154" w:rsidRPr="00900A93">
        <w:rPr>
          <w:rFonts w:ascii="Arial" w:hAnsi="Arial" w:cs="Arial"/>
        </w:rPr>
        <w:t xml:space="preserve">de </w:t>
      </w:r>
      <w:r w:rsidR="0082200A" w:rsidRPr="00900A93">
        <w:rPr>
          <w:rFonts w:ascii="Arial" w:hAnsi="Arial" w:cs="Arial"/>
        </w:rPr>
        <w:t xml:space="preserve">trazabilidad </w:t>
      </w:r>
      <w:r w:rsidR="00F1760D" w:rsidRPr="00900A93">
        <w:rPr>
          <w:rFonts w:ascii="Arial" w:hAnsi="Arial" w:cs="Arial"/>
        </w:rPr>
        <w:t>según lo recogido en</w:t>
      </w:r>
      <w:r w:rsidR="0082200A" w:rsidRPr="00900A93">
        <w:rPr>
          <w:rFonts w:ascii="Arial" w:hAnsi="Arial" w:cs="Arial"/>
        </w:rPr>
        <w:t xml:space="preserve"> el </w:t>
      </w:r>
      <w:r w:rsidR="00A67F14" w:rsidRPr="00900A93">
        <w:rPr>
          <w:rFonts w:ascii="Arial" w:hAnsi="Arial" w:cs="Arial"/>
        </w:rPr>
        <w:t>a</w:t>
      </w:r>
      <w:r w:rsidR="0082200A" w:rsidRPr="00900A93">
        <w:rPr>
          <w:rFonts w:ascii="Arial" w:hAnsi="Arial" w:cs="Arial"/>
        </w:rPr>
        <w:t>nexo</w:t>
      </w:r>
      <w:r w:rsidR="00C06E42" w:rsidRPr="00900A93">
        <w:rPr>
          <w:rFonts w:ascii="Arial" w:hAnsi="Arial" w:cs="Arial"/>
        </w:rPr>
        <w:t xml:space="preserve"> I</w:t>
      </w:r>
      <w:r w:rsidR="00846C60" w:rsidRPr="00900A93">
        <w:rPr>
          <w:rFonts w:ascii="Arial" w:hAnsi="Arial" w:cs="Arial"/>
        </w:rPr>
        <w:t xml:space="preserve">. </w:t>
      </w:r>
    </w:p>
    <w:p w14:paraId="09C457D0" w14:textId="58FE3649" w:rsidR="00FF489D" w:rsidRPr="00900A93" w:rsidRDefault="00066154" w:rsidP="00C95D58">
      <w:pPr>
        <w:spacing w:before="360" w:after="360" w:line="336" w:lineRule="atLeast"/>
        <w:jc w:val="both"/>
        <w:rPr>
          <w:rFonts w:ascii="Arial" w:hAnsi="Arial" w:cs="Arial"/>
        </w:rPr>
      </w:pPr>
      <w:r w:rsidRPr="00900A93">
        <w:rPr>
          <w:rFonts w:ascii="Arial" w:hAnsi="Arial" w:cs="Arial"/>
        </w:rPr>
        <w:t>Las anotaciones en dichos registros deberán efectuarse</w:t>
      </w:r>
      <w:r w:rsidR="00F70EB2" w:rsidRPr="00900A93">
        <w:rPr>
          <w:rFonts w:ascii="Arial" w:hAnsi="Arial" w:cs="Arial"/>
          <w:b/>
        </w:rPr>
        <w:t xml:space="preserve"> </w:t>
      </w:r>
      <w:r w:rsidR="00F70EB2" w:rsidRPr="00900A93">
        <w:rPr>
          <w:rFonts w:ascii="Arial" w:hAnsi="Arial" w:cs="Arial"/>
          <w:bCs/>
        </w:rPr>
        <w:t>en tiempo real</w:t>
      </w:r>
      <w:r w:rsidRPr="00900A93">
        <w:rPr>
          <w:rFonts w:ascii="Arial" w:hAnsi="Arial" w:cs="Arial"/>
        </w:rPr>
        <w:t xml:space="preserve">. </w:t>
      </w:r>
    </w:p>
    <w:p w14:paraId="092F6554" w14:textId="11358C79" w:rsidR="009867F2" w:rsidRPr="00900A93" w:rsidRDefault="009867F2" w:rsidP="00C446B7">
      <w:pPr>
        <w:spacing w:before="360" w:after="360" w:line="336" w:lineRule="atLeast"/>
        <w:jc w:val="both"/>
        <w:rPr>
          <w:rFonts w:ascii="Arial" w:hAnsi="Arial" w:cs="Arial"/>
          <w:highlight w:val="lightGray"/>
        </w:rPr>
      </w:pPr>
      <w:r w:rsidRPr="00900A93">
        <w:rPr>
          <w:rFonts w:ascii="Arial" w:hAnsi="Arial" w:cs="Arial"/>
        </w:rPr>
        <w:t xml:space="preserve">No obstante lo dispuesto en </w:t>
      </w:r>
      <w:r w:rsidR="000B53F1">
        <w:rPr>
          <w:rFonts w:ascii="Arial" w:hAnsi="Arial" w:cs="Arial"/>
        </w:rPr>
        <w:t>los párrafos</w:t>
      </w:r>
      <w:r w:rsidRPr="00900A93">
        <w:rPr>
          <w:rFonts w:ascii="Arial" w:hAnsi="Arial" w:cs="Arial"/>
        </w:rPr>
        <w:t xml:space="preserve"> anterior</w:t>
      </w:r>
      <w:r w:rsidR="000B53F1">
        <w:rPr>
          <w:rFonts w:ascii="Arial" w:hAnsi="Arial" w:cs="Arial"/>
        </w:rPr>
        <w:t>es</w:t>
      </w:r>
      <w:r w:rsidRPr="00900A93">
        <w:rPr>
          <w:rFonts w:ascii="Arial" w:hAnsi="Arial" w:cs="Arial"/>
        </w:rPr>
        <w:t xml:space="preserve">, </w:t>
      </w:r>
      <w:r w:rsidR="00EF2EFA" w:rsidRPr="00900A93">
        <w:rPr>
          <w:rFonts w:ascii="Arial" w:hAnsi="Arial" w:cs="Arial"/>
        </w:rPr>
        <w:t xml:space="preserve">y sin perjuicio del cumplimiento de </w:t>
      </w:r>
      <w:r w:rsidR="006A2DF5" w:rsidRPr="00900A93">
        <w:rPr>
          <w:rFonts w:ascii="Arial" w:hAnsi="Arial" w:cs="Arial"/>
        </w:rPr>
        <w:t>lo establecido en</w:t>
      </w:r>
      <w:r w:rsidR="007A4C9D" w:rsidRPr="00900A93">
        <w:rPr>
          <w:rFonts w:ascii="Arial" w:hAnsi="Arial" w:cs="Arial"/>
        </w:rPr>
        <w:t xml:space="preserve"> el</w:t>
      </w:r>
      <w:r w:rsidR="006A2DF5" w:rsidRPr="00900A93">
        <w:rPr>
          <w:rFonts w:ascii="Arial" w:hAnsi="Arial" w:cs="Arial"/>
        </w:rPr>
        <w:t xml:space="preserve"> </w:t>
      </w:r>
      <w:r w:rsidR="006A2DF5" w:rsidRPr="00900A93">
        <w:rPr>
          <w:rFonts w:ascii="Arial" w:hAnsi="Arial" w:cs="Arial"/>
          <w:bCs/>
        </w:rPr>
        <w:t>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r w:rsidR="00EF2EFA" w:rsidRPr="00900A93">
        <w:rPr>
          <w:rFonts w:ascii="Arial" w:hAnsi="Arial" w:cs="Arial"/>
        </w:rPr>
        <w:t xml:space="preserve"> </w:t>
      </w:r>
      <w:r w:rsidRPr="00900A93">
        <w:rPr>
          <w:rFonts w:ascii="Arial" w:hAnsi="Arial" w:cs="Arial"/>
        </w:rPr>
        <w:t>no estarán obligados a llevar los registros</w:t>
      </w:r>
      <w:r w:rsidR="001C7625" w:rsidRPr="00900A93">
        <w:rPr>
          <w:rFonts w:ascii="Arial" w:hAnsi="Arial" w:cs="Arial"/>
          <w:bCs/>
        </w:rPr>
        <w:t xml:space="preserve"> para los movimientos internos</w:t>
      </w:r>
      <w:r w:rsidRPr="00900A93">
        <w:rPr>
          <w:rFonts w:ascii="Arial" w:hAnsi="Arial" w:cs="Arial"/>
        </w:rPr>
        <w:t xml:space="preserve"> </w:t>
      </w:r>
      <w:r w:rsidR="004D7295" w:rsidRPr="00900A93">
        <w:rPr>
          <w:rFonts w:ascii="Arial" w:hAnsi="Arial" w:cs="Arial"/>
        </w:rPr>
        <w:t xml:space="preserve">establecidos </w:t>
      </w:r>
      <w:r w:rsidRPr="00900A93">
        <w:rPr>
          <w:rFonts w:ascii="Arial" w:hAnsi="Arial" w:cs="Arial"/>
        </w:rPr>
        <w:t>por la presente norma</w:t>
      </w:r>
      <w:r w:rsidR="00EF2EFA" w:rsidRPr="00900A93">
        <w:rPr>
          <w:rFonts w:ascii="Arial" w:hAnsi="Arial" w:cs="Arial"/>
        </w:rPr>
        <w:t>,</w:t>
      </w:r>
      <w:r w:rsidRPr="00900A93">
        <w:rPr>
          <w:rFonts w:ascii="Arial" w:hAnsi="Arial" w:cs="Arial"/>
        </w:rPr>
        <w:t xml:space="preserve"> los almacenes dedicados exclusivamente a</w:t>
      </w:r>
      <w:r w:rsidR="00FF7368" w:rsidRPr="00900A93">
        <w:rPr>
          <w:rFonts w:ascii="Arial" w:hAnsi="Arial" w:cs="Arial"/>
        </w:rPr>
        <w:t>l almacenamiento y</w:t>
      </w:r>
      <w:r w:rsidRPr="00900A93">
        <w:rPr>
          <w:rFonts w:ascii="Arial" w:hAnsi="Arial" w:cs="Arial"/>
        </w:rPr>
        <w:t xml:space="preserve"> la distribución de </w:t>
      </w:r>
      <w:r w:rsidR="00321F37" w:rsidRPr="00900A93">
        <w:rPr>
          <w:rFonts w:ascii="Arial" w:hAnsi="Arial" w:cs="Arial"/>
        </w:rPr>
        <w:t>aceite</w:t>
      </w:r>
      <w:r w:rsidR="00E834DB" w:rsidRPr="00900A93">
        <w:rPr>
          <w:rFonts w:ascii="Arial" w:hAnsi="Arial" w:cs="Arial"/>
        </w:rPr>
        <w:t>s</w:t>
      </w:r>
      <w:r w:rsidR="00321F37" w:rsidRPr="00900A93">
        <w:rPr>
          <w:rFonts w:ascii="Arial" w:hAnsi="Arial" w:cs="Arial"/>
        </w:rPr>
        <w:t xml:space="preserve"> de oliva y de orujo de oliva</w:t>
      </w:r>
      <w:r w:rsidR="00FF7368" w:rsidRPr="00900A93">
        <w:rPr>
          <w:rFonts w:ascii="Arial" w:hAnsi="Arial" w:cs="Arial"/>
        </w:rPr>
        <w:t xml:space="preserve"> </w:t>
      </w:r>
      <w:r w:rsidR="00465DE3" w:rsidRPr="00900A93">
        <w:rPr>
          <w:rFonts w:ascii="Arial" w:hAnsi="Arial" w:cs="Arial"/>
        </w:rPr>
        <w:t xml:space="preserve">envasados y </w:t>
      </w:r>
      <w:r w:rsidR="00FF7368" w:rsidRPr="00900A93">
        <w:rPr>
          <w:rFonts w:ascii="Arial" w:hAnsi="Arial" w:cs="Arial"/>
        </w:rPr>
        <w:t>dispuesto</w:t>
      </w:r>
      <w:r w:rsidR="00E834DB" w:rsidRPr="00900A93">
        <w:rPr>
          <w:rFonts w:ascii="Arial" w:hAnsi="Arial" w:cs="Arial"/>
        </w:rPr>
        <w:t>s</w:t>
      </w:r>
      <w:r w:rsidR="00FF7368" w:rsidRPr="00900A93">
        <w:rPr>
          <w:rFonts w:ascii="Arial" w:hAnsi="Arial" w:cs="Arial"/>
        </w:rPr>
        <w:t xml:space="preserve"> para su venta al consumidor final</w:t>
      </w:r>
      <w:r w:rsidR="00E80402" w:rsidRPr="00900A93">
        <w:rPr>
          <w:rFonts w:ascii="Arial" w:hAnsi="Arial" w:cs="Arial"/>
        </w:rPr>
        <w:t>,</w:t>
      </w:r>
      <w:r w:rsidRPr="00900A93">
        <w:rPr>
          <w:rFonts w:ascii="Arial" w:hAnsi="Arial" w:cs="Arial"/>
        </w:rPr>
        <w:t xml:space="preserve"> y </w:t>
      </w:r>
      <w:r w:rsidR="00FF7368" w:rsidRPr="00900A93">
        <w:rPr>
          <w:rFonts w:ascii="Arial" w:hAnsi="Arial" w:cs="Arial"/>
        </w:rPr>
        <w:t xml:space="preserve">los comercios </w:t>
      </w:r>
      <w:r w:rsidRPr="00900A93">
        <w:rPr>
          <w:rFonts w:ascii="Arial" w:hAnsi="Arial" w:cs="Arial"/>
        </w:rPr>
        <w:t>minoristas.</w:t>
      </w:r>
      <w:r w:rsidR="002978D0" w:rsidRPr="00900A93">
        <w:rPr>
          <w:rFonts w:ascii="Arial" w:hAnsi="Arial" w:cs="Arial"/>
        </w:rPr>
        <w:t xml:space="preserve"> </w:t>
      </w:r>
    </w:p>
    <w:p w14:paraId="0A721231" w14:textId="24C51F98" w:rsidR="006822A7" w:rsidRDefault="000444CA" w:rsidP="00C446B7">
      <w:pPr>
        <w:spacing w:before="360" w:after="360" w:line="336" w:lineRule="atLeast"/>
        <w:jc w:val="both"/>
        <w:rPr>
          <w:rFonts w:ascii="Arial" w:hAnsi="Arial" w:cs="Arial"/>
          <w:color w:val="0070C0"/>
        </w:rPr>
      </w:pPr>
      <w:r w:rsidRPr="00900A93">
        <w:rPr>
          <w:rFonts w:ascii="Arial" w:hAnsi="Arial" w:cs="Arial"/>
        </w:rPr>
        <w:t>2</w:t>
      </w:r>
      <w:r w:rsidR="009867F2" w:rsidRPr="00900A93">
        <w:rPr>
          <w:rFonts w:ascii="Arial" w:hAnsi="Arial" w:cs="Arial"/>
        </w:rPr>
        <w:t xml:space="preserve">. </w:t>
      </w:r>
      <w:r w:rsidRPr="00900A93">
        <w:rPr>
          <w:rFonts w:ascii="Arial" w:hAnsi="Arial" w:cs="Arial"/>
        </w:rPr>
        <w:t>Será obligatorio que en</w:t>
      </w:r>
      <w:r w:rsidR="00FC685D" w:rsidRPr="00900A93">
        <w:rPr>
          <w:rFonts w:ascii="Arial" w:hAnsi="Arial" w:cs="Arial"/>
        </w:rPr>
        <w:t xml:space="preserve"> el transporte de aceites</w:t>
      </w:r>
      <w:r w:rsidR="00846C60" w:rsidRPr="00900A93">
        <w:rPr>
          <w:rFonts w:ascii="Arial" w:hAnsi="Arial" w:cs="Arial"/>
        </w:rPr>
        <w:t xml:space="preserve"> de oliva y de orujo de oliva</w:t>
      </w:r>
      <w:r w:rsidR="00FC685D" w:rsidRPr="00900A93">
        <w:rPr>
          <w:rFonts w:ascii="Arial" w:hAnsi="Arial" w:cs="Arial"/>
        </w:rPr>
        <w:t xml:space="preserve">, la mercancía </w:t>
      </w:r>
      <w:r w:rsidRPr="00900A93">
        <w:rPr>
          <w:rFonts w:ascii="Arial" w:hAnsi="Arial" w:cs="Arial"/>
        </w:rPr>
        <w:t>vaya</w:t>
      </w:r>
      <w:r w:rsidR="00FC685D" w:rsidRPr="00900A93">
        <w:rPr>
          <w:rFonts w:ascii="Arial" w:hAnsi="Arial" w:cs="Arial"/>
        </w:rPr>
        <w:t xml:space="preserve"> acompañada, en todos los casos y en todo momento, por un documento que contemple al menos los datos recogidos en el anexo I</w:t>
      </w:r>
      <w:r w:rsidR="00585264" w:rsidRPr="00900A93">
        <w:rPr>
          <w:rFonts w:ascii="Arial" w:hAnsi="Arial" w:cs="Arial"/>
        </w:rPr>
        <w:t>I</w:t>
      </w:r>
      <w:r w:rsidR="00FC685D" w:rsidRPr="00900A93">
        <w:rPr>
          <w:rFonts w:ascii="Arial" w:hAnsi="Arial" w:cs="Arial"/>
        </w:rPr>
        <w:t xml:space="preserve"> de este real decreto</w:t>
      </w:r>
      <w:r w:rsidR="003D21DB" w:rsidRPr="00900A93">
        <w:rPr>
          <w:rFonts w:ascii="Arial" w:hAnsi="Arial" w:cs="Arial"/>
        </w:rPr>
        <w:t xml:space="preserve"> y que identifique inequívocamente la denominación</w:t>
      </w:r>
      <w:r w:rsidR="00846C60" w:rsidRPr="00900A93">
        <w:rPr>
          <w:rFonts w:ascii="Arial" w:hAnsi="Arial" w:cs="Arial"/>
        </w:rPr>
        <w:t xml:space="preserve"> del producto</w:t>
      </w:r>
      <w:r w:rsidR="003D21DB" w:rsidRPr="00900A93">
        <w:rPr>
          <w:rFonts w:ascii="Arial" w:hAnsi="Arial" w:cs="Arial"/>
        </w:rPr>
        <w:t xml:space="preserve"> correspondiente según la normativa aplicable</w:t>
      </w:r>
      <w:r w:rsidR="00FC685D" w:rsidRPr="00900A93">
        <w:rPr>
          <w:rFonts w:ascii="Arial" w:hAnsi="Arial" w:cs="Arial"/>
        </w:rPr>
        <w:t>.</w:t>
      </w:r>
      <w:r w:rsidR="00BE4276" w:rsidRPr="00900A93">
        <w:rPr>
          <w:rFonts w:ascii="Arial" w:hAnsi="Arial" w:cs="Arial"/>
        </w:rPr>
        <w:t xml:space="preserve"> </w:t>
      </w:r>
    </w:p>
    <w:p w14:paraId="783F92B4" w14:textId="77777777" w:rsidR="006A2822" w:rsidRDefault="00F3403A" w:rsidP="00D734B4">
      <w:pPr>
        <w:spacing w:before="360" w:after="360" w:line="336" w:lineRule="atLeast"/>
        <w:jc w:val="both"/>
        <w:rPr>
          <w:rFonts w:ascii="Arial" w:hAnsi="Arial" w:cs="Arial"/>
          <w:color w:val="000000"/>
          <w:shd w:val="clear" w:color="auto" w:fill="FFFFFF"/>
        </w:rPr>
      </w:pPr>
      <w:r w:rsidRPr="00725179">
        <w:rPr>
          <w:rFonts w:ascii="Arial" w:hAnsi="Arial" w:cs="Arial"/>
          <w:color w:val="000000"/>
          <w:shd w:val="clear" w:color="auto" w:fill="FFFFFF"/>
        </w:rPr>
        <w:t xml:space="preserve">3. </w:t>
      </w:r>
      <w:r w:rsidR="008C2F75" w:rsidRPr="00725179">
        <w:rPr>
          <w:rFonts w:ascii="Arial" w:hAnsi="Arial" w:cs="Arial"/>
          <w:color w:val="000000"/>
          <w:shd w:val="clear" w:color="auto" w:fill="FFFFFF"/>
        </w:rPr>
        <w:t>Será obligatorio</w:t>
      </w:r>
      <w:r w:rsidR="00AF024C" w:rsidRPr="00725179">
        <w:rPr>
          <w:rFonts w:ascii="Arial" w:hAnsi="Arial" w:cs="Arial"/>
          <w:color w:val="000000"/>
          <w:shd w:val="clear" w:color="auto" w:fill="FFFFFF"/>
        </w:rPr>
        <w:t xml:space="preserve">, en el transporte de aceites de oliva y de orujo de oliva, que </w:t>
      </w:r>
      <w:r w:rsidR="00D734B4" w:rsidRPr="00725179">
        <w:rPr>
          <w:rFonts w:ascii="Arial" w:hAnsi="Arial" w:cs="Arial"/>
          <w:color w:val="000000"/>
          <w:shd w:val="clear" w:color="auto" w:fill="FFFFFF"/>
        </w:rPr>
        <w:t xml:space="preserve">los operadores </w:t>
      </w:r>
      <w:r w:rsidR="008C2F75" w:rsidRPr="00725179">
        <w:rPr>
          <w:rFonts w:ascii="Arial" w:hAnsi="Arial" w:cs="Arial"/>
          <w:color w:val="000000"/>
          <w:shd w:val="clear" w:color="auto" w:fill="FFFFFF"/>
        </w:rPr>
        <w:t>notifi</w:t>
      </w:r>
      <w:r w:rsidR="00AF024C" w:rsidRPr="00725179">
        <w:rPr>
          <w:rFonts w:ascii="Arial" w:hAnsi="Arial" w:cs="Arial"/>
          <w:color w:val="000000"/>
          <w:shd w:val="clear" w:color="auto" w:fill="FFFFFF"/>
        </w:rPr>
        <w:t xml:space="preserve">quen </w:t>
      </w:r>
      <w:r w:rsidR="008C2F75" w:rsidRPr="00725179">
        <w:rPr>
          <w:rFonts w:ascii="Arial" w:hAnsi="Arial" w:cs="Arial"/>
          <w:color w:val="000000"/>
          <w:shd w:val="clear" w:color="auto" w:fill="FFFFFF"/>
        </w:rPr>
        <w:t>a</w:t>
      </w:r>
      <w:r w:rsidR="00ED5C6C" w:rsidRPr="00725179">
        <w:rPr>
          <w:rFonts w:ascii="Arial" w:hAnsi="Arial" w:cs="Arial"/>
          <w:color w:val="000000"/>
          <w:shd w:val="clear" w:color="auto" w:fill="FFFFFF"/>
        </w:rPr>
        <w:t>l</w:t>
      </w:r>
      <w:r w:rsidR="00DA082A" w:rsidRPr="00725179">
        <w:rPr>
          <w:rFonts w:ascii="Arial" w:hAnsi="Arial" w:cs="Arial"/>
          <w:color w:val="000000"/>
          <w:shd w:val="clear" w:color="auto" w:fill="FFFFFF"/>
        </w:rPr>
        <w:t xml:space="preserve"> sistema informatizado habilitado al efecto por el Ministerio de Agricultura, Pesca y Alimentación</w:t>
      </w:r>
      <w:r w:rsidR="00AF024C" w:rsidRPr="00725179">
        <w:rPr>
          <w:rFonts w:ascii="Arial" w:hAnsi="Arial" w:cs="Arial"/>
          <w:color w:val="000000"/>
          <w:shd w:val="clear" w:color="auto" w:fill="FFFFFF"/>
        </w:rPr>
        <w:t>,</w:t>
      </w:r>
      <w:r w:rsidR="008C2F75" w:rsidRPr="00725179">
        <w:rPr>
          <w:rFonts w:ascii="Arial" w:hAnsi="Arial" w:cs="Arial"/>
          <w:color w:val="000000"/>
          <w:shd w:val="clear" w:color="auto" w:fill="FFFFFF"/>
        </w:rPr>
        <w:t xml:space="preserve"> </w:t>
      </w:r>
      <w:r w:rsidR="0042371C" w:rsidRPr="00725179">
        <w:rPr>
          <w:rFonts w:ascii="Arial" w:hAnsi="Arial" w:cs="Arial"/>
          <w:color w:val="000000"/>
          <w:shd w:val="clear" w:color="auto" w:fill="FFFFFF"/>
        </w:rPr>
        <w:t xml:space="preserve">los datos </w:t>
      </w:r>
      <w:r w:rsidR="00B25826" w:rsidRPr="00725179">
        <w:rPr>
          <w:rFonts w:ascii="Arial" w:hAnsi="Arial" w:cs="Arial"/>
          <w:color w:val="000000"/>
          <w:shd w:val="clear" w:color="auto" w:fill="FFFFFF"/>
        </w:rPr>
        <w:t xml:space="preserve">a </w:t>
      </w:r>
      <w:r w:rsidR="00AF024C" w:rsidRPr="00725179">
        <w:rPr>
          <w:rFonts w:ascii="Arial" w:hAnsi="Arial" w:cs="Arial"/>
          <w:color w:val="000000"/>
          <w:shd w:val="clear" w:color="auto" w:fill="FFFFFF"/>
        </w:rPr>
        <w:t>l</w:t>
      </w:r>
      <w:r w:rsidR="00B25826" w:rsidRPr="00725179">
        <w:rPr>
          <w:rFonts w:ascii="Arial" w:hAnsi="Arial" w:cs="Arial"/>
          <w:color w:val="000000"/>
          <w:shd w:val="clear" w:color="auto" w:fill="FFFFFF"/>
        </w:rPr>
        <w:t>os que hace referencia el</w:t>
      </w:r>
      <w:r w:rsidR="00B80377" w:rsidRPr="00725179">
        <w:rPr>
          <w:rFonts w:ascii="Arial" w:hAnsi="Arial" w:cs="Arial"/>
          <w:color w:val="000000"/>
          <w:shd w:val="clear" w:color="auto" w:fill="FFFFFF"/>
        </w:rPr>
        <w:t xml:space="preserve"> </w:t>
      </w:r>
      <w:r w:rsidR="00B25826" w:rsidRPr="00725179">
        <w:rPr>
          <w:rFonts w:ascii="Arial" w:hAnsi="Arial" w:cs="Arial"/>
          <w:color w:val="000000"/>
          <w:shd w:val="clear" w:color="auto" w:fill="FFFFFF"/>
        </w:rPr>
        <w:t xml:space="preserve">apartado </w:t>
      </w:r>
      <w:r w:rsidR="00B80377" w:rsidRPr="00725179">
        <w:rPr>
          <w:rFonts w:ascii="Arial" w:hAnsi="Arial" w:cs="Arial"/>
          <w:color w:val="000000"/>
          <w:shd w:val="clear" w:color="auto" w:fill="FFFFFF"/>
        </w:rPr>
        <w:t>2</w:t>
      </w:r>
      <w:r w:rsidR="00AF024C" w:rsidRPr="00725179">
        <w:rPr>
          <w:rFonts w:ascii="Arial" w:hAnsi="Arial" w:cs="Arial"/>
          <w:color w:val="000000"/>
          <w:shd w:val="clear" w:color="auto" w:fill="FFFFFF"/>
        </w:rPr>
        <w:t>, con anterioridad a que se produzca el movimiento</w:t>
      </w:r>
      <w:r w:rsidR="008C2F75" w:rsidRPr="00725179">
        <w:rPr>
          <w:rFonts w:ascii="Arial" w:hAnsi="Arial" w:cs="Arial"/>
          <w:color w:val="000000"/>
          <w:shd w:val="clear" w:color="auto" w:fill="FFFFFF"/>
        </w:rPr>
        <w:t>.</w:t>
      </w:r>
    </w:p>
    <w:p w14:paraId="3498F0AB" w14:textId="1D74F94A" w:rsidR="006A2822" w:rsidRPr="00066ECC" w:rsidRDefault="006A2822" w:rsidP="006A2822">
      <w:pPr>
        <w:spacing w:after="240"/>
        <w:jc w:val="both"/>
        <w:rPr>
          <w:rFonts w:ascii="Arial" w:hAnsi="Arial" w:cs="Arial"/>
        </w:rPr>
      </w:pPr>
      <w:r w:rsidRPr="00066ECC">
        <w:rPr>
          <w:rFonts w:ascii="Arial" w:hAnsi="Arial" w:cs="Arial"/>
          <w:color w:val="000000"/>
          <w:shd w:val="clear" w:color="auto" w:fill="FFFFFF"/>
        </w:rPr>
        <w:t>4.</w:t>
      </w:r>
      <w:r w:rsidRPr="00066ECC">
        <w:rPr>
          <w:rFonts w:ascii="Arial" w:hAnsi="Arial" w:cs="Arial"/>
        </w:rPr>
        <w:t xml:space="preserve"> Será obligatorio, que l</w:t>
      </w:r>
      <w:r w:rsidR="001428E6" w:rsidRPr="00066ECC">
        <w:rPr>
          <w:rFonts w:ascii="Arial" w:hAnsi="Arial" w:cs="Arial"/>
        </w:rPr>
        <w:t>os operadores referido</w:t>
      </w:r>
      <w:r w:rsidR="000E44EE" w:rsidRPr="00066ECC">
        <w:rPr>
          <w:rFonts w:ascii="Arial" w:hAnsi="Arial" w:cs="Arial"/>
        </w:rPr>
        <w:t xml:space="preserve">s </w:t>
      </w:r>
      <w:r w:rsidRPr="00066ECC">
        <w:rPr>
          <w:rFonts w:ascii="Arial" w:hAnsi="Arial" w:cs="Arial"/>
        </w:rPr>
        <w:t xml:space="preserve">en el apartado </w:t>
      </w:r>
      <w:r w:rsidR="000E44EE" w:rsidRPr="00066ECC">
        <w:rPr>
          <w:rFonts w:ascii="Arial" w:hAnsi="Arial" w:cs="Arial"/>
        </w:rPr>
        <w:t>3 d</w:t>
      </w:r>
      <w:r w:rsidRPr="00066ECC">
        <w:rPr>
          <w:rFonts w:ascii="Arial" w:hAnsi="Arial" w:cs="Arial"/>
        </w:rPr>
        <w:t xml:space="preserve">el artículo 5 notifiquen al sistema informatizado al que se hace referencia en el apartado </w:t>
      </w:r>
      <w:r w:rsidR="003914CA" w:rsidRPr="00066ECC">
        <w:rPr>
          <w:rFonts w:ascii="Arial" w:hAnsi="Arial" w:cs="Arial"/>
        </w:rPr>
        <w:t>anterior</w:t>
      </w:r>
      <w:r w:rsidR="00817333" w:rsidRPr="00066ECC">
        <w:rPr>
          <w:rFonts w:ascii="Arial" w:hAnsi="Arial" w:cs="Arial"/>
        </w:rPr>
        <w:t>,</w:t>
      </w:r>
      <w:r w:rsidRPr="00066ECC">
        <w:rPr>
          <w:rFonts w:ascii="Arial" w:hAnsi="Arial" w:cs="Arial"/>
        </w:rPr>
        <w:t xml:space="preserve"> los movimientos de aceites de oliva y de orujo de oliva que se produzcan entre las almazaras, refinerías y extractoras ubicadas en su instalación.</w:t>
      </w:r>
    </w:p>
    <w:p w14:paraId="6A5599D9" w14:textId="69C289D6" w:rsidR="006A2822" w:rsidRPr="00066ECC" w:rsidRDefault="006A2822" w:rsidP="006A2822">
      <w:pPr>
        <w:spacing w:before="360" w:after="360" w:line="336" w:lineRule="atLeast"/>
        <w:jc w:val="both"/>
        <w:rPr>
          <w:rFonts w:ascii="Arial" w:hAnsi="Arial" w:cs="Arial"/>
          <w:color w:val="000000"/>
          <w:shd w:val="clear" w:color="auto" w:fill="FFFFFF"/>
        </w:rPr>
      </w:pPr>
      <w:r w:rsidRPr="00066ECC">
        <w:rPr>
          <w:rFonts w:ascii="Arial" w:hAnsi="Arial" w:cs="Arial"/>
        </w:rPr>
        <w:t xml:space="preserve">Asimismo, deberán notificar anualmente a la autoridad competente de control, un informe de los registros de trazabilidad a los que se hace referencia en el apartado 1 en el que se haga constar de manera clara </w:t>
      </w:r>
      <w:r w:rsidR="0098686D" w:rsidRPr="00066ECC">
        <w:rPr>
          <w:rFonts w:ascii="Arial" w:hAnsi="Arial" w:cs="Arial"/>
        </w:rPr>
        <w:t>las entradas, salidas y movimientos internos de cada categoría de aceite que produzcan, almacenen o comercialicen</w:t>
      </w:r>
      <w:r w:rsidRPr="00066ECC">
        <w:rPr>
          <w:rFonts w:ascii="Arial" w:hAnsi="Arial" w:cs="Arial"/>
        </w:rPr>
        <w:t>.</w:t>
      </w:r>
    </w:p>
    <w:p w14:paraId="6FD8B5F6" w14:textId="1FF827AC" w:rsidR="00130EB2" w:rsidRPr="00066ECC" w:rsidRDefault="008C2F75" w:rsidP="00FE32E4">
      <w:pPr>
        <w:spacing w:before="360" w:after="360" w:line="336" w:lineRule="atLeast"/>
        <w:jc w:val="both"/>
        <w:rPr>
          <w:rFonts w:ascii="Arial" w:hAnsi="Arial" w:cs="Arial"/>
          <w:i/>
        </w:rPr>
      </w:pPr>
      <w:r w:rsidRPr="00066ECC">
        <w:rPr>
          <w:rFonts w:ascii="Arial" w:hAnsi="Arial" w:cs="Arial"/>
          <w:color w:val="000000"/>
          <w:shd w:val="clear" w:color="auto" w:fill="FFFFFF"/>
        </w:rPr>
        <w:t xml:space="preserve"> </w:t>
      </w:r>
      <w:r w:rsidR="00F1760D" w:rsidRPr="00066ECC">
        <w:rPr>
          <w:rFonts w:ascii="Arial" w:hAnsi="Arial" w:cs="Arial"/>
          <w:b/>
        </w:rPr>
        <w:t>Artículo 5</w:t>
      </w:r>
      <w:r w:rsidR="006822A7" w:rsidRPr="00066ECC">
        <w:rPr>
          <w:rFonts w:ascii="Arial" w:hAnsi="Arial" w:cs="Arial"/>
          <w:b/>
        </w:rPr>
        <w:t xml:space="preserve">. </w:t>
      </w:r>
      <w:r w:rsidR="006822A7" w:rsidRPr="00066ECC">
        <w:rPr>
          <w:rFonts w:ascii="Arial" w:hAnsi="Arial" w:cs="Arial"/>
          <w:i/>
        </w:rPr>
        <w:t>Obligaciones específicas</w:t>
      </w:r>
      <w:r w:rsidR="00A27CF4" w:rsidRPr="00066ECC">
        <w:rPr>
          <w:rFonts w:ascii="Arial" w:hAnsi="Arial" w:cs="Arial"/>
          <w:i/>
        </w:rPr>
        <w:t xml:space="preserve"> de las instalaciones</w:t>
      </w:r>
      <w:r w:rsidR="006636F3" w:rsidRPr="00066ECC">
        <w:rPr>
          <w:rFonts w:ascii="Arial" w:hAnsi="Arial" w:cs="Arial"/>
          <w:i/>
        </w:rPr>
        <w:t>.</w:t>
      </w:r>
      <w:r w:rsidR="003D56BD" w:rsidRPr="00066ECC">
        <w:rPr>
          <w:rFonts w:ascii="Arial" w:hAnsi="Arial" w:cs="Arial"/>
          <w:i/>
        </w:rPr>
        <w:t xml:space="preserve"> </w:t>
      </w:r>
    </w:p>
    <w:p w14:paraId="1C9356CC" w14:textId="14DEA81D" w:rsidR="00F275BA" w:rsidRPr="00A663D0" w:rsidRDefault="00846C60" w:rsidP="00A5380B">
      <w:pPr>
        <w:spacing w:before="360" w:after="360" w:line="336" w:lineRule="atLeast"/>
        <w:jc w:val="both"/>
        <w:rPr>
          <w:rFonts w:ascii="Arial" w:hAnsi="Arial" w:cs="Arial"/>
        </w:rPr>
      </w:pPr>
      <w:r w:rsidRPr="00066ECC">
        <w:rPr>
          <w:rFonts w:ascii="Arial" w:hAnsi="Arial" w:cs="Arial"/>
        </w:rPr>
        <w:t>1</w:t>
      </w:r>
      <w:r w:rsidR="00C446B7" w:rsidRPr="00066ECC">
        <w:rPr>
          <w:rFonts w:ascii="Arial" w:hAnsi="Arial" w:cs="Arial"/>
        </w:rPr>
        <w:t xml:space="preserve">. Las almazaras, las </w:t>
      </w:r>
      <w:r w:rsidR="006050D0" w:rsidRPr="00066ECC">
        <w:rPr>
          <w:rFonts w:ascii="Arial" w:hAnsi="Arial" w:cs="Arial"/>
        </w:rPr>
        <w:t>refinerías</w:t>
      </w:r>
      <w:r w:rsidR="00C446B7" w:rsidRPr="00066ECC">
        <w:rPr>
          <w:rFonts w:ascii="Arial" w:hAnsi="Arial" w:cs="Arial"/>
        </w:rPr>
        <w:t xml:space="preserve"> y las extractoras de aceite de orujo </w:t>
      </w:r>
      <w:r w:rsidR="000E44EE" w:rsidRPr="00066ECC">
        <w:rPr>
          <w:rFonts w:ascii="Arial" w:hAnsi="Arial" w:cs="Arial"/>
        </w:rPr>
        <w:t>de nueva creación</w:t>
      </w:r>
      <w:r w:rsidR="000E44EE">
        <w:rPr>
          <w:rFonts w:ascii="Arial" w:hAnsi="Arial" w:cs="Arial"/>
        </w:rPr>
        <w:t xml:space="preserve"> </w:t>
      </w:r>
      <w:r w:rsidR="00C446B7" w:rsidRPr="00A663D0">
        <w:rPr>
          <w:rFonts w:ascii="Arial" w:hAnsi="Arial" w:cs="Arial"/>
        </w:rPr>
        <w:t xml:space="preserve">deberán estar ubicadas </w:t>
      </w:r>
      <w:r w:rsidR="00013B30">
        <w:rPr>
          <w:rFonts w:ascii="Arial" w:hAnsi="Arial" w:cs="Arial"/>
        </w:rPr>
        <w:t>de manera independiente</w:t>
      </w:r>
      <w:r w:rsidR="006570BE" w:rsidRPr="00A663D0">
        <w:rPr>
          <w:rFonts w:ascii="Arial" w:hAnsi="Arial" w:cs="Arial"/>
        </w:rPr>
        <w:t>.</w:t>
      </w:r>
      <w:r w:rsidR="00130EB2" w:rsidRPr="00A663D0">
        <w:rPr>
          <w:rFonts w:ascii="Arial" w:hAnsi="Arial" w:cs="Arial"/>
        </w:rPr>
        <w:t xml:space="preserve"> </w:t>
      </w:r>
      <w:r w:rsidR="006570BE" w:rsidRPr="00A663D0">
        <w:rPr>
          <w:rFonts w:ascii="Arial" w:hAnsi="Arial" w:cs="Arial"/>
        </w:rPr>
        <w:t>E</w:t>
      </w:r>
      <w:r w:rsidR="00C446B7" w:rsidRPr="00A663D0">
        <w:rPr>
          <w:rFonts w:ascii="Arial" w:hAnsi="Arial" w:cs="Arial"/>
        </w:rPr>
        <w:t>n ningún caso, podrán estar conectad</w:t>
      </w:r>
      <w:r w:rsidR="000B53F1">
        <w:rPr>
          <w:rFonts w:ascii="Arial" w:hAnsi="Arial" w:cs="Arial"/>
        </w:rPr>
        <w:t>a</w:t>
      </w:r>
      <w:r w:rsidR="00C446B7" w:rsidRPr="00A663D0">
        <w:rPr>
          <w:rFonts w:ascii="Arial" w:hAnsi="Arial" w:cs="Arial"/>
        </w:rPr>
        <w:t xml:space="preserve">s por conducción alguna. </w:t>
      </w:r>
    </w:p>
    <w:p w14:paraId="46CEEEF6" w14:textId="76D68949" w:rsidR="000E44EE" w:rsidRDefault="00846C60" w:rsidP="001428E6">
      <w:pPr>
        <w:spacing w:before="360" w:after="360" w:line="336" w:lineRule="atLeast"/>
        <w:jc w:val="both"/>
        <w:rPr>
          <w:rFonts w:ascii="Arial" w:hAnsi="Arial" w:cs="Arial"/>
        </w:rPr>
      </w:pPr>
      <w:r w:rsidRPr="00A663D0">
        <w:rPr>
          <w:rFonts w:ascii="Arial" w:hAnsi="Arial" w:cs="Arial"/>
        </w:rPr>
        <w:t>2</w:t>
      </w:r>
      <w:r w:rsidR="00C23834" w:rsidRPr="00A663D0">
        <w:rPr>
          <w:rFonts w:ascii="Arial" w:hAnsi="Arial" w:cs="Arial"/>
        </w:rPr>
        <w:t xml:space="preserve">. Las almazaras, las </w:t>
      </w:r>
      <w:r w:rsidR="006050D0">
        <w:rPr>
          <w:rFonts w:ascii="Arial" w:hAnsi="Arial" w:cs="Arial"/>
        </w:rPr>
        <w:t>refinerías</w:t>
      </w:r>
      <w:r w:rsidR="00C23834" w:rsidRPr="00A663D0">
        <w:rPr>
          <w:rFonts w:ascii="Arial" w:hAnsi="Arial" w:cs="Arial"/>
        </w:rPr>
        <w:t xml:space="preserve"> y las extractoras de aceite de </w:t>
      </w:r>
      <w:r w:rsidR="00C23834" w:rsidRPr="00066ECC">
        <w:rPr>
          <w:rFonts w:ascii="Arial" w:hAnsi="Arial" w:cs="Arial"/>
        </w:rPr>
        <w:t>orujo</w:t>
      </w:r>
      <w:r w:rsidR="00C446B7" w:rsidRPr="00066ECC">
        <w:rPr>
          <w:rFonts w:ascii="Arial" w:hAnsi="Arial" w:cs="Arial"/>
        </w:rPr>
        <w:t xml:space="preserve"> </w:t>
      </w:r>
      <w:r w:rsidR="000E44EE" w:rsidRPr="00066ECC">
        <w:rPr>
          <w:rFonts w:ascii="Arial" w:hAnsi="Arial" w:cs="Arial"/>
        </w:rPr>
        <w:t xml:space="preserve">de nueva creación </w:t>
      </w:r>
      <w:r w:rsidR="00C446B7" w:rsidRPr="00066ECC">
        <w:rPr>
          <w:rFonts w:ascii="Arial" w:hAnsi="Arial" w:cs="Arial"/>
        </w:rPr>
        <w:t>deberán estar debidamente aisladas o separadas de cualquier otra industria o local</w:t>
      </w:r>
      <w:r w:rsidR="00C446B7" w:rsidRPr="00A663D0">
        <w:rPr>
          <w:rFonts w:ascii="Arial" w:hAnsi="Arial" w:cs="Arial"/>
        </w:rPr>
        <w:t xml:space="preserve"> ajeno a sus cometidos específicos y, en particular</w:t>
      </w:r>
      <w:r w:rsidR="00810038" w:rsidRPr="00A663D0">
        <w:rPr>
          <w:rFonts w:ascii="Arial" w:hAnsi="Arial" w:cs="Arial"/>
        </w:rPr>
        <w:t>,</w:t>
      </w:r>
      <w:r w:rsidR="00C446B7" w:rsidRPr="00A663D0">
        <w:rPr>
          <w:rFonts w:ascii="Arial" w:hAnsi="Arial" w:cs="Arial"/>
        </w:rPr>
        <w:t xml:space="preserve"> de los dedicados a la producción, transformación, almacenamiento a granel y envasado de grasas animales o vegetales y de grasas y aceites industriales o minerales.</w:t>
      </w:r>
    </w:p>
    <w:p w14:paraId="6A54E281" w14:textId="7432B04F" w:rsidR="00240127" w:rsidRDefault="000E44EE" w:rsidP="00FE32E4">
      <w:pPr>
        <w:spacing w:after="240"/>
        <w:jc w:val="both"/>
        <w:rPr>
          <w:rFonts w:ascii="Arial" w:hAnsi="Arial" w:cs="Arial"/>
        </w:rPr>
      </w:pPr>
      <w:r w:rsidRPr="00066ECC">
        <w:rPr>
          <w:rFonts w:ascii="Arial" w:hAnsi="Arial" w:cs="Arial"/>
        </w:rPr>
        <w:t xml:space="preserve">3. </w:t>
      </w:r>
      <w:r w:rsidR="00240127" w:rsidRPr="00066ECC">
        <w:rPr>
          <w:rFonts w:ascii="Arial" w:hAnsi="Arial" w:cs="Arial"/>
        </w:rPr>
        <w:t>Estarán exceptuadas de las obligaciones de los apartados 1 y 2 de este artículo, las almazaras, las refinerías y extractoras de aceite de orujo que ya estuvieran en funcionamiento a la entrada en vigor de esta norma.</w:t>
      </w:r>
      <w:r w:rsidR="00240127">
        <w:rPr>
          <w:rFonts w:ascii="Arial" w:hAnsi="Arial" w:cs="Arial"/>
        </w:rPr>
        <w:t xml:space="preserve">   </w:t>
      </w:r>
    </w:p>
    <w:p w14:paraId="5D720B27" w14:textId="1F5DACCF" w:rsidR="00B53FC3" w:rsidRPr="00A663D0" w:rsidRDefault="00240127" w:rsidP="00FE32E4">
      <w:pPr>
        <w:spacing w:after="240"/>
        <w:jc w:val="both"/>
        <w:rPr>
          <w:rFonts w:ascii="Arial" w:hAnsi="Arial" w:cs="Arial"/>
        </w:rPr>
      </w:pPr>
      <w:r>
        <w:rPr>
          <w:rFonts w:ascii="Arial" w:hAnsi="Arial" w:cs="Arial"/>
        </w:rPr>
        <w:t xml:space="preserve">4. </w:t>
      </w:r>
      <w:r w:rsidR="00BA5254">
        <w:rPr>
          <w:rFonts w:ascii="Arial" w:hAnsi="Arial" w:cs="Arial"/>
        </w:rPr>
        <w:t>Las</w:t>
      </w:r>
      <w:r w:rsidR="00B53FC3" w:rsidRPr="00A663D0">
        <w:rPr>
          <w:rFonts w:ascii="Arial" w:hAnsi="Arial" w:cs="Arial"/>
        </w:rPr>
        <w:t xml:space="preserve"> almazara</w:t>
      </w:r>
      <w:r w:rsidR="00AC28EC">
        <w:rPr>
          <w:rFonts w:ascii="Arial" w:hAnsi="Arial" w:cs="Arial"/>
        </w:rPr>
        <w:t>s</w:t>
      </w:r>
      <w:r w:rsidR="00B53FC3" w:rsidRPr="00A663D0">
        <w:rPr>
          <w:rFonts w:ascii="Arial" w:hAnsi="Arial" w:cs="Arial"/>
        </w:rPr>
        <w:t xml:space="preserve"> o cualquier otro establecimiento </w:t>
      </w:r>
      <w:r w:rsidR="00C211C4" w:rsidRPr="00A663D0">
        <w:rPr>
          <w:rFonts w:ascii="Arial" w:hAnsi="Arial" w:cs="Arial"/>
        </w:rPr>
        <w:t xml:space="preserve">de un operador </w:t>
      </w:r>
      <w:r w:rsidR="00B53FC3" w:rsidRPr="00A663D0">
        <w:rPr>
          <w:rFonts w:ascii="Arial" w:hAnsi="Arial" w:cs="Arial"/>
        </w:rPr>
        <w:t xml:space="preserve">del sector </w:t>
      </w:r>
      <w:r w:rsidR="00212097" w:rsidRPr="00A663D0">
        <w:rPr>
          <w:rFonts w:ascii="Arial" w:hAnsi="Arial" w:cs="Arial"/>
        </w:rPr>
        <w:t>deben</w:t>
      </w:r>
      <w:r w:rsidR="00B53FC3" w:rsidRPr="00A663D0">
        <w:rPr>
          <w:rFonts w:ascii="Arial" w:hAnsi="Arial" w:cs="Arial"/>
        </w:rPr>
        <w:t xml:space="preserve"> </w:t>
      </w:r>
      <w:r w:rsidR="00BA5254">
        <w:rPr>
          <w:rFonts w:ascii="Arial" w:hAnsi="Arial" w:cs="Arial"/>
        </w:rPr>
        <w:t>haber</w:t>
      </w:r>
      <w:r w:rsidR="00BA5254" w:rsidRPr="00A663D0">
        <w:rPr>
          <w:rFonts w:ascii="Arial" w:hAnsi="Arial" w:cs="Arial"/>
        </w:rPr>
        <w:t xml:space="preserve"> </w:t>
      </w:r>
      <w:r w:rsidR="00B53FC3" w:rsidRPr="00A663D0">
        <w:rPr>
          <w:rFonts w:ascii="Arial" w:hAnsi="Arial" w:cs="Arial"/>
        </w:rPr>
        <w:t>clasificado conforme a las denominaciones que establece la normativa europea</w:t>
      </w:r>
      <w:r w:rsidR="00BA5254">
        <w:rPr>
          <w:rFonts w:ascii="Arial" w:hAnsi="Arial" w:cs="Arial"/>
        </w:rPr>
        <w:t xml:space="preserve"> todo el aceite que expida</w:t>
      </w:r>
      <w:r w:rsidR="00B53FC3" w:rsidRPr="00A663D0">
        <w:rPr>
          <w:rFonts w:ascii="Arial" w:hAnsi="Arial" w:cs="Arial"/>
        </w:rPr>
        <w:t>.</w:t>
      </w:r>
    </w:p>
    <w:p w14:paraId="1DFBB585" w14:textId="67BB3B44" w:rsidR="00C211C4" w:rsidRPr="00117D32" w:rsidRDefault="00240127" w:rsidP="00FE32E4">
      <w:pPr>
        <w:spacing w:after="240"/>
        <w:jc w:val="both"/>
        <w:rPr>
          <w:rFonts w:ascii="Arial" w:hAnsi="Arial" w:cs="Arial"/>
        </w:rPr>
      </w:pPr>
      <w:r>
        <w:rPr>
          <w:rFonts w:ascii="Arial" w:hAnsi="Arial" w:cs="Arial"/>
        </w:rPr>
        <w:t>5</w:t>
      </w:r>
      <w:r w:rsidR="00C211C4" w:rsidRPr="00A663D0">
        <w:rPr>
          <w:rFonts w:ascii="Arial" w:hAnsi="Arial" w:cs="Arial"/>
        </w:rPr>
        <w:t xml:space="preserve">. En las </w:t>
      </w:r>
      <w:r w:rsidR="006050D0">
        <w:rPr>
          <w:rFonts w:ascii="Arial" w:hAnsi="Arial" w:cs="Arial"/>
        </w:rPr>
        <w:t>envasadoras de aceite</w:t>
      </w:r>
      <w:r w:rsidR="00C211C4" w:rsidRPr="00A663D0">
        <w:rPr>
          <w:rFonts w:ascii="Arial" w:hAnsi="Arial" w:cs="Arial"/>
        </w:rPr>
        <w:t xml:space="preserve">, las conducciones y los depósitos nodriza de los aceites regulados en esta norma deberán estar </w:t>
      </w:r>
      <w:r w:rsidR="00C211C4" w:rsidRPr="00C76FA9">
        <w:rPr>
          <w:rFonts w:ascii="Arial" w:hAnsi="Arial" w:cs="Arial"/>
        </w:rPr>
        <w:t xml:space="preserve">debidamente </w:t>
      </w:r>
      <w:r w:rsidR="00267F2F" w:rsidRPr="00C76FA9">
        <w:rPr>
          <w:rFonts w:ascii="Arial" w:hAnsi="Arial" w:cs="Arial"/>
        </w:rPr>
        <w:t>a</w:t>
      </w:r>
      <w:r w:rsidR="00C211C4" w:rsidRPr="00C76FA9">
        <w:rPr>
          <w:rFonts w:ascii="Arial" w:hAnsi="Arial" w:cs="Arial"/>
        </w:rPr>
        <w:t xml:space="preserve">condicionados </w:t>
      </w:r>
      <w:r w:rsidR="00C211C4" w:rsidRPr="00117D32">
        <w:rPr>
          <w:rFonts w:ascii="Arial" w:hAnsi="Arial" w:cs="Arial"/>
        </w:rPr>
        <w:t>para evitar contaminaciones cruzadas.</w:t>
      </w:r>
    </w:p>
    <w:p w14:paraId="7BAD271D" w14:textId="34E0E7A0" w:rsidR="00B73E9D" w:rsidRPr="00A663D0" w:rsidRDefault="00B73E9D" w:rsidP="00FE32E4">
      <w:pPr>
        <w:spacing w:before="360" w:after="360" w:line="336" w:lineRule="atLeast"/>
        <w:jc w:val="both"/>
        <w:rPr>
          <w:rFonts w:ascii="Arial" w:hAnsi="Arial" w:cs="Arial"/>
          <w:i/>
        </w:rPr>
      </w:pPr>
      <w:r w:rsidRPr="00A663D0">
        <w:rPr>
          <w:rFonts w:ascii="Arial" w:hAnsi="Arial" w:cs="Arial"/>
          <w:b/>
        </w:rPr>
        <w:t xml:space="preserve">Artículo </w:t>
      </w:r>
      <w:r w:rsidR="00F1760D" w:rsidRPr="00A663D0">
        <w:rPr>
          <w:rFonts w:ascii="Arial" w:hAnsi="Arial" w:cs="Arial"/>
          <w:b/>
        </w:rPr>
        <w:t>6</w:t>
      </w:r>
      <w:r w:rsidRPr="00A663D0">
        <w:rPr>
          <w:rFonts w:ascii="Arial" w:hAnsi="Arial" w:cs="Arial"/>
          <w:i/>
        </w:rPr>
        <w:t xml:space="preserve">. Obligaciones específicas de </w:t>
      </w:r>
      <w:r w:rsidR="00160C71" w:rsidRPr="00A663D0">
        <w:rPr>
          <w:rFonts w:ascii="Arial" w:hAnsi="Arial" w:cs="Arial"/>
          <w:i/>
        </w:rPr>
        <w:t xml:space="preserve">los </w:t>
      </w:r>
      <w:r w:rsidR="003335F1">
        <w:rPr>
          <w:rFonts w:ascii="Arial" w:hAnsi="Arial" w:cs="Arial"/>
          <w:i/>
        </w:rPr>
        <w:t>aceites</w:t>
      </w:r>
      <w:r w:rsidR="006636F3" w:rsidRPr="00A663D0">
        <w:rPr>
          <w:rFonts w:ascii="Arial" w:hAnsi="Arial" w:cs="Arial"/>
          <w:i/>
        </w:rPr>
        <w:t>.</w:t>
      </w:r>
    </w:p>
    <w:p w14:paraId="10B470BB" w14:textId="2765D6EF" w:rsidR="0057137A" w:rsidRPr="00A663D0" w:rsidRDefault="00C76FA9" w:rsidP="0057137A">
      <w:pPr>
        <w:spacing w:before="100" w:beforeAutospacing="1" w:after="100" w:afterAutospacing="1"/>
        <w:jc w:val="both"/>
        <w:rPr>
          <w:rFonts w:ascii="Arial" w:hAnsi="Arial" w:cs="Arial"/>
        </w:rPr>
      </w:pPr>
      <w:r>
        <w:rPr>
          <w:rFonts w:ascii="Arial" w:hAnsi="Arial" w:cs="Arial"/>
        </w:rPr>
        <w:t>1</w:t>
      </w:r>
      <w:r w:rsidR="00212097">
        <w:rPr>
          <w:rFonts w:ascii="Arial" w:hAnsi="Arial" w:cs="Arial"/>
        </w:rPr>
        <w:t>.</w:t>
      </w:r>
      <w:r w:rsidR="0057137A" w:rsidRPr="0057137A">
        <w:rPr>
          <w:rFonts w:ascii="Arial" w:hAnsi="Arial" w:cs="Arial"/>
        </w:rPr>
        <w:t xml:space="preserve"> </w:t>
      </w:r>
      <w:r w:rsidR="0057137A" w:rsidRPr="00A663D0">
        <w:rPr>
          <w:rFonts w:ascii="Arial" w:hAnsi="Arial" w:cs="Arial"/>
        </w:rPr>
        <w:t xml:space="preserve">Los aceites de oliva y de orujo de oliva objeto de la presente disposición cumplirán, además de las características </w:t>
      </w:r>
      <w:r w:rsidR="00A557AF" w:rsidRPr="00A663D0">
        <w:rPr>
          <w:rFonts w:ascii="Arial" w:hAnsi="Arial" w:cs="Arial"/>
        </w:rPr>
        <w:t>fisicoquímicas</w:t>
      </w:r>
      <w:r w:rsidR="0057137A" w:rsidRPr="00A663D0">
        <w:rPr>
          <w:rFonts w:ascii="Arial" w:hAnsi="Arial" w:cs="Arial"/>
        </w:rPr>
        <w:t xml:space="preserve"> y organolépticas establecidas en las normas de la Unión Europea que regulan esta materia, las características recogidas en el </w:t>
      </w:r>
      <w:r w:rsidR="00A67F14">
        <w:rPr>
          <w:rFonts w:ascii="Arial" w:hAnsi="Arial" w:cs="Arial"/>
        </w:rPr>
        <w:t>a</w:t>
      </w:r>
      <w:r w:rsidR="0057137A" w:rsidRPr="00A663D0">
        <w:rPr>
          <w:rFonts w:ascii="Arial" w:hAnsi="Arial" w:cs="Arial"/>
        </w:rPr>
        <w:t>nexo I</w:t>
      </w:r>
      <w:r w:rsidR="00F44FDF">
        <w:rPr>
          <w:rFonts w:ascii="Arial" w:hAnsi="Arial" w:cs="Arial"/>
        </w:rPr>
        <w:t>II</w:t>
      </w:r>
      <w:r w:rsidR="0057137A" w:rsidRPr="00A663D0">
        <w:rPr>
          <w:rFonts w:ascii="Arial" w:hAnsi="Arial" w:cs="Arial"/>
        </w:rPr>
        <w:t xml:space="preserve">. </w:t>
      </w:r>
    </w:p>
    <w:p w14:paraId="5EEE7451" w14:textId="72DA2172" w:rsidR="00475590" w:rsidRPr="00B60C39" w:rsidRDefault="0057137A" w:rsidP="0057137A">
      <w:pPr>
        <w:spacing w:before="100" w:beforeAutospacing="1" w:after="100" w:afterAutospacing="1"/>
        <w:jc w:val="both"/>
        <w:rPr>
          <w:rFonts w:ascii="Arial" w:hAnsi="Arial" w:cs="Arial"/>
          <w:iCs/>
          <w:color w:val="FF0000"/>
        </w:rPr>
      </w:pPr>
      <w:r w:rsidRPr="00EB1B12">
        <w:rPr>
          <w:rFonts w:ascii="Arial" w:hAnsi="Arial" w:cs="Arial"/>
        </w:rPr>
        <w:t>Dichos productos</w:t>
      </w:r>
      <w:r w:rsidRPr="00A663D0">
        <w:rPr>
          <w:rFonts w:ascii="Arial" w:hAnsi="Arial" w:cs="Arial"/>
        </w:rPr>
        <w:t xml:space="preserve"> sólo podrán proceder del </w:t>
      </w:r>
      <w:r w:rsidRPr="00000219">
        <w:rPr>
          <w:rFonts w:ascii="Arial" w:hAnsi="Arial" w:cs="Arial"/>
        </w:rPr>
        <w:t>fruto entero del olivo</w:t>
      </w:r>
      <w:r w:rsidRPr="00465DE3">
        <w:rPr>
          <w:rFonts w:ascii="Arial" w:hAnsi="Arial" w:cs="Arial"/>
          <w:i/>
        </w:rPr>
        <w:t xml:space="preserve"> </w:t>
      </w:r>
      <w:r w:rsidRPr="00A663D0">
        <w:rPr>
          <w:rFonts w:ascii="Arial" w:hAnsi="Arial" w:cs="Arial"/>
        </w:rPr>
        <w:t>(</w:t>
      </w:r>
      <w:r w:rsidRPr="00A663D0">
        <w:rPr>
          <w:rFonts w:ascii="Arial" w:hAnsi="Arial" w:cs="Arial"/>
          <w:i/>
        </w:rPr>
        <w:t>Olea europ</w:t>
      </w:r>
      <w:r>
        <w:rPr>
          <w:rFonts w:ascii="Arial" w:hAnsi="Arial" w:cs="Arial"/>
          <w:i/>
        </w:rPr>
        <w:t>a</w:t>
      </w:r>
      <w:r w:rsidRPr="00A663D0">
        <w:rPr>
          <w:rFonts w:ascii="Arial" w:hAnsi="Arial" w:cs="Arial"/>
          <w:i/>
        </w:rPr>
        <w:t xml:space="preserve">ea </w:t>
      </w:r>
      <w:r w:rsidRPr="00A663D0">
        <w:rPr>
          <w:rFonts w:ascii="Arial" w:hAnsi="Arial" w:cs="Arial"/>
        </w:rPr>
        <w:t>L.</w:t>
      </w:r>
      <w:r w:rsidRPr="00A663D0">
        <w:rPr>
          <w:rFonts w:ascii="Arial" w:hAnsi="Arial" w:cs="Arial"/>
          <w:i/>
        </w:rPr>
        <w:t>)</w:t>
      </w:r>
      <w:r>
        <w:rPr>
          <w:rFonts w:ascii="Arial" w:hAnsi="Arial" w:cs="Arial"/>
          <w:i/>
        </w:rPr>
        <w:t xml:space="preserve">, </w:t>
      </w:r>
      <w:r w:rsidRPr="00000219">
        <w:rPr>
          <w:rFonts w:ascii="Arial" w:hAnsi="Arial" w:cs="Arial"/>
          <w:iCs/>
        </w:rPr>
        <w:t>y sin tratamiento alguno, salvo la limpieza o el lavado no alcalino de la aceituna</w:t>
      </w:r>
      <w:r w:rsidRPr="00465DE3">
        <w:rPr>
          <w:rFonts w:ascii="Arial" w:hAnsi="Arial" w:cs="Arial"/>
          <w:iCs/>
        </w:rPr>
        <w:t>.</w:t>
      </w:r>
      <w:r>
        <w:rPr>
          <w:rFonts w:ascii="Arial" w:hAnsi="Arial" w:cs="Arial"/>
          <w:iCs/>
        </w:rPr>
        <w:t xml:space="preserve"> </w:t>
      </w:r>
    </w:p>
    <w:p w14:paraId="1F3A677C" w14:textId="6040F6E4" w:rsidR="00BE4276" w:rsidRDefault="0057137A">
      <w:pPr>
        <w:spacing w:before="360" w:beforeAutospacing="1" w:after="360" w:afterAutospacing="1" w:line="336" w:lineRule="atLeast"/>
        <w:jc w:val="both"/>
        <w:rPr>
          <w:rFonts w:ascii="Arial" w:hAnsi="Arial" w:cs="Arial"/>
        </w:rPr>
      </w:pPr>
      <w:r>
        <w:rPr>
          <w:rFonts w:ascii="Arial" w:hAnsi="Arial" w:cs="Arial"/>
        </w:rPr>
        <w:t>2.</w:t>
      </w:r>
      <w:r w:rsidR="00C52166">
        <w:rPr>
          <w:rFonts w:ascii="Arial" w:hAnsi="Arial" w:cs="Arial"/>
          <w:color w:val="5B9BD5" w:themeColor="accent1"/>
        </w:rPr>
        <w:t xml:space="preserve"> </w:t>
      </w:r>
      <w:r w:rsidR="00584AF8" w:rsidRPr="00A663D0">
        <w:rPr>
          <w:rFonts w:ascii="Arial" w:hAnsi="Arial" w:cs="Arial"/>
        </w:rPr>
        <w:t>El aceite de oliva lampante deberá ser sometido a refinación previa para ser destinado a uso alimentario.</w:t>
      </w:r>
      <w:r w:rsidR="00584AF8">
        <w:rPr>
          <w:rFonts w:ascii="Arial" w:hAnsi="Arial" w:cs="Arial"/>
        </w:rPr>
        <w:t xml:space="preserve"> </w:t>
      </w:r>
    </w:p>
    <w:p w14:paraId="097A7FE6" w14:textId="088927FF" w:rsidR="003335F1" w:rsidRDefault="008C2F75" w:rsidP="003335F1">
      <w:pPr>
        <w:jc w:val="both"/>
        <w:rPr>
          <w:rFonts w:ascii="Arial" w:hAnsi="Arial" w:cs="Arial"/>
          <w:color w:val="FF0000"/>
        </w:rPr>
      </w:pPr>
      <w:r>
        <w:rPr>
          <w:rFonts w:ascii="Arial" w:hAnsi="Arial" w:cs="Arial"/>
        </w:rPr>
        <w:t>3</w:t>
      </w:r>
      <w:r w:rsidR="003335F1" w:rsidRPr="00A663D0">
        <w:rPr>
          <w:rFonts w:ascii="Arial" w:hAnsi="Arial" w:cs="Arial"/>
        </w:rPr>
        <w:t xml:space="preserve">. Los aceites de oliva y de orujo de oliva deben estar siempre protegidos de condiciones ambientales </w:t>
      </w:r>
      <w:r w:rsidR="003335F1" w:rsidRPr="00B60C39">
        <w:rPr>
          <w:rFonts w:ascii="Arial" w:hAnsi="Arial" w:cs="Arial"/>
        </w:rPr>
        <w:t>adversas</w:t>
      </w:r>
      <w:r w:rsidR="003335F1" w:rsidRPr="00C76FA9">
        <w:rPr>
          <w:rFonts w:ascii="Arial" w:hAnsi="Arial" w:cs="Arial"/>
        </w:rPr>
        <w:t xml:space="preserve"> que puedan alterar sus características </w:t>
      </w:r>
      <w:r w:rsidR="00A557AF" w:rsidRPr="00C76FA9">
        <w:rPr>
          <w:rFonts w:ascii="Arial" w:hAnsi="Arial" w:cs="Arial"/>
        </w:rPr>
        <w:t>fisicoquímicas</w:t>
      </w:r>
      <w:r w:rsidR="003335F1" w:rsidRPr="00C76FA9">
        <w:rPr>
          <w:rFonts w:ascii="Arial" w:hAnsi="Arial" w:cs="Arial"/>
        </w:rPr>
        <w:t xml:space="preserve"> y organolépticas y por tanto se </w:t>
      </w:r>
      <w:r w:rsidR="00C14426">
        <w:rPr>
          <w:rFonts w:ascii="Arial" w:hAnsi="Arial" w:cs="Arial"/>
        </w:rPr>
        <w:t xml:space="preserve">debe garantizar que se </w:t>
      </w:r>
      <w:r w:rsidR="003335F1" w:rsidRPr="00C76FA9">
        <w:rPr>
          <w:rFonts w:ascii="Arial" w:hAnsi="Arial" w:cs="Arial"/>
        </w:rPr>
        <w:t>almacena</w:t>
      </w:r>
      <w:r w:rsidR="000B53F1">
        <w:rPr>
          <w:rFonts w:ascii="Arial" w:hAnsi="Arial" w:cs="Arial"/>
        </w:rPr>
        <w:t>rá</w:t>
      </w:r>
      <w:r w:rsidR="003335F1" w:rsidRPr="00C76FA9">
        <w:rPr>
          <w:rFonts w:ascii="Arial" w:hAnsi="Arial" w:cs="Arial"/>
        </w:rPr>
        <w:t>n, transporta</w:t>
      </w:r>
      <w:r w:rsidR="000B53F1">
        <w:rPr>
          <w:rFonts w:ascii="Arial" w:hAnsi="Arial" w:cs="Arial"/>
        </w:rPr>
        <w:t>rá</w:t>
      </w:r>
      <w:r w:rsidR="003335F1" w:rsidRPr="00C76FA9">
        <w:rPr>
          <w:rFonts w:ascii="Arial" w:hAnsi="Arial" w:cs="Arial"/>
        </w:rPr>
        <w:t>n y comercializa</w:t>
      </w:r>
      <w:r w:rsidR="000B53F1">
        <w:rPr>
          <w:rFonts w:ascii="Arial" w:hAnsi="Arial" w:cs="Arial"/>
        </w:rPr>
        <w:t>rá</w:t>
      </w:r>
      <w:r w:rsidR="003335F1" w:rsidRPr="00C76FA9">
        <w:rPr>
          <w:rFonts w:ascii="Arial" w:hAnsi="Arial" w:cs="Arial"/>
        </w:rPr>
        <w:t xml:space="preserve">n al abrigo de la luz y el calor. </w:t>
      </w:r>
    </w:p>
    <w:p w14:paraId="2782ECB5" w14:textId="77F209DE" w:rsidR="003335F1" w:rsidRPr="00A663D0" w:rsidRDefault="003335F1" w:rsidP="003335F1">
      <w:pPr>
        <w:spacing w:before="360" w:after="360" w:line="336" w:lineRule="atLeast"/>
        <w:jc w:val="both"/>
        <w:rPr>
          <w:rFonts w:ascii="Arial" w:hAnsi="Arial" w:cs="Arial"/>
          <w:i/>
        </w:rPr>
      </w:pPr>
      <w:r w:rsidRPr="00A663D0">
        <w:rPr>
          <w:rFonts w:ascii="Arial" w:hAnsi="Arial" w:cs="Arial"/>
          <w:b/>
        </w:rPr>
        <w:t xml:space="preserve">Artículo </w:t>
      </w:r>
      <w:r w:rsidR="00C64812">
        <w:rPr>
          <w:rFonts w:ascii="Arial" w:hAnsi="Arial" w:cs="Arial"/>
          <w:b/>
        </w:rPr>
        <w:t>7</w:t>
      </w:r>
      <w:r w:rsidRPr="00A663D0">
        <w:rPr>
          <w:rFonts w:ascii="Arial" w:hAnsi="Arial" w:cs="Arial"/>
          <w:i/>
        </w:rPr>
        <w:t xml:space="preserve">. Obligaciones específicas de los </w:t>
      </w:r>
      <w:r>
        <w:rPr>
          <w:rFonts w:ascii="Arial" w:hAnsi="Arial" w:cs="Arial"/>
          <w:i/>
        </w:rPr>
        <w:t>envas</w:t>
      </w:r>
      <w:r w:rsidR="005F4576">
        <w:rPr>
          <w:rFonts w:ascii="Arial" w:hAnsi="Arial" w:cs="Arial"/>
          <w:i/>
        </w:rPr>
        <w:t>e</w:t>
      </w:r>
      <w:r>
        <w:rPr>
          <w:rFonts w:ascii="Arial" w:hAnsi="Arial" w:cs="Arial"/>
          <w:i/>
        </w:rPr>
        <w:t>s</w:t>
      </w:r>
      <w:r w:rsidRPr="00A663D0">
        <w:rPr>
          <w:rFonts w:ascii="Arial" w:hAnsi="Arial" w:cs="Arial"/>
          <w:i/>
        </w:rPr>
        <w:t>.</w:t>
      </w:r>
    </w:p>
    <w:p w14:paraId="2C06BA6A" w14:textId="30A0B825" w:rsidR="00726853" w:rsidRPr="00D10A57" w:rsidRDefault="008C2F75" w:rsidP="00B60C39">
      <w:pPr>
        <w:spacing w:before="100" w:beforeAutospacing="1" w:after="100" w:afterAutospacing="1"/>
        <w:jc w:val="both"/>
        <w:rPr>
          <w:rFonts w:ascii="Arial" w:hAnsi="Arial" w:cs="Arial"/>
        </w:rPr>
      </w:pPr>
      <w:r>
        <w:rPr>
          <w:rFonts w:ascii="Arial" w:hAnsi="Arial" w:cs="Arial"/>
        </w:rPr>
        <w:t>1</w:t>
      </w:r>
      <w:r w:rsidR="00BE4276">
        <w:rPr>
          <w:rFonts w:ascii="Arial" w:hAnsi="Arial" w:cs="Arial"/>
        </w:rPr>
        <w:t xml:space="preserve">. </w:t>
      </w:r>
      <w:r w:rsidR="00BE4276" w:rsidRPr="00C76FA9">
        <w:rPr>
          <w:rFonts w:ascii="Arial" w:hAnsi="Arial" w:cs="Arial"/>
        </w:rPr>
        <w:t xml:space="preserve">Los envases </w:t>
      </w:r>
      <w:r>
        <w:rPr>
          <w:rFonts w:ascii="Arial" w:hAnsi="Arial" w:cs="Arial"/>
        </w:rPr>
        <w:t xml:space="preserve">en los que se presentarán los aceites serán </w:t>
      </w:r>
      <w:r w:rsidR="00BE4276" w:rsidRPr="00C76FA9">
        <w:rPr>
          <w:rFonts w:ascii="Arial" w:hAnsi="Arial" w:cs="Arial"/>
        </w:rPr>
        <w:t xml:space="preserve">limpios, de materiales aptos para uso alimentario </w:t>
      </w:r>
      <w:r w:rsidR="00BE4276" w:rsidRPr="00243405">
        <w:rPr>
          <w:rFonts w:ascii="Arial" w:hAnsi="Arial" w:cs="Arial"/>
        </w:rPr>
        <w:t>y que protejan los aceites de los procesos oxidativos</w:t>
      </w:r>
      <w:r w:rsidR="00BE4276" w:rsidRPr="00C76FA9">
        <w:rPr>
          <w:rFonts w:ascii="Arial" w:hAnsi="Arial" w:cs="Arial"/>
        </w:rPr>
        <w:t>, según la normativa higiénico-sanitaria vigente, sin que en ningún caso dichos envases puedan modificar las características del contenido ni transmitir sabores u olores extraños</w:t>
      </w:r>
      <w:r w:rsidR="00BE4276" w:rsidRPr="00117D32">
        <w:rPr>
          <w:rFonts w:ascii="Arial" w:hAnsi="Arial" w:cs="Arial"/>
        </w:rPr>
        <w:t>, ni ocasionar alteraciones al producto</w:t>
      </w:r>
      <w:r w:rsidR="00F9296E">
        <w:rPr>
          <w:rFonts w:ascii="Arial" w:hAnsi="Arial" w:cs="Arial"/>
        </w:rPr>
        <w:t xml:space="preserve"> </w:t>
      </w:r>
      <w:r w:rsidR="00795313" w:rsidRPr="00D10A57">
        <w:rPr>
          <w:rFonts w:ascii="Arial" w:hAnsi="Arial" w:cs="Arial"/>
        </w:rPr>
        <w:t xml:space="preserve">y deberán estar siempre protegidos de acuerdo con el apartado 3 del </w:t>
      </w:r>
      <w:r w:rsidR="00D10A57" w:rsidRPr="00D10A57">
        <w:rPr>
          <w:rFonts w:ascii="Arial" w:hAnsi="Arial" w:cs="Arial"/>
        </w:rPr>
        <w:t>artículo 6</w:t>
      </w:r>
      <w:r w:rsidR="00795313" w:rsidRPr="00D10A57">
        <w:rPr>
          <w:rFonts w:ascii="Arial" w:hAnsi="Arial" w:cs="Arial"/>
        </w:rPr>
        <w:t xml:space="preserve">. </w:t>
      </w:r>
    </w:p>
    <w:p w14:paraId="6BC4FA7E" w14:textId="29C05CFB" w:rsidR="003A3F5F" w:rsidRDefault="008C2F75" w:rsidP="003A3F5F">
      <w:pPr>
        <w:spacing w:before="100" w:beforeAutospacing="1" w:after="100" w:afterAutospacing="1"/>
        <w:jc w:val="both"/>
        <w:rPr>
          <w:rFonts w:ascii="Arial" w:hAnsi="Arial" w:cs="Arial"/>
          <w:color w:val="FF00FF"/>
        </w:rPr>
      </w:pPr>
      <w:r>
        <w:rPr>
          <w:rFonts w:ascii="Arial" w:hAnsi="Arial" w:cs="Arial"/>
        </w:rPr>
        <w:t>2</w:t>
      </w:r>
      <w:r w:rsidR="003A3F5F" w:rsidRPr="005B4335">
        <w:rPr>
          <w:rFonts w:ascii="Arial" w:hAnsi="Arial" w:cs="Arial"/>
        </w:rPr>
        <w:t xml:space="preserve">. </w:t>
      </w:r>
      <w:r>
        <w:rPr>
          <w:rFonts w:ascii="Arial" w:hAnsi="Arial" w:cs="Arial"/>
        </w:rPr>
        <w:t>Los envases de l</w:t>
      </w:r>
      <w:r w:rsidR="003A3F5F" w:rsidRPr="00A663D0">
        <w:rPr>
          <w:rFonts w:ascii="Arial" w:hAnsi="Arial" w:cs="Arial"/>
        </w:rPr>
        <w:t xml:space="preserve">os aceites de oliva y de orujo de oliva destinados a la venta </w:t>
      </w:r>
      <w:r w:rsidR="000E3CA6" w:rsidRPr="00C76FA9">
        <w:rPr>
          <w:rFonts w:ascii="Arial" w:hAnsi="Arial" w:cs="Arial"/>
        </w:rPr>
        <w:t xml:space="preserve">o entrega </w:t>
      </w:r>
      <w:r w:rsidR="003A3F5F" w:rsidRPr="00465DE3">
        <w:rPr>
          <w:rFonts w:ascii="Arial" w:hAnsi="Arial" w:cs="Arial"/>
        </w:rPr>
        <w:t>al consumidor final</w:t>
      </w:r>
      <w:r w:rsidR="00726853" w:rsidRPr="00136D08">
        <w:rPr>
          <w:rFonts w:ascii="Arial" w:hAnsi="Arial" w:cs="Arial"/>
        </w:rPr>
        <w:t xml:space="preserve">, incluyendo aquellos </w:t>
      </w:r>
      <w:r w:rsidR="00726853" w:rsidRPr="007B09E6">
        <w:rPr>
          <w:rFonts w:ascii="Arial" w:hAnsi="Arial" w:cs="Arial"/>
        </w:rPr>
        <w:t>entregados</w:t>
      </w:r>
      <w:r w:rsidR="00726853" w:rsidRPr="0057137A">
        <w:rPr>
          <w:rFonts w:ascii="Arial" w:hAnsi="Arial" w:cs="Arial"/>
        </w:rPr>
        <w:t xml:space="preserve"> </w:t>
      </w:r>
      <w:r w:rsidR="002E4014" w:rsidRPr="0057137A">
        <w:rPr>
          <w:rFonts w:ascii="Arial" w:hAnsi="Arial" w:cs="Arial"/>
        </w:rPr>
        <w:t>por</w:t>
      </w:r>
      <w:r w:rsidR="00726853" w:rsidRPr="00C76FA9">
        <w:rPr>
          <w:rFonts w:ascii="Arial" w:hAnsi="Arial" w:cs="Arial"/>
        </w:rPr>
        <w:t xml:space="preserve"> las almazaras a sus cosecheros para su consumo</w:t>
      </w:r>
      <w:r w:rsidR="003A3F5F" w:rsidRPr="00C76FA9">
        <w:rPr>
          <w:rFonts w:ascii="Arial" w:hAnsi="Arial" w:cs="Arial"/>
        </w:rPr>
        <w:t xml:space="preserve">, así como aquellos suministrados a </w:t>
      </w:r>
      <w:r w:rsidR="00254EF8" w:rsidRPr="00C76FA9">
        <w:rPr>
          <w:rFonts w:ascii="Arial" w:hAnsi="Arial" w:cs="Arial"/>
        </w:rPr>
        <w:t>colectividades</w:t>
      </w:r>
      <w:r w:rsidR="00B73E9D" w:rsidRPr="00C76FA9">
        <w:rPr>
          <w:rFonts w:ascii="Arial" w:hAnsi="Arial" w:cs="Arial"/>
        </w:rPr>
        <w:t xml:space="preserve">, </w:t>
      </w:r>
      <w:r w:rsidR="003A3F5F" w:rsidRPr="00C76FA9">
        <w:rPr>
          <w:rFonts w:ascii="Arial" w:hAnsi="Arial" w:cs="Arial"/>
        </w:rPr>
        <w:t xml:space="preserve">deberán </w:t>
      </w:r>
      <w:r>
        <w:rPr>
          <w:rFonts w:ascii="Arial" w:hAnsi="Arial" w:cs="Arial"/>
        </w:rPr>
        <w:t>disponer de un</w:t>
      </w:r>
      <w:r w:rsidR="00B73E9D" w:rsidRPr="00C76FA9">
        <w:rPr>
          <w:rFonts w:ascii="Arial" w:hAnsi="Arial" w:cs="Arial"/>
        </w:rPr>
        <w:t xml:space="preserve"> dispositivo de cierre irrecuperable</w:t>
      </w:r>
      <w:r w:rsidR="000E3CA6" w:rsidRPr="00C76FA9">
        <w:rPr>
          <w:rFonts w:ascii="Arial" w:hAnsi="Arial" w:cs="Arial"/>
        </w:rPr>
        <w:t xml:space="preserve"> y </w:t>
      </w:r>
      <w:r>
        <w:rPr>
          <w:rFonts w:ascii="Arial" w:hAnsi="Arial" w:cs="Arial"/>
        </w:rPr>
        <w:t xml:space="preserve">estarán </w:t>
      </w:r>
      <w:r w:rsidR="000E3CA6" w:rsidRPr="00C76FA9">
        <w:rPr>
          <w:rFonts w:ascii="Arial" w:hAnsi="Arial" w:cs="Arial"/>
        </w:rPr>
        <w:t>etiquetados con arreglo a lo dispuesto en la legislación vigente</w:t>
      </w:r>
      <w:r w:rsidR="00C76FA9">
        <w:rPr>
          <w:rFonts w:ascii="Arial" w:hAnsi="Arial" w:cs="Arial"/>
        </w:rPr>
        <w:t>.</w:t>
      </w:r>
      <w:r w:rsidR="003A3F5F" w:rsidRPr="00117D32">
        <w:rPr>
          <w:rFonts w:ascii="Arial" w:hAnsi="Arial" w:cs="Arial"/>
        </w:rPr>
        <w:t xml:space="preserve"> </w:t>
      </w:r>
    </w:p>
    <w:p w14:paraId="0A2AD994" w14:textId="02AC4A07" w:rsidR="0035653C" w:rsidRPr="00A663D0" w:rsidRDefault="00BA5254" w:rsidP="00FE32E4">
      <w:pPr>
        <w:spacing w:after="240"/>
        <w:jc w:val="both"/>
        <w:rPr>
          <w:rFonts w:ascii="Arial" w:hAnsi="Arial" w:cs="Arial"/>
        </w:rPr>
      </w:pPr>
      <w:r>
        <w:rPr>
          <w:rFonts w:ascii="Arial" w:hAnsi="Arial" w:cs="Arial"/>
        </w:rPr>
        <w:t>3</w:t>
      </w:r>
      <w:r w:rsidR="003D56BD" w:rsidRPr="00A663D0">
        <w:rPr>
          <w:rFonts w:ascii="Arial" w:hAnsi="Arial" w:cs="Arial"/>
        </w:rPr>
        <w:t>.</w:t>
      </w:r>
      <w:r w:rsidR="00750321" w:rsidRPr="00A663D0">
        <w:rPr>
          <w:rFonts w:ascii="Arial" w:hAnsi="Arial" w:cs="Arial"/>
        </w:rPr>
        <w:t xml:space="preserve"> </w:t>
      </w:r>
      <w:r w:rsidR="0035653C" w:rsidRPr="00A663D0">
        <w:rPr>
          <w:rFonts w:ascii="Arial" w:hAnsi="Arial" w:cs="Arial"/>
        </w:rPr>
        <w:t xml:space="preserve">Los envases destinados a la venta al consumidor final </w:t>
      </w:r>
      <w:r w:rsidR="00726853">
        <w:rPr>
          <w:rFonts w:ascii="Arial" w:hAnsi="Arial" w:cs="Arial"/>
        </w:rPr>
        <w:t>incluyendo</w:t>
      </w:r>
      <w:r w:rsidR="0035653C" w:rsidRPr="00A663D0">
        <w:rPr>
          <w:rFonts w:ascii="Arial" w:hAnsi="Arial" w:cs="Arial"/>
        </w:rPr>
        <w:t xml:space="preserve"> aquellos suministrados por las almazaras a los cosecheros para su consumo tendrán una capacidad máxima de cinco litros. Los aceites suministrados a colectividades podrán</w:t>
      </w:r>
      <w:r w:rsidR="00810038" w:rsidRPr="00A663D0">
        <w:rPr>
          <w:rFonts w:ascii="Arial" w:hAnsi="Arial" w:cs="Arial"/>
        </w:rPr>
        <w:t xml:space="preserve"> asimismo</w:t>
      </w:r>
      <w:r w:rsidR="0035653C" w:rsidRPr="00A663D0">
        <w:rPr>
          <w:rFonts w:ascii="Arial" w:hAnsi="Arial" w:cs="Arial"/>
        </w:rPr>
        <w:t xml:space="preserve"> comercializarse en envases de </w:t>
      </w:r>
      <w:r w:rsidR="006050D0">
        <w:rPr>
          <w:rFonts w:ascii="Arial" w:hAnsi="Arial" w:cs="Arial"/>
        </w:rPr>
        <w:t>diez, veinte, veinticinco y cincuenta litros</w:t>
      </w:r>
      <w:r w:rsidR="0035653C" w:rsidRPr="00A663D0">
        <w:rPr>
          <w:rFonts w:ascii="Arial" w:hAnsi="Arial" w:cs="Arial"/>
        </w:rPr>
        <w:t xml:space="preserve"> de capacidad.</w:t>
      </w:r>
    </w:p>
    <w:p w14:paraId="55C9795C" w14:textId="20FCBB59" w:rsidR="00B56228" w:rsidRDefault="00BA5254" w:rsidP="00FE32E4">
      <w:pPr>
        <w:pStyle w:val="Default"/>
        <w:spacing w:before="160" w:line="201" w:lineRule="atLeast"/>
        <w:ind w:firstLine="40"/>
        <w:jc w:val="both"/>
      </w:pPr>
      <w:r>
        <w:t>4</w:t>
      </w:r>
      <w:r w:rsidR="003D56BD" w:rsidRPr="00A663D0">
        <w:t xml:space="preserve">. </w:t>
      </w:r>
      <w:r w:rsidR="00795313">
        <w:t>L</w:t>
      </w:r>
      <w:r w:rsidR="003D56BD" w:rsidRPr="00A663D0">
        <w:t>os envases</w:t>
      </w:r>
      <w:r w:rsidR="00795313">
        <w:t xml:space="preserve"> que se pongan</w:t>
      </w:r>
      <w:r w:rsidR="00795313" w:rsidRPr="00A663D0">
        <w:t xml:space="preserve"> a disposición de los consumidores finales</w:t>
      </w:r>
      <w:r w:rsidR="00795313">
        <w:t>,</w:t>
      </w:r>
      <w:r w:rsidR="008C2F75" w:rsidRPr="008C2F75">
        <w:t xml:space="preserve"> </w:t>
      </w:r>
      <w:r w:rsidR="008C2F75">
        <w:t>e</w:t>
      </w:r>
      <w:r w:rsidR="008C2F75" w:rsidRPr="00A663D0">
        <w:t>n los establecimientos de las colectividades</w:t>
      </w:r>
      <w:r w:rsidR="00795313" w:rsidRPr="00A663D0">
        <w:t xml:space="preserve"> </w:t>
      </w:r>
      <w:r w:rsidR="003D56BD" w:rsidRPr="00A663D0">
        <w:t>dispondrán de un sistema de protección que impida su reutilización una vez agotado su contenido original.</w:t>
      </w:r>
    </w:p>
    <w:p w14:paraId="46F158CC" w14:textId="77777777" w:rsidR="00BA5254" w:rsidRDefault="00BA5254" w:rsidP="00FE32E4">
      <w:pPr>
        <w:pStyle w:val="Default"/>
        <w:spacing w:before="160" w:line="201" w:lineRule="atLeast"/>
        <w:ind w:firstLine="40"/>
        <w:jc w:val="both"/>
      </w:pPr>
    </w:p>
    <w:p w14:paraId="4F00C5D9" w14:textId="1AAC1582" w:rsidR="00EB1B12" w:rsidRPr="00A663D0" w:rsidRDefault="00717999" w:rsidP="008E4233">
      <w:pPr>
        <w:pStyle w:val="Default"/>
        <w:spacing w:before="160" w:line="201" w:lineRule="atLeast"/>
        <w:jc w:val="both"/>
        <w:rPr>
          <w:i/>
        </w:rPr>
      </w:pPr>
      <w:r w:rsidRPr="00900A93">
        <w:rPr>
          <w:b/>
          <w:iCs/>
        </w:rPr>
        <w:t xml:space="preserve">Artículo </w:t>
      </w:r>
      <w:r w:rsidR="00C64812" w:rsidRPr="00900A93">
        <w:rPr>
          <w:b/>
          <w:iCs/>
        </w:rPr>
        <w:t>8</w:t>
      </w:r>
      <w:r w:rsidRPr="00900A93">
        <w:rPr>
          <w:b/>
          <w:iCs/>
        </w:rPr>
        <w:t>.</w:t>
      </w:r>
      <w:r w:rsidRPr="00A663D0">
        <w:rPr>
          <w:b/>
          <w:i/>
        </w:rPr>
        <w:t xml:space="preserve"> </w:t>
      </w:r>
      <w:r w:rsidR="003012EE" w:rsidRPr="00A663D0">
        <w:rPr>
          <w:i/>
        </w:rPr>
        <w:t>Prácticas prohibidas.</w:t>
      </w:r>
    </w:p>
    <w:p w14:paraId="1F06941B" w14:textId="56C1DD57" w:rsidR="008C2F75" w:rsidRDefault="00AF1F55" w:rsidP="006439A2">
      <w:pPr>
        <w:spacing w:before="100" w:beforeAutospacing="1" w:after="100" w:afterAutospacing="1"/>
        <w:jc w:val="both"/>
        <w:rPr>
          <w:rFonts w:ascii="Arial" w:hAnsi="Arial" w:cs="Arial"/>
        </w:rPr>
      </w:pPr>
      <w:r w:rsidRPr="00A663D0">
        <w:rPr>
          <w:rFonts w:ascii="Arial" w:hAnsi="Arial" w:cs="Arial"/>
        </w:rPr>
        <w:t xml:space="preserve">1. </w:t>
      </w:r>
      <w:r w:rsidR="00BF4307" w:rsidRPr="00A663D0">
        <w:rPr>
          <w:rFonts w:ascii="Arial" w:hAnsi="Arial" w:cs="Arial"/>
        </w:rPr>
        <w:t>Se prohíb</w:t>
      </w:r>
      <w:r w:rsidR="005F4576">
        <w:rPr>
          <w:rFonts w:ascii="Arial" w:hAnsi="Arial" w:cs="Arial"/>
        </w:rPr>
        <w:t>e:</w:t>
      </w:r>
    </w:p>
    <w:p w14:paraId="4ACC8937" w14:textId="15632DE9" w:rsidR="00EB1B12" w:rsidRPr="00A663D0" w:rsidRDefault="008C2F75" w:rsidP="006439A2">
      <w:pPr>
        <w:spacing w:before="100" w:beforeAutospacing="1" w:after="100" w:afterAutospacing="1"/>
        <w:jc w:val="both"/>
        <w:rPr>
          <w:rFonts w:ascii="Arial" w:hAnsi="Arial" w:cs="Arial"/>
        </w:rPr>
      </w:pPr>
      <w:r>
        <w:rPr>
          <w:rFonts w:ascii="Arial" w:hAnsi="Arial" w:cs="Arial"/>
        </w:rPr>
        <w:t>a)</w:t>
      </w:r>
      <w:r w:rsidR="00BF4307" w:rsidRPr="00A663D0">
        <w:rPr>
          <w:rFonts w:ascii="Arial" w:hAnsi="Arial" w:cs="Arial"/>
        </w:rPr>
        <w:t xml:space="preserve"> la producción para su comercialización en el mercado nacional</w:t>
      </w:r>
      <w:r w:rsidR="00475590">
        <w:rPr>
          <w:rFonts w:ascii="Arial" w:hAnsi="Arial" w:cs="Arial"/>
        </w:rPr>
        <w:t xml:space="preserve"> </w:t>
      </w:r>
      <w:r w:rsidR="00475590" w:rsidRPr="00A663D0">
        <w:rPr>
          <w:rFonts w:ascii="Arial" w:hAnsi="Arial" w:cs="Arial"/>
        </w:rPr>
        <w:t xml:space="preserve">de mezclas de aceites de oliva </w:t>
      </w:r>
      <w:r w:rsidR="00475590">
        <w:rPr>
          <w:rFonts w:ascii="Arial" w:hAnsi="Arial" w:cs="Arial"/>
        </w:rPr>
        <w:t xml:space="preserve">y de orujo de oliva </w:t>
      </w:r>
      <w:r w:rsidR="00475590" w:rsidRPr="00A663D0">
        <w:rPr>
          <w:rFonts w:ascii="Arial" w:hAnsi="Arial" w:cs="Arial"/>
        </w:rPr>
        <w:t xml:space="preserve">con </w:t>
      </w:r>
      <w:r w:rsidR="00475590" w:rsidRPr="00EB1B12">
        <w:rPr>
          <w:rFonts w:ascii="Arial" w:hAnsi="Arial" w:cs="Arial"/>
        </w:rPr>
        <w:t xml:space="preserve">otros </w:t>
      </w:r>
      <w:r w:rsidR="000D4B07" w:rsidRPr="00EB1B12">
        <w:rPr>
          <w:rFonts w:ascii="Arial" w:hAnsi="Arial" w:cs="Arial"/>
        </w:rPr>
        <w:t>aceites</w:t>
      </w:r>
      <w:r w:rsidR="00E11474" w:rsidRPr="00B60C39">
        <w:rPr>
          <w:rFonts w:ascii="Arial" w:hAnsi="Arial" w:cs="Arial"/>
        </w:rPr>
        <w:t xml:space="preserve"> o grasas</w:t>
      </w:r>
      <w:r w:rsidR="000D4B07" w:rsidRPr="00EB1B12">
        <w:rPr>
          <w:rFonts w:ascii="Arial" w:hAnsi="Arial" w:cs="Arial"/>
        </w:rPr>
        <w:t xml:space="preserve"> de origen vegetal</w:t>
      </w:r>
      <w:r w:rsidR="005B3A50">
        <w:rPr>
          <w:rFonts w:ascii="Arial" w:hAnsi="Arial" w:cs="Arial"/>
        </w:rPr>
        <w:t>. Dichas mezclas no podrán comercializarse</w:t>
      </w:r>
      <w:r w:rsidR="00841EBE">
        <w:rPr>
          <w:rFonts w:ascii="Arial" w:hAnsi="Arial" w:cs="Arial"/>
        </w:rPr>
        <w:t xml:space="preserve"> </w:t>
      </w:r>
      <w:r w:rsidR="000D4B07">
        <w:rPr>
          <w:rFonts w:ascii="Arial" w:hAnsi="Arial" w:cs="Arial"/>
        </w:rPr>
        <w:t xml:space="preserve">bajo ninguna denominación </w:t>
      </w:r>
      <w:r w:rsidR="00E466CF">
        <w:rPr>
          <w:rFonts w:ascii="Arial" w:hAnsi="Arial" w:cs="Arial"/>
        </w:rPr>
        <w:t>de alimento</w:t>
      </w:r>
      <w:r w:rsidR="00B8271F">
        <w:rPr>
          <w:rFonts w:ascii="Arial" w:hAnsi="Arial" w:cs="Arial"/>
        </w:rPr>
        <w:t xml:space="preserve"> </w:t>
      </w:r>
      <w:r w:rsidR="005F4576">
        <w:rPr>
          <w:rFonts w:ascii="Arial" w:hAnsi="Arial" w:cs="Arial"/>
        </w:rPr>
        <w:t>a la que se refiere</w:t>
      </w:r>
      <w:r w:rsidR="005B3A50">
        <w:rPr>
          <w:rFonts w:ascii="Arial" w:hAnsi="Arial" w:cs="Arial"/>
        </w:rPr>
        <w:t xml:space="preserve"> el </w:t>
      </w:r>
      <w:r w:rsidR="00841EBE" w:rsidRPr="002C76F1">
        <w:rPr>
          <w:rFonts w:ascii="Arial" w:hAnsi="Arial" w:cs="Arial"/>
        </w:rPr>
        <w:t>Reglamento (UE) nº 1169/2011 del Parlamento</w:t>
      </w:r>
      <w:r w:rsidR="00841EBE">
        <w:rPr>
          <w:rFonts w:ascii="Arial" w:hAnsi="Arial" w:cs="Arial"/>
        </w:rPr>
        <w:t xml:space="preserve"> </w:t>
      </w:r>
      <w:r w:rsidR="00841EBE" w:rsidRPr="002C76F1">
        <w:rPr>
          <w:rFonts w:ascii="Arial" w:hAnsi="Arial" w:cs="Arial"/>
        </w:rPr>
        <w:t>Europeo y del Consejo, de 25 de octubre de 2011, sobre la información alimentaria</w:t>
      </w:r>
      <w:r w:rsidR="00841EBE">
        <w:rPr>
          <w:rFonts w:ascii="Arial" w:hAnsi="Arial" w:cs="Arial"/>
        </w:rPr>
        <w:t xml:space="preserve"> </w:t>
      </w:r>
      <w:r w:rsidR="00841EBE" w:rsidRPr="002C76F1">
        <w:rPr>
          <w:rFonts w:ascii="Arial" w:hAnsi="Arial" w:cs="Arial"/>
        </w:rPr>
        <w:t>facilitada al consumidor</w:t>
      </w:r>
      <w:r w:rsidR="005B3A50">
        <w:rPr>
          <w:rFonts w:ascii="Arial" w:hAnsi="Arial" w:cs="Arial"/>
        </w:rPr>
        <w:t>.</w:t>
      </w:r>
      <w:r w:rsidR="00475590">
        <w:rPr>
          <w:rFonts w:ascii="Arial" w:hAnsi="Arial" w:cs="Arial"/>
        </w:rPr>
        <w:t xml:space="preserve"> </w:t>
      </w:r>
    </w:p>
    <w:p w14:paraId="24AAF4C2" w14:textId="695BA2C5" w:rsidR="00AF1F55" w:rsidRDefault="008C2F75">
      <w:pPr>
        <w:jc w:val="both"/>
        <w:rPr>
          <w:rFonts w:ascii="Arial" w:hAnsi="Arial" w:cs="Arial"/>
        </w:rPr>
      </w:pPr>
      <w:r>
        <w:rPr>
          <w:rFonts w:ascii="Arial" w:hAnsi="Arial" w:cs="Arial"/>
        </w:rPr>
        <w:t>b)</w:t>
      </w:r>
      <w:r w:rsidR="00EF48FA" w:rsidRPr="00117D32" w:rsidDel="00B56228">
        <w:rPr>
          <w:rFonts w:ascii="Arial" w:hAnsi="Arial" w:cs="Arial"/>
        </w:rPr>
        <w:t xml:space="preserve"> </w:t>
      </w:r>
      <w:r w:rsidR="00666FF7" w:rsidRPr="00117D32" w:rsidDel="00B56228">
        <w:rPr>
          <w:rFonts w:ascii="Arial" w:hAnsi="Arial" w:cs="Arial"/>
        </w:rPr>
        <w:t>la utilización</w:t>
      </w:r>
      <w:r w:rsidR="004C35EE" w:rsidRPr="005F6702" w:rsidDel="00B56228">
        <w:rPr>
          <w:rFonts w:ascii="Arial" w:hAnsi="Arial" w:cs="Arial"/>
        </w:rPr>
        <w:t xml:space="preserve"> </w:t>
      </w:r>
      <w:r w:rsidR="00666FF7" w:rsidRPr="005F6702" w:rsidDel="00B56228">
        <w:rPr>
          <w:rFonts w:ascii="Arial" w:hAnsi="Arial" w:cs="Arial"/>
        </w:rPr>
        <w:t xml:space="preserve">del término “virgen” o “virgen extra” en el etiquetado de productos alimenticios de apariencia oleosa que puedan confundirse con los aceites de oliva de la presente norma, tales como aceites, condimentos, aderezos, </w:t>
      </w:r>
      <w:r w:rsidR="00666FF7" w:rsidRPr="00A663D0" w:rsidDel="00B56228">
        <w:rPr>
          <w:rFonts w:ascii="Arial" w:hAnsi="Arial" w:cs="Arial"/>
        </w:rPr>
        <w:t>productos similares. Tal prohibición no afectará a la lista de ingredientes del producto en cuestión.</w:t>
      </w:r>
    </w:p>
    <w:p w14:paraId="45D15D36" w14:textId="77777777" w:rsidR="009C125E" w:rsidRDefault="009C125E">
      <w:pPr>
        <w:jc w:val="both"/>
        <w:rPr>
          <w:rFonts w:ascii="Arial" w:hAnsi="Arial" w:cs="Arial"/>
        </w:rPr>
      </w:pPr>
    </w:p>
    <w:p w14:paraId="14A04D6D" w14:textId="4482FBC4" w:rsidR="009C125E" w:rsidRPr="00A663D0" w:rsidDel="00B56228" w:rsidRDefault="008C2F75">
      <w:pPr>
        <w:jc w:val="both"/>
        <w:rPr>
          <w:rFonts w:ascii="Arial" w:hAnsi="Arial" w:cs="Arial"/>
        </w:rPr>
      </w:pPr>
      <w:r w:rsidRPr="00725179">
        <w:rPr>
          <w:rFonts w:ascii="Arial" w:hAnsi="Arial" w:cs="Arial"/>
        </w:rPr>
        <w:t>c)</w:t>
      </w:r>
      <w:r w:rsidR="009C125E" w:rsidRPr="00725179">
        <w:rPr>
          <w:rFonts w:ascii="Arial" w:hAnsi="Arial" w:cs="Arial"/>
        </w:rPr>
        <w:t xml:space="preserve"> </w:t>
      </w:r>
      <w:r w:rsidRPr="00725179">
        <w:rPr>
          <w:rFonts w:ascii="Arial" w:hAnsi="Arial" w:cs="Arial"/>
        </w:rPr>
        <w:t>la</w:t>
      </w:r>
      <w:r w:rsidR="009C125E" w:rsidRPr="00725179">
        <w:rPr>
          <w:rFonts w:ascii="Arial" w:hAnsi="Arial" w:cs="Arial"/>
        </w:rPr>
        <w:t xml:space="preserve"> comercializa</w:t>
      </w:r>
      <w:r w:rsidRPr="00725179">
        <w:rPr>
          <w:rFonts w:ascii="Arial" w:hAnsi="Arial" w:cs="Arial"/>
        </w:rPr>
        <w:t>ción de</w:t>
      </w:r>
      <w:r w:rsidR="000E0C83" w:rsidRPr="00725179">
        <w:rPr>
          <w:rFonts w:ascii="Arial" w:hAnsi="Arial" w:cs="Arial"/>
        </w:rPr>
        <w:t xml:space="preserve"> los</w:t>
      </w:r>
      <w:r w:rsidR="009C125E" w:rsidRPr="00725179">
        <w:rPr>
          <w:rFonts w:ascii="Arial" w:hAnsi="Arial" w:cs="Arial"/>
        </w:rPr>
        <w:t xml:space="preserve"> aceites de oliva virgen extra en recipientes </w:t>
      </w:r>
      <w:r w:rsidR="004E358C">
        <w:rPr>
          <w:rFonts w:ascii="Arial" w:hAnsi="Arial" w:cs="Arial"/>
        </w:rPr>
        <w:t>de</w:t>
      </w:r>
      <w:r w:rsidR="006B0BBE" w:rsidRPr="00725179">
        <w:rPr>
          <w:rFonts w:ascii="Arial" w:hAnsi="Arial" w:cs="Arial"/>
        </w:rPr>
        <w:t xml:space="preserve"> </w:t>
      </w:r>
      <w:r w:rsidR="009C125E" w:rsidRPr="00725179">
        <w:rPr>
          <w:rFonts w:ascii="Arial" w:hAnsi="Arial" w:cs="Arial"/>
        </w:rPr>
        <w:t>plástico</w:t>
      </w:r>
      <w:r w:rsidR="00101CA0">
        <w:rPr>
          <w:rFonts w:ascii="Arial" w:hAnsi="Arial" w:cs="Arial"/>
        </w:rPr>
        <w:t xml:space="preserve"> en el canal de comercio minorista</w:t>
      </w:r>
      <w:r w:rsidR="009C125E" w:rsidRPr="00725179">
        <w:rPr>
          <w:rFonts w:ascii="Arial" w:hAnsi="Arial" w:cs="Arial"/>
        </w:rPr>
        <w:t>.</w:t>
      </w:r>
      <w:r w:rsidR="009C125E" w:rsidRPr="00900A93">
        <w:rPr>
          <w:rFonts w:ascii="Arial" w:hAnsi="Arial" w:cs="Arial"/>
        </w:rPr>
        <w:t xml:space="preserve"> </w:t>
      </w:r>
    </w:p>
    <w:p w14:paraId="2732D679" w14:textId="52D1E80B" w:rsidR="00BF4307" w:rsidRPr="00106526" w:rsidRDefault="008C2F75" w:rsidP="00BF4307">
      <w:pPr>
        <w:spacing w:before="100" w:beforeAutospacing="1" w:after="100" w:afterAutospacing="1"/>
        <w:jc w:val="both"/>
        <w:rPr>
          <w:rFonts w:ascii="Arial" w:hAnsi="Arial" w:cs="Arial"/>
          <w:color w:val="00B0F0"/>
        </w:rPr>
      </w:pPr>
      <w:r>
        <w:rPr>
          <w:rFonts w:ascii="Arial" w:hAnsi="Arial" w:cs="Arial"/>
        </w:rPr>
        <w:t>d)</w:t>
      </w:r>
      <w:r w:rsidR="00BF4307" w:rsidRPr="00B60C39">
        <w:rPr>
          <w:rFonts w:ascii="Arial" w:hAnsi="Arial" w:cs="Arial"/>
        </w:rPr>
        <w:t xml:space="preserve"> </w:t>
      </w:r>
      <w:r w:rsidR="00BF4307" w:rsidRPr="00C76FA9">
        <w:rPr>
          <w:rFonts w:ascii="Arial" w:hAnsi="Arial" w:cs="Arial"/>
        </w:rPr>
        <w:t xml:space="preserve">el trasvase o rellenado </w:t>
      </w:r>
      <w:r w:rsidR="009E0447" w:rsidRPr="00465DE3">
        <w:rPr>
          <w:rFonts w:ascii="Arial" w:hAnsi="Arial" w:cs="Arial"/>
        </w:rPr>
        <w:t xml:space="preserve">de recipientes o envases </w:t>
      </w:r>
      <w:r w:rsidR="002D5B63" w:rsidRPr="00DB4028">
        <w:rPr>
          <w:rFonts w:ascii="Arial" w:hAnsi="Arial" w:cs="Arial"/>
        </w:rPr>
        <w:t>destinados al consumidor final</w:t>
      </w:r>
      <w:r w:rsidR="002D5B63" w:rsidRPr="00F75C33">
        <w:rPr>
          <w:rFonts w:ascii="Arial" w:hAnsi="Arial" w:cs="Arial"/>
        </w:rPr>
        <w:t xml:space="preserve">, </w:t>
      </w:r>
      <w:r w:rsidR="009E0447" w:rsidRPr="00F75C33">
        <w:rPr>
          <w:rFonts w:ascii="Arial" w:hAnsi="Arial" w:cs="Arial"/>
        </w:rPr>
        <w:t xml:space="preserve">de </w:t>
      </w:r>
      <w:r w:rsidR="009E0447" w:rsidRPr="005F6702">
        <w:rPr>
          <w:rFonts w:ascii="Arial" w:hAnsi="Arial" w:cs="Arial"/>
        </w:rPr>
        <w:t xml:space="preserve">aceite de oliva o de orujo de oliva </w:t>
      </w:r>
      <w:r w:rsidR="00BF4307" w:rsidRPr="005F6702">
        <w:rPr>
          <w:rFonts w:ascii="Arial" w:hAnsi="Arial" w:cs="Arial"/>
        </w:rPr>
        <w:t xml:space="preserve">en </w:t>
      </w:r>
      <w:r w:rsidR="000F4114">
        <w:rPr>
          <w:rFonts w:ascii="Arial" w:hAnsi="Arial" w:cs="Arial"/>
        </w:rPr>
        <w:t>las colectividades</w:t>
      </w:r>
      <w:r w:rsidR="00BF4307" w:rsidRPr="00117D32">
        <w:rPr>
          <w:rFonts w:ascii="Arial" w:hAnsi="Arial" w:cs="Arial"/>
        </w:rPr>
        <w:t>.</w:t>
      </w:r>
      <w:r w:rsidR="002D5B63" w:rsidRPr="005F6702">
        <w:rPr>
          <w:rFonts w:ascii="Arial" w:hAnsi="Arial" w:cs="Arial"/>
        </w:rPr>
        <w:t xml:space="preserve"> </w:t>
      </w:r>
    </w:p>
    <w:p w14:paraId="31ED4097" w14:textId="3B96FFF4" w:rsidR="00BF4307" w:rsidRPr="00117D32" w:rsidRDefault="008C2F75" w:rsidP="008E4233">
      <w:pPr>
        <w:spacing w:after="240"/>
        <w:jc w:val="both"/>
        <w:rPr>
          <w:rFonts w:ascii="Arial" w:hAnsi="Arial" w:cs="Arial"/>
        </w:rPr>
      </w:pPr>
      <w:r>
        <w:rPr>
          <w:rFonts w:ascii="Arial" w:hAnsi="Arial" w:cs="Arial"/>
        </w:rPr>
        <w:t>e)</w:t>
      </w:r>
      <w:r w:rsidR="00BF4307" w:rsidRPr="00117D32">
        <w:rPr>
          <w:rFonts w:ascii="Arial" w:hAnsi="Arial" w:cs="Arial"/>
        </w:rPr>
        <w:t xml:space="preserve"> </w:t>
      </w:r>
      <w:r w:rsidR="00F82904">
        <w:rPr>
          <w:rFonts w:ascii="Arial" w:hAnsi="Arial" w:cs="Arial"/>
        </w:rPr>
        <w:t xml:space="preserve">que las mezclas de aceites de oliva vírgenes </w:t>
      </w:r>
      <w:r w:rsidR="001C7625">
        <w:rPr>
          <w:rFonts w:ascii="Arial" w:hAnsi="Arial" w:cs="Arial"/>
        </w:rPr>
        <w:t>previamente clasificados</w:t>
      </w:r>
      <w:r w:rsidR="00F82904">
        <w:rPr>
          <w:rFonts w:ascii="Arial" w:hAnsi="Arial" w:cs="Arial"/>
        </w:rPr>
        <w:t>, se clasifiquen con una categoría superior, a la del aceite de menor categoría utilizado.</w:t>
      </w:r>
      <w:r w:rsidR="00F82904" w:rsidRPr="005F6702">
        <w:rPr>
          <w:rFonts w:ascii="Arial" w:hAnsi="Arial" w:cs="Arial"/>
        </w:rPr>
        <w:t xml:space="preserve"> </w:t>
      </w:r>
    </w:p>
    <w:p w14:paraId="611AC074" w14:textId="0B18B814" w:rsidR="006636F3" w:rsidRPr="005F6702" w:rsidRDefault="00D734B4" w:rsidP="00FE32E4">
      <w:pPr>
        <w:spacing w:before="100" w:beforeAutospacing="1" w:after="100" w:afterAutospacing="1"/>
        <w:jc w:val="both"/>
        <w:rPr>
          <w:rFonts w:ascii="Arial" w:hAnsi="Arial" w:cs="Arial"/>
          <w:color w:val="FF0000"/>
        </w:rPr>
      </w:pPr>
      <w:r>
        <w:rPr>
          <w:rFonts w:ascii="Arial" w:hAnsi="Arial" w:cs="Arial"/>
        </w:rPr>
        <w:t>f)</w:t>
      </w:r>
      <w:r w:rsidR="00BF4307" w:rsidRPr="005F6702">
        <w:rPr>
          <w:rFonts w:ascii="Arial" w:hAnsi="Arial" w:cs="Arial"/>
        </w:rPr>
        <w:t xml:space="preserve"> que</w:t>
      </w:r>
      <w:r w:rsidR="00861633">
        <w:rPr>
          <w:rFonts w:ascii="Arial" w:hAnsi="Arial" w:cs="Arial"/>
        </w:rPr>
        <w:t xml:space="preserve"> en</w:t>
      </w:r>
      <w:r w:rsidR="00BF4307" w:rsidRPr="005F6702">
        <w:rPr>
          <w:rFonts w:ascii="Arial" w:hAnsi="Arial" w:cs="Arial"/>
        </w:rPr>
        <w:t xml:space="preserve"> las almazaras, </w:t>
      </w:r>
      <w:r w:rsidR="00BF4307" w:rsidRPr="005B4335">
        <w:rPr>
          <w:rFonts w:ascii="Arial" w:hAnsi="Arial" w:cs="Arial"/>
        </w:rPr>
        <w:t>almacenes y los envasado</w:t>
      </w:r>
      <w:r w:rsidR="00484361" w:rsidRPr="00A663D0">
        <w:rPr>
          <w:rFonts w:ascii="Arial" w:hAnsi="Arial" w:cs="Arial"/>
        </w:rPr>
        <w:t xml:space="preserve">res de </w:t>
      </w:r>
      <w:r w:rsidR="00484361" w:rsidRPr="00C76FA9">
        <w:rPr>
          <w:rFonts w:ascii="Arial" w:hAnsi="Arial" w:cs="Arial"/>
        </w:rPr>
        <w:t>aceite</w:t>
      </w:r>
      <w:r w:rsidR="002E607B" w:rsidRPr="00465DE3">
        <w:rPr>
          <w:rFonts w:ascii="Arial" w:hAnsi="Arial" w:cs="Arial"/>
        </w:rPr>
        <w:t xml:space="preserve"> </w:t>
      </w:r>
      <w:r w:rsidR="002E607B" w:rsidRPr="00B60C39">
        <w:rPr>
          <w:rFonts w:ascii="Arial" w:hAnsi="Arial" w:cs="Arial"/>
        </w:rPr>
        <w:t>de oliva virgen</w:t>
      </w:r>
      <w:r w:rsidR="00BF4307" w:rsidRPr="00C76FA9">
        <w:rPr>
          <w:rFonts w:ascii="Arial" w:hAnsi="Arial" w:cs="Arial"/>
        </w:rPr>
        <w:t xml:space="preserve"> </w:t>
      </w:r>
      <w:r w:rsidR="00C17D05" w:rsidRPr="00465DE3">
        <w:rPr>
          <w:rFonts w:ascii="Arial" w:hAnsi="Arial" w:cs="Arial"/>
        </w:rPr>
        <w:t xml:space="preserve">se </w:t>
      </w:r>
      <w:r w:rsidR="00BF4307" w:rsidRPr="00DB4028">
        <w:rPr>
          <w:rFonts w:ascii="Arial" w:hAnsi="Arial" w:cs="Arial"/>
        </w:rPr>
        <w:t>disponga</w:t>
      </w:r>
      <w:r w:rsidR="00BF4307" w:rsidRPr="00C76FA9">
        <w:rPr>
          <w:rFonts w:ascii="Arial" w:hAnsi="Arial" w:cs="Arial"/>
        </w:rPr>
        <w:t xml:space="preserve"> de instalaciones </w:t>
      </w:r>
      <w:r w:rsidR="00BF4307" w:rsidRPr="005F6702">
        <w:rPr>
          <w:rFonts w:ascii="Arial" w:hAnsi="Arial" w:cs="Arial"/>
        </w:rPr>
        <w:t>y medios técnicos específicos para</w:t>
      </w:r>
      <w:r w:rsidR="00BF4307" w:rsidRPr="005B4335">
        <w:rPr>
          <w:rFonts w:ascii="Arial" w:hAnsi="Arial" w:cs="Arial"/>
        </w:rPr>
        <w:t xml:space="preserve"> la </w:t>
      </w:r>
      <w:r w:rsidR="00BF4307" w:rsidRPr="00A663D0">
        <w:rPr>
          <w:rFonts w:ascii="Arial" w:hAnsi="Arial" w:cs="Arial"/>
        </w:rPr>
        <w:t>desodorización y/o cualquier otra etapa o forma de refinación de aceites.</w:t>
      </w:r>
    </w:p>
    <w:p w14:paraId="714C49F8" w14:textId="3C6858FF" w:rsidR="00BF4307" w:rsidRPr="004458CC" w:rsidRDefault="00D734B4" w:rsidP="00BF4307">
      <w:pPr>
        <w:spacing w:before="100" w:beforeAutospacing="1" w:after="100" w:afterAutospacing="1"/>
        <w:jc w:val="both"/>
        <w:rPr>
          <w:rFonts w:ascii="Arial" w:hAnsi="Arial" w:cs="Arial"/>
          <w:color w:val="0070C0"/>
        </w:rPr>
      </w:pPr>
      <w:r>
        <w:rPr>
          <w:rFonts w:ascii="Arial" w:hAnsi="Arial" w:cs="Arial"/>
        </w:rPr>
        <w:t>g)</w:t>
      </w:r>
      <w:r w:rsidR="00BF4307" w:rsidRPr="00A663D0">
        <w:rPr>
          <w:rFonts w:ascii="Arial" w:hAnsi="Arial" w:cs="Arial"/>
        </w:rPr>
        <w:t xml:space="preserve"> que </w:t>
      </w:r>
      <w:r w:rsidR="00BF4307" w:rsidRPr="00A663D0">
        <w:rPr>
          <w:rFonts w:ascii="Arial" w:hAnsi="Arial" w:cs="Arial"/>
          <w:color w:val="000000" w:themeColor="text1"/>
        </w:rPr>
        <w:t xml:space="preserve">las almazaras reciban o procesen orujos procedentes de otras almazaras, ni aceitunas </w:t>
      </w:r>
      <w:r w:rsidR="00BF4307" w:rsidRPr="00A663D0">
        <w:rPr>
          <w:rFonts w:ascii="Arial" w:hAnsi="Arial" w:cs="Arial"/>
        </w:rPr>
        <w:t xml:space="preserve">o sus restos </w:t>
      </w:r>
      <w:r w:rsidR="00BF4307" w:rsidRPr="00A663D0">
        <w:rPr>
          <w:rFonts w:ascii="Arial" w:hAnsi="Arial" w:cs="Arial"/>
          <w:color w:val="000000" w:themeColor="text1"/>
        </w:rPr>
        <w:t>de las plantas de aderezo que hayan sido sometidas a tratamientos no permitidos para la obtención de aceites de oliva virgen ni aceites procedentes de ellas,</w:t>
      </w:r>
      <w:r w:rsidR="00BF4307" w:rsidRPr="00A663D0">
        <w:rPr>
          <w:rFonts w:ascii="Arial" w:hAnsi="Arial" w:cs="Arial"/>
        </w:rPr>
        <w:t xml:space="preserve"> ni ninguna otra materia prima para la obtención del aceite, diferente del fruto</w:t>
      </w:r>
      <w:r w:rsidR="00EC5882" w:rsidRPr="00B60C39">
        <w:rPr>
          <w:rFonts w:ascii="Arial" w:hAnsi="Arial" w:cs="Arial"/>
          <w:color w:val="538135" w:themeColor="accent6" w:themeShade="BF"/>
        </w:rPr>
        <w:t xml:space="preserve"> </w:t>
      </w:r>
      <w:r w:rsidR="00DB4028" w:rsidRPr="00861633">
        <w:rPr>
          <w:rFonts w:ascii="Arial" w:hAnsi="Arial" w:cs="Arial"/>
        </w:rPr>
        <w:t xml:space="preserve">entero y </w:t>
      </w:r>
      <w:r w:rsidR="00EC5882" w:rsidRPr="00B60C39">
        <w:rPr>
          <w:rFonts w:ascii="Arial" w:hAnsi="Arial" w:cs="Arial"/>
        </w:rPr>
        <w:t>crudo</w:t>
      </w:r>
      <w:r w:rsidR="006617EF" w:rsidRPr="00C76FA9">
        <w:rPr>
          <w:rFonts w:ascii="Arial" w:hAnsi="Arial" w:cs="Arial"/>
        </w:rPr>
        <w:t xml:space="preserve"> </w:t>
      </w:r>
      <w:r w:rsidR="00BF4307" w:rsidRPr="00117D32">
        <w:rPr>
          <w:rFonts w:ascii="Arial" w:hAnsi="Arial" w:cs="Arial"/>
        </w:rPr>
        <w:t>del olivo.</w:t>
      </w:r>
      <w:r w:rsidR="00F275BA" w:rsidRPr="00117D32">
        <w:rPr>
          <w:rFonts w:ascii="Arial" w:hAnsi="Arial" w:cs="Arial"/>
        </w:rPr>
        <w:t xml:space="preserve"> </w:t>
      </w:r>
    </w:p>
    <w:p w14:paraId="03D24DD3" w14:textId="3016EF3F" w:rsidR="00032401" w:rsidRPr="004458CC" w:rsidRDefault="00D734B4" w:rsidP="00F75C33">
      <w:pPr>
        <w:spacing w:before="100" w:beforeAutospacing="1" w:after="100" w:afterAutospacing="1"/>
        <w:jc w:val="both"/>
        <w:rPr>
          <w:rFonts w:ascii="Arial" w:hAnsi="Arial" w:cs="Arial"/>
          <w:b/>
          <w:color w:val="0070C0"/>
        </w:rPr>
      </w:pPr>
      <w:r>
        <w:rPr>
          <w:rFonts w:ascii="Arial" w:hAnsi="Arial" w:cs="Arial"/>
        </w:rPr>
        <w:t>h)</w:t>
      </w:r>
      <w:r w:rsidR="00FC72C5" w:rsidRPr="00117D32">
        <w:rPr>
          <w:rFonts w:ascii="Arial" w:hAnsi="Arial" w:cs="Arial"/>
        </w:rPr>
        <w:t xml:space="preserve"> </w:t>
      </w:r>
      <w:r w:rsidR="00FC72C5" w:rsidRPr="005F6702">
        <w:rPr>
          <w:rFonts w:ascii="Arial" w:hAnsi="Arial" w:cs="Arial"/>
        </w:rPr>
        <w:t xml:space="preserve">el depósito, almacenamiento y transporte de </w:t>
      </w:r>
      <w:r w:rsidR="00B1773A" w:rsidRPr="00B60C39">
        <w:rPr>
          <w:rFonts w:ascii="Arial" w:hAnsi="Arial" w:cs="Arial"/>
        </w:rPr>
        <w:t>aceites de oliva y de orujo de oliva</w:t>
      </w:r>
      <w:r w:rsidR="00B1773A" w:rsidRPr="00117D32">
        <w:rPr>
          <w:rFonts w:ascii="Arial" w:hAnsi="Arial" w:cs="Arial"/>
        </w:rPr>
        <w:t xml:space="preserve"> </w:t>
      </w:r>
      <w:r w:rsidR="00FC72C5" w:rsidRPr="00117D32">
        <w:rPr>
          <w:rFonts w:ascii="Arial" w:hAnsi="Arial" w:cs="Arial"/>
        </w:rPr>
        <w:t>que no estén debidamente identificados con la categoría de producto que le corresponde</w:t>
      </w:r>
      <w:r w:rsidR="000D4B07">
        <w:rPr>
          <w:rFonts w:ascii="Arial" w:hAnsi="Arial" w:cs="Arial"/>
        </w:rPr>
        <w:t>,</w:t>
      </w:r>
      <w:r w:rsidR="00B218F2">
        <w:rPr>
          <w:rFonts w:ascii="Arial" w:hAnsi="Arial" w:cs="Arial"/>
        </w:rPr>
        <w:t xml:space="preserve"> </w:t>
      </w:r>
      <w:r w:rsidR="00F75C33" w:rsidRPr="00F75C33">
        <w:rPr>
          <w:rFonts w:ascii="Arial" w:hAnsi="Arial" w:cs="Arial"/>
        </w:rPr>
        <w:t xml:space="preserve">excepto en las almazaras, </w:t>
      </w:r>
      <w:r w:rsidR="003D29A6" w:rsidRPr="00B60C39">
        <w:rPr>
          <w:rFonts w:ascii="Arial" w:hAnsi="Arial" w:cs="Arial"/>
          <w:bCs/>
        </w:rPr>
        <w:t xml:space="preserve">cuya clasificación en ese caso vendrá dada </w:t>
      </w:r>
      <w:r w:rsidR="00F85537">
        <w:rPr>
          <w:rFonts w:ascii="Arial" w:hAnsi="Arial" w:cs="Arial"/>
          <w:bCs/>
        </w:rPr>
        <w:t>antes</w:t>
      </w:r>
      <w:r w:rsidR="003D29A6" w:rsidRPr="00B60C39">
        <w:rPr>
          <w:rFonts w:ascii="Arial" w:hAnsi="Arial" w:cs="Arial"/>
          <w:bCs/>
        </w:rPr>
        <w:t xml:space="preserve"> de su expedición.</w:t>
      </w:r>
      <w:r w:rsidR="00F275BA" w:rsidRPr="00B60C39">
        <w:rPr>
          <w:rFonts w:ascii="Arial" w:hAnsi="Arial" w:cs="Arial"/>
          <w:b/>
        </w:rPr>
        <w:t xml:space="preserve"> </w:t>
      </w:r>
    </w:p>
    <w:p w14:paraId="2A835608" w14:textId="634DEB0E" w:rsidR="00717999" w:rsidRPr="00A663D0" w:rsidRDefault="00D734B4" w:rsidP="00635DF4">
      <w:pPr>
        <w:spacing w:after="360" w:line="336" w:lineRule="atLeast"/>
        <w:jc w:val="both"/>
        <w:rPr>
          <w:rFonts w:ascii="Arial" w:hAnsi="Arial" w:cs="Arial"/>
        </w:rPr>
      </w:pPr>
      <w:r>
        <w:rPr>
          <w:rFonts w:ascii="Arial" w:hAnsi="Arial" w:cs="Arial"/>
        </w:rPr>
        <w:t>2</w:t>
      </w:r>
      <w:r w:rsidR="00717999" w:rsidRPr="00117D32">
        <w:rPr>
          <w:rFonts w:ascii="Arial" w:hAnsi="Arial" w:cs="Arial"/>
        </w:rPr>
        <w:t xml:space="preserve">. </w:t>
      </w:r>
      <w:r w:rsidR="00717999" w:rsidRPr="005F6702">
        <w:rPr>
          <w:rFonts w:ascii="Arial" w:hAnsi="Arial" w:cs="Arial"/>
        </w:rPr>
        <w:t xml:space="preserve">En las </w:t>
      </w:r>
      <w:r w:rsidR="00585264" w:rsidRPr="005F6702">
        <w:rPr>
          <w:rFonts w:ascii="Arial" w:hAnsi="Arial" w:cs="Arial"/>
        </w:rPr>
        <w:t xml:space="preserve">instalaciones </w:t>
      </w:r>
      <w:r w:rsidR="00484361" w:rsidRPr="005F6702">
        <w:rPr>
          <w:rFonts w:ascii="Arial" w:hAnsi="Arial" w:cs="Arial"/>
        </w:rPr>
        <w:t xml:space="preserve">definidas en </w:t>
      </w:r>
      <w:r w:rsidR="00873958" w:rsidRPr="005F6702">
        <w:rPr>
          <w:rFonts w:ascii="Arial" w:hAnsi="Arial" w:cs="Arial"/>
        </w:rPr>
        <w:t xml:space="preserve">el </w:t>
      </w:r>
      <w:r w:rsidR="00484361" w:rsidRPr="005F6702">
        <w:rPr>
          <w:rFonts w:ascii="Arial" w:hAnsi="Arial" w:cs="Arial"/>
        </w:rPr>
        <w:t>a</w:t>
      </w:r>
      <w:r w:rsidR="004F4E66" w:rsidRPr="005B4335">
        <w:rPr>
          <w:rFonts w:ascii="Arial" w:hAnsi="Arial" w:cs="Arial"/>
        </w:rPr>
        <w:t>rtículo 3 destinadas a la obtención de</w:t>
      </w:r>
      <w:r w:rsidR="00717999" w:rsidRPr="005B4335">
        <w:rPr>
          <w:rFonts w:ascii="Arial" w:hAnsi="Arial" w:cs="Arial"/>
        </w:rPr>
        <w:t xml:space="preserve"> aceite </w:t>
      </w:r>
      <w:r w:rsidR="00585264" w:rsidRPr="00A663D0">
        <w:rPr>
          <w:rFonts w:ascii="Arial" w:hAnsi="Arial" w:cs="Arial"/>
        </w:rPr>
        <w:t>de oliva y de orujo de oliva</w:t>
      </w:r>
      <w:r w:rsidR="00717999" w:rsidRPr="00A663D0">
        <w:rPr>
          <w:rFonts w:ascii="Arial" w:hAnsi="Arial" w:cs="Arial"/>
        </w:rPr>
        <w:t>, queda</w:t>
      </w:r>
      <w:r w:rsidR="00F61249" w:rsidRPr="00A663D0">
        <w:rPr>
          <w:rFonts w:ascii="Arial" w:hAnsi="Arial" w:cs="Arial"/>
        </w:rPr>
        <w:t>n</w:t>
      </w:r>
      <w:r w:rsidR="00717999" w:rsidRPr="00A663D0">
        <w:rPr>
          <w:rFonts w:ascii="Arial" w:hAnsi="Arial" w:cs="Arial"/>
        </w:rPr>
        <w:t xml:space="preserve"> prohibid</w:t>
      </w:r>
      <w:r w:rsidR="00F61249" w:rsidRPr="00A663D0">
        <w:rPr>
          <w:rFonts w:ascii="Arial" w:hAnsi="Arial" w:cs="Arial"/>
        </w:rPr>
        <w:t>os</w:t>
      </w:r>
      <w:r w:rsidR="00717999" w:rsidRPr="00A663D0">
        <w:rPr>
          <w:rFonts w:ascii="Arial" w:hAnsi="Arial" w:cs="Arial"/>
        </w:rPr>
        <w:t>:</w:t>
      </w:r>
    </w:p>
    <w:p w14:paraId="0B8837F1" w14:textId="34E1F9E6" w:rsidR="00717999" w:rsidRPr="005F6702" w:rsidRDefault="00717999" w:rsidP="00717999">
      <w:pPr>
        <w:spacing w:before="100" w:beforeAutospacing="1" w:after="100" w:afterAutospacing="1"/>
        <w:jc w:val="both"/>
        <w:rPr>
          <w:rFonts w:ascii="Arial" w:hAnsi="Arial" w:cs="Arial"/>
        </w:rPr>
      </w:pPr>
      <w:r w:rsidRPr="00A663D0">
        <w:rPr>
          <w:rFonts w:ascii="Arial" w:hAnsi="Arial" w:cs="Arial"/>
        </w:rPr>
        <w:t>a) El lavado alcalino de los aceites</w:t>
      </w:r>
      <w:r w:rsidRPr="00465DE3">
        <w:rPr>
          <w:rFonts w:ascii="Arial" w:hAnsi="Arial" w:cs="Arial"/>
        </w:rPr>
        <w:t xml:space="preserve"> </w:t>
      </w:r>
      <w:r w:rsidRPr="00117D32">
        <w:rPr>
          <w:rFonts w:ascii="Arial" w:hAnsi="Arial" w:cs="Arial"/>
        </w:rPr>
        <w:t>en la</w:t>
      </w:r>
      <w:r w:rsidRPr="005F6702">
        <w:rPr>
          <w:rFonts w:ascii="Arial" w:hAnsi="Arial" w:cs="Arial"/>
        </w:rPr>
        <w:t>s almazaras.</w:t>
      </w:r>
      <w:r w:rsidR="00AC0B28">
        <w:rPr>
          <w:rFonts w:ascii="Arial" w:hAnsi="Arial" w:cs="Arial"/>
        </w:rPr>
        <w:t xml:space="preserve"> </w:t>
      </w:r>
    </w:p>
    <w:p w14:paraId="36AC27DB" w14:textId="4E1B8977" w:rsidR="00720E11" w:rsidRPr="00A663D0" w:rsidRDefault="00717999" w:rsidP="00717999">
      <w:pPr>
        <w:spacing w:before="100" w:beforeAutospacing="1" w:after="100" w:afterAutospacing="1"/>
        <w:jc w:val="both"/>
        <w:rPr>
          <w:rFonts w:ascii="Arial" w:hAnsi="Arial" w:cs="Arial"/>
        </w:rPr>
      </w:pPr>
      <w:r w:rsidRPr="00A663D0">
        <w:rPr>
          <w:rFonts w:ascii="Arial" w:hAnsi="Arial" w:cs="Arial"/>
        </w:rPr>
        <w:t>b) La extracción o refinación de aceites de oliva y</w:t>
      </w:r>
      <w:r w:rsidR="00755553" w:rsidRPr="00A663D0">
        <w:rPr>
          <w:rFonts w:ascii="Arial" w:hAnsi="Arial" w:cs="Arial"/>
        </w:rPr>
        <w:t xml:space="preserve"> de</w:t>
      </w:r>
      <w:r w:rsidRPr="00A663D0">
        <w:rPr>
          <w:rFonts w:ascii="Arial" w:hAnsi="Arial" w:cs="Arial"/>
        </w:rPr>
        <w:t xml:space="preserve"> orujo de oliva, por procedimientos</w:t>
      </w:r>
      <w:r w:rsidR="00D30792" w:rsidRPr="00A663D0">
        <w:rPr>
          <w:rFonts w:ascii="Arial" w:hAnsi="Arial" w:cs="Arial"/>
        </w:rPr>
        <w:t>, disolventes</w:t>
      </w:r>
      <w:r w:rsidRPr="00A663D0">
        <w:rPr>
          <w:rFonts w:ascii="Arial" w:hAnsi="Arial" w:cs="Arial"/>
        </w:rPr>
        <w:t xml:space="preserve"> o coadyuvantes distintos de los autorizados</w:t>
      </w:r>
      <w:r w:rsidR="00B53FC3" w:rsidRPr="00A663D0">
        <w:rPr>
          <w:rFonts w:ascii="Arial" w:hAnsi="Arial" w:cs="Arial"/>
        </w:rPr>
        <w:t>, así como la adición de aceites industriales, minerales, esterificados o de síntesis.</w:t>
      </w:r>
    </w:p>
    <w:p w14:paraId="5DD6466F" w14:textId="2BDC9653" w:rsidR="00717999" w:rsidRPr="00A663D0" w:rsidRDefault="00717999" w:rsidP="00717999">
      <w:pPr>
        <w:spacing w:before="100" w:beforeAutospacing="1" w:after="100" w:afterAutospacing="1"/>
        <w:jc w:val="both"/>
        <w:rPr>
          <w:rFonts w:ascii="Arial" w:hAnsi="Arial" w:cs="Arial"/>
        </w:rPr>
      </w:pPr>
      <w:r w:rsidRPr="00A663D0">
        <w:rPr>
          <w:rFonts w:ascii="Arial" w:hAnsi="Arial" w:cs="Arial"/>
        </w:rPr>
        <w:t>c) La realización de procesos de esterificación</w:t>
      </w:r>
      <w:r w:rsidR="00585264" w:rsidRPr="00A663D0">
        <w:rPr>
          <w:rFonts w:ascii="Arial" w:hAnsi="Arial" w:cs="Arial"/>
        </w:rPr>
        <w:t xml:space="preserve"> o c</w:t>
      </w:r>
      <w:r w:rsidRPr="00A663D0">
        <w:rPr>
          <w:rFonts w:ascii="Arial" w:hAnsi="Arial" w:cs="Arial"/>
        </w:rPr>
        <w:t>ualquier práctica que pueda alterar la estructura glicerídica del aceite.</w:t>
      </w:r>
    </w:p>
    <w:p w14:paraId="00590405" w14:textId="33AD29C3" w:rsidR="00717999" w:rsidRPr="00A663D0" w:rsidRDefault="00351F40" w:rsidP="00717999">
      <w:pPr>
        <w:spacing w:before="100" w:beforeAutospacing="1" w:after="100" w:afterAutospacing="1"/>
        <w:jc w:val="both"/>
        <w:rPr>
          <w:rFonts w:ascii="Arial" w:hAnsi="Arial" w:cs="Arial"/>
        </w:rPr>
      </w:pPr>
      <w:r w:rsidRPr="00A663D0">
        <w:rPr>
          <w:rFonts w:ascii="Arial" w:hAnsi="Arial" w:cs="Arial"/>
        </w:rPr>
        <w:t>d</w:t>
      </w:r>
      <w:r w:rsidR="00717999" w:rsidRPr="00A663D0">
        <w:rPr>
          <w:rFonts w:ascii="Arial" w:hAnsi="Arial" w:cs="Arial"/>
        </w:rPr>
        <w:t>) El tratamiento de los aceites con aire, oxígeno, ozono u otras sustancias químicas oxidantes</w:t>
      </w:r>
      <w:r w:rsidR="00C56626" w:rsidRPr="00A663D0">
        <w:rPr>
          <w:rFonts w:ascii="Arial" w:hAnsi="Arial" w:cs="Arial"/>
        </w:rPr>
        <w:t xml:space="preserve"> salvo el necesario para </w:t>
      </w:r>
      <w:r w:rsidR="00717999" w:rsidRPr="00A663D0">
        <w:rPr>
          <w:rFonts w:ascii="Arial" w:hAnsi="Arial" w:cs="Arial"/>
        </w:rPr>
        <w:t>el bombeo en los trasiegos</w:t>
      </w:r>
      <w:r w:rsidR="00C56626" w:rsidRPr="00A663D0">
        <w:rPr>
          <w:rFonts w:ascii="Arial" w:hAnsi="Arial" w:cs="Arial"/>
        </w:rPr>
        <w:t xml:space="preserve">, </w:t>
      </w:r>
      <w:r w:rsidR="00717999" w:rsidRPr="00A663D0">
        <w:rPr>
          <w:rFonts w:ascii="Arial" w:hAnsi="Arial" w:cs="Arial"/>
        </w:rPr>
        <w:t>la inertización de envases y depósitos, y homogeneización mediante nitrógeno u otros gases inertes</w:t>
      </w:r>
      <w:r w:rsidR="00F56917">
        <w:rPr>
          <w:rFonts w:ascii="Arial" w:hAnsi="Arial" w:cs="Arial"/>
        </w:rPr>
        <w:t>, sin perjuicio de la legislación de la Unión europea</w:t>
      </w:r>
      <w:r w:rsidR="00717999" w:rsidRPr="00A663D0">
        <w:rPr>
          <w:rFonts w:ascii="Arial" w:hAnsi="Arial" w:cs="Arial"/>
        </w:rPr>
        <w:t>.</w:t>
      </w:r>
    </w:p>
    <w:p w14:paraId="0FF80538" w14:textId="7A3E1D13" w:rsidR="001F4E6F" w:rsidRPr="00117D32" w:rsidRDefault="00351F40" w:rsidP="00720E11">
      <w:pPr>
        <w:spacing w:before="100" w:beforeAutospacing="1" w:after="100" w:afterAutospacing="1"/>
        <w:jc w:val="both"/>
        <w:rPr>
          <w:rFonts w:ascii="Arial" w:hAnsi="Arial" w:cs="Arial"/>
        </w:rPr>
      </w:pPr>
      <w:r w:rsidRPr="00A663D0">
        <w:rPr>
          <w:rFonts w:ascii="Arial" w:hAnsi="Arial" w:cs="Arial"/>
        </w:rPr>
        <w:t>e</w:t>
      </w:r>
      <w:r w:rsidR="00717999" w:rsidRPr="00A663D0">
        <w:rPr>
          <w:rFonts w:ascii="Arial" w:hAnsi="Arial" w:cs="Arial"/>
        </w:rPr>
        <w:t xml:space="preserve">) </w:t>
      </w:r>
      <w:r w:rsidR="00585264" w:rsidRPr="00A663D0">
        <w:rPr>
          <w:rFonts w:ascii="Arial" w:hAnsi="Arial" w:cs="Arial"/>
        </w:rPr>
        <w:t>La</w:t>
      </w:r>
      <w:r w:rsidR="00717999" w:rsidRPr="00A663D0">
        <w:rPr>
          <w:rFonts w:ascii="Arial" w:hAnsi="Arial" w:cs="Arial"/>
        </w:rPr>
        <w:t xml:space="preserve"> tenencia</w:t>
      </w:r>
      <w:r w:rsidR="00585264" w:rsidRPr="00A663D0">
        <w:rPr>
          <w:rFonts w:ascii="Arial" w:hAnsi="Arial" w:cs="Arial"/>
        </w:rPr>
        <w:t xml:space="preserve"> </w:t>
      </w:r>
      <w:r w:rsidR="00717999" w:rsidRPr="00A663D0">
        <w:rPr>
          <w:rFonts w:ascii="Arial" w:hAnsi="Arial" w:cs="Arial"/>
        </w:rPr>
        <w:t xml:space="preserve">o manipulación en </w:t>
      </w:r>
      <w:r w:rsidR="00484361" w:rsidRPr="00A663D0">
        <w:rPr>
          <w:rFonts w:ascii="Arial" w:hAnsi="Arial" w:cs="Arial"/>
        </w:rPr>
        <w:t>las instalaciones</w:t>
      </w:r>
      <w:r w:rsidR="00717999" w:rsidRPr="00A663D0">
        <w:rPr>
          <w:rFonts w:ascii="Arial" w:hAnsi="Arial" w:cs="Arial"/>
        </w:rPr>
        <w:t xml:space="preserve"> dedicadas a la extracción, refinación, envasado o almacenamiento a granel de aceites de oliva y de orujo de oliva, de glicerina, grasas o </w:t>
      </w:r>
      <w:r w:rsidR="00585264" w:rsidRPr="00A663D0">
        <w:rPr>
          <w:rFonts w:ascii="Arial" w:hAnsi="Arial" w:cs="Arial"/>
        </w:rPr>
        <w:t xml:space="preserve">aceites animales, </w:t>
      </w:r>
      <w:r w:rsidR="00717999" w:rsidRPr="00A663D0">
        <w:rPr>
          <w:rFonts w:ascii="Arial" w:hAnsi="Arial" w:cs="Arial"/>
        </w:rPr>
        <w:t>vegetales, industriales o de síntesis y de cualquier sustancia</w:t>
      </w:r>
      <w:r w:rsidR="002D011A" w:rsidRPr="00A663D0">
        <w:rPr>
          <w:rFonts w:ascii="Arial" w:hAnsi="Arial" w:cs="Arial"/>
        </w:rPr>
        <w:t xml:space="preserve"> </w:t>
      </w:r>
      <w:r w:rsidR="002D011A" w:rsidRPr="00A663D0">
        <w:rPr>
          <w:rFonts w:ascii="Arial" w:hAnsi="Arial" w:cs="Arial"/>
          <w:iCs/>
        </w:rPr>
        <w:t>no autorizad</w:t>
      </w:r>
      <w:r w:rsidR="00585264" w:rsidRPr="00A663D0">
        <w:rPr>
          <w:rFonts w:ascii="Arial" w:hAnsi="Arial" w:cs="Arial"/>
          <w:iCs/>
        </w:rPr>
        <w:t>a</w:t>
      </w:r>
      <w:r w:rsidR="002D011A" w:rsidRPr="00B60C39">
        <w:rPr>
          <w:rFonts w:ascii="Arial" w:hAnsi="Arial" w:cs="Arial"/>
          <w:iCs/>
          <w:sz w:val="28"/>
          <w:szCs w:val="28"/>
        </w:rPr>
        <w:t xml:space="preserve">, </w:t>
      </w:r>
      <w:r w:rsidR="00717999" w:rsidRPr="00117D32">
        <w:rPr>
          <w:rFonts w:ascii="Arial" w:hAnsi="Arial" w:cs="Arial"/>
        </w:rPr>
        <w:t>cuyo empleo no esté</w:t>
      </w:r>
      <w:r w:rsidR="00151334" w:rsidRPr="00B60C39">
        <w:rPr>
          <w:rFonts w:ascii="Arial" w:hAnsi="Arial" w:cs="Arial"/>
          <w:color w:val="767171" w:themeColor="background2" w:themeShade="80"/>
        </w:rPr>
        <w:t xml:space="preserve"> </w:t>
      </w:r>
      <w:r w:rsidR="00717999" w:rsidRPr="00117D32">
        <w:rPr>
          <w:rFonts w:ascii="Arial" w:hAnsi="Arial" w:cs="Arial"/>
        </w:rPr>
        <w:t>autorizado ni justificad</w:t>
      </w:r>
      <w:r w:rsidR="00484361" w:rsidRPr="00117D32">
        <w:rPr>
          <w:rFonts w:ascii="Arial" w:hAnsi="Arial" w:cs="Arial"/>
        </w:rPr>
        <w:t xml:space="preserve">o. </w:t>
      </w:r>
    </w:p>
    <w:p w14:paraId="4D4D20E0" w14:textId="6EA35953" w:rsidR="00FD5872" w:rsidRPr="004458CC" w:rsidRDefault="00FD5872">
      <w:pPr>
        <w:spacing w:before="100" w:beforeAutospacing="1" w:after="100" w:afterAutospacing="1"/>
        <w:jc w:val="both"/>
        <w:rPr>
          <w:rFonts w:ascii="Arial" w:hAnsi="Arial" w:cs="Arial"/>
          <w:color w:val="0070C0"/>
        </w:rPr>
      </w:pPr>
      <w:r w:rsidRPr="00117D32">
        <w:rPr>
          <w:rFonts w:ascii="Arial" w:hAnsi="Arial" w:cs="Arial"/>
        </w:rPr>
        <w:t xml:space="preserve">f) En las </w:t>
      </w:r>
      <w:r w:rsidRPr="005F6702">
        <w:rPr>
          <w:rFonts w:ascii="Arial" w:hAnsi="Arial" w:cs="Arial"/>
        </w:rPr>
        <w:t>almazaras, l</w:t>
      </w:r>
      <w:r w:rsidR="006617EF" w:rsidRPr="005F6702">
        <w:rPr>
          <w:rFonts w:ascii="Arial" w:hAnsi="Arial" w:cs="Arial"/>
        </w:rPr>
        <w:t>a re-centrifugación en proceso no contin</w:t>
      </w:r>
      <w:r w:rsidR="00755553" w:rsidRPr="005F6702">
        <w:rPr>
          <w:rFonts w:ascii="Arial" w:hAnsi="Arial" w:cs="Arial"/>
        </w:rPr>
        <w:t>u</w:t>
      </w:r>
      <w:r w:rsidR="006617EF" w:rsidRPr="005F6702">
        <w:rPr>
          <w:rFonts w:ascii="Arial" w:hAnsi="Arial" w:cs="Arial"/>
        </w:rPr>
        <w:t>o</w:t>
      </w:r>
      <w:r w:rsidRPr="005F6702">
        <w:rPr>
          <w:rFonts w:ascii="Arial" w:hAnsi="Arial" w:cs="Arial"/>
        </w:rPr>
        <w:t xml:space="preserve"> de las masas</w:t>
      </w:r>
      <w:r w:rsidRPr="00B60C39">
        <w:rPr>
          <w:rFonts w:ascii="Arial" w:hAnsi="Arial" w:cs="Arial"/>
          <w:color w:val="0070C0"/>
        </w:rPr>
        <w:t xml:space="preserve"> </w:t>
      </w:r>
      <w:r w:rsidRPr="00117D32">
        <w:rPr>
          <w:rFonts w:ascii="Arial" w:hAnsi="Arial" w:cs="Arial"/>
        </w:rPr>
        <w:t xml:space="preserve">procedentes de los sistemas de obtención de aceite de oliva virgen, para evitar su fermentación. Únicamente podrá realizarse la re-centrifugación de las masas procedentes de los </w:t>
      </w:r>
      <w:r w:rsidRPr="00A663D0">
        <w:rPr>
          <w:rFonts w:ascii="Arial" w:hAnsi="Arial" w:cs="Arial"/>
        </w:rPr>
        <w:t>sistemas de obtención de aceite de oliva virgen después del termobatido de las mismas, en proceso continuo y</w:t>
      </w:r>
      <w:r w:rsidR="006617EF" w:rsidRPr="00A663D0">
        <w:rPr>
          <w:rFonts w:ascii="Arial" w:hAnsi="Arial" w:cs="Arial"/>
        </w:rPr>
        <w:t>,</w:t>
      </w:r>
      <w:r w:rsidRPr="00A663D0">
        <w:rPr>
          <w:rFonts w:ascii="Arial" w:hAnsi="Arial" w:cs="Arial"/>
        </w:rPr>
        <w:t xml:space="preserve"> en ningún caso se permite la re-centrifugación de las masas u orujos procedentes de depósitos o balsas de almacenamiento</w:t>
      </w:r>
      <w:r w:rsidR="007B1445" w:rsidRPr="00B60C39">
        <w:rPr>
          <w:rFonts w:ascii="Arial" w:hAnsi="Arial" w:cs="Arial"/>
        </w:rPr>
        <w:t xml:space="preserve"> </w:t>
      </w:r>
      <w:r w:rsidR="007B1445" w:rsidRPr="00136D08">
        <w:rPr>
          <w:rFonts w:ascii="Arial" w:hAnsi="Arial" w:cs="Arial"/>
        </w:rPr>
        <w:t xml:space="preserve">diferentes a las referidas en el artículo 3, apartado </w:t>
      </w:r>
      <w:r w:rsidR="00974A96">
        <w:rPr>
          <w:rFonts w:ascii="Arial" w:hAnsi="Arial" w:cs="Arial"/>
        </w:rPr>
        <w:t>2</w:t>
      </w:r>
      <w:r w:rsidR="007B1445" w:rsidRPr="00136D08">
        <w:rPr>
          <w:rFonts w:ascii="Arial" w:hAnsi="Arial" w:cs="Arial"/>
        </w:rPr>
        <w:t xml:space="preserve">, letra </w:t>
      </w:r>
      <w:r w:rsidR="00D57C61">
        <w:rPr>
          <w:rFonts w:ascii="Arial" w:hAnsi="Arial" w:cs="Arial"/>
        </w:rPr>
        <w:t>l</w:t>
      </w:r>
      <w:r w:rsidR="006B0E8B">
        <w:rPr>
          <w:rFonts w:ascii="Arial" w:hAnsi="Arial" w:cs="Arial"/>
        </w:rPr>
        <w:t>)</w:t>
      </w:r>
      <w:r w:rsidRPr="00136D08">
        <w:rPr>
          <w:rFonts w:ascii="Arial" w:hAnsi="Arial" w:cs="Arial"/>
        </w:rPr>
        <w:t>.</w:t>
      </w:r>
      <w:r w:rsidRPr="00106526">
        <w:rPr>
          <w:rFonts w:ascii="Arial" w:hAnsi="Arial" w:cs="Arial"/>
          <w:color w:val="00B0F0"/>
        </w:rPr>
        <w:t xml:space="preserve"> </w:t>
      </w:r>
    </w:p>
    <w:p w14:paraId="11933B30" w14:textId="3F3F5A51" w:rsidR="00B573B8" w:rsidRPr="00A663D0" w:rsidRDefault="00B573B8" w:rsidP="00B573B8">
      <w:pPr>
        <w:spacing w:before="360" w:after="360"/>
        <w:jc w:val="both"/>
        <w:rPr>
          <w:rFonts w:ascii="Arial" w:hAnsi="Arial" w:cs="Arial"/>
          <w:i/>
        </w:rPr>
      </w:pPr>
      <w:r w:rsidRPr="00900A93">
        <w:rPr>
          <w:rFonts w:ascii="Arial" w:hAnsi="Arial" w:cs="Arial"/>
          <w:b/>
          <w:iCs/>
        </w:rPr>
        <w:t xml:space="preserve">Artículo </w:t>
      </w:r>
      <w:r w:rsidR="00C64812">
        <w:rPr>
          <w:rFonts w:ascii="Arial" w:hAnsi="Arial" w:cs="Arial"/>
          <w:b/>
          <w:iCs/>
        </w:rPr>
        <w:t>9</w:t>
      </w:r>
      <w:r w:rsidRPr="00900A93">
        <w:rPr>
          <w:rFonts w:ascii="Arial" w:hAnsi="Arial" w:cs="Arial"/>
          <w:b/>
          <w:iCs/>
        </w:rPr>
        <w:t>.</w:t>
      </w:r>
      <w:r w:rsidRPr="00A663D0">
        <w:rPr>
          <w:rFonts w:ascii="Arial" w:hAnsi="Arial" w:cs="Arial"/>
          <w:b/>
          <w:i/>
        </w:rPr>
        <w:t xml:space="preserve"> </w:t>
      </w:r>
      <w:r w:rsidR="00484361" w:rsidRPr="00A663D0">
        <w:rPr>
          <w:rFonts w:ascii="Arial" w:hAnsi="Arial" w:cs="Arial"/>
          <w:i/>
        </w:rPr>
        <w:t>C</w:t>
      </w:r>
      <w:r w:rsidRPr="00A663D0">
        <w:rPr>
          <w:rFonts w:ascii="Arial" w:hAnsi="Arial" w:cs="Arial"/>
          <w:i/>
        </w:rPr>
        <w:t>ontrol</w:t>
      </w:r>
      <w:r w:rsidR="006636F3" w:rsidRPr="00A663D0">
        <w:rPr>
          <w:rFonts w:ascii="Arial" w:hAnsi="Arial" w:cs="Arial"/>
          <w:i/>
        </w:rPr>
        <w:t xml:space="preserve"> oficial, </w:t>
      </w:r>
      <w:r w:rsidR="00484361" w:rsidRPr="00A663D0">
        <w:rPr>
          <w:rFonts w:ascii="Arial" w:hAnsi="Arial" w:cs="Arial"/>
          <w:i/>
        </w:rPr>
        <w:t>coordinación</w:t>
      </w:r>
      <w:r w:rsidR="006636F3" w:rsidRPr="00A663D0">
        <w:rPr>
          <w:rFonts w:ascii="Arial" w:hAnsi="Arial" w:cs="Arial"/>
          <w:i/>
        </w:rPr>
        <w:t xml:space="preserve"> y régimen sancionador.</w:t>
      </w:r>
    </w:p>
    <w:p w14:paraId="413DF876" w14:textId="7EC39A9F" w:rsidR="004F4E66" w:rsidRPr="00A663D0" w:rsidRDefault="00A27CF4" w:rsidP="00A27CF4">
      <w:pPr>
        <w:spacing w:before="100" w:beforeAutospacing="1" w:after="100" w:afterAutospacing="1"/>
        <w:jc w:val="both"/>
        <w:rPr>
          <w:rFonts w:ascii="Arial" w:hAnsi="Arial" w:cs="Arial"/>
        </w:rPr>
      </w:pPr>
      <w:r w:rsidRPr="00A663D0">
        <w:rPr>
          <w:rFonts w:ascii="Arial" w:hAnsi="Arial" w:cs="Arial"/>
        </w:rPr>
        <w:t>1. Las autoridades</w:t>
      </w:r>
      <w:r w:rsidR="004F4E66" w:rsidRPr="00A663D0">
        <w:rPr>
          <w:rFonts w:ascii="Arial" w:hAnsi="Arial" w:cs="Arial"/>
        </w:rPr>
        <w:t xml:space="preserve"> competentes de control oficial</w:t>
      </w:r>
      <w:r w:rsidRPr="00A663D0">
        <w:rPr>
          <w:rFonts w:ascii="Arial" w:hAnsi="Arial" w:cs="Arial"/>
        </w:rPr>
        <w:t xml:space="preserve"> realizarán al menos un control de conformidad por cada mil toneladas de aceite de oliva </w:t>
      </w:r>
      <w:r w:rsidR="007B1445" w:rsidRPr="00465DE3">
        <w:rPr>
          <w:rFonts w:ascii="Arial" w:hAnsi="Arial" w:cs="Arial"/>
        </w:rPr>
        <w:t xml:space="preserve">y de orujo de oliva </w:t>
      </w:r>
      <w:r w:rsidRPr="00A663D0">
        <w:rPr>
          <w:rFonts w:ascii="Arial" w:hAnsi="Arial" w:cs="Arial"/>
        </w:rPr>
        <w:t xml:space="preserve">comercializado a fin de verificar </w:t>
      </w:r>
      <w:r w:rsidR="009727B8" w:rsidRPr="00A663D0">
        <w:rPr>
          <w:rFonts w:ascii="Arial" w:hAnsi="Arial" w:cs="Arial"/>
        </w:rPr>
        <w:t xml:space="preserve">sus </w:t>
      </w:r>
      <w:r w:rsidRPr="00A663D0">
        <w:rPr>
          <w:rFonts w:ascii="Arial" w:hAnsi="Arial" w:cs="Arial"/>
        </w:rPr>
        <w:t xml:space="preserve">características de calidad </w:t>
      </w:r>
      <w:r w:rsidR="00B53FC3" w:rsidRPr="00A663D0">
        <w:rPr>
          <w:rFonts w:ascii="Arial" w:hAnsi="Arial" w:cs="Arial"/>
        </w:rPr>
        <w:t xml:space="preserve">según lo establecido en el Reglamento (CEE) </w:t>
      </w:r>
      <w:r w:rsidR="00C97865">
        <w:rPr>
          <w:rFonts w:ascii="Arial" w:hAnsi="Arial" w:cs="Arial"/>
        </w:rPr>
        <w:t>n</w:t>
      </w:r>
      <w:r w:rsidR="00B53FC3" w:rsidRPr="00A663D0">
        <w:rPr>
          <w:rFonts w:ascii="Arial" w:hAnsi="Arial" w:cs="Arial"/>
        </w:rPr>
        <w:t>º 2568/91 de la Comisión</w:t>
      </w:r>
      <w:r w:rsidR="003F2187">
        <w:rPr>
          <w:rFonts w:ascii="Arial" w:hAnsi="Arial" w:cs="Arial"/>
        </w:rPr>
        <w:t>,</w:t>
      </w:r>
      <w:r w:rsidR="00B53FC3" w:rsidRPr="00A663D0">
        <w:rPr>
          <w:rFonts w:ascii="Arial" w:hAnsi="Arial" w:cs="Arial"/>
        </w:rPr>
        <w:t xml:space="preserve"> de 11 de julio de 1991</w:t>
      </w:r>
      <w:r w:rsidR="003F2187">
        <w:rPr>
          <w:rFonts w:ascii="Arial" w:hAnsi="Arial" w:cs="Arial"/>
        </w:rPr>
        <w:t>,</w:t>
      </w:r>
      <w:r w:rsidR="00B53FC3" w:rsidRPr="00A663D0">
        <w:rPr>
          <w:rFonts w:ascii="Arial" w:hAnsi="Arial" w:cs="Arial"/>
        </w:rPr>
        <w:t xml:space="preserve"> relativo a las características de los aceites de oliva y de los aceites de orujo de oliva y sobre sus métodos de análisis.</w:t>
      </w:r>
      <w:r w:rsidRPr="00A663D0">
        <w:rPr>
          <w:rFonts w:ascii="Arial" w:hAnsi="Arial" w:cs="Arial"/>
        </w:rPr>
        <w:t xml:space="preserve"> </w:t>
      </w:r>
    </w:p>
    <w:p w14:paraId="5A0CC751" w14:textId="0139CAA0" w:rsidR="00A27CF4" w:rsidRPr="00106526" w:rsidRDefault="00A27CF4" w:rsidP="00A27CF4">
      <w:pPr>
        <w:spacing w:before="100" w:beforeAutospacing="1" w:after="100" w:afterAutospacing="1"/>
        <w:jc w:val="both"/>
        <w:rPr>
          <w:rFonts w:ascii="Arial" w:hAnsi="Arial" w:cs="Arial"/>
          <w:color w:val="0070C0"/>
        </w:rPr>
      </w:pPr>
      <w:r w:rsidRPr="00A663D0">
        <w:rPr>
          <w:rFonts w:ascii="Arial" w:hAnsi="Arial" w:cs="Arial"/>
        </w:rPr>
        <w:t>2. Los métodos para la toma de muestras y análisis serán los establecidos para cada producto en la normativa</w:t>
      </w:r>
      <w:r w:rsidR="00A00EB0" w:rsidRPr="00A663D0">
        <w:rPr>
          <w:rFonts w:ascii="Arial" w:hAnsi="Arial" w:cs="Arial"/>
        </w:rPr>
        <w:t xml:space="preserve"> </w:t>
      </w:r>
      <w:r w:rsidR="00A00EB0" w:rsidRPr="00B60C39">
        <w:rPr>
          <w:rFonts w:ascii="Arial" w:hAnsi="Arial" w:cs="Arial"/>
        </w:rPr>
        <w:t>de la Unión Europea o, en su defecto, en</w:t>
      </w:r>
      <w:r w:rsidR="00745C4C">
        <w:rPr>
          <w:rFonts w:ascii="Arial" w:hAnsi="Arial" w:cs="Arial"/>
        </w:rPr>
        <w:t xml:space="preserve"> las disposiciones </w:t>
      </w:r>
      <w:r w:rsidR="00A00EB0" w:rsidRPr="00B60C39">
        <w:rPr>
          <w:rFonts w:ascii="Arial" w:hAnsi="Arial" w:cs="Arial"/>
        </w:rPr>
        <w:t>nacional</w:t>
      </w:r>
      <w:r w:rsidR="00745C4C">
        <w:rPr>
          <w:rFonts w:ascii="Arial" w:hAnsi="Arial" w:cs="Arial"/>
        </w:rPr>
        <w:t>es</w:t>
      </w:r>
      <w:r w:rsidR="00BE4A29">
        <w:rPr>
          <w:rFonts w:ascii="Arial" w:hAnsi="Arial" w:cs="Arial"/>
        </w:rPr>
        <w:t xml:space="preserve"> o autonómica</w:t>
      </w:r>
      <w:r w:rsidR="00745C4C">
        <w:rPr>
          <w:rFonts w:ascii="Arial" w:hAnsi="Arial" w:cs="Arial"/>
        </w:rPr>
        <w:t>s</w:t>
      </w:r>
      <w:r w:rsidR="00BE4A29">
        <w:rPr>
          <w:rFonts w:ascii="Arial" w:hAnsi="Arial" w:cs="Arial"/>
        </w:rPr>
        <w:t>.</w:t>
      </w:r>
    </w:p>
    <w:p w14:paraId="374757DA" w14:textId="2ACBCB79" w:rsidR="00A27CF4" w:rsidRPr="004458CC" w:rsidRDefault="00A27CF4" w:rsidP="00A27CF4">
      <w:pPr>
        <w:spacing w:before="100" w:beforeAutospacing="1" w:after="100" w:afterAutospacing="1"/>
        <w:jc w:val="both"/>
        <w:rPr>
          <w:rFonts w:ascii="Arial" w:hAnsi="Arial" w:cs="Arial"/>
          <w:color w:val="0070C0"/>
        </w:rPr>
      </w:pPr>
      <w:r w:rsidRPr="00117D32">
        <w:rPr>
          <w:rFonts w:ascii="Arial" w:hAnsi="Arial" w:cs="Arial"/>
        </w:rPr>
        <w:t xml:space="preserve">3. La </w:t>
      </w:r>
      <w:r w:rsidRPr="005F6702">
        <w:rPr>
          <w:rFonts w:ascii="Arial" w:hAnsi="Arial" w:cs="Arial"/>
        </w:rPr>
        <w:t>verificación de la conformidad con la categoría declarada en el etiquetado de los aceites de oliva vírgenes</w:t>
      </w:r>
      <w:r w:rsidR="003D29A6" w:rsidRPr="005F6702">
        <w:rPr>
          <w:rFonts w:ascii="Arial" w:hAnsi="Arial" w:cs="Arial"/>
        </w:rPr>
        <w:t xml:space="preserve"> </w:t>
      </w:r>
      <w:r w:rsidR="003D29A6" w:rsidRPr="00465DE3">
        <w:rPr>
          <w:rFonts w:ascii="Arial" w:hAnsi="Arial" w:cs="Arial"/>
        </w:rPr>
        <w:t>será efectuada</w:t>
      </w:r>
      <w:r w:rsidR="00A00EB0" w:rsidRPr="00DB4028">
        <w:rPr>
          <w:rFonts w:ascii="Arial" w:hAnsi="Arial" w:cs="Arial"/>
        </w:rPr>
        <w:t xml:space="preserve"> </w:t>
      </w:r>
      <w:r w:rsidR="003D29A6" w:rsidRPr="00F75C33">
        <w:rPr>
          <w:rFonts w:ascii="Arial" w:hAnsi="Arial" w:cs="Arial"/>
        </w:rPr>
        <w:t>por los laboratorios oficiales reconocidos para tal fin en cuanto a sus características fisicoquímicas</w:t>
      </w:r>
      <w:r w:rsidR="003D29A6" w:rsidRPr="00B60C39">
        <w:rPr>
          <w:rFonts w:ascii="Arial" w:hAnsi="Arial" w:cs="Arial"/>
        </w:rPr>
        <w:t xml:space="preserve"> y </w:t>
      </w:r>
      <w:r w:rsidR="003F2187" w:rsidRPr="00213A20">
        <w:rPr>
          <w:rFonts w:ascii="Arial" w:hAnsi="Arial" w:cs="Arial"/>
        </w:rPr>
        <w:t>en relación con sus características organolépticas</w:t>
      </w:r>
      <w:r w:rsidR="009D0B73">
        <w:rPr>
          <w:rFonts w:ascii="Arial" w:hAnsi="Arial" w:cs="Arial"/>
        </w:rPr>
        <w:t>,</w:t>
      </w:r>
      <w:r w:rsidR="003F2187" w:rsidRPr="00465DE3">
        <w:rPr>
          <w:rFonts w:ascii="Arial" w:hAnsi="Arial" w:cs="Arial"/>
        </w:rPr>
        <w:t xml:space="preserve"> </w:t>
      </w:r>
      <w:r w:rsidRPr="00F75C33">
        <w:rPr>
          <w:rFonts w:ascii="Arial" w:hAnsi="Arial" w:cs="Arial"/>
        </w:rPr>
        <w:t xml:space="preserve">por los paneles de catadores autorizados </w:t>
      </w:r>
      <w:r w:rsidR="00282C91" w:rsidRPr="00F75C33">
        <w:rPr>
          <w:rFonts w:ascii="Arial" w:hAnsi="Arial" w:cs="Arial"/>
        </w:rPr>
        <w:t xml:space="preserve">para el control oficial </w:t>
      </w:r>
      <w:r w:rsidRPr="00117D32">
        <w:rPr>
          <w:rFonts w:ascii="Arial" w:hAnsi="Arial" w:cs="Arial"/>
        </w:rPr>
        <w:t xml:space="preserve">conforme </w:t>
      </w:r>
      <w:r w:rsidR="006E5F99" w:rsidRPr="005F6702">
        <w:rPr>
          <w:rFonts w:ascii="Arial" w:hAnsi="Arial" w:cs="Arial"/>
        </w:rPr>
        <w:t xml:space="preserve">a lo dispuesto en </w:t>
      </w:r>
      <w:r w:rsidRPr="005F6702">
        <w:rPr>
          <w:rFonts w:ascii="Arial" w:hAnsi="Arial" w:cs="Arial"/>
        </w:rPr>
        <w:t>el Real Decreto 227/2008, de 15 de</w:t>
      </w:r>
      <w:r w:rsidRPr="00465DE3">
        <w:rPr>
          <w:rFonts w:ascii="Arial" w:hAnsi="Arial" w:cs="Arial"/>
        </w:rPr>
        <w:t xml:space="preserve"> </w:t>
      </w:r>
      <w:r w:rsidRPr="00DB4028">
        <w:rPr>
          <w:rFonts w:ascii="Arial" w:hAnsi="Arial" w:cs="Arial"/>
        </w:rPr>
        <w:t>febrero</w:t>
      </w:r>
      <w:r w:rsidRPr="00F75C33">
        <w:rPr>
          <w:rFonts w:ascii="Arial" w:hAnsi="Arial" w:cs="Arial"/>
        </w:rPr>
        <w:t xml:space="preserve">, por el que se establece la </w:t>
      </w:r>
      <w:r w:rsidRPr="00136D08">
        <w:rPr>
          <w:rFonts w:ascii="Arial" w:hAnsi="Arial" w:cs="Arial"/>
        </w:rPr>
        <w:t xml:space="preserve">normativa básica referente a los paneles de catadores de </w:t>
      </w:r>
      <w:r w:rsidRPr="005F6702">
        <w:rPr>
          <w:rFonts w:ascii="Arial" w:hAnsi="Arial" w:cs="Arial"/>
        </w:rPr>
        <w:t>aceite de oliva virgen.</w:t>
      </w:r>
      <w:r w:rsidR="00282C91" w:rsidRPr="005F6702">
        <w:rPr>
          <w:rFonts w:ascii="Arial" w:hAnsi="Arial" w:cs="Arial"/>
        </w:rPr>
        <w:t xml:space="preserve"> </w:t>
      </w:r>
    </w:p>
    <w:p w14:paraId="3A16849D" w14:textId="14DD9724" w:rsidR="00FC72C5" w:rsidRPr="00117D32" w:rsidRDefault="00B53FC3" w:rsidP="00A27CF4">
      <w:pPr>
        <w:spacing w:before="100" w:beforeAutospacing="1" w:after="100" w:afterAutospacing="1"/>
        <w:jc w:val="both"/>
        <w:rPr>
          <w:rFonts w:ascii="Arial" w:hAnsi="Arial" w:cs="Arial"/>
        </w:rPr>
      </w:pPr>
      <w:r w:rsidRPr="00A663D0">
        <w:rPr>
          <w:rFonts w:ascii="Arial" w:hAnsi="Arial" w:cs="Arial"/>
        </w:rPr>
        <w:t>4</w:t>
      </w:r>
      <w:r w:rsidR="00A27CF4" w:rsidRPr="00A663D0">
        <w:rPr>
          <w:rFonts w:ascii="Arial" w:hAnsi="Arial" w:cs="Arial"/>
        </w:rPr>
        <w:t xml:space="preserve">. Sin perjuicio de los controles establecidos por la normativa de la Unión </w:t>
      </w:r>
      <w:r w:rsidR="006E5F99" w:rsidRPr="00A663D0">
        <w:rPr>
          <w:rFonts w:ascii="Arial" w:hAnsi="Arial" w:cs="Arial"/>
        </w:rPr>
        <w:t>E</w:t>
      </w:r>
      <w:r w:rsidR="00A27CF4" w:rsidRPr="00A663D0">
        <w:rPr>
          <w:rFonts w:ascii="Arial" w:hAnsi="Arial" w:cs="Arial"/>
        </w:rPr>
        <w:t xml:space="preserve">uropea a los que hace referencia el apartado 1, el Ministerio de Agricultura, Pesca y Alimentación </w:t>
      </w:r>
      <w:r w:rsidR="00EB2811" w:rsidRPr="00A663D0">
        <w:rPr>
          <w:rFonts w:ascii="Arial" w:hAnsi="Arial" w:cs="Arial"/>
        </w:rPr>
        <w:t>coordinará</w:t>
      </w:r>
      <w:r w:rsidR="00A27CF4" w:rsidRPr="00A663D0">
        <w:rPr>
          <w:rFonts w:ascii="Arial" w:hAnsi="Arial" w:cs="Arial"/>
        </w:rPr>
        <w:t xml:space="preserve"> un Plan de control específico para la verificación de la trazabilidad del sector del aceite de oliva</w:t>
      </w:r>
      <w:r w:rsidR="00A00EB0" w:rsidRPr="00A663D0">
        <w:rPr>
          <w:rFonts w:ascii="Arial" w:hAnsi="Arial" w:cs="Arial"/>
        </w:rPr>
        <w:t xml:space="preserve"> y de orujo de oliva</w:t>
      </w:r>
      <w:r w:rsidR="00DC22C3">
        <w:rPr>
          <w:rFonts w:ascii="Arial" w:hAnsi="Arial" w:cs="Arial"/>
          <w:color w:val="9CC2E5" w:themeColor="accent1" w:themeTint="99"/>
        </w:rPr>
        <w:t>,</w:t>
      </w:r>
      <w:r w:rsidR="00DC22C3" w:rsidRPr="00DC22C3">
        <w:rPr>
          <w:rFonts w:ascii="Arial" w:hAnsi="Arial" w:cs="Arial"/>
        </w:rPr>
        <w:t xml:space="preserve"> </w:t>
      </w:r>
      <w:r w:rsidR="00DC22C3">
        <w:rPr>
          <w:rFonts w:ascii="Arial" w:hAnsi="Arial" w:cs="Arial"/>
        </w:rPr>
        <w:t>descrita en el artículo 4</w:t>
      </w:r>
      <w:r w:rsidR="000E44EE">
        <w:rPr>
          <w:rFonts w:ascii="Arial" w:hAnsi="Arial" w:cs="Arial"/>
        </w:rPr>
        <w:t xml:space="preserve">. </w:t>
      </w:r>
      <w:r w:rsidR="000E44EE" w:rsidRPr="00066ECC">
        <w:rPr>
          <w:rFonts w:ascii="Arial" w:hAnsi="Arial" w:cs="Arial"/>
        </w:rPr>
        <w:t>En dicho plan, se deberán contemplar controles específicos para las instalaciones contempladas en el apartado 3 del artículo 5.</w:t>
      </w:r>
      <w:r w:rsidR="000E44EE">
        <w:rPr>
          <w:rFonts w:ascii="Arial" w:hAnsi="Arial" w:cs="Arial"/>
        </w:rPr>
        <w:t xml:space="preserve"> </w:t>
      </w:r>
    </w:p>
    <w:p w14:paraId="0CEE0216" w14:textId="0046C74F" w:rsidR="00991F21" w:rsidRPr="00A663D0" w:rsidRDefault="00F14BA3" w:rsidP="00900A93">
      <w:pPr>
        <w:pStyle w:val="Default"/>
        <w:spacing w:after="240"/>
        <w:jc w:val="both"/>
      </w:pPr>
      <w:r>
        <w:t>5</w:t>
      </w:r>
      <w:r w:rsidR="0007779F" w:rsidRPr="00A663D0">
        <w:t xml:space="preserve">. </w:t>
      </w:r>
      <w:r w:rsidR="004F4E66" w:rsidRPr="00A663D0">
        <w:t xml:space="preserve">La información acerca de los resultados de los controles de conformidad llevados a cabo según lo dispuesto en el apartado 1, se </w:t>
      </w:r>
      <w:r w:rsidR="006E5F99" w:rsidRPr="00A663D0">
        <w:t xml:space="preserve">comunicará </w:t>
      </w:r>
      <w:r w:rsidR="004F4E66" w:rsidRPr="00A663D0">
        <w:t>en el formato establecido al Ministerio de Agricultura</w:t>
      </w:r>
      <w:r w:rsidR="006E5F99" w:rsidRPr="00A663D0">
        <w:t>,</w:t>
      </w:r>
      <w:r w:rsidR="004F4E66" w:rsidRPr="00A663D0">
        <w:t xml:space="preserve"> Pesca y Alimentación antes del día 1 de mayo de cada año.</w:t>
      </w:r>
    </w:p>
    <w:p w14:paraId="351F7865" w14:textId="3658DAA5" w:rsidR="00991F21" w:rsidRDefault="00F14BA3" w:rsidP="0007779F">
      <w:pPr>
        <w:spacing w:before="100" w:beforeAutospacing="1" w:after="100" w:afterAutospacing="1"/>
        <w:jc w:val="both"/>
        <w:rPr>
          <w:rFonts w:ascii="Arial" w:hAnsi="Arial" w:cs="Arial"/>
        </w:rPr>
      </w:pPr>
      <w:r>
        <w:rPr>
          <w:rFonts w:ascii="Arial" w:hAnsi="Arial" w:cs="Arial"/>
        </w:rPr>
        <w:t>6</w:t>
      </w:r>
      <w:r w:rsidR="00BB72D0" w:rsidRPr="00D10A57">
        <w:rPr>
          <w:rFonts w:ascii="Arial" w:hAnsi="Arial" w:cs="Arial"/>
        </w:rPr>
        <w:t>. Toda</w:t>
      </w:r>
      <w:r w:rsidR="00991F21" w:rsidRPr="00D10A57">
        <w:rPr>
          <w:rFonts w:ascii="Arial" w:hAnsi="Arial" w:cs="Arial"/>
        </w:rPr>
        <w:t xml:space="preserve"> la información agregada, se recogerá en </w:t>
      </w:r>
      <w:r w:rsidR="00C64812" w:rsidRPr="00D10A57">
        <w:rPr>
          <w:rFonts w:ascii="Arial" w:hAnsi="Arial" w:cs="Arial"/>
        </w:rPr>
        <w:t>un</w:t>
      </w:r>
      <w:r w:rsidR="00991F21" w:rsidRPr="00D10A57">
        <w:rPr>
          <w:rFonts w:ascii="Arial" w:hAnsi="Arial" w:cs="Arial"/>
        </w:rPr>
        <w:t xml:space="preserve"> informe anual</w:t>
      </w:r>
      <w:r w:rsidR="00992B35" w:rsidRPr="00D10A57">
        <w:rPr>
          <w:rFonts w:ascii="Arial" w:hAnsi="Arial" w:cs="Arial"/>
        </w:rPr>
        <w:t xml:space="preserve"> sobre controles oficiales</w:t>
      </w:r>
      <w:r w:rsidR="00991F21" w:rsidRPr="00D10A57">
        <w:rPr>
          <w:rFonts w:ascii="Arial" w:hAnsi="Arial" w:cs="Arial"/>
        </w:rPr>
        <w:t xml:space="preserve"> que será publicado por parte de</w:t>
      </w:r>
      <w:r w:rsidR="004A0CB3" w:rsidRPr="00D10A57">
        <w:rPr>
          <w:rFonts w:ascii="Arial" w:hAnsi="Arial" w:cs="Arial"/>
        </w:rPr>
        <w:t xml:space="preserve"> la Administración General de</w:t>
      </w:r>
      <w:r w:rsidR="00991F21" w:rsidRPr="00D10A57">
        <w:rPr>
          <w:rFonts w:ascii="Arial" w:hAnsi="Arial" w:cs="Arial"/>
        </w:rPr>
        <w:t>l</w:t>
      </w:r>
      <w:r w:rsidR="004A0CB3" w:rsidRPr="00D10A57">
        <w:rPr>
          <w:rFonts w:ascii="Arial" w:hAnsi="Arial" w:cs="Arial"/>
        </w:rPr>
        <w:t xml:space="preserve"> Estado a instancias del</w:t>
      </w:r>
      <w:r w:rsidR="00991F21" w:rsidRPr="00D10A57">
        <w:rPr>
          <w:rFonts w:ascii="Arial" w:hAnsi="Arial" w:cs="Arial"/>
        </w:rPr>
        <w:t xml:space="preserve"> Ministerio de Agricultura, Pesca y Alimentación</w:t>
      </w:r>
      <w:r w:rsidR="00610398" w:rsidRPr="00D10A57">
        <w:rPr>
          <w:rFonts w:ascii="Arial" w:hAnsi="Arial" w:cs="Arial"/>
        </w:rPr>
        <w:t>.</w:t>
      </w:r>
      <w:r w:rsidR="00CE11DB" w:rsidRPr="00D10A57">
        <w:rPr>
          <w:rFonts w:ascii="Arial" w:hAnsi="Arial" w:cs="Arial"/>
        </w:rPr>
        <w:t xml:space="preserve"> </w:t>
      </w:r>
    </w:p>
    <w:p w14:paraId="29C3D5B3" w14:textId="04798B97" w:rsidR="00F14BA3" w:rsidRDefault="00F14BA3" w:rsidP="009F52EF">
      <w:pPr>
        <w:pStyle w:val="Default"/>
        <w:spacing w:after="240"/>
        <w:jc w:val="both"/>
        <w:rPr>
          <w:color w:val="auto"/>
        </w:rPr>
      </w:pPr>
      <w:r>
        <w:rPr>
          <w:color w:val="auto"/>
        </w:rPr>
        <w:t>7</w:t>
      </w:r>
      <w:r w:rsidRPr="00A663D0">
        <w:rPr>
          <w:color w:val="auto"/>
        </w:rPr>
        <w:t>.</w:t>
      </w:r>
      <w:r w:rsidRPr="00A663D0">
        <w:rPr>
          <w:color w:val="FF0000"/>
        </w:rPr>
        <w:t xml:space="preserve"> </w:t>
      </w:r>
      <w:r w:rsidRPr="00A663D0">
        <w:rPr>
          <w:color w:val="auto"/>
        </w:rPr>
        <w:t xml:space="preserve">El Plan de control específico se presentará para su </w:t>
      </w:r>
      <w:r>
        <w:rPr>
          <w:color w:val="auto"/>
        </w:rPr>
        <w:t>debate</w:t>
      </w:r>
      <w:r w:rsidRPr="00A663D0">
        <w:rPr>
          <w:color w:val="auto"/>
        </w:rPr>
        <w:t xml:space="preserve"> en la Mesa de Coordinación de la Calidad Alimentaria e incluirá al menos la programación de las actuaciones de control así como el protocolo para la organización de las campañas de inspección, teniendo en cuenta los resultados de los controles de conformidad efectuados por las </w:t>
      </w:r>
      <w:r>
        <w:rPr>
          <w:color w:val="auto"/>
        </w:rPr>
        <w:t>c</w:t>
      </w:r>
      <w:r w:rsidRPr="00A663D0">
        <w:rPr>
          <w:color w:val="auto"/>
        </w:rPr>
        <w:t xml:space="preserve">omunidades </w:t>
      </w:r>
      <w:r>
        <w:rPr>
          <w:color w:val="auto"/>
        </w:rPr>
        <w:t>a</w:t>
      </w:r>
      <w:r w:rsidRPr="00A663D0">
        <w:rPr>
          <w:color w:val="auto"/>
        </w:rPr>
        <w:t>utónomas así como los datos contenidos en el Sistema de Información de los Mercados Oleícolas</w:t>
      </w:r>
      <w:r w:rsidRPr="00A663D0">
        <w:rPr>
          <w:b/>
          <w:color w:val="auto"/>
        </w:rPr>
        <w:t xml:space="preserve">, </w:t>
      </w:r>
      <w:r w:rsidRPr="00A663D0">
        <w:rPr>
          <w:color w:val="auto"/>
        </w:rPr>
        <w:t>adscrito a</w:t>
      </w:r>
      <w:r>
        <w:rPr>
          <w:color w:val="auto"/>
        </w:rPr>
        <w:t xml:space="preserve">l </w:t>
      </w:r>
      <w:r w:rsidRPr="00D10A57">
        <w:t>Ministerio de Agricultura, Pesca y Alimentación.</w:t>
      </w:r>
      <w:r w:rsidRPr="00A663D0">
        <w:rPr>
          <w:color w:val="auto"/>
        </w:rPr>
        <w:t xml:space="preserve"> </w:t>
      </w:r>
      <w:r>
        <w:rPr>
          <w:color w:val="auto"/>
        </w:rPr>
        <w:t>Anualmente,</w:t>
      </w:r>
      <w:r w:rsidRPr="00A663D0">
        <w:rPr>
          <w:color w:val="auto"/>
        </w:rPr>
        <w:t xml:space="preserve"> se revisará el citado Plan en el seno de la Mesa de Coordinación de la Calidad Alimentaria.</w:t>
      </w:r>
    </w:p>
    <w:p w14:paraId="2DAC617D" w14:textId="78604F4C" w:rsidR="00A31337" w:rsidRPr="00A663D0" w:rsidRDefault="000E44EE" w:rsidP="00FE32E4">
      <w:pPr>
        <w:jc w:val="both"/>
        <w:rPr>
          <w:rFonts w:ascii="Arial" w:hAnsi="Arial" w:cs="Arial"/>
        </w:rPr>
      </w:pPr>
      <w:r>
        <w:rPr>
          <w:rFonts w:ascii="Arial" w:hAnsi="Arial" w:cs="Arial"/>
        </w:rPr>
        <w:t>8</w:t>
      </w:r>
      <w:r w:rsidR="00A31337" w:rsidRPr="00A663D0">
        <w:rPr>
          <w:rFonts w:ascii="Arial" w:hAnsi="Arial" w:cs="Arial"/>
        </w:rPr>
        <w:t xml:space="preserve">. </w:t>
      </w:r>
      <w:r w:rsidR="00B75BA8" w:rsidRPr="00A663D0">
        <w:rPr>
          <w:rFonts w:ascii="Arial" w:hAnsi="Arial" w:cs="Arial"/>
        </w:rPr>
        <w:t>Las sanciones que se impongan como fruto de los controles llevados a cabo, serán eficaces, proporcionadas y disuasorias.</w:t>
      </w:r>
    </w:p>
    <w:p w14:paraId="0B018C2C" w14:textId="1B7A0391" w:rsidR="00CA039D" w:rsidRPr="00A663D0" w:rsidRDefault="00033181" w:rsidP="00CA039D">
      <w:pPr>
        <w:pStyle w:val="sangrado"/>
        <w:jc w:val="both"/>
        <w:rPr>
          <w:rFonts w:ascii="Arial" w:hAnsi="Arial" w:cs="Arial"/>
          <w:color w:val="000000" w:themeColor="text1"/>
        </w:rPr>
      </w:pPr>
      <w:r w:rsidRPr="00A663D0">
        <w:rPr>
          <w:rFonts w:ascii="Arial" w:hAnsi="Arial" w:cs="Arial"/>
          <w:b/>
          <w:color w:val="000000" w:themeColor="text1"/>
        </w:rPr>
        <w:t>D</w:t>
      </w:r>
      <w:r w:rsidR="00CA039D" w:rsidRPr="00A663D0">
        <w:rPr>
          <w:rFonts w:ascii="Arial" w:hAnsi="Arial" w:cs="Arial"/>
          <w:b/>
          <w:color w:val="000000" w:themeColor="text1"/>
        </w:rPr>
        <w:t xml:space="preserve">isposición adicional </w:t>
      </w:r>
      <w:r w:rsidR="008C2FFA" w:rsidRPr="00A663D0">
        <w:rPr>
          <w:rFonts w:ascii="Arial" w:hAnsi="Arial" w:cs="Arial"/>
          <w:b/>
          <w:color w:val="000000" w:themeColor="text1"/>
        </w:rPr>
        <w:t>primera</w:t>
      </w:r>
      <w:r w:rsidR="00895BA6" w:rsidRPr="00A663D0">
        <w:rPr>
          <w:rFonts w:ascii="Arial" w:hAnsi="Arial" w:cs="Arial"/>
          <w:b/>
          <w:color w:val="000000" w:themeColor="text1"/>
        </w:rPr>
        <w:t xml:space="preserve">. </w:t>
      </w:r>
      <w:r w:rsidR="00CA039D" w:rsidRPr="00A663D0">
        <w:rPr>
          <w:rFonts w:ascii="Arial" w:hAnsi="Arial" w:cs="Arial"/>
          <w:i/>
          <w:iCs/>
          <w:color w:val="000000" w:themeColor="text1"/>
        </w:rPr>
        <w:t>Cláusula de reconocimiento mutuo.</w:t>
      </w:r>
      <w:r w:rsidR="00CA039D" w:rsidRPr="00A663D0">
        <w:rPr>
          <w:rFonts w:ascii="Arial" w:hAnsi="Arial" w:cs="Arial"/>
          <w:color w:val="000000" w:themeColor="text1"/>
        </w:rPr>
        <w:t xml:space="preserve"> </w:t>
      </w:r>
    </w:p>
    <w:p w14:paraId="72CD943F" w14:textId="00DA64AE" w:rsidR="00331B68" w:rsidRDefault="00331B68" w:rsidP="008D058D">
      <w:pPr>
        <w:spacing w:before="360" w:after="360" w:line="336" w:lineRule="atLeast"/>
        <w:jc w:val="both"/>
        <w:rPr>
          <w:rFonts w:ascii="Arial" w:hAnsi="Arial" w:cs="Arial"/>
        </w:rPr>
      </w:pPr>
      <w:r w:rsidRPr="00A663D0">
        <w:rPr>
          <w:rFonts w:ascii="Arial" w:hAnsi="Arial" w:cs="Arial"/>
        </w:rPr>
        <w:t xml:space="preserve">Las mercancías comercializadas legalmente en otro Estado miembro de la Unión Europea o en Turquía, u originarias en un Estado de la Asociación Europea de Libre Comercio signatario del Acuerdo sobre el Espacio Económico Europeo, se consideran conformes con el presente real decreto. La aplicación de este real decreto está sujeta al </w:t>
      </w:r>
      <w:r w:rsidR="008D058D" w:rsidRPr="008D058D">
        <w:rPr>
          <w:rFonts w:ascii="Arial" w:hAnsi="Arial" w:cs="Arial"/>
        </w:rPr>
        <w:t>Reglamento (UE) 2019/515 del Parlamento Europeo</w:t>
      </w:r>
      <w:r w:rsidR="008D058D">
        <w:rPr>
          <w:rFonts w:ascii="Arial" w:hAnsi="Arial" w:cs="Arial"/>
        </w:rPr>
        <w:t xml:space="preserve"> </w:t>
      </w:r>
      <w:r w:rsidR="008D058D" w:rsidRPr="008D058D">
        <w:rPr>
          <w:rFonts w:ascii="Arial" w:hAnsi="Arial" w:cs="Arial"/>
        </w:rPr>
        <w:t>y del Consejo, de 19 de marzo de 2019, relativo al reconocimiento mutuo de</w:t>
      </w:r>
      <w:r w:rsidR="008D058D">
        <w:rPr>
          <w:rFonts w:ascii="Arial" w:hAnsi="Arial" w:cs="Arial"/>
        </w:rPr>
        <w:t xml:space="preserve"> </w:t>
      </w:r>
      <w:r w:rsidR="008D058D" w:rsidRPr="008D058D">
        <w:rPr>
          <w:rFonts w:ascii="Arial" w:hAnsi="Arial" w:cs="Arial"/>
        </w:rPr>
        <w:t>mercancías comercializadas legalmente en otro Estado miembro y por el que se deroga</w:t>
      </w:r>
      <w:r w:rsidR="008D058D">
        <w:rPr>
          <w:rFonts w:ascii="Arial" w:hAnsi="Arial" w:cs="Arial"/>
        </w:rPr>
        <w:t xml:space="preserve"> </w:t>
      </w:r>
      <w:r w:rsidR="008D058D" w:rsidRPr="008D058D">
        <w:rPr>
          <w:rFonts w:ascii="Arial" w:hAnsi="Arial" w:cs="Arial"/>
        </w:rPr>
        <w:t>el Reglamento (CE) n</w:t>
      </w:r>
      <w:r w:rsidR="008D058D">
        <w:rPr>
          <w:rFonts w:ascii="Arial" w:hAnsi="Arial" w:cs="Arial"/>
        </w:rPr>
        <w:t>º</w:t>
      </w:r>
      <w:r w:rsidR="008D058D" w:rsidRPr="008D058D">
        <w:rPr>
          <w:rFonts w:ascii="Arial" w:hAnsi="Arial" w:cs="Arial"/>
        </w:rPr>
        <w:t xml:space="preserve"> 764/2008</w:t>
      </w:r>
      <w:r w:rsidR="008D058D">
        <w:rPr>
          <w:rFonts w:ascii="Arial" w:hAnsi="Arial" w:cs="Arial"/>
        </w:rPr>
        <w:t>.</w:t>
      </w:r>
    </w:p>
    <w:p w14:paraId="11A480EE" w14:textId="0586197C" w:rsidR="00D734B4" w:rsidRPr="00725179" w:rsidRDefault="00D734B4" w:rsidP="00846C60">
      <w:pPr>
        <w:spacing w:before="360" w:after="360" w:line="336" w:lineRule="atLeast"/>
        <w:jc w:val="both"/>
        <w:rPr>
          <w:rFonts w:ascii="Arial" w:hAnsi="Arial" w:cs="Arial"/>
          <w:bCs/>
          <w:i/>
          <w:iCs/>
        </w:rPr>
      </w:pPr>
      <w:r w:rsidRPr="00725179">
        <w:rPr>
          <w:rFonts w:ascii="Arial" w:hAnsi="Arial" w:cs="Arial"/>
          <w:b/>
        </w:rPr>
        <w:t xml:space="preserve">Disposición adicional segunda. </w:t>
      </w:r>
      <w:r w:rsidRPr="00725179">
        <w:rPr>
          <w:rFonts w:ascii="Arial" w:hAnsi="Arial" w:cs="Arial"/>
          <w:bCs/>
          <w:i/>
          <w:iCs/>
        </w:rPr>
        <w:t>Sistema informatizado.</w:t>
      </w:r>
    </w:p>
    <w:p w14:paraId="1C1C6B38" w14:textId="29BDE441" w:rsidR="003011C3" w:rsidRPr="00725179" w:rsidRDefault="00D734B4" w:rsidP="00846C60">
      <w:pPr>
        <w:spacing w:before="360" w:after="360" w:line="336" w:lineRule="atLeast"/>
        <w:jc w:val="both"/>
        <w:rPr>
          <w:rFonts w:ascii="Arial" w:hAnsi="Arial" w:cs="Arial"/>
          <w:bCs/>
        </w:rPr>
      </w:pPr>
      <w:r w:rsidRPr="00725179">
        <w:rPr>
          <w:rFonts w:ascii="Arial" w:hAnsi="Arial" w:cs="Arial"/>
          <w:bCs/>
        </w:rPr>
        <w:t xml:space="preserve">Para facilitar </w:t>
      </w:r>
      <w:r w:rsidR="00141016" w:rsidRPr="00725179">
        <w:rPr>
          <w:rFonts w:ascii="Arial" w:hAnsi="Arial" w:cs="Arial"/>
          <w:bCs/>
        </w:rPr>
        <w:t xml:space="preserve">tanto </w:t>
      </w:r>
      <w:r w:rsidRPr="00725179">
        <w:rPr>
          <w:rFonts w:ascii="Arial" w:hAnsi="Arial" w:cs="Arial"/>
          <w:bCs/>
        </w:rPr>
        <w:t>a los operadores el cumplimiento de</w:t>
      </w:r>
      <w:r w:rsidR="003011C3" w:rsidRPr="00725179">
        <w:rPr>
          <w:rFonts w:ascii="Arial" w:hAnsi="Arial" w:cs="Arial"/>
          <w:bCs/>
        </w:rPr>
        <w:t>l deber de</w:t>
      </w:r>
      <w:r w:rsidRPr="00725179">
        <w:rPr>
          <w:rFonts w:ascii="Arial" w:hAnsi="Arial" w:cs="Arial"/>
          <w:bCs/>
        </w:rPr>
        <w:t xml:space="preserve"> </w:t>
      </w:r>
      <w:r w:rsidR="003011C3" w:rsidRPr="00725179">
        <w:rPr>
          <w:rFonts w:ascii="Arial" w:hAnsi="Arial" w:cs="Arial"/>
          <w:bCs/>
        </w:rPr>
        <w:t>notificación</w:t>
      </w:r>
      <w:r w:rsidRPr="00725179">
        <w:rPr>
          <w:rFonts w:ascii="Arial" w:hAnsi="Arial" w:cs="Arial"/>
          <w:bCs/>
        </w:rPr>
        <w:t xml:space="preserve"> establecid</w:t>
      </w:r>
      <w:r w:rsidR="006A75DD" w:rsidRPr="00725179">
        <w:rPr>
          <w:rFonts w:ascii="Arial" w:hAnsi="Arial" w:cs="Arial"/>
          <w:bCs/>
        </w:rPr>
        <w:t>o</w:t>
      </w:r>
      <w:r w:rsidRPr="00725179">
        <w:rPr>
          <w:rFonts w:ascii="Arial" w:hAnsi="Arial" w:cs="Arial"/>
          <w:bCs/>
        </w:rPr>
        <w:t xml:space="preserve"> e</w:t>
      </w:r>
      <w:r w:rsidR="003011C3" w:rsidRPr="00725179">
        <w:rPr>
          <w:rFonts w:ascii="Arial" w:hAnsi="Arial" w:cs="Arial"/>
          <w:bCs/>
        </w:rPr>
        <w:t>n</w:t>
      </w:r>
      <w:r w:rsidRPr="00725179">
        <w:rPr>
          <w:rFonts w:ascii="Arial" w:hAnsi="Arial" w:cs="Arial"/>
          <w:bCs/>
        </w:rPr>
        <w:t xml:space="preserve"> el apartado 3 del artículo 4</w:t>
      </w:r>
      <w:r w:rsidR="003011C3" w:rsidRPr="00725179">
        <w:rPr>
          <w:rFonts w:ascii="Arial" w:hAnsi="Arial" w:cs="Arial"/>
          <w:bCs/>
        </w:rPr>
        <w:t xml:space="preserve">, </w:t>
      </w:r>
      <w:r w:rsidR="00141016" w:rsidRPr="00725179">
        <w:rPr>
          <w:rFonts w:ascii="Arial" w:hAnsi="Arial" w:cs="Arial"/>
          <w:bCs/>
        </w:rPr>
        <w:t>como</w:t>
      </w:r>
      <w:r w:rsidR="003011C3" w:rsidRPr="00725179">
        <w:rPr>
          <w:rFonts w:ascii="Arial" w:hAnsi="Arial" w:cs="Arial"/>
          <w:bCs/>
        </w:rPr>
        <w:t xml:space="preserve"> a las autoridades competentes </w:t>
      </w:r>
      <w:r w:rsidR="00190979" w:rsidRPr="00725179">
        <w:rPr>
          <w:rFonts w:ascii="Arial" w:hAnsi="Arial" w:cs="Arial"/>
          <w:bCs/>
        </w:rPr>
        <w:t>el acceso a</w:t>
      </w:r>
      <w:r w:rsidR="00960F7D" w:rsidRPr="00725179">
        <w:rPr>
          <w:rFonts w:ascii="Arial" w:hAnsi="Arial" w:cs="Arial"/>
          <w:bCs/>
        </w:rPr>
        <w:t xml:space="preserve"> la información</w:t>
      </w:r>
      <w:r w:rsidR="00ED5C6C" w:rsidRPr="00725179">
        <w:rPr>
          <w:rFonts w:ascii="Arial" w:hAnsi="Arial" w:cs="Arial"/>
          <w:bCs/>
        </w:rPr>
        <w:t xml:space="preserve"> y control de los aceites de oliva y de orujo de oliva</w:t>
      </w:r>
      <w:r w:rsidR="00960F7D" w:rsidRPr="00725179">
        <w:rPr>
          <w:rFonts w:ascii="Arial" w:hAnsi="Arial" w:cs="Arial"/>
          <w:bCs/>
        </w:rPr>
        <w:t>,</w:t>
      </w:r>
      <w:r w:rsidRPr="00725179">
        <w:rPr>
          <w:rFonts w:ascii="Arial" w:hAnsi="Arial" w:cs="Arial"/>
          <w:bCs/>
        </w:rPr>
        <w:t xml:space="preserve"> </w:t>
      </w:r>
      <w:r w:rsidR="00190979" w:rsidRPr="00725179">
        <w:rPr>
          <w:rFonts w:ascii="Arial" w:hAnsi="Arial" w:cs="Arial"/>
          <w:bCs/>
        </w:rPr>
        <w:t>se</w:t>
      </w:r>
      <w:r w:rsidRPr="00725179">
        <w:rPr>
          <w:rFonts w:ascii="Arial" w:hAnsi="Arial" w:cs="Arial"/>
          <w:bCs/>
        </w:rPr>
        <w:t xml:space="preserve"> </w:t>
      </w:r>
      <w:r w:rsidR="003011C3" w:rsidRPr="00725179">
        <w:rPr>
          <w:rFonts w:ascii="Arial" w:hAnsi="Arial" w:cs="Arial"/>
          <w:bCs/>
        </w:rPr>
        <w:t>desarrollar</w:t>
      </w:r>
      <w:r w:rsidR="00190979" w:rsidRPr="00725179">
        <w:rPr>
          <w:rFonts w:ascii="Arial" w:hAnsi="Arial" w:cs="Arial"/>
          <w:bCs/>
        </w:rPr>
        <w:t>á</w:t>
      </w:r>
      <w:r w:rsidR="003011C3" w:rsidRPr="00725179">
        <w:rPr>
          <w:rFonts w:ascii="Arial" w:hAnsi="Arial" w:cs="Arial"/>
          <w:bCs/>
        </w:rPr>
        <w:t xml:space="preserve"> </w:t>
      </w:r>
      <w:r w:rsidRPr="00725179">
        <w:rPr>
          <w:rFonts w:ascii="Arial" w:hAnsi="Arial" w:cs="Arial"/>
          <w:bCs/>
        </w:rPr>
        <w:t xml:space="preserve">un </w:t>
      </w:r>
      <w:r w:rsidR="00ED5C6C" w:rsidRPr="00725179">
        <w:rPr>
          <w:rFonts w:ascii="Arial" w:hAnsi="Arial" w:cs="Arial"/>
          <w:bCs/>
        </w:rPr>
        <w:t>soporte</w:t>
      </w:r>
      <w:r w:rsidRPr="00725179">
        <w:rPr>
          <w:rFonts w:ascii="Arial" w:hAnsi="Arial" w:cs="Arial"/>
          <w:bCs/>
        </w:rPr>
        <w:t xml:space="preserve"> </w:t>
      </w:r>
      <w:r w:rsidR="00ED5C6C" w:rsidRPr="00725179">
        <w:rPr>
          <w:rFonts w:ascii="Arial" w:hAnsi="Arial" w:cs="Arial"/>
          <w:bCs/>
        </w:rPr>
        <w:t>informático</w:t>
      </w:r>
      <w:r w:rsidR="00AF5E39" w:rsidRPr="00725179">
        <w:rPr>
          <w:rFonts w:ascii="Arial" w:hAnsi="Arial" w:cs="Arial"/>
          <w:bCs/>
        </w:rPr>
        <w:t xml:space="preserve"> por el Ministerio de Agricultura, Pesca y Alimentación</w:t>
      </w:r>
      <w:r w:rsidR="0042371C" w:rsidRPr="00725179">
        <w:rPr>
          <w:rFonts w:ascii="Arial" w:hAnsi="Arial" w:cs="Arial"/>
          <w:bCs/>
        </w:rPr>
        <w:t xml:space="preserve">. </w:t>
      </w:r>
    </w:p>
    <w:p w14:paraId="7BC1536B" w14:textId="176A13CF" w:rsidR="00D734B4" w:rsidRPr="00900A93" w:rsidRDefault="00190979" w:rsidP="00846C60">
      <w:pPr>
        <w:spacing w:before="360" w:after="360" w:line="336" w:lineRule="atLeast"/>
        <w:jc w:val="both"/>
        <w:rPr>
          <w:rFonts w:ascii="Arial" w:hAnsi="Arial" w:cs="Arial"/>
          <w:b/>
        </w:rPr>
      </w:pPr>
      <w:r w:rsidRPr="00725179">
        <w:rPr>
          <w:rFonts w:ascii="Arial" w:hAnsi="Arial" w:cs="Arial"/>
          <w:bCs/>
        </w:rPr>
        <w:t xml:space="preserve">A este sistema, tendrán </w:t>
      </w:r>
      <w:r w:rsidR="00D734B4" w:rsidRPr="00725179">
        <w:rPr>
          <w:rFonts w:ascii="Arial" w:hAnsi="Arial" w:cs="Arial"/>
          <w:bCs/>
        </w:rPr>
        <w:t xml:space="preserve">acceso </w:t>
      </w:r>
      <w:r w:rsidRPr="00725179">
        <w:rPr>
          <w:rFonts w:ascii="Arial" w:hAnsi="Arial" w:cs="Arial"/>
          <w:bCs/>
        </w:rPr>
        <w:t>l</w:t>
      </w:r>
      <w:r w:rsidR="003011C3" w:rsidRPr="00725179">
        <w:rPr>
          <w:rFonts w:ascii="Arial" w:hAnsi="Arial" w:cs="Arial"/>
          <w:bCs/>
        </w:rPr>
        <w:t>os operadores responsables de la notificación realizada</w:t>
      </w:r>
      <w:r w:rsidR="00ED5C6C" w:rsidRPr="00725179">
        <w:rPr>
          <w:rFonts w:ascii="Arial" w:hAnsi="Arial" w:cs="Arial"/>
          <w:bCs/>
        </w:rPr>
        <w:t xml:space="preserve">, </w:t>
      </w:r>
      <w:r w:rsidR="00D734B4" w:rsidRPr="00725179">
        <w:rPr>
          <w:rFonts w:ascii="Arial" w:hAnsi="Arial" w:cs="Arial"/>
          <w:bCs/>
        </w:rPr>
        <w:t>las autoridades competentes</w:t>
      </w:r>
      <w:r w:rsidR="0042371C" w:rsidRPr="00725179">
        <w:rPr>
          <w:rFonts w:ascii="Arial" w:hAnsi="Arial" w:cs="Arial"/>
          <w:bCs/>
        </w:rPr>
        <w:t xml:space="preserve"> </w:t>
      </w:r>
      <w:r w:rsidR="00ED5C6C" w:rsidRPr="00725179">
        <w:rPr>
          <w:rFonts w:ascii="Arial" w:hAnsi="Arial" w:cs="Arial"/>
          <w:bCs/>
        </w:rPr>
        <w:t>a efectos del</w:t>
      </w:r>
      <w:r w:rsidR="0042371C" w:rsidRPr="00725179">
        <w:rPr>
          <w:rFonts w:ascii="Arial" w:hAnsi="Arial" w:cs="Arial"/>
          <w:bCs/>
        </w:rPr>
        <w:t xml:space="preserve"> </w:t>
      </w:r>
      <w:r w:rsidR="00212097" w:rsidRPr="00725179">
        <w:rPr>
          <w:rFonts w:ascii="Arial" w:hAnsi="Arial" w:cs="Arial"/>
          <w:bCs/>
        </w:rPr>
        <w:t>control,</w:t>
      </w:r>
      <w:r w:rsidR="00D734B4" w:rsidRPr="00725179">
        <w:rPr>
          <w:rFonts w:ascii="Arial" w:hAnsi="Arial" w:cs="Arial"/>
          <w:bCs/>
        </w:rPr>
        <w:t xml:space="preserve"> </w:t>
      </w:r>
      <w:r w:rsidR="003011C3" w:rsidRPr="00725179">
        <w:rPr>
          <w:rFonts w:ascii="Arial" w:hAnsi="Arial" w:cs="Arial"/>
          <w:bCs/>
        </w:rPr>
        <w:t>así como</w:t>
      </w:r>
      <w:r w:rsidR="00D734B4" w:rsidRPr="00725179">
        <w:rPr>
          <w:rFonts w:ascii="Arial" w:hAnsi="Arial" w:cs="Arial"/>
          <w:bCs/>
        </w:rPr>
        <w:t xml:space="preserve"> l</w:t>
      </w:r>
      <w:r w:rsidR="00D214A5">
        <w:rPr>
          <w:rFonts w:ascii="Arial" w:hAnsi="Arial" w:cs="Arial"/>
          <w:bCs/>
        </w:rPr>
        <w:t>o</w:t>
      </w:r>
      <w:r w:rsidR="00D734B4" w:rsidRPr="00725179">
        <w:rPr>
          <w:rFonts w:ascii="Arial" w:hAnsi="Arial" w:cs="Arial"/>
          <w:bCs/>
        </w:rPr>
        <w:t xml:space="preserve">s </w:t>
      </w:r>
      <w:r w:rsidR="00BA5254" w:rsidRPr="00725179">
        <w:rPr>
          <w:rFonts w:ascii="Arial" w:hAnsi="Arial" w:cs="Arial"/>
        </w:rPr>
        <w:t>Cuerpos y Fuerzas de Seguridad del Estado</w:t>
      </w:r>
      <w:r w:rsidR="003011C3" w:rsidRPr="00725179">
        <w:rPr>
          <w:rFonts w:ascii="Arial" w:hAnsi="Arial" w:cs="Arial"/>
          <w:bCs/>
        </w:rPr>
        <w:t>.</w:t>
      </w:r>
      <w:r w:rsidR="003011C3">
        <w:rPr>
          <w:rFonts w:ascii="Arial" w:hAnsi="Arial" w:cs="Arial"/>
          <w:bCs/>
        </w:rPr>
        <w:t xml:space="preserve"> </w:t>
      </w:r>
      <w:r w:rsidR="00D734B4" w:rsidRPr="00900A93">
        <w:rPr>
          <w:rFonts w:ascii="Arial" w:hAnsi="Arial" w:cs="Arial"/>
          <w:bCs/>
        </w:rPr>
        <w:t xml:space="preserve"> </w:t>
      </w:r>
    </w:p>
    <w:p w14:paraId="3A8FCD87" w14:textId="576C551D" w:rsidR="00846C60" w:rsidRPr="005F6702" w:rsidRDefault="00846C60" w:rsidP="00846C60">
      <w:pPr>
        <w:spacing w:before="360" w:after="360" w:line="336" w:lineRule="atLeast"/>
        <w:jc w:val="both"/>
        <w:rPr>
          <w:rFonts w:ascii="Arial" w:hAnsi="Arial" w:cs="Arial"/>
          <w:i/>
        </w:rPr>
      </w:pPr>
      <w:r w:rsidRPr="00A663D0">
        <w:rPr>
          <w:rFonts w:ascii="Arial" w:hAnsi="Arial" w:cs="Arial"/>
          <w:b/>
        </w:rPr>
        <w:t xml:space="preserve">Disposición </w:t>
      </w:r>
      <w:r w:rsidR="00CD237A" w:rsidRPr="00F75C33">
        <w:rPr>
          <w:rFonts w:ascii="Arial" w:hAnsi="Arial" w:cs="Arial"/>
          <w:b/>
        </w:rPr>
        <w:t>transitoria</w:t>
      </w:r>
      <w:r w:rsidR="00F14BA3">
        <w:rPr>
          <w:rFonts w:ascii="Arial" w:hAnsi="Arial" w:cs="Arial"/>
          <w:b/>
        </w:rPr>
        <w:t xml:space="preserve"> única</w:t>
      </w:r>
      <w:r w:rsidRPr="00F75C33">
        <w:rPr>
          <w:rFonts w:ascii="Arial" w:hAnsi="Arial" w:cs="Arial"/>
          <w:b/>
        </w:rPr>
        <w:t xml:space="preserve">. </w:t>
      </w:r>
      <w:r w:rsidRPr="00117D32">
        <w:rPr>
          <w:rFonts w:ascii="Arial" w:hAnsi="Arial" w:cs="Arial"/>
          <w:i/>
        </w:rPr>
        <w:t>Periodo transitorio.</w:t>
      </w:r>
    </w:p>
    <w:p w14:paraId="3EAAB453" w14:textId="1E1247B8" w:rsidR="007E5AA1" w:rsidRDefault="007E5AA1" w:rsidP="00351F40">
      <w:pPr>
        <w:spacing w:before="360" w:after="360" w:line="336" w:lineRule="atLeast"/>
        <w:jc w:val="both"/>
        <w:rPr>
          <w:rFonts w:ascii="Arial" w:hAnsi="Arial" w:cs="Arial"/>
        </w:rPr>
      </w:pPr>
      <w:r>
        <w:rPr>
          <w:rFonts w:ascii="Arial" w:hAnsi="Arial" w:cs="Arial"/>
        </w:rPr>
        <w:t xml:space="preserve">Lo dispuesto en el apartado 3 del artículo 4 no será obligatorio hasta que no se halle implantado el sistema informatizado al que se hace referencia. </w:t>
      </w:r>
    </w:p>
    <w:p w14:paraId="77B08C6A" w14:textId="2EEB1F8F" w:rsidR="0051003B" w:rsidRDefault="001E411F" w:rsidP="00351F40">
      <w:pPr>
        <w:spacing w:before="360" w:after="360" w:line="336" w:lineRule="atLeast"/>
        <w:jc w:val="both"/>
        <w:rPr>
          <w:rFonts w:ascii="Arial" w:hAnsi="Arial" w:cs="Arial"/>
        </w:rPr>
      </w:pPr>
      <w:r w:rsidRPr="00725179">
        <w:rPr>
          <w:rFonts w:ascii="Arial" w:hAnsi="Arial" w:cs="Arial"/>
        </w:rPr>
        <w:t>L</w:t>
      </w:r>
      <w:r w:rsidR="001876B7" w:rsidRPr="00725179">
        <w:rPr>
          <w:rFonts w:ascii="Arial" w:hAnsi="Arial" w:cs="Arial"/>
        </w:rPr>
        <w:t xml:space="preserve">o establecido en </w:t>
      </w:r>
      <w:r w:rsidR="00D734B4" w:rsidRPr="00725179">
        <w:rPr>
          <w:rFonts w:ascii="Arial" w:hAnsi="Arial" w:cs="Arial"/>
        </w:rPr>
        <w:t>la letra c) del apartado 1</w:t>
      </w:r>
      <w:r w:rsidRPr="00725179">
        <w:rPr>
          <w:rFonts w:ascii="Arial" w:hAnsi="Arial" w:cs="Arial"/>
        </w:rPr>
        <w:t xml:space="preserve"> del artículo </w:t>
      </w:r>
      <w:r w:rsidR="00C14426">
        <w:rPr>
          <w:rFonts w:ascii="Arial" w:hAnsi="Arial" w:cs="Arial"/>
        </w:rPr>
        <w:t>8</w:t>
      </w:r>
      <w:r w:rsidRPr="00725179">
        <w:rPr>
          <w:rFonts w:ascii="Arial" w:hAnsi="Arial" w:cs="Arial"/>
        </w:rPr>
        <w:t xml:space="preserve"> </w:t>
      </w:r>
      <w:r w:rsidR="0051003B" w:rsidRPr="00725179">
        <w:rPr>
          <w:rFonts w:ascii="Arial" w:hAnsi="Arial" w:cs="Arial"/>
        </w:rPr>
        <w:t xml:space="preserve">será aplicable </w:t>
      </w:r>
      <w:r w:rsidR="0082755E" w:rsidRPr="00725179">
        <w:rPr>
          <w:rFonts w:ascii="Arial" w:hAnsi="Arial" w:cs="Arial"/>
        </w:rPr>
        <w:t>a partir del 1 de enero de 202</w:t>
      </w:r>
      <w:r w:rsidR="006B0BBE" w:rsidRPr="006B0BBE">
        <w:rPr>
          <w:rFonts w:ascii="Arial" w:hAnsi="Arial" w:cs="Arial"/>
        </w:rPr>
        <w:t>4 para los envases de hasta un litro y a partir del 1 de enero de 2025 para el resto de los envases</w:t>
      </w:r>
      <w:r w:rsidR="0082755E" w:rsidRPr="00725179">
        <w:rPr>
          <w:rFonts w:ascii="Arial" w:hAnsi="Arial" w:cs="Arial"/>
        </w:rPr>
        <w:t>.</w:t>
      </w:r>
      <w:r w:rsidR="0051003B">
        <w:rPr>
          <w:rFonts w:ascii="Arial" w:hAnsi="Arial" w:cs="Arial"/>
        </w:rPr>
        <w:t xml:space="preserve"> </w:t>
      </w:r>
    </w:p>
    <w:p w14:paraId="0471D644" w14:textId="77777777" w:rsidR="00BD3ECA" w:rsidRPr="00A663D0" w:rsidRDefault="00BD3ECA" w:rsidP="00BD3ECA">
      <w:pPr>
        <w:pStyle w:val="Pa10"/>
        <w:spacing w:before="100" w:beforeAutospacing="1" w:after="100" w:afterAutospacing="1" w:line="240" w:lineRule="auto"/>
        <w:jc w:val="both"/>
        <w:rPr>
          <w:rFonts w:cs="Arial"/>
          <w:b/>
        </w:rPr>
      </w:pPr>
      <w:r w:rsidRPr="00A663D0">
        <w:rPr>
          <w:rFonts w:cs="Arial"/>
          <w:b/>
        </w:rPr>
        <w:t>Disposición derogatoria única.</w:t>
      </w:r>
      <w:r w:rsidRPr="00A663D0">
        <w:rPr>
          <w:rFonts w:cs="Arial"/>
        </w:rPr>
        <w:t xml:space="preserve"> </w:t>
      </w:r>
      <w:r w:rsidRPr="00A663D0">
        <w:rPr>
          <w:rFonts w:cs="Arial"/>
          <w:i/>
          <w:iCs/>
        </w:rPr>
        <w:t>Derogación normativa</w:t>
      </w:r>
      <w:r w:rsidRPr="00A663D0">
        <w:rPr>
          <w:rFonts w:cs="Arial"/>
          <w:b/>
          <w:i/>
          <w:iCs/>
        </w:rPr>
        <w:t>.</w:t>
      </w:r>
    </w:p>
    <w:p w14:paraId="0B4DC85E" w14:textId="47883455" w:rsidR="00BD3ECA" w:rsidRPr="00A663D0" w:rsidRDefault="00107E79" w:rsidP="00BD3ECA">
      <w:pPr>
        <w:pStyle w:val="Default"/>
        <w:spacing w:before="100" w:beforeAutospacing="1" w:after="100" w:afterAutospacing="1"/>
        <w:jc w:val="both"/>
        <w:rPr>
          <w:color w:val="auto"/>
        </w:rPr>
      </w:pPr>
      <w:r>
        <w:rPr>
          <w:color w:val="auto"/>
        </w:rPr>
        <w:t>Q</w:t>
      </w:r>
      <w:r w:rsidR="00BD3ECA" w:rsidRPr="00A663D0">
        <w:rPr>
          <w:color w:val="auto"/>
        </w:rPr>
        <w:t>uedan derogadas cuantas disposiciones de igual o inferior rango se opongan a lo dispuesto en el presente real decreto y, en particular:</w:t>
      </w:r>
    </w:p>
    <w:p w14:paraId="420C7E36" w14:textId="637B8EBE" w:rsidR="00BD3ECA" w:rsidRPr="00A663D0" w:rsidRDefault="00F07691" w:rsidP="00547FE2">
      <w:pPr>
        <w:spacing w:before="120" w:after="120"/>
        <w:jc w:val="both"/>
        <w:rPr>
          <w:rFonts w:ascii="Arial" w:hAnsi="Arial" w:cs="Arial"/>
        </w:rPr>
      </w:pPr>
      <w:r w:rsidRPr="00A663D0">
        <w:rPr>
          <w:rFonts w:ascii="Arial" w:hAnsi="Arial" w:cs="Arial"/>
        </w:rPr>
        <w:t xml:space="preserve">a) </w:t>
      </w:r>
      <w:r w:rsidR="00BD3ECA" w:rsidRPr="00A663D0">
        <w:rPr>
          <w:rFonts w:ascii="Arial" w:hAnsi="Arial" w:cs="Arial"/>
        </w:rPr>
        <w:t>Real Decreto 3000/1979, de 7 de diciembre, sobre regulación de procesos industriales en el sector del aceite de oliva.</w:t>
      </w:r>
    </w:p>
    <w:p w14:paraId="4DFBE278" w14:textId="6B97D74A" w:rsidR="00B55D8E" w:rsidRPr="00A663D0" w:rsidRDefault="00F07691" w:rsidP="00547FE2">
      <w:pPr>
        <w:spacing w:before="120" w:after="120"/>
        <w:jc w:val="both"/>
        <w:rPr>
          <w:rFonts w:ascii="Arial" w:hAnsi="Arial" w:cs="Arial"/>
        </w:rPr>
      </w:pPr>
      <w:r w:rsidRPr="00A663D0">
        <w:rPr>
          <w:rFonts w:ascii="Arial" w:hAnsi="Arial" w:cs="Arial"/>
          <w:bCs/>
        </w:rPr>
        <w:t xml:space="preserve">b) </w:t>
      </w:r>
      <w:r w:rsidR="00BD3ECA" w:rsidRPr="00A663D0">
        <w:rPr>
          <w:rFonts w:ascii="Arial" w:hAnsi="Arial" w:cs="Arial"/>
          <w:bCs/>
        </w:rPr>
        <w:t>Real Decreto 308/1983</w:t>
      </w:r>
      <w:r w:rsidR="00BD3ECA" w:rsidRPr="00A663D0">
        <w:rPr>
          <w:rFonts w:ascii="Arial" w:hAnsi="Arial" w:cs="Arial"/>
        </w:rPr>
        <w:t>, de 25 de enero, por el que se aprueba la Reglamentación Técnico Sanitaria de Aceites Vegetales Comestibles</w:t>
      </w:r>
      <w:r w:rsidR="00150FA7" w:rsidRPr="00A663D0">
        <w:rPr>
          <w:rFonts w:ascii="Arial" w:hAnsi="Arial" w:cs="Arial"/>
        </w:rPr>
        <w:t>, en la parte referente a los aceites de oliva y de orujo de oliva</w:t>
      </w:r>
      <w:r w:rsidR="00020B18" w:rsidRPr="00A663D0">
        <w:rPr>
          <w:rFonts w:ascii="Arial" w:hAnsi="Arial" w:cs="Arial"/>
        </w:rPr>
        <w:t>.</w:t>
      </w:r>
      <w:r w:rsidR="00BD3ECA" w:rsidRPr="00A663D0">
        <w:rPr>
          <w:rFonts w:ascii="Arial" w:hAnsi="Arial" w:cs="Arial"/>
        </w:rPr>
        <w:t xml:space="preserve"> </w:t>
      </w:r>
    </w:p>
    <w:p w14:paraId="7452C311" w14:textId="55A1BD1C" w:rsidR="00BD3ECA" w:rsidRPr="00A663D0" w:rsidRDefault="00F07691" w:rsidP="00547FE2">
      <w:pPr>
        <w:spacing w:before="120" w:after="120"/>
        <w:jc w:val="both"/>
        <w:rPr>
          <w:rFonts w:ascii="Arial" w:hAnsi="Arial" w:cs="Arial"/>
        </w:rPr>
      </w:pPr>
      <w:r w:rsidRPr="00A663D0">
        <w:rPr>
          <w:rFonts w:ascii="Arial" w:hAnsi="Arial" w:cs="Arial"/>
        </w:rPr>
        <w:t xml:space="preserve">c) </w:t>
      </w:r>
      <w:r w:rsidR="00B55D8E" w:rsidRPr="00A663D0">
        <w:rPr>
          <w:rFonts w:ascii="Arial" w:hAnsi="Arial" w:cs="Arial"/>
        </w:rPr>
        <w:t xml:space="preserve">Real </w:t>
      </w:r>
      <w:r w:rsidR="00BD3ECA" w:rsidRPr="00A663D0">
        <w:rPr>
          <w:rFonts w:ascii="Arial" w:hAnsi="Arial" w:cs="Arial"/>
        </w:rPr>
        <w:t>Decreto 259/1985, de 20 de febrero, por el que se complementa la Reglamentación Técnico-Sanitaria de Aceites Vegetales Comestibles, con la aplicación de la determinación de eritrodiol en los aceites de oliva.</w:t>
      </w:r>
    </w:p>
    <w:p w14:paraId="26126122" w14:textId="3FF6F549" w:rsidR="00BD3ECA" w:rsidRPr="00A663D0" w:rsidRDefault="00F07691" w:rsidP="00547FE2">
      <w:pPr>
        <w:autoSpaceDE w:val="0"/>
        <w:autoSpaceDN w:val="0"/>
        <w:adjustRightInd w:val="0"/>
        <w:spacing w:before="120" w:after="120"/>
        <w:jc w:val="both"/>
        <w:rPr>
          <w:rFonts w:ascii="Arial" w:hAnsi="Arial" w:cs="Arial"/>
        </w:rPr>
      </w:pPr>
      <w:r w:rsidRPr="00A663D0">
        <w:rPr>
          <w:rFonts w:ascii="Arial" w:hAnsi="Arial" w:cs="Arial"/>
        </w:rPr>
        <w:t xml:space="preserve">d) </w:t>
      </w:r>
      <w:r w:rsidR="00BD3ECA" w:rsidRPr="00A663D0">
        <w:rPr>
          <w:rFonts w:ascii="Arial" w:hAnsi="Arial" w:cs="Arial"/>
        </w:rPr>
        <w:t xml:space="preserve">Real Decreto 2551/1986, </w:t>
      </w:r>
      <w:r w:rsidR="00BD3ECA" w:rsidRPr="00A663D0">
        <w:rPr>
          <w:rFonts w:ascii="Arial" w:hAnsi="Arial" w:cs="Arial"/>
          <w:iCs/>
        </w:rPr>
        <w:t xml:space="preserve">de </w:t>
      </w:r>
      <w:r w:rsidR="00BD3ECA" w:rsidRPr="00A663D0">
        <w:rPr>
          <w:rFonts w:ascii="Arial" w:hAnsi="Arial" w:cs="Arial"/>
        </w:rPr>
        <w:t xml:space="preserve">21 </w:t>
      </w:r>
      <w:r w:rsidR="00BD3ECA" w:rsidRPr="00A663D0">
        <w:rPr>
          <w:rFonts w:ascii="Arial" w:hAnsi="Arial" w:cs="Arial"/>
          <w:iCs/>
        </w:rPr>
        <w:t>de noviembre, por el que se regula la elaboración y comercialización de aceite de orujo refinado y de oliva.</w:t>
      </w:r>
    </w:p>
    <w:p w14:paraId="2A2515DE" w14:textId="5BB4081A" w:rsidR="00BD3ECA" w:rsidRPr="00A663D0" w:rsidRDefault="00F07691" w:rsidP="00E52BD4">
      <w:pPr>
        <w:autoSpaceDE w:val="0"/>
        <w:autoSpaceDN w:val="0"/>
        <w:adjustRightInd w:val="0"/>
        <w:spacing w:before="120" w:after="120"/>
        <w:jc w:val="both"/>
        <w:rPr>
          <w:rFonts w:ascii="Arial" w:hAnsi="Arial" w:cs="Arial"/>
          <w:iCs/>
        </w:rPr>
      </w:pPr>
      <w:r w:rsidRPr="00A663D0">
        <w:rPr>
          <w:rFonts w:ascii="Arial" w:hAnsi="Arial" w:cs="Arial"/>
        </w:rPr>
        <w:t xml:space="preserve">e) </w:t>
      </w:r>
      <w:r w:rsidR="00E52BD4" w:rsidRPr="00E52BD4">
        <w:rPr>
          <w:rFonts w:ascii="Arial" w:hAnsi="Arial" w:cs="Arial"/>
        </w:rPr>
        <w:t>Real</w:t>
      </w:r>
      <w:r w:rsidR="00E52BD4">
        <w:rPr>
          <w:rFonts w:ascii="Arial" w:hAnsi="Arial" w:cs="Arial"/>
        </w:rPr>
        <w:t xml:space="preserve"> </w:t>
      </w:r>
      <w:r w:rsidR="00E52BD4" w:rsidRPr="00E52BD4">
        <w:rPr>
          <w:rFonts w:ascii="Arial" w:hAnsi="Arial" w:cs="Arial"/>
        </w:rPr>
        <w:t>Decreto 538/1993, de 12 de abril, por el que se modifican determinadas disposiciones</w:t>
      </w:r>
      <w:r w:rsidR="00E52BD4">
        <w:rPr>
          <w:rFonts w:ascii="Arial" w:hAnsi="Arial" w:cs="Arial"/>
        </w:rPr>
        <w:t xml:space="preserve"> </w:t>
      </w:r>
      <w:r w:rsidR="00E52BD4" w:rsidRPr="00E52BD4">
        <w:rPr>
          <w:rFonts w:ascii="Arial" w:hAnsi="Arial" w:cs="Arial"/>
        </w:rPr>
        <w:t>relativas a los requisitos industriales de elaboración, circulación y comercio de aceites</w:t>
      </w:r>
      <w:r w:rsidR="00E52BD4">
        <w:rPr>
          <w:rFonts w:ascii="Arial" w:hAnsi="Arial" w:cs="Arial"/>
        </w:rPr>
        <w:t xml:space="preserve"> </w:t>
      </w:r>
      <w:r w:rsidR="00E52BD4" w:rsidRPr="00E52BD4">
        <w:rPr>
          <w:rFonts w:ascii="Arial" w:hAnsi="Arial" w:cs="Arial"/>
        </w:rPr>
        <w:t>vegetales comestibles</w:t>
      </w:r>
      <w:r w:rsidR="00BD3ECA" w:rsidRPr="00A663D0">
        <w:rPr>
          <w:rFonts w:ascii="Arial" w:hAnsi="Arial" w:cs="Arial"/>
          <w:iCs/>
        </w:rPr>
        <w:t>.</w:t>
      </w:r>
    </w:p>
    <w:p w14:paraId="359C9A53" w14:textId="4DE1DBE4" w:rsidR="00E52BD4" w:rsidRPr="00A663D0" w:rsidRDefault="00F07691" w:rsidP="00E52BD4">
      <w:pPr>
        <w:autoSpaceDE w:val="0"/>
        <w:autoSpaceDN w:val="0"/>
        <w:adjustRightInd w:val="0"/>
        <w:spacing w:before="120" w:after="120"/>
        <w:jc w:val="both"/>
        <w:rPr>
          <w:rFonts w:ascii="Arial" w:hAnsi="Arial" w:cs="Arial"/>
        </w:rPr>
      </w:pPr>
      <w:r w:rsidRPr="00A663D0">
        <w:rPr>
          <w:rFonts w:ascii="Arial" w:hAnsi="Arial" w:cs="Arial"/>
          <w:bCs/>
        </w:rPr>
        <w:t xml:space="preserve">f) </w:t>
      </w:r>
      <w:r w:rsidR="00E52BD4" w:rsidRPr="00A663D0">
        <w:rPr>
          <w:rFonts w:ascii="Arial" w:hAnsi="Arial" w:cs="Arial"/>
          <w:bCs/>
        </w:rPr>
        <w:t>Real Decreto 1431/2003</w:t>
      </w:r>
      <w:r w:rsidR="00E52BD4" w:rsidRPr="00A663D0">
        <w:rPr>
          <w:rFonts w:ascii="Arial" w:hAnsi="Arial" w:cs="Arial"/>
        </w:rPr>
        <w:t>, de 21 de noviembre, por el que se establecen determinadas medidas de comercialización en el sector de los aceites de oliva y aceite de orujo de oliva</w:t>
      </w:r>
      <w:r w:rsidR="00E52BD4" w:rsidRPr="002C598E">
        <w:rPr>
          <w:rFonts w:ascii="Arial" w:hAnsi="Arial" w:cs="Arial"/>
        </w:rPr>
        <w:t>.</w:t>
      </w:r>
    </w:p>
    <w:p w14:paraId="7274F84D" w14:textId="164614B6" w:rsidR="00BD3ECA" w:rsidRPr="00A663D0" w:rsidRDefault="00F07691" w:rsidP="00547FE2">
      <w:pPr>
        <w:autoSpaceDE w:val="0"/>
        <w:autoSpaceDN w:val="0"/>
        <w:adjustRightInd w:val="0"/>
        <w:spacing w:before="120" w:after="120"/>
        <w:jc w:val="both"/>
        <w:rPr>
          <w:rFonts w:ascii="Arial" w:hAnsi="Arial" w:cs="Arial"/>
        </w:rPr>
      </w:pPr>
      <w:r w:rsidRPr="00A663D0">
        <w:rPr>
          <w:rFonts w:ascii="Arial" w:hAnsi="Arial" w:cs="Arial"/>
          <w:bCs/>
        </w:rPr>
        <w:t xml:space="preserve">g) </w:t>
      </w:r>
      <w:r w:rsidR="00E52BD4" w:rsidRPr="00A663D0">
        <w:rPr>
          <w:rFonts w:ascii="Arial" w:hAnsi="Arial" w:cs="Arial"/>
          <w:bCs/>
        </w:rPr>
        <w:t xml:space="preserve">Orden de </w:t>
      </w:r>
      <w:smartTag w:uri="urn:schemas-microsoft-com:office:smarttags" w:element="date">
        <w:smartTagPr>
          <w:attr w:name="ls" w:val="trans"/>
          <w:attr w:name="Month" w:val="12"/>
          <w:attr w:name="Day" w:val="12"/>
          <w:attr w:name="Year" w:val="1984"/>
        </w:smartTagPr>
        <w:r w:rsidR="00E52BD4" w:rsidRPr="00A663D0">
          <w:rPr>
            <w:rFonts w:ascii="Arial" w:hAnsi="Arial" w:cs="Arial"/>
            <w:bCs/>
          </w:rPr>
          <w:t>12 de diciembre de 1984</w:t>
        </w:r>
      </w:smartTag>
      <w:r w:rsidR="00E52BD4" w:rsidRPr="00A663D0">
        <w:rPr>
          <w:rFonts w:ascii="Arial" w:hAnsi="Arial" w:cs="Arial"/>
        </w:rPr>
        <w:t>, sobre entrega de aceite de oliva virgen por las almazaras a sus cosecheros para autoconsumo.</w:t>
      </w:r>
    </w:p>
    <w:p w14:paraId="0C668B1A" w14:textId="540A245E" w:rsidR="00BD3ECA" w:rsidRPr="00A663D0" w:rsidRDefault="00F07691" w:rsidP="00547FE2">
      <w:pPr>
        <w:autoSpaceDE w:val="0"/>
        <w:autoSpaceDN w:val="0"/>
        <w:adjustRightInd w:val="0"/>
        <w:spacing w:before="120" w:after="120"/>
        <w:jc w:val="both"/>
        <w:rPr>
          <w:rFonts w:ascii="Arial" w:hAnsi="Arial" w:cs="Arial"/>
          <w:bCs/>
        </w:rPr>
      </w:pPr>
      <w:r w:rsidRPr="00A663D0">
        <w:rPr>
          <w:rFonts w:ascii="Arial" w:hAnsi="Arial" w:cs="Arial"/>
        </w:rPr>
        <w:t xml:space="preserve">h) </w:t>
      </w:r>
      <w:r w:rsidR="00BD3ECA" w:rsidRPr="00A663D0">
        <w:rPr>
          <w:rFonts w:ascii="Arial" w:hAnsi="Arial" w:cs="Arial"/>
        </w:rPr>
        <w:t>Orden APA/1343/2004, de 7 de mayo, por la que se regula el registro general de determinadas industrias autorizadas para la comercialización del aceite de oliva.</w:t>
      </w:r>
    </w:p>
    <w:p w14:paraId="0C0394C1" w14:textId="77777777" w:rsidR="00BD3ECA" w:rsidRPr="00A663D0" w:rsidRDefault="00BD3ECA" w:rsidP="00BD3ECA">
      <w:pPr>
        <w:pStyle w:val="Pa8"/>
        <w:spacing w:before="100" w:beforeAutospacing="1" w:after="100" w:afterAutospacing="1" w:line="240" w:lineRule="auto"/>
        <w:jc w:val="both"/>
        <w:rPr>
          <w:rFonts w:cs="Arial"/>
          <w:b/>
          <w:color w:val="000000"/>
        </w:rPr>
      </w:pPr>
      <w:r w:rsidRPr="00A663D0">
        <w:rPr>
          <w:rFonts w:cs="Arial"/>
          <w:b/>
          <w:bCs/>
          <w:color w:val="000000"/>
        </w:rPr>
        <w:t xml:space="preserve">Disposición final </w:t>
      </w:r>
      <w:r w:rsidR="00246E62" w:rsidRPr="00A663D0">
        <w:rPr>
          <w:rFonts w:cs="Arial"/>
          <w:b/>
        </w:rPr>
        <w:t>primera</w:t>
      </w:r>
      <w:r w:rsidRPr="00A663D0">
        <w:rPr>
          <w:rFonts w:cs="Arial"/>
          <w:b/>
          <w:bCs/>
          <w:color w:val="000000"/>
        </w:rPr>
        <w:t xml:space="preserve">. </w:t>
      </w:r>
      <w:r w:rsidRPr="00A663D0">
        <w:rPr>
          <w:rFonts w:cs="Arial"/>
          <w:i/>
          <w:iCs/>
          <w:color w:val="000000"/>
        </w:rPr>
        <w:t>Títulos competenciales.</w:t>
      </w:r>
    </w:p>
    <w:p w14:paraId="065FE4CD" w14:textId="3D71B84F" w:rsidR="002805CD" w:rsidRDefault="002805CD" w:rsidP="002805CD">
      <w:pPr>
        <w:pStyle w:val="Pa6"/>
        <w:spacing w:before="100" w:beforeAutospacing="1" w:after="100" w:afterAutospacing="1" w:line="240" w:lineRule="auto"/>
        <w:jc w:val="both"/>
        <w:rPr>
          <w:rFonts w:cs="Arial"/>
        </w:rPr>
      </w:pPr>
      <w:r w:rsidRPr="00A663D0">
        <w:rPr>
          <w:rFonts w:cs="Arial"/>
        </w:rPr>
        <w:t>Este real decreto se dicta al amparo de lo dispuesto en el artículo 149.1.13ª de la Constitución</w:t>
      </w:r>
      <w:r w:rsidR="00BF36D3" w:rsidRPr="00A663D0">
        <w:rPr>
          <w:rFonts w:cs="Arial"/>
        </w:rPr>
        <w:t xml:space="preserve"> Española</w:t>
      </w:r>
      <w:r w:rsidRPr="00A663D0">
        <w:rPr>
          <w:rFonts w:cs="Arial"/>
        </w:rPr>
        <w:t>, que atribuye al Estado la competencia exclusiva sobre b</w:t>
      </w:r>
      <w:r w:rsidRPr="00A663D0">
        <w:rPr>
          <w:rFonts w:cs="Arial"/>
          <w:shd w:val="clear" w:color="auto" w:fill="FFFFFF"/>
        </w:rPr>
        <w:t>ases y coordinación de la planificación general de la actividad económica</w:t>
      </w:r>
      <w:r w:rsidR="00BF36D3" w:rsidRPr="00A663D0">
        <w:rPr>
          <w:rFonts w:cs="Arial"/>
          <w:shd w:val="clear" w:color="auto" w:fill="FFFFFF"/>
        </w:rPr>
        <w:t>.</w:t>
      </w:r>
      <w:r w:rsidRPr="00A663D0">
        <w:rPr>
          <w:rFonts w:cs="Arial"/>
        </w:rPr>
        <w:t xml:space="preserve"> </w:t>
      </w:r>
    </w:p>
    <w:p w14:paraId="17E22D3D" w14:textId="77777777" w:rsidR="00107E79" w:rsidRDefault="00107E79" w:rsidP="00107E79">
      <w:pPr>
        <w:pStyle w:val="Pa6"/>
        <w:spacing w:before="100" w:beforeAutospacing="1" w:after="100" w:afterAutospacing="1" w:line="240" w:lineRule="auto"/>
        <w:jc w:val="both"/>
        <w:rPr>
          <w:rFonts w:cs="Arial"/>
        </w:rPr>
      </w:pPr>
      <w:r w:rsidRPr="00A663D0">
        <w:rPr>
          <w:rFonts w:cs="Arial"/>
          <w:b/>
          <w:bCs/>
          <w:color w:val="000000"/>
        </w:rPr>
        <w:t>Disposición final</w:t>
      </w:r>
      <w:r>
        <w:rPr>
          <w:rFonts w:cs="Arial"/>
          <w:b/>
          <w:bCs/>
          <w:color w:val="000000"/>
        </w:rPr>
        <w:t xml:space="preserve"> segunda. </w:t>
      </w:r>
      <w:r w:rsidRPr="0019053C">
        <w:rPr>
          <w:rFonts w:cs="Arial"/>
          <w:bCs/>
          <w:i/>
          <w:color w:val="000000"/>
        </w:rPr>
        <w:t>Modificación del</w:t>
      </w:r>
      <w:r w:rsidRPr="0019053C">
        <w:rPr>
          <w:rFonts w:cs="Arial"/>
          <w:b/>
          <w:bCs/>
          <w:i/>
          <w:color w:val="000000"/>
        </w:rPr>
        <w:t xml:space="preserve"> </w:t>
      </w:r>
      <w:r w:rsidRPr="0019053C">
        <w:rPr>
          <w:rFonts w:cs="Arial"/>
          <w:i/>
        </w:rPr>
        <w:t>Decreto 2484/1967, de 21 de septiembre, por el que se aprueba el texto del Código Alimentario Español</w:t>
      </w:r>
      <w:r>
        <w:rPr>
          <w:rFonts w:cs="Arial"/>
          <w:i/>
        </w:rPr>
        <w:t>.</w:t>
      </w:r>
    </w:p>
    <w:p w14:paraId="4F4C7805" w14:textId="77777777" w:rsidR="009F52EF" w:rsidRDefault="00107E79" w:rsidP="00107E79">
      <w:pPr>
        <w:pStyle w:val="Default"/>
        <w:jc w:val="both"/>
      </w:pPr>
      <w:r>
        <w:t>L</w:t>
      </w:r>
      <w:r w:rsidRPr="00A663D0">
        <w:t xml:space="preserve">a sección 2ª del capítulo XVI del Decreto 2484/1967, de 21 de septiembre, por el que se aprueba el texto del Código Alimentario Español, </w:t>
      </w:r>
      <w:r>
        <w:t>queda redactada como sigue:</w:t>
      </w:r>
    </w:p>
    <w:p w14:paraId="34DBDB48" w14:textId="77777777" w:rsidR="009F52EF" w:rsidRDefault="009F52EF" w:rsidP="00107E79">
      <w:pPr>
        <w:pStyle w:val="Default"/>
        <w:jc w:val="both"/>
      </w:pPr>
    </w:p>
    <w:p w14:paraId="5AEE43D1" w14:textId="43A53B2C" w:rsidR="00107E79" w:rsidRPr="009F52EF" w:rsidRDefault="00107E79" w:rsidP="00107E79">
      <w:pPr>
        <w:pStyle w:val="Default"/>
        <w:jc w:val="both"/>
        <w:rPr>
          <w:i/>
        </w:rPr>
      </w:pPr>
      <w:r w:rsidRPr="009F52EF">
        <w:rPr>
          <w:i/>
        </w:rPr>
        <w:t xml:space="preserve">“Los aceites de oliva y de orujo de oliva se regirán por lo previsto en el Real Decreto xxxx/2020, de   de   , </w:t>
      </w:r>
      <w:r w:rsidRPr="009F52EF">
        <w:rPr>
          <w:i/>
          <w:iCs/>
        </w:rPr>
        <w:t>por el que</w:t>
      </w:r>
      <w:r w:rsidRPr="009F52EF">
        <w:rPr>
          <w:b/>
          <w:i/>
        </w:rPr>
        <w:t xml:space="preserve"> </w:t>
      </w:r>
      <w:r w:rsidRPr="009F52EF">
        <w:rPr>
          <w:i/>
        </w:rPr>
        <w:t>se aprueba la norma de calidad de los aceites de oliva y de orujo de oliva.”</w:t>
      </w:r>
    </w:p>
    <w:p w14:paraId="4EB88564" w14:textId="77777777" w:rsidR="00107E79" w:rsidRPr="00107E79" w:rsidRDefault="00107E79" w:rsidP="009F52EF">
      <w:pPr>
        <w:pStyle w:val="Default"/>
      </w:pPr>
    </w:p>
    <w:p w14:paraId="4AA77CDA" w14:textId="717819E4" w:rsidR="00BD3ECA" w:rsidRPr="00A663D0" w:rsidRDefault="00BD3ECA" w:rsidP="00BD3ECA">
      <w:pPr>
        <w:pStyle w:val="Pa8"/>
        <w:spacing w:before="100" w:beforeAutospacing="1" w:after="100" w:afterAutospacing="1" w:line="240" w:lineRule="auto"/>
        <w:jc w:val="both"/>
        <w:rPr>
          <w:rFonts w:cs="Arial"/>
          <w:b/>
          <w:color w:val="000000"/>
        </w:rPr>
      </w:pPr>
      <w:r w:rsidRPr="00A663D0">
        <w:rPr>
          <w:rFonts w:cs="Arial"/>
          <w:b/>
          <w:bCs/>
          <w:color w:val="000000"/>
        </w:rPr>
        <w:t xml:space="preserve">Disposición final </w:t>
      </w:r>
      <w:r w:rsidR="00107E79">
        <w:rPr>
          <w:rFonts w:cs="Arial"/>
          <w:b/>
          <w:bCs/>
          <w:color w:val="000000"/>
        </w:rPr>
        <w:t>tercera</w:t>
      </w:r>
      <w:r w:rsidRPr="00A663D0">
        <w:rPr>
          <w:rFonts w:cs="Arial"/>
          <w:b/>
          <w:bCs/>
          <w:color w:val="000000"/>
        </w:rPr>
        <w:t xml:space="preserve">. </w:t>
      </w:r>
      <w:r w:rsidRPr="00A663D0">
        <w:rPr>
          <w:rFonts w:cs="Arial"/>
          <w:i/>
          <w:iCs/>
          <w:color w:val="000000"/>
        </w:rPr>
        <w:t>Entrada en vigor</w:t>
      </w:r>
      <w:r w:rsidRPr="00A663D0">
        <w:rPr>
          <w:rFonts w:cs="Arial"/>
          <w:iCs/>
          <w:color w:val="000000"/>
        </w:rPr>
        <w:t>.</w:t>
      </w:r>
    </w:p>
    <w:p w14:paraId="0036CA90" w14:textId="0CA26AD1" w:rsidR="00160F55" w:rsidRDefault="00BD3ECA" w:rsidP="00160F55">
      <w:pPr>
        <w:pStyle w:val="Default"/>
        <w:spacing w:before="100" w:beforeAutospacing="1" w:after="100" w:afterAutospacing="1"/>
        <w:jc w:val="both"/>
      </w:pPr>
      <w:r w:rsidRPr="00A663D0">
        <w:t xml:space="preserve">El presente real decreto entrará en vigor el día </w:t>
      </w:r>
      <w:r w:rsidR="00160F55">
        <w:t>2 de enero de 2021.</w:t>
      </w:r>
    </w:p>
    <w:p w14:paraId="03D94E0D" w14:textId="510598C7" w:rsidR="00BD3ECA" w:rsidRPr="00A663D0" w:rsidRDefault="00F006FD" w:rsidP="00B60C39">
      <w:pPr>
        <w:pStyle w:val="Default"/>
        <w:spacing w:before="100" w:beforeAutospacing="1" w:after="100" w:afterAutospacing="1"/>
        <w:jc w:val="both"/>
      </w:pPr>
      <w:r w:rsidRPr="00A663D0">
        <w:t>D</w:t>
      </w:r>
      <w:r w:rsidR="00BD3ECA" w:rsidRPr="00A663D0">
        <w:t>ado en Madrid, el … de … de 20</w:t>
      </w:r>
      <w:r w:rsidR="00020B18" w:rsidRPr="00A663D0">
        <w:t>20</w:t>
      </w:r>
    </w:p>
    <w:p w14:paraId="718749F7" w14:textId="77777777" w:rsidR="00D25F1D" w:rsidRPr="00A663D0" w:rsidRDefault="00D25F1D" w:rsidP="00D25F1D">
      <w:pPr>
        <w:pStyle w:val="Default"/>
      </w:pPr>
    </w:p>
    <w:p w14:paraId="6E2D7CA4" w14:textId="77777777" w:rsidR="00D25F1D" w:rsidRPr="00A663D0" w:rsidRDefault="00D25F1D" w:rsidP="00D25F1D">
      <w:pPr>
        <w:pStyle w:val="Default"/>
      </w:pPr>
    </w:p>
    <w:p w14:paraId="62139FC7" w14:textId="77777777" w:rsidR="00D25F1D" w:rsidRPr="00A663D0" w:rsidRDefault="00D25F1D" w:rsidP="00D25F1D">
      <w:pPr>
        <w:pStyle w:val="Default"/>
      </w:pPr>
    </w:p>
    <w:p w14:paraId="521618A6" w14:textId="77777777" w:rsidR="0007779F" w:rsidRPr="00A663D0" w:rsidRDefault="0007779F" w:rsidP="0007779F">
      <w:pPr>
        <w:pStyle w:val="Default"/>
      </w:pPr>
    </w:p>
    <w:p w14:paraId="72D09816" w14:textId="6839A1CC" w:rsidR="00585264" w:rsidRPr="00A663D0" w:rsidRDefault="0007779F" w:rsidP="00B60C39">
      <w:pPr>
        <w:pStyle w:val="Default"/>
        <w:tabs>
          <w:tab w:val="left" w:pos="6765"/>
          <w:tab w:val="right" w:pos="9070"/>
        </w:tabs>
        <w:spacing w:before="100" w:beforeAutospacing="1" w:after="100" w:afterAutospacing="1"/>
      </w:pPr>
      <w:r w:rsidRPr="00A663D0">
        <w:tab/>
      </w:r>
    </w:p>
    <w:p w14:paraId="662C4351" w14:textId="6FFA95A6" w:rsidR="00527443" w:rsidRPr="00A663D0" w:rsidRDefault="00484361" w:rsidP="00484361">
      <w:pPr>
        <w:pStyle w:val="Default"/>
        <w:tabs>
          <w:tab w:val="left" w:pos="6765"/>
          <w:tab w:val="right" w:pos="9070"/>
        </w:tabs>
        <w:spacing w:before="100" w:beforeAutospacing="1" w:after="100" w:afterAutospacing="1"/>
        <w:jc w:val="center"/>
      </w:pPr>
      <w:r w:rsidRPr="00A663D0">
        <w:t>ANEXO I</w:t>
      </w:r>
    </w:p>
    <w:p w14:paraId="6E2F434E" w14:textId="7427919D" w:rsidR="00484361" w:rsidRPr="00A663D0" w:rsidRDefault="00484361" w:rsidP="00484361">
      <w:pPr>
        <w:pStyle w:val="Default"/>
        <w:tabs>
          <w:tab w:val="left" w:pos="6765"/>
          <w:tab w:val="right" w:pos="9070"/>
        </w:tabs>
        <w:spacing w:before="100" w:beforeAutospacing="1" w:after="100" w:afterAutospacing="1"/>
        <w:jc w:val="center"/>
        <w:rPr>
          <w:b/>
        </w:rPr>
      </w:pPr>
      <w:r w:rsidRPr="00A663D0">
        <w:rPr>
          <w:b/>
        </w:rPr>
        <w:t>R</w:t>
      </w:r>
      <w:r w:rsidR="00527443" w:rsidRPr="00A663D0">
        <w:rPr>
          <w:b/>
        </w:rPr>
        <w:t xml:space="preserve">egistros </w:t>
      </w:r>
      <w:r w:rsidR="008F7BBC" w:rsidRPr="00A663D0">
        <w:rPr>
          <w:b/>
        </w:rPr>
        <w:t>de</w:t>
      </w:r>
      <w:r w:rsidR="00527443" w:rsidRPr="00A663D0">
        <w:rPr>
          <w:b/>
        </w:rPr>
        <w:t xml:space="preserve"> trazabilidad </w:t>
      </w:r>
    </w:p>
    <w:p w14:paraId="3AFC0661" w14:textId="5F43CE6A" w:rsidR="00485D89" w:rsidRPr="00A663D0" w:rsidRDefault="00485D89" w:rsidP="00485D89">
      <w:pPr>
        <w:spacing w:before="360" w:line="360" w:lineRule="auto"/>
        <w:jc w:val="both"/>
        <w:rPr>
          <w:rFonts w:ascii="Arial" w:eastAsia="Calibri" w:hAnsi="Arial" w:cs="Arial"/>
          <w:b/>
        </w:rPr>
      </w:pPr>
      <w:r w:rsidRPr="00A663D0">
        <w:rPr>
          <w:rFonts w:ascii="Arial" w:eastAsia="Calibri" w:hAnsi="Arial" w:cs="Arial"/>
          <w:b/>
        </w:rPr>
        <w:t>Parte A. Condiciones generales de los registros.</w:t>
      </w:r>
    </w:p>
    <w:p w14:paraId="718D860F" w14:textId="70B59E53" w:rsidR="00485D89" w:rsidRPr="00A663D0" w:rsidRDefault="00485D89" w:rsidP="00485D89">
      <w:pPr>
        <w:pStyle w:val="Prrafodelista"/>
        <w:numPr>
          <w:ilvl w:val="0"/>
          <w:numId w:val="4"/>
        </w:numPr>
        <w:spacing w:before="100" w:beforeAutospacing="1" w:after="100" w:afterAutospacing="1"/>
        <w:jc w:val="both"/>
        <w:rPr>
          <w:rFonts w:ascii="Arial" w:hAnsi="Arial" w:cs="Arial"/>
        </w:rPr>
      </w:pPr>
      <w:r w:rsidRPr="00A663D0">
        <w:rPr>
          <w:rFonts w:ascii="Arial" w:hAnsi="Arial" w:cs="Arial"/>
        </w:rPr>
        <w:t xml:space="preserve">En el </w:t>
      </w:r>
      <w:r w:rsidR="00157CD4" w:rsidRPr="00A663D0">
        <w:rPr>
          <w:rFonts w:ascii="Arial" w:hAnsi="Arial" w:cs="Arial"/>
        </w:rPr>
        <w:t xml:space="preserve">registro </w:t>
      </w:r>
      <w:r w:rsidRPr="00A663D0">
        <w:rPr>
          <w:rFonts w:ascii="Arial" w:hAnsi="Arial" w:cs="Arial"/>
        </w:rPr>
        <w:t>de trazabilidad interna deberán hacerse constar, al menos, las operaciones siguientes: obtención de aceites, extracción, refinado, clasificación, cambio de depósito, mezclas de aceites, envasado de aceites.</w:t>
      </w:r>
    </w:p>
    <w:p w14:paraId="5D5CF0F2" w14:textId="77777777" w:rsidR="00485D89" w:rsidRPr="00A663D0" w:rsidRDefault="00485D89" w:rsidP="00485D89">
      <w:pPr>
        <w:pStyle w:val="Prrafodelista"/>
        <w:spacing w:before="100" w:beforeAutospacing="1" w:after="100" w:afterAutospacing="1"/>
        <w:ind w:left="360"/>
        <w:jc w:val="both"/>
        <w:rPr>
          <w:rFonts w:ascii="Arial" w:hAnsi="Arial" w:cs="Arial"/>
        </w:rPr>
      </w:pPr>
    </w:p>
    <w:p w14:paraId="51946BB9" w14:textId="0179120A" w:rsidR="00485D89" w:rsidRPr="00F75C33" w:rsidRDefault="00485D89" w:rsidP="00CC0C77">
      <w:pPr>
        <w:pStyle w:val="Prrafodelista"/>
        <w:numPr>
          <w:ilvl w:val="0"/>
          <w:numId w:val="4"/>
        </w:numPr>
        <w:spacing w:before="100" w:beforeAutospacing="1" w:after="100" w:afterAutospacing="1" w:line="276" w:lineRule="auto"/>
        <w:jc w:val="both"/>
        <w:rPr>
          <w:rFonts w:ascii="Arial" w:hAnsi="Arial" w:cs="Arial"/>
          <w:color w:val="538135" w:themeColor="accent6" w:themeShade="BF"/>
        </w:rPr>
      </w:pPr>
      <w:r w:rsidRPr="00136D08">
        <w:rPr>
          <w:rFonts w:ascii="Arial" w:hAnsi="Arial" w:cs="Arial"/>
        </w:rPr>
        <w:t>Cada producto debe identificarse en el registro de entrada con la identificación que previamente le asignó el suministrador</w:t>
      </w:r>
      <w:r w:rsidR="00CC0C77" w:rsidRPr="00136D08">
        <w:rPr>
          <w:rFonts w:ascii="Arial" w:hAnsi="Arial" w:cs="Arial"/>
        </w:rPr>
        <w:t>; en el caso de centros de compra y/o recepción, almazaras y entamadoras se identificarán la parcela y polígono catastrales de origen de la aceituna y el propietario de la misma</w:t>
      </w:r>
      <w:r w:rsidRPr="00F75C33">
        <w:rPr>
          <w:rFonts w:ascii="Arial" w:hAnsi="Arial" w:cs="Arial"/>
          <w:color w:val="538135" w:themeColor="accent6" w:themeShade="BF"/>
        </w:rPr>
        <w:t>.</w:t>
      </w:r>
      <w:r w:rsidR="006B0F71" w:rsidRPr="00117D32">
        <w:rPr>
          <w:rFonts w:ascii="Arial" w:hAnsi="Arial" w:cs="Arial"/>
          <w:color w:val="538135" w:themeColor="accent6" w:themeShade="BF"/>
        </w:rPr>
        <w:t xml:space="preserve"> </w:t>
      </w:r>
    </w:p>
    <w:p w14:paraId="45F5830E" w14:textId="77777777" w:rsidR="00485D89" w:rsidRPr="00F75C33" w:rsidRDefault="00485D89" w:rsidP="00485D89">
      <w:pPr>
        <w:pStyle w:val="Prrafodelista"/>
        <w:spacing w:before="100" w:beforeAutospacing="1" w:after="100" w:afterAutospacing="1" w:line="276" w:lineRule="auto"/>
        <w:ind w:left="360"/>
        <w:jc w:val="both"/>
        <w:rPr>
          <w:rFonts w:ascii="Arial" w:hAnsi="Arial" w:cs="Arial"/>
          <w:color w:val="538135" w:themeColor="accent6" w:themeShade="BF"/>
        </w:rPr>
      </w:pPr>
    </w:p>
    <w:p w14:paraId="76B18AAC" w14:textId="099C5022" w:rsidR="00485D89" w:rsidRPr="00A663D0" w:rsidRDefault="00485D89" w:rsidP="00485D89">
      <w:pPr>
        <w:pStyle w:val="Prrafodelista"/>
        <w:numPr>
          <w:ilvl w:val="0"/>
          <w:numId w:val="4"/>
        </w:numPr>
        <w:spacing w:before="100" w:beforeAutospacing="1" w:after="100" w:afterAutospacing="1" w:line="276" w:lineRule="auto"/>
        <w:jc w:val="both"/>
        <w:rPr>
          <w:rFonts w:ascii="Arial" w:hAnsi="Arial" w:cs="Arial"/>
        </w:rPr>
      </w:pPr>
      <w:r w:rsidRPr="00117D32">
        <w:rPr>
          <w:rFonts w:ascii="Arial" w:hAnsi="Arial" w:cs="Arial"/>
        </w:rPr>
        <w:t xml:space="preserve">En </w:t>
      </w:r>
      <w:r w:rsidR="00067E7C">
        <w:rPr>
          <w:rFonts w:ascii="Arial" w:hAnsi="Arial" w:cs="Arial"/>
        </w:rPr>
        <w:t>los</w:t>
      </w:r>
      <w:r w:rsidRPr="00117D32">
        <w:rPr>
          <w:rFonts w:ascii="Arial" w:hAnsi="Arial" w:cs="Arial"/>
        </w:rPr>
        <w:t xml:space="preserve"> registro</w:t>
      </w:r>
      <w:r w:rsidR="00067E7C">
        <w:rPr>
          <w:rFonts w:ascii="Arial" w:hAnsi="Arial" w:cs="Arial"/>
        </w:rPr>
        <w:t>s</w:t>
      </w:r>
      <w:r w:rsidRPr="00117D32">
        <w:rPr>
          <w:rFonts w:ascii="Arial" w:hAnsi="Arial" w:cs="Arial"/>
        </w:rPr>
        <w:t xml:space="preserve"> de entrada</w:t>
      </w:r>
      <w:r w:rsidR="00067E7C">
        <w:rPr>
          <w:rFonts w:ascii="Arial" w:hAnsi="Arial" w:cs="Arial"/>
        </w:rPr>
        <w:t>s</w:t>
      </w:r>
      <w:r w:rsidRPr="00117D32">
        <w:rPr>
          <w:rFonts w:ascii="Arial" w:hAnsi="Arial" w:cs="Arial"/>
        </w:rPr>
        <w:t xml:space="preserve"> y salida</w:t>
      </w:r>
      <w:r w:rsidR="00067E7C">
        <w:rPr>
          <w:rFonts w:ascii="Arial" w:hAnsi="Arial" w:cs="Arial"/>
        </w:rPr>
        <w:t>s</w:t>
      </w:r>
      <w:r w:rsidRPr="00117D32">
        <w:rPr>
          <w:rFonts w:ascii="Arial" w:hAnsi="Arial" w:cs="Arial"/>
        </w:rPr>
        <w:t xml:space="preserve"> debe</w:t>
      </w:r>
      <w:r w:rsidR="00067E7C">
        <w:rPr>
          <w:rFonts w:ascii="Arial" w:hAnsi="Arial" w:cs="Arial"/>
        </w:rPr>
        <w:t>rá</w:t>
      </w:r>
      <w:r w:rsidRPr="00117D32">
        <w:rPr>
          <w:rFonts w:ascii="Arial" w:hAnsi="Arial" w:cs="Arial"/>
        </w:rPr>
        <w:t xml:space="preserve"> indicarse el destino interno o uso del producto</w:t>
      </w:r>
      <w:r w:rsidRPr="005F6702">
        <w:rPr>
          <w:rFonts w:ascii="Arial" w:hAnsi="Arial" w:cs="Arial"/>
        </w:rPr>
        <w:t xml:space="preserve"> (almacén, depósito, tolva, línea de procesado, etc.) o</w:t>
      </w:r>
      <w:r w:rsidR="00067E7C">
        <w:rPr>
          <w:rFonts w:ascii="Arial" w:hAnsi="Arial" w:cs="Arial"/>
        </w:rPr>
        <w:t xml:space="preserve"> su</w:t>
      </w:r>
      <w:r w:rsidRPr="005F6702">
        <w:rPr>
          <w:rFonts w:ascii="Arial" w:hAnsi="Arial" w:cs="Arial"/>
        </w:rPr>
        <w:t xml:space="preserve"> procedencia. </w:t>
      </w:r>
      <w:r w:rsidR="00067E7C">
        <w:rPr>
          <w:rFonts w:ascii="Arial" w:hAnsi="Arial" w:cs="Arial"/>
        </w:rPr>
        <w:t>Asimismo, deberá indicarse el s</w:t>
      </w:r>
      <w:r w:rsidRPr="005F6702">
        <w:rPr>
          <w:rFonts w:ascii="Arial" w:hAnsi="Arial" w:cs="Arial"/>
        </w:rPr>
        <w:t>aldo en el depósito/s de entrada o de salida.</w:t>
      </w:r>
    </w:p>
    <w:p w14:paraId="1421D97B" w14:textId="77777777" w:rsidR="00485D89" w:rsidRPr="00A663D0" w:rsidRDefault="00485D89" w:rsidP="00485D89">
      <w:pPr>
        <w:pStyle w:val="Prrafodelista"/>
        <w:spacing w:before="100" w:beforeAutospacing="1" w:after="100" w:afterAutospacing="1" w:line="276" w:lineRule="auto"/>
        <w:ind w:left="360"/>
        <w:jc w:val="both"/>
        <w:rPr>
          <w:rFonts w:ascii="Arial" w:hAnsi="Arial" w:cs="Arial"/>
        </w:rPr>
      </w:pPr>
    </w:p>
    <w:p w14:paraId="71A0F3DC" w14:textId="61E30660" w:rsidR="00485D89" w:rsidRPr="00A663D0" w:rsidRDefault="00485D89" w:rsidP="00485D89">
      <w:pPr>
        <w:pStyle w:val="Prrafodelista"/>
        <w:numPr>
          <w:ilvl w:val="0"/>
          <w:numId w:val="4"/>
        </w:numPr>
        <w:spacing w:before="100" w:beforeAutospacing="1" w:after="100" w:afterAutospacing="1"/>
        <w:jc w:val="both"/>
        <w:rPr>
          <w:rFonts w:ascii="Arial" w:hAnsi="Arial" w:cs="Arial"/>
        </w:rPr>
      </w:pPr>
      <w:r w:rsidRPr="00A663D0">
        <w:rPr>
          <w:rFonts w:ascii="Arial" w:hAnsi="Arial" w:cs="Arial"/>
        </w:rPr>
        <w:t>En los registros de entradas y salidas, estarán claramente identificados los documentos de acompañamiento que amparen cualquier movimiento de mercancías.</w:t>
      </w:r>
    </w:p>
    <w:p w14:paraId="46B83742" w14:textId="77777777" w:rsidR="00485D89" w:rsidRPr="00A663D0" w:rsidRDefault="00485D89" w:rsidP="00485D89">
      <w:pPr>
        <w:pStyle w:val="Prrafodelista"/>
        <w:spacing w:before="100" w:beforeAutospacing="1" w:after="100" w:afterAutospacing="1"/>
        <w:jc w:val="both"/>
        <w:rPr>
          <w:rFonts w:ascii="Arial" w:hAnsi="Arial" w:cs="Arial"/>
        </w:rPr>
      </w:pPr>
    </w:p>
    <w:p w14:paraId="242CAE07" w14:textId="3D301271" w:rsidR="00485D89" w:rsidRPr="00117D32" w:rsidRDefault="00485D89" w:rsidP="00485D89">
      <w:pPr>
        <w:pStyle w:val="Prrafodelista"/>
        <w:spacing w:after="240" w:line="276" w:lineRule="auto"/>
        <w:ind w:left="360"/>
        <w:jc w:val="both"/>
        <w:rPr>
          <w:rFonts w:ascii="Arial" w:hAnsi="Arial" w:cs="Arial"/>
        </w:rPr>
      </w:pPr>
      <w:r w:rsidRPr="00A663D0">
        <w:rPr>
          <w:rFonts w:ascii="Arial" w:hAnsi="Arial" w:cs="Arial"/>
        </w:rPr>
        <w:t>Los registros de entradas y salidas se cumplimentarán</w:t>
      </w:r>
      <w:r w:rsidRPr="00117D32">
        <w:rPr>
          <w:rFonts w:ascii="Arial" w:hAnsi="Arial" w:cs="Arial"/>
        </w:rPr>
        <w:t xml:space="preserve"> cuando haya un cambio de propiedad de la mercancía (aunque no haya movimiento físico) o cuando se realice un movimiento físico de la misma.</w:t>
      </w:r>
      <w:r w:rsidRPr="00F75C33">
        <w:rPr>
          <w:rFonts w:ascii="Arial" w:hAnsi="Arial" w:cs="Arial"/>
          <w:color w:val="767171" w:themeColor="background2" w:themeShade="80"/>
        </w:rPr>
        <w:t xml:space="preserve"> </w:t>
      </w:r>
    </w:p>
    <w:p w14:paraId="611D0E38" w14:textId="77777777" w:rsidR="00485D89" w:rsidRPr="00F75C33" w:rsidRDefault="00485D89" w:rsidP="00485D89">
      <w:pPr>
        <w:pStyle w:val="Prrafodelista"/>
        <w:spacing w:before="240" w:after="240" w:line="276" w:lineRule="auto"/>
        <w:ind w:left="360"/>
        <w:jc w:val="both"/>
        <w:rPr>
          <w:rFonts w:ascii="Arial" w:hAnsi="Arial" w:cs="Arial"/>
        </w:rPr>
      </w:pPr>
    </w:p>
    <w:p w14:paraId="32B765B8" w14:textId="44B0EFF9" w:rsidR="00485D89" w:rsidRPr="00106526" w:rsidRDefault="00485D89" w:rsidP="00485D89">
      <w:pPr>
        <w:pStyle w:val="Prrafodelista"/>
        <w:numPr>
          <w:ilvl w:val="0"/>
          <w:numId w:val="4"/>
        </w:numPr>
        <w:spacing w:before="240" w:line="276" w:lineRule="auto"/>
        <w:jc w:val="both"/>
        <w:rPr>
          <w:rFonts w:ascii="Arial" w:hAnsi="Arial" w:cs="Arial"/>
          <w:color w:val="0070C0"/>
        </w:rPr>
      </w:pPr>
      <w:r w:rsidRPr="00117D32">
        <w:rPr>
          <w:rFonts w:ascii="Arial" w:hAnsi="Arial" w:cs="Arial"/>
        </w:rPr>
        <w:t xml:space="preserve">Aquellas menciones que pretendan incluirse posteriormente en el etiquetado de los productos, </w:t>
      </w:r>
      <w:r w:rsidR="008E10B7" w:rsidRPr="00117D32">
        <w:rPr>
          <w:rFonts w:ascii="Arial" w:hAnsi="Arial" w:cs="Arial"/>
        </w:rPr>
        <w:t>tales como</w:t>
      </w:r>
      <w:r w:rsidRPr="00A663D0">
        <w:rPr>
          <w:rFonts w:ascii="Arial" w:hAnsi="Arial" w:cs="Arial"/>
        </w:rPr>
        <w:t xml:space="preserve">: </w:t>
      </w:r>
      <w:r w:rsidR="00BD2329">
        <w:rPr>
          <w:rFonts w:ascii="Arial" w:hAnsi="Arial" w:cs="Arial"/>
        </w:rPr>
        <w:t xml:space="preserve">lote, </w:t>
      </w:r>
      <w:r w:rsidRPr="00A663D0">
        <w:rPr>
          <w:rFonts w:ascii="Arial" w:hAnsi="Arial" w:cs="Arial"/>
        </w:rPr>
        <w:t>primera presión en frío, extracción en fr</w:t>
      </w:r>
      <w:r w:rsidR="008E10B7" w:rsidRPr="00A663D0">
        <w:rPr>
          <w:rFonts w:ascii="Arial" w:hAnsi="Arial" w:cs="Arial"/>
        </w:rPr>
        <w:t>í</w:t>
      </w:r>
      <w:r w:rsidRPr="00A663D0">
        <w:rPr>
          <w:rFonts w:ascii="Arial" w:hAnsi="Arial" w:cs="Arial"/>
        </w:rPr>
        <w:t>o, año de cosecha, variedad</w:t>
      </w:r>
      <w:r w:rsidR="00F676DF">
        <w:rPr>
          <w:rFonts w:ascii="Arial" w:hAnsi="Arial" w:cs="Arial"/>
        </w:rPr>
        <w:t xml:space="preserve">, </w:t>
      </w:r>
      <w:r w:rsidRPr="00A663D0">
        <w:rPr>
          <w:rFonts w:ascii="Arial" w:hAnsi="Arial" w:cs="Arial"/>
        </w:rPr>
        <w:t>etc. se registrarán adecuadamente de tal forma que se puedan verificar a lo largo de toda la documentación del producto en cuestión.</w:t>
      </w:r>
      <w:r w:rsidR="00BD2329">
        <w:rPr>
          <w:rFonts w:ascii="Arial" w:hAnsi="Arial" w:cs="Arial"/>
        </w:rPr>
        <w:t xml:space="preserve"> </w:t>
      </w:r>
    </w:p>
    <w:p w14:paraId="40C6027C" w14:textId="77777777" w:rsidR="00485D89" w:rsidRPr="00106526" w:rsidRDefault="00485D89" w:rsidP="00485D89">
      <w:pPr>
        <w:pStyle w:val="Prrafodelista"/>
        <w:rPr>
          <w:rFonts w:ascii="Arial" w:hAnsi="Arial" w:cs="Arial"/>
          <w:color w:val="0070C0"/>
        </w:rPr>
      </w:pPr>
    </w:p>
    <w:p w14:paraId="075A2332" w14:textId="7AE98831" w:rsidR="00485D89" w:rsidRPr="00A663D0" w:rsidRDefault="00485D89" w:rsidP="00485D89">
      <w:pPr>
        <w:pStyle w:val="Prrafodelista"/>
        <w:numPr>
          <w:ilvl w:val="0"/>
          <w:numId w:val="4"/>
        </w:numPr>
        <w:spacing w:before="100" w:beforeAutospacing="1" w:after="100" w:afterAutospacing="1"/>
        <w:jc w:val="both"/>
        <w:rPr>
          <w:rFonts w:ascii="Arial" w:hAnsi="Arial" w:cs="Arial"/>
        </w:rPr>
      </w:pPr>
      <w:r w:rsidRPr="00A663D0">
        <w:rPr>
          <w:rFonts w:ascii="Arial" w:hAnsi="Arial" w:cs="Arial"/>
        </w:rPr>
        <w:t>En la identificación de cualquier producto debe</w:t>
      </w:r>
      <w:r w:rsidR="008E10B7" w:rsidRPr="00A663D0">
        <w:rPr>
          <w:rFonts w:ascii="Arial" w:hAnsi="Arial" w:cs="Arial"/>
        </w:rPr>
        <w:t>rá</w:t>
      </w:r>
      <w:r w:rsidRPr="00A663D0">
        <w:rPr>
          <w:rFonts w:ascii="Arial" w:hAnsi="Arial" w:cs="Arial"/>
        </w:rPr>
        <w:t xml:space="preserve"> existir correlación entre la identificación del depósito donde se almacena y la información reflejada en los registros. Tal obligación debe entenderse sin perjuicio de la variación de las características derivadas de la evolución natural de los productos. Dicha variación debe</w:t>
      </w:r>
      <w:r w:rsidR="008E10B7" w:rsidRPr="00A663D0">
        <w:rPr>
          <w:rFonts w:ascii="Arial" w:hAnsi="Arial" w:cs="Arial"/>
        </w:rPr>
        <w:t>rá</w:t>
      </w:r>
      <w:r w:rsidRPr="00A663D0">
        <w:rPr>
          <w:rFonts w:ascii="Arial" w:hAnsi="Arial" w:cs="Arial"/>
        </w:rPr>
        <w:t xml:space="preserve"> reflejarse en el registro </w:t>
      </w:r>
      <w:r w:rsidR="008E10B7" w:rsidRPr="00A663D0">
        <w:rPr>
          <w:rFonts w:ascii="Arial" w:hAnsi="Arial" w:cs="Arial"/>
        </w:rPr>
        <w:t xml:space="preserve">siempre que </w:t>
      </w:r>
      <w:r w:rsidRPr="00A663D0">
        <w:rPr>
          <w:rFonts w:ascii="Arial" w:hAnsi="Arial" w:cs="Arial"/>
        </w:rPr>
        <w:t xml:space="preserve">sea conocida por el operador. </w:t>
      </w:r>
    </w:p>
    <w:p w14:paraId="3468FE99" w14:textId="77777777" w:rsidR="00485D89" w:rsidRPr="00A663D0" w:rsidRDefault="00485D89" w:rsidP="00484361">
      <w:pPr>
        <w:spacing w:line="276" w:lineRule="auto"/>
        <w:ind w:firstLine="142"/>
        <w:jc w:val="both"/>
        <w:rPr>
          <w:rFonts w:ascii="Arial" w:eastAsia="Calibri" w:hAnsi="Arial" w:cs="Arial"/>
          <w:b/>
        </w:rPr>
      </w:pPr>
    </w:p>
    <w:p w14:paraId="6D0F2B23" w14:textId="063F4063" w:rsidR="00484361" w:rsidRPr="00A663D0" w:rsidRDefault="009F27E3" w:rsidP="00484361">
      <w:pPr>
        <w:spacing w:line="276" w:lineRule="auto"/>
        <w:ind w:firstLine="142"/>
        <w:jc w:val="both"/>
        <w:rPr>
          <w:rFonts w:ascii="Arial" w:eastAsia="Calibri" w:hAnsi="Arial" w:cs="Arial"/>
          <w:b/>
        </w:rPr>
      </w:pPr>
      <w:r w:rsidRPr="00A663D0">
        <w:rPr>
          <w:rFonts w:ascii="Arial" w:eastAsia="Calibri" w:hAnsi="Arial" w:cs="Arial"/>
          <w:b/>
        </w:rPr>
        <w:t xml:space="preserve">Parte </w:t>
      </w:r>
      <w:r w:rsidR="00485D89" w:rsidRPr="00A663D0">
        <w:rPr>
          <w:rFonts w:ascii="Arial" w:eastAsia="Calibri" w:hAnsi="Arial" w:cs="Arial"/>
          <w:b/>
        </w:rPr>
        <w:t>B</w:t>
      </w:r>
      <w:r w:rsidRPr="00A663D0">
        <w:rPr>
          <w:rFonts w:ascii="Arial" w:eastAsia="Calibri" w:hAnsi="Arial" w:cs="Arial"/>
          <w:b/>
        </w:rPr>
        <w:t>.</w:t>
      </w:r>
      <w:r w:rsidR="00F275BA" w:rsidRPr="00A663D0">
        <w:rPr>
          <w:rFonts w:ascii="Arial" w:eastAsia="Calibri" w:hAnsi="Arial" w:cs="Arial"/>
          <w:b/>
        </w:rPr>
        <w:t xml:space="preserve"> </w:t>
      </w:r>
      <w:r w:rsidR="00F275BA" w:rsidRPr="004458CC">
        <w:rPr>
          <w:rFonts w:ascii="Arial" w:eastAsia="Calibri" w:hAnsi="Arial" w:cs="Arial"/>
          <w:b/>
        </w:rPr>
        <w:t xml:space="preserve">Categoría de </w:t>
      </w:r>
      <w:r w:rsidR="00F275BA" w:rsidRPr="005F6702">
        <w:rPr>
          <w:rFonts w:ascii="Arial" w:eastAsia="Calibri" w:hAnsi="Arial" w:cs="Arial"/>
          <w:b/>
        </w:rPr>
        <w:t>p</w:t>
      </w:r>
      <w:r w:rsidR="00FC74B8" w:rsidRPr="005B4335">
        <w:rPr>
          <w:rFonts w:ascii="Arial" w:eastAsia="Calibri" w:hAnsi="Arial" w:cs="Arial"/>
          <w:b/>
        </w:rPr>
        <w:t>roductos que debe</w:t>
      </w:r>
      <w:r w:rsidR="00FC74B8" w:rsidRPr="00A663D0">
        <w:rPr>
          <w:rFonts w:ascii="Arial" w:eastAsia="Calibri" w:hAnsi="Arial" w:cs="Arial"/>
          <w:b/>
        </w:rPr>
        <w:t xml:space="preserve"> constar en los distintos</w:t>
      </w:r>
      <w:r w:rsidR="00FC74B8" w:rsidRPr="00A663D0">
        <w:rPr>
          <w:rFonts w:ascii="Arial" w:hAnsi="Arial" w:cs="Arial"/>
          <w:i/>
          <w:sz w:val="22"/>
          <w:szCs w:val="22"/>
        </w:rPr>
        <w:t xml:space="preserve"> </w:t>
      </w:r>
      <w:r w:rsidR="00FC74B8" w:rsidRPr="00A663D0">
        <w:rPr>
          <w:rFonts w:ascii="Arial" w:eastAsia="Calibri" w:hAnsi="Arial" w:cs="Arial"/>
          <w:b/>
        </w:rPr>
        <w:t>registros.</w:t>
      </w:r>
    </w:p>
    <w:p w14:paraId="79F6C842" w14:textId="77777777" w:rsidR="00484361" w:rsidRPr="00A663D0" w:rsidRDefault="00484361" w:rsidP="00484361">
      <w:pPr>
        <w:pStyle w:val="Prrafodelista"/>
        <w:spacing w:line="276" w:lineRule="auto"/>
        <w:ind w:left="142"/>
        <w:jc w:val="both"/>
        <w:rPr>
          <w:rFonts w:ascii="Arial" w:hAnsi="Arial" w:cs="Arial"/>
          <w:i/>
        </w:rPr>
      </w:pPr>
    </w:p>
    <w:p w14:paraId="0B6D9792" w14:textId="77777777" w:rsidR="00484361" w:rsidRPr="00A663D0" w:rsidRDefault="00484361" w:rsidP="00484361">
      <w:pPr>
        <w:pStyle w:val="Prrafodelista"/>
        <w:numPr>
          <w:ilvl w:val="0"/>
          <w:numId w:val="3"/>
        </w:numPr>
        <w:spacing w:line="276" w:lineRule="auto"/>
        <w:jc w:val="both"/>
        <w:rPr>
          <w:rFonts w:ascii="Arial" w:hAnsi="Arial" w:cs="Arial"/>
          <w:i/>
        </w:rPr>
      </w:pPr>
      <w:r w:rsidRPr="00A663D0">
        <w:rPr>
          <w:rFonts w:ascii="Arial" w:hAnsi="Arial" w:cs="Arial"/>
          <w:i/>
        </w:rPr>
        <w:t>Aceitunas.</w:t>
      </w:r>
    </w:p>
    <w:p w14:paraId="065C7ECE" w14:textId="63838FF4" w:rsidR="00484361" w:rsidRPr="00F75C33" w:rsidRDefault="00484361" w:rsidP="00484361">
      <w:pPr>
        <w:pStyle w:val="Prrafodelista"/>
        <w:numPr>
          <w:ilvl w:val="0"/>
          <w:numId w:val="2"/>
        </w:numPr>
        <w:spacing w:line="276" w:lineRule="auto"/>
        <w:jc w:val="both"/>
        <w:rPr>
          <w:rFonts w:ascii="Arial" w:hAnsi="Arial" w:cs="Arial"/>
          <w:color w:val="538135" w:themeColor="accent6" w:themeShade="BF"/>
        </w:rPr>
      </w:pPr>
      <w:r w:rsidRPr="00A663D0">
        <w:rPr>
          <w:rFonts w:ascii="Arial" w:hAnsi="Arial" w:cs="Arial"/>
        </w:rPr>
        <w:t>Aceituna para obtención de aceite</w:t>
      </w:r>
      <w:r w:rsidR="00C0454D">
        <w:rPr>
          <w:rFonts w:ascii="Arial" w:hAnsi="Arial" w:cs="Arial"/>
        </w:rPr>
        <w:t>.</w:t>
      </w:r>
      <w:r w:rsidR="007B34A1" w:rsidRPr="00F75C33">
        <w:rPr>
          <w:rFonts w:ascii="Arial" w:hAnsi="Arial" w:cs="Arial"/>
        </w:rPr>
        <w:t xml:space="preserve"> </w:t>
      </w:r>
    </w:p>
    <w:p w14:paraId="3A54F136" w14:textId="77777777" w:rsidR="00484361" w:rsidRPr="00117D32" w:rsidRDefault="00484361" w:rsidP="00484361">
      <w:pPr>
        <w:spacing w:line="276" w:lineRule="auto"/>
        <w:ind w:left="142"/>
        <w:contextualSpacing/>
        <w:rPr>
          <w:rFonts w:ascii="Arial" w:hAnsi="Arial" w:cs="Arial"/>
          <w:i/>
        </w:rPr>
      </w:pPr>
    </w:p>
    <w:p w14:paraId="67B6728A" w14:textId="77777777" w:rsidR="00484361" w:rsidRPr="00A663D0" w:rsidRDefault="00484361" w:rsidP="00484361">
      <w:pPr>
        <w:spacing w:line="276" w:lineRule="auto"/>
        <w:ind w:left="142"/>
        <w:contextualSpacing/>
        <w:rPr>
          <w:rFonts w:ascii="Arial" w:hAnsi="Arial" w:cs="Arial"/>
          <w:i/>
        </w:rPr>
      </w:pPr>
      <w:r w:rsidRPr="00A663D0">
        <w:rPr>
          <w:rFonts w:ascii="Arial" w:hAnsi="Arial" w:cs="Arial"/>
          <w:i/>
        </w:rPr>
        <w:t xml:space="preserve">b) Aceites de oliva.  </w:t>
      </w:r>
    </w:p>
    <w:p w14:paraId="5D5514BD" w14:textId="5ECD610E" w:rsidR="00484361" w:rsidRPr="00A663D0" w:rsidRDefault="00484361" w:rsidP="00484361">
      <w:pPr>
        <w:pStyle w:val="CM42"/>
        <w:numPr>
          <w:ilvl w:val="0"/>
          <w:numId w:val="2"/>
        </w:numPr>
        <w:spacing w:line="276" w:lineRule="auto"/>
        <w:contextualSpacing/>
        <w:rPr>
          <w:rFonts w:ascii="Arial" w:hAnsi="Arial" w:cs="Arial"/>
          <w:color w:val="000000"/>
        </w:rPr>
      </w:pPr>
      <w:r w:rsidRPr="00A663D0">
        <w:rPr>
          <w:rFonts w:ascii="Arial" w:hAnsi="Arial" w:cs="Arial"/>
          <w:color w:val="000000"/>
        </w:rPr>
        <w:t>Aceite sin clasificar</w:t>
      </w:r>
      <w:r w:rsidR="00C05F83">
        <w:rPr>
          <w:rFonts w:ascii="Arial" w:hAnsi="Arial" w:cs="Arial"/>
          <w:color w:val="000000"/>
        </w:rPr>
        <w:t xml:space="preserve"> </w:t>
      </w:r>
    </w:p>
    <w:p w14:paraId="1C6CDB8D" w14:textId="77777777" w:rsidR="00484361" w:rsidRPr="00A663D0" w:rsidRDefault="00484361" w:rsidP="00484361">
      <w:pPr>
        <w:pStyle w:val="CM42"/>
        <w:numPr>
          <w:ilvl w:val="0"/>
          <w:numId w:val="2"/>
        </w:numPr>
        <w:spacing w:line="276" w:lineRule="auto"/>
        <w:contextualSpacing/>
        <w:rPr>
          <w:rFonts w:ascii="Arial" w:hAnsi="Arial" w:cs="Arial"/>
          <w:color w:val="000000"/>
        </w:rPr>
      </w:pPr>
      <w:r w:rsidRPr="00A663D0">
        <w:rPr>
          <w:rFonts w:ascii="Arial" w:hAnsi="Arial" w:cs="Arial"/>
          <w:color w:val="000000"/>
        </w:rPr>
        <w:t>Aceite de oliva virgen extra.</w:t>
      </w:r>
    </w:p>
    <w:p w14:paraId="172F6533" w14:textId="77777777" w:rsidR="00484361" w:rsidRPr="00A663D0" w:rsidRDefault="00484361" w:rsidP="00484361">
      <w:pPr>
        <w:pStyle w:val="CM42"/>
        <w:numPr>
          <w:ilvl w:val="0"/>
          <w:numId w:val="2"/>
        </w:numPr>
        <w:spacing w:line="276" w:lineRule="auto"/>
        <w:contextualSpacing/>
        <w:rPr>
          <w:rFonts w:ascii="Arial" w:hAnsi="Arial" w:cs="Arial"/>
          <w:color w:val="000000"/>
        </w:rPr>
      </w:pPr>
      <w:r w:rsidRPr="00A663D0">
        <w:rPr>
          <w:rFonts w:ascii="Arial" w:hAnsi="Arial" w:cs="Arial"/>
          <w:color w:val="000000"/>
        </w:rPr>
        <w:t xml:space="preserve">Aceite de oliva virgen.     </w:t>
      </w:r>
    </w:p>
    <w:p w14:paraId="104A191E" w14:textId="24A39C02" w:rsidR="00484361" w:rsidRPr="00A663D0" w:rsidRDefault="00484361" w:rsidP="00484361">
      <w:pPr>
        <w:pStyle w:val="CM42"/>
        <w:numPr>
          <w:ilvl w:val="0"/>
          <w:numId w:val="2"/>
        </w:numPr>
        <w:spacing w:line="276" w:lineRule="auto"/>
        <w:contextualSpacing/>
        <w:rPr>
          <w:rFonts w:ascii="Arial" w:hAnsi="Arial" w:cs="Arial"/>
          <w:color w:val="000000"/>
        </w:rPr>
      </w:pPr>
      <w:r w:rsidRPr="00A663D0">
        <w:rPr>
          <w:rFonts w:ascii="Arial" w:hAnsi="Arial" w:cs="Arial"/>
          <w:color w:val="000000"/>
        </w:rPr>
        <w:t xml:space="preserve">Aceite de oliva lampante. </w:t>
      </w:r>
    </w:p>
    <w:p w14:paraId="05B2413C" w14:textId="77777777" w:rsidR="00484361" w:rsidRPr="00A663D0" w:rsidRDefault="00484361" w:rsidP="00484361">
      <w:pPr>
        <w:pStyle w:val="CM42"/>
        <w:numPr>
          <w:ilvl w:val="0"/>
          <w:numId w:val="2"/>
        </w:numPr>
        <w:spacing w:line="276" w:lineRule="auto"/>
        <w:contextualSpacing/>
        <w:rPr>
          <w:rFonts w:ascii="Arial" w:hAnsi="Arial" w:cs="Arial"/>
          <w:color w:val="000000"/>
        </w:rPr>
      </w:pPr>
      <w:r w:rsidRPr="00A663D0">
        <w:rPr>
          <w:rFonts w:ascii="Arial" w:hAnsi="Arial" w:cs="Arial"/>
          <w:color w:val="000000"/>
        </w:rPr>
        <w:t xml:space="preserve">Aceite de oliva refinado. </w:t>
      </w:r>
    </w:p>
    <w:p w14:paraId="227D4A27" w14:textId="29B464A5" w:rsidR="00484361" w:rsidRPr="00A663D0" w:rsidRDefault="00484361" w:rsidP="008E4233">
      <w:pPr>
        <w:pStyle w:val="CM42"/>
        <w:numPr>
          <w:ilvl w:val="0"/>
          <w:numId w:val="2"/>
        </w:numPr>
        <w:spacing w:line="276" w:lineRule="auto"/>
        <w:contextualSpacing/>
        <w:jc w:val="both"/>
        <w:rPr>
          <w:rFonts w:ascii="Arial" w:hAnsi="Arial" w:cs="Arial"/>
          <w:color w:val="000000"/>
        </w:rPr>
      </w:pPr>
      <w:r w:rsidRPr="00A663D0">
        <w:rPr>
          <w:rFonts w:ascii="Arial" w:hAnsi="Arial" w:cs="Arial"/>
          <w:color w:val="000000"/>
        </w:rPr>
        <w:t>Aceite de oliva</w:t>
      </w:r>
      <w:r w:rsidR="008953BD" w:rsidRPr="00D10A57">
        <w:rPr>
          <w:rFonts w:ascii="Arial" w:hAnsi="Arial" w:cs="Arial"/>
          <w:color w:val="000000"/>
        </w:rPr>
        <w:t>-</w:t>
      </w:r>
      <w:r w:rsidRPr="00A663D0">
        <w:rPr>
          <w:rFonts w:ascii="Arial" w:hAnsi="Arial" w:cs="Arial"/>
          <w:color w:val="000000"/>
        </w:rPr>
        <w:t xml:space="preserve"> contiene exclusivamente aceites de oliva refinados y aceite</w:t>
      </w:r>
      <w:r w:rsidR="007B0E87" w:rsidRPr="00A663D0">
        <w:rPr>
          <w:rFonts w:ascii="Arial" w:hAnsi="Arial" w:cs="Arial"/>
          <w:color w:val="000000"/>
        </w:rPr>
        <w:t>s</w:t>
      </w:r>
      <w:r w:rsidRPr="00A663D0">
        <w:rPr>
          <w:rFonts w:ascii="Arial" w:hAnsi="Arial" w:cs="Arial"/>
          <w:color w:val="000000"/>
        </w:rPr>
        <w:t xml:space="preserve"> de oliva vírgenes.</w:t>
      </w:r>
    </w:p>
    <w:p w14:paraId="3B928C37" w14:textId="77777777" w:rsidR="00484361" w:rsidRPr="00B60C39" w:rsidRDefault="00484361" w:rsidP="00484361">
      <w:pPr>
        <w:rPr>
          <w:rFonts w:ascii="Arial" w:hAnsi="Arial" w:cs="Arial"/>
          <w:lang w:eastAsia="en-US"/>
        </w:rPr>
      </w:pPr>
    </w:p>
    <w:p w14:paraId="0019EFDA" w14:textId="77777777" w:rsidR="00484361" w:rsidRPr="005F6702" w:rsidRDefault="00484361" w:rsidP="00484361">
      <w:pPr>
        <w:pStyle w:val="CM42"/>
        <w:spacing w:line="276" w:lineRule="auto"/>
        <w:ind w:left="142"/>
        <w:contextualSpacing/>
        <w:rPr>
          <w:rFonts w:ascii="Arial" w:hAnsi="Arial" w:cs="Arial"/>
          <w:color w:val="000000"/>
        </w:rPr>
      </w:pPr>
      <w:r w:rsidRPr="00117D32">
        <w:rPr>
          <w:rFonts w:ascii="Arial" w:hAnsi="Arial" w:cs="Arial"/>
          <w:i/>
        </w:rPr>
        <w:t>c) Aceites de orujo de oliva.</w:t>
      </w:r>
      <w:r w:rsidRPr="00117D32">
        <w:rPr>
          <w:rFonts w:ascii="Arial" w:hAnsi="Arial" w:cs="Arial"/>
          <w:color w:val="000000"/>
        </w:rPr>
        <w:t xml:space="preserve"> </w:t>
      </w:r>
    </w:p>
    <w:p w14:paraId="7E1337D0" w14:textId="5F3642CC" w:rsidR="00484361" w:rsidRPr="00A663D0" w:rsidRDefault="00484361" w:rsidP="00484361">
      <w:pPr>
        <w:pStyle w:val="CM42"/>
        <w:numPr>
          <w:ilvl w:val="0"/>
          <w:numId w:val="2"/>
        </w:numPr>
        <w:spacing w:line="276" w:lineRule="auto"/>
        <w:contextualSpacing/>
        <w:rPr>
          <w:rFonts w:ascii="Arial" w:hAnsi="Arial" w:cs="Arial"/>
          <w:color w:val="000000"/>
        </w:rPr>
      </w:pPr>
      <w:r w:rsidRPr="00A663D0">
        <w:rPr>
          <w:rFonts w:ascii="Arial" w:hAnsi="Arial" w:cs="Arial"/>
          <w:color w:val="000000"/>
        </w:rPr>
        <w:t>Aceite de orujo de oliva crudo</w:t>
      </w:r>
      <w:r w:rsidR="00CA3437" w:rsidRPr="00A663D0">
        <w:rPr>
          <w:rFonts w:ascii="Arial" w:hAnsi="Arial" w:cs="Arial"/>
          <w:color w:val="000000"/>
        </w:rPr>
        <w:t>.</w:t>
      </w:r>
    </w:p>
    <w:p w14:paraId="42511A8E" w14:textId="77777777" w:rsidR="00484361" w:rsidRPr="00A663D0" w:rsidRDefault="00484361" w:rsidP="00484361">
      <w:pPr>
        <w:pStyle w:val="CM43"/>
        <w:numPr>
          <w:ilvl w:val="0"/>
          <w:numId w:val="2"/>
        </w:numPr>
        <w:spacing w:line="276" w:lineRule="auto"/>
        <w:contextualSpacing/>
        <w:rPr>
          <w:rFonts w:ascii="Arial" w:hAnsi="Arial" w:cs="Arial"/>
          <w:color w:val="000000"/>
        </w:rPr>
      </w:pPr>
      <w:r w:rsidRPr="00A663D0">
        <w:rPr>
          <w:rFonts w:ascii="Arial" w:hAnsi="Arial" w:cs="Arial"/>
          <w:color w:val="000000"/>
        </w:rPr>
        <w:t xml:space="preserve">Aceite de orujo de oliva refinado. </w:t>
      </w:r>
    </w:p>
    <w:p w14:paraId="3C7481BE" w14:textId="77777777" w:rsidR="00484361" w:rsidRPr="00A663D0" w:rsidRDefault="00484361" w:rsidP="00484361">
      <w:pPr>
        <w:pStyle w:val="CM43"/>
        <w:numPr>
          <w:ilvl w:val="0"/>
          <w:numId w:val="2"/>
        </w:numPr>
        <w:spacing w:line="276" w:lineRule="auto"/>
        <w:contextualSpacing/>
        <w:rPr>
          <w:rFonts w:ascii="Arial" w:hAnsi="Arial" w:cs="Arial"/>
          <w:color w:val="000000"/>
        </w:rPr>
      </w:pPr>
      <w:r w:rsidRPr="00A663D0">
        <w:rPr>
          <w:rFonts w:ascii="Arial" w:hAnsi="Arial" w:cs="Arial"/>
          <w:color w:val="000000"/>
        </w:rPr>
        <w:t xml:space="preserve">Aceite de orujo de oliva. </w:t>
      </w:r>
    </w:p>
    <w:p w14:paraId="5CA22CCA" w14:textId="77777777" w:rsidR="00484361" w:rsidRPr="00B60C39" w:rsidRDefault="00484361" w:rsidP="00484361">
      <w:pPr>
        <w:rPr>
          <w:rFonts w:ascii="Arial" w:hAnsi="Arial" w:cs="Arial"/>
          <w:lang w:eastAsia="en-US"/>
        </w:rPr>
      </w:pPr>
    </w:p>
    <w:p w14:paraId="549D2842" w14:textId="56E91344" w:rsidR="00484361" w:rsidRPr="005F6702" w:rsidRDefault="00484361" w:rsidP="00CA3437">
      <w:pPr>
        <w:spacing w:line="276" w:lineRule="auto"/>
        <w:ind w:left="142"/>
        <w:jc w:val="both"/>
        <w:rPr>
          <w:rFonts w:ascii="Arial" w:hAnsi="Arial" w:cs="Arial"/>
          <w:i/>
        </w:rPr>
      </w:pPr>
      <w:r w:rsidRPr="00117D32">
        <w:rPr>
          <w:rFonts w:ascii="Arial" w:hAnsi="Arial" w:cs="Arial"/>
          <w:i/>
          <w:lang w:eastAsia="en-US"/>
        </w:rPr>
        <w:t>d)</w:t>
      </w:r>
      <w:r w:rsidRPr="00117D32">
        <w:rPr>
          <w:rFonts w:ascii="Arial" w:hAnsi="Arial" w:cs="Arial"/>
          <w:i/>
        </w:rPr>
        <w:t xml:space="preserve"> Los subproductos de todas las instalaciones, de los que se pueda obtener aceite.</w:t>
      </w:r>
    </w:p>
    <w:p w14:paraId="22AAFA9B" w14:textId="77777777" w:rsidR="00484361" w:rsidRPr="00A663D0" w:rsidRDefault="00484361" w:rsidP="00484361">
      <w:pPr>
        <w:spacing w:line="276" w:lineRule="auto"/>
        <w:ind w:hanging="142"/>
        <w:jc w:val="both"/>
        <w:rPr>
          <w:rFonts w:ascii="Arial" w:hAnsi="Arial" w:cs="Arial"/>
          <w:color w:val="5B9BD5" w:themeColor="accent1"/>
        </w:rPr>
      </w:pPr>
    </w:p>
    <w:p w14:paraId="145CCEFF" w14:textId="1B99ECF1" w:rsidR="00484361" w:rsidRPr="00A663D0" w:rsidRDefault="00CA3437" w:rsidP="002D646E">
      <w:pPr>
        <w:spacing w:line="276" w:lineRule="auto"/>
        <w:ind w:left="142"/>
        <w:contextualSpacing/>
        <w:jc w:val="both"/>
        <w:rPr>
          <w:rFonts w:ascii="Arial" w:hAnsi="Arial" w:cs="Arial"/>
          <w:i/>
        </w:rPr>
      </w:pPr>
      <w:r w:rsidRPr="00A663D0">
        <w:rPr>
          <w:rFonts w:ascii="Arial" w:hAnsi="Arial" w:cs="Arial"/>
          <w:i/>
        </w:rPr>
        <w:t>e)</w:t>
      </w:r>
      <w:r w:rsidR="00484361" w:rsidRPr="00A663D0">
        <w:rPr>
          <w:rFonts w:ascii="Arial" w:hAnsi="Arial" w:cs="Arial"/>
          <w:i/>
        </w:rPr>
        <w:t xml:space="preserve"> Otros aceites vegetales comestibles.</w:t>
      </w:r>
    </w:p>
    <w:p w14:paraId="477DD970" w14:textId="77777777" w:rsidR="00484361" w:rsidRPr="00A663D0" w:rsidRDefault="00484361" w:rsidP="00CA3437">
      <w:pPr>
        <w:spacing w:line="276" w:lineRule="auto"/>
        <w:ind w:left="426"/>
        <w:contextualSpacing/>
        <w:jc w:val="both"/>
        <w:rPr>
          <w:rFonts w:ascii="Arial" w:hAnsi="Arial" w:cs="Arial"/>
        </w:rPr>
      </w:pPr>
      <w:r w:rsidRPr="00A663D0">
        <w:rPr>
          <w:rFonts w:ascii="Arial" w:hAnsi="Arial" w:cs="Arial"/>
        </w:rPr>
        <w:t xml:space="preserve">En el caso de las industrias y operadores que, además de trabajar con aceites de oliva y orujo de oliva, elaboren, refinen, almacenen o envasen otros aceites vegetales comestibles. </w:t>
      </w:r>
    </w:p>
    <w:p w14:paraId="5FA18D30" w14:textId="3C3D1D64" w:rsidR="00484361" w:rsidRPr="00A663D0" w:rsidRDefault="009F27E3" w:rsidP="00484361">
      <w:pPr>
        <w:spacing w:before="100" w:beforeAutospacing="1" w:after="100" w:afterAutospacing="1"/>
        <w:jc w:val="both"/>
        <w:rPr>
          <w:rFonts w:ascii="Arial" w:eastAsia="Calibri" w:hAnsi="Arial" w:cs="Arial"/>
          <w:b/>
        </w:rPr>
      </w:pPr>
      <w:r w:rsidRPr="00A663D0">
        <w:rPr>
          <w:rFonts w:ascii="Arial" w:eastAsia="Calibri" w:hAnsi="Arial" w:cs="Arial"/>
          <w:b/>
        </w:rPr>
        <w:t xml:space="preserve">Parte C. </w:t>
      </w:r>
      <w:r w:rsidR="00484361" w:rsidRPr="00A663D0">
        <w:rPr>
          <w:rFonts w:ascii="Arial" w:eastAsia="Calibri" w:hAnsi="Arial" w:cs="Arial"/>
          <w:b/>
        </w:rPr>
        <w:t>I</w:t>
      </w:r>
      <w:r w:rsidR="00527443" w:rsidRPr="00A663D0">
        <w:rPr>
          <w:rFonts w:ascii="Arial" w:eastAsia="Calibri" w:hAnsi="Arial" w:cs="Arial"/>
          <w:b/>
        </w:rPr>
        <w:t>nformación que deben contener los registros de entradas y salidas</w:t>
      </w:r>
      <w:r w:rsidR="00484361" w:rsidRPr="00A663D0">
        <w:rPr>
          <w:rFonts w:ascii="Arial" w:eastAsia="Calibri" w:hAnsi="Arial" w:cs="Arial"/>
          <w:b/>
        </w:rPr>
        <w:t>.</w:t>
      </w:r>
    </w:p>
    <w:p w14:paraId="53B25609" w14:textId="49367A8D" w:rsidR="00484361" w:rsidRPr="00A663D0" w:rsidRDefault="00484361" w:rsidP="00484361">
      <w:pPr>
        <w:spacing w:before="100" w:beforeAutospacing="1" w:after="100" w:afterAutospacing="1"/>
        <w:jc w:val="both"/>
        <w:rPr>
          <w:rFonts w:ascii="Arial" w:hAnsi="Arial" w:cs="Arial"/>
          <w:color w:val="000000"/>
        </w:rPr>
      </w:pPr>
      <w:r w:rsidRPr="00A663D0">
        <w:rPr>
          <w:rFonts w:ascii="Arial" w:hAnsi="Arial" w:cs="Arial"/>
          <w:color w:val="000000"/>
        </w:rPr>
        <w:t xml:space="preserve">a) Identificación del documento de acompañamiento, cuando </w:t>
      </w:r>
      <w:r w:rsidR="007B09E6">
        <w:rPr>
          <w:rFonts w:ascii="Arial" w:hAnsi="Arial" w:cs="Arial"/>
          <w:color w:val="000000"/>
        </w:rPr>
        <w:t>proceda</w:t>
      </w:r>
      <w:r w:rsidRPr="00A663D0">
        <w:rPr>
          <w:rFonts w:ascii="Arial" w:hAnsi="Arial" w:cs="Arial"/>
          <w:color w:val="000000"/>
        </w:rPr>
        <w:t>.</w:t>
      </w:r>
    </w:p>
    <w:p w14:paraId="7B9B6AD0" w14:textId="7ED8B725" w:rsidR="00484361" w:rsidRPr="00A663D0" w:rsidRDefault="00484361" w:rsidP="00484361">
      <w:pPr>
        <w:spacing w:before="100" w:beforeAutospacing="1" w:after="100" w:afterAutospacing="1"/>
        <w:jc w:val="both"/>
        <w:rPr>
          <w:rFonts w:ascii="Arial" w:hAnsi="Arial" w:cs="Arial"/>
          <w:color w:val="00B050"/>
        </w:rPr>
      </w:pPr>
      <w:r w:rsidRPr="00A663D0">
        <w:rPr>
          <w:rFonts w:ascii="Arial" w:hAnsi="Arial" w:cs="Arial"/>
          <w:color w:val="000000"/>
        </w:rPr>
        <w:t xml:space="preserve">b) Identificación del vendedor o suministrador: </w:t>
      </w:r>
      <w:r w:rsidRPr="00A663D0">
        <w:rPr>
          <w:rFonts w:ascii="Arial" w:hAnsi="Arial" w:cs="Arial"/>
        </w:rPr>
        <w:t>no</w:t>
      </w:r>
      <w:r w:rsidRPr="00A663D0">
        <w:rPr>
          <w:rFonts w:ascii="Arial" w:hAnsi="Arial" w:cs="Arial"/>
          <w:color w:val="000000"/>
        </w:rPr>
        <w:t>mbre, domicilio, identificación fiscal y domicilio del establecimiento de procedencia</w:t>
      </w:r>
      <w:r w:rsidR="00CA3437" w:rsidRPr="00A663D0">
        <w:rPr>
          <w:rFonts w:ascii="Arial" w:hAnsi="Arial" w:cs="Arial"/>
        </w:rPr>
        <w:t>.</w:t>
      </w:r>
      <w:r w:rsidRPr="00A663D0">
        <w:rPr>
          <w:rFonts w:ascii="Arial" w:hAnsi="Arial" w:cs="Arial"/>
        </w:rPr>
        <w:t xml:space="preserve"> </w:t>
      </w:r>
      <w:r w:rsidR="00CA3437" w:rsidRPr="00A663D0">
        <w:rPr>
          <w:rFonts w:ascii="Arial" w:hAnsi="Arial" w:cs="Arial"/>
        </w:rPr>
        <w:t>D</w:t>
      </w:r>
      <w:r w:rsidRPr="00A663D0">
        <w:rPr>
          <w:rFonts w:ascii="Arial" w:hAnsi="Arial" w:cs="Arial"/>
        </w:rPr>
        <w:t>e este último se indicará, asimismo, el nombre, y la identificación fiscal cuando sea diferente del vendedor o suministrador</w:t>
      </w:r>
      <w:r w:rsidRPr="00A663D0">
        <w:rPr>
          <w:rFonts w:ascii="Arial" w:hAnsi="Arial" w:cs="Arial"/>
          <w:color w:val="00B050"/>
        </w:rPr>
        <w:t xml:space="preserve">. </w:t>
      </w:r>
    </w:p>
    <w:p w14:paraId="145D9BB6" w14:textId="538165C5" w:rsidR="00484361" w:rsidRPr="00A663D0" w:rsidRDefault="00484361" w:rsidP="00484361">
      <w:pPr>
        <w:spacing w:before="100" w:beforeAutospacing="1" w:after="100" w:afterAutospacing="1"/>
        <w:jc w:val="both"/>
        <w:rPr>
          <w:rFonts w:ascii="Arial" w:hAnsi="Arial" w:cs="Arial"/>
          <w:color w:val="000000"/>
        </w:rPr>
      </w:pPr>
      <w:r w:rsidRPr="00A663D0">
        <w:rPr>
          <w:rFonts w:ascii="Arial" w:hAnsi="Arial" w:cs="Arial"/>
          <w:color w:val="000000"/>
        </w:rPr>
        <w:t xml:space="preserve">c) Identificación del comprador o receptor, incluido el detallista último receptor del aceite envasado: </w:t>
      </w:r>
      <w:r w:rsidRPr="00A663D0">
        <w:rPr>
          <w:rFonts w:ascii="Arial" w:hAnsi="Arial" w:cs="Arial"/>
        </w:rPr>
        <w:t>n</w:t>
      </w:r>
      <w:r w:rsidRPr="00A663D0">
        <w:rPr>
          <w:rFonts w:ascii="Arial" w:hAnsi="Arial" w:cs="Arial"/>
          <w:color w:val="000000"/>
        </w:rPr>
        <w:t>ombre, domicilio, identificación fiscal y domicilio del establecimiento de destino</w:t>
      </w:r>
      <w:r w:rsidR="00CA3437" w:rsidRPr="00A663D0">
        <w:rPr>
          <w:rFonts w:ascii="Arial" w:hAnsi="Arial" w:cs="Arial"/>
          <w:color w:val="000000"/>
        </w:rPr>
        <w:t>.</w:t>
      </w:r>
      <w:r w:rsidRPr="00A663D0">
        <w:rPr>
          <w:rFonts w:ascii="Arial" w:hAnsi="Arial" w:cs="Arial"/>
          <w:color w:val="00B050"/>
        </w:rPr>
        <w:t xml:space="preserve"> </w:t>
      </w:r>
      <w:r w:rsidR="00CA3437" w:rsidRPr="00A663D0">
        <w:rPr>
          <w:rFonts w:ascii="Arial" w:hAnsi="Arial" w:cs="Arial"/>
          <w:color w:val="000000"/>
        </w:rPr>
        <w:t>D</w:t>
      </w:r>
      <w:r w:rsidRPr="00A663D0">
        <w:rPr>
          <w:rFonts w:ascii="Arial" w:hAnsi="Arial" w:cs="Arial"/>
          <w:color w:val="000000"/>
        </w:rPr>
        <w:t xml:space="preserve">e este último se indicará, asimismo, el nombre, y la identificación fiscal cuando sea diferente del comprador o receptor. </w:t>
      </w:r>
    </w:p>
    <w:p w14:paraId="662B4931" w14:textId="77777777" w:rsidR="00484361" w:rsidRPr="00A663D0" w:rsidRDefault="00484361" w:rsidP="00484361">
      <w:pPr>
        <w:spacing w:before="100" w:beforeAutospacing="1" w:after="100" w:afterAutospacing="1"/>
        <w:jc w:val="both"/>
        <w:rPr>
          <w:rFonts w:ascii="Arial" w:hAnsi="Arial" w:cs="Arial"/>
          <w:color w:val="000000"/>
        </w:rPr>
      </w:pPr>
      <w:r w:rsidRPr="00A663D0">
        <w:rPr>
          <w:rFonts w:ascii="Arial" w:hAnsi="Arial" w:cs="Arial"/>
        </w:rPr>
        <w:t>d) Identificación del producto</w:t>
      </w:r>
      <w:r w:rsidRPr="00A663D0">
        <w:rPr>
          <w:rFonts w:ascii="Arial" w:hAnsi="Arial" w:cs="Arial"/>
          <w:color w:val="000000"/>
        </w:rPr>
        <w:t xml:space="preserve">: denominación, lote, cantidad y características que se consideren relevantes para su identificación, tales como granel, envasado, etiquetado, húmedo o seco. </w:t>
      </w:r>
    </w:p>
    <w:p w14:paraId="25A3BFDC" w14:textId="77777777" w:rsidR="00484361" w:rsidRPr="00A663D0" w:rsidRDefault="00484361" w:rsidP="00484361">
      <w:pPr>
        <w:spacing w:before="100" w:beforeAutospacing="1" w:after="100" w:afterAutospacing="1"/>
        <w:jc w:val="both"/>
        <w:rPr>
          <w:rFonts w:ascii="Arial" w:hAnsi="Arial" w:cs="Arial"/>
          <w:strike/>
          <w:color w:val="FF0000"/>
        </w:rPr>
      </w:pPr>
      <w:r w:rsidRPr="00A663D0">
        <w:rPr>
          <w:rFonts w:ascii="Arial" w:hAnsi="Arial" w:cs="Arial"/>
        </w:rPr>
        <w:t>e) Indicación del origen del producto: país de procedencia. A efectos de dar cumplimiento, en su caso, a lo establecido en el artículo 4 del Reglamento de Ejecución (UE) nº 29/2012 de la Comisión, de 13 de enero de 2012, se registrará, España, Estado miembro, Unión Europea o nombre de un tercer país, según se establece en este reglamento.</w:t>
      </w:r>
    </w:p>
    <w:p w14:paraId="16041359" w14:textId="04AB9B43" w:rsidR="00484361" w:rsidRPr="00A663D0" w:rsidRDefault="00484361" w:rsidP="00484361">
      <w:pPr>
        <w:spacing w:before="100" w:beforeAutospacing="1" w:after="100" w:afterAutospacing="1"/>
        <w:jc w:val="both"/>
        <w:rPr>
          <w:rFonts w:ascii="Arial" w:hAnsi="Arial" w:cs="Arial"/>
        </w:rPr>
      </w:pPr>
      <w:r w:rsidRPr="00A663D0">
        <w:rPr>
          <w:rFonts w:ascii="Arial" w:hAnsi="Arial" w:cs="Arial"/>
        </w:rPr>
        <w:t xml:space="preserve">f) </w:t>
      </w:r>
      <w:r w:rsidR="007A7B2B" w:rsidRPr="007A7B2B">
        <w:rPr>
          <w:rFonts w:ascii="Arial" w:hAnsi="Arial" w:cs="Arial"/>
        </w:rPr>
        <w:t>Características del producto que se quieran indicar en el etiquetado</w:t>
      </w:r>
      <w:r w:rsidRPr="00A663D0">
        <w:rPr>
          <w:rFonts w:ascii="Arial" w:hAnsi="Arial" w:cs="Arial"/>
        </w:rPr>
        <w:t>.</w:t>
      </w:r>
    </w:p>
    <w:p w14:paraId="3566E831" w14:textId="77777777" w:rsidR="00484361" w:rsidRPr="00A663D0" w:rsidRDefault="00484361" w:rsidP="00484361">
      <w:pPr>
        <w:spacing w:before="100" w:beforeAutospacing="1" w:after="100" w:afterAutospacing="1"/>
        <w:jc w:val="both"/>
        <w:rPr>
          <w:rFonts w:ascii="Arial" w:hAnsi="Arial" w:cs="Arial"/>
        </w:rPr>
      </w:pPr>
      <w:r w:rsidRPr="00A663D0">
        <w:rPr>
          <w:rFonts w:ascii="Arial" w:hAnsi="Arial" w:cs="Arial"/>
        </w:rPr>
        <w:t>g) Fecha de la operación.</w:t>
      </w:r>
    </w:p>
    <w:p w14:paraId="47E675BE" w14:textId="77777777" w:rsidR="00484361" w:rsidRPr="00A663D0" w:rsidRDefault="00484361" w:rsidP="00484361">
      <w:pPr>
        <w:spacing w:before="100" w:beforeAutospacing="1" w:after="100" w:afterAutospacing="1"/>
        <w:jc w:val="both"/>
        <w:rPr>
          <w:rFonts w:ascii="Arial" w:hAnsi="Arial" w:cs="Arial"/>
        </w:rPr>
      </w:pPr>
      <w:r w:rsidRPr="00A663D0">
        <w:rPr>
          <w:rFonts w:ascii="Arial" w:hAnsi="Arial" w:cs="Arial"/>
        </w:rPr>
        <w:t>h) Identificación del transportista: empresa (Nombre, domicilio, identificación fiscal), tipo de vehículo y su matrícula u otra forma, en su caso, de identificación legal del medio de transporte.</w:t>
      </w:r>
    </w:p>
    <w:p w14:paraId="6F3FE0F9" w14:textId="6A409A75" w:rsidR="00484361" w:rsidRPr="00A663D0" w:rsidRDefault="00DA31DD" w:rsidP="00484361">
      <w:pPr>
        <w:spacing w:before="100" w:beforeAutospacing="1"/>
        <w:jc w:val="both"/>
        <w:rPr>
          <w:rFonts w:ascii="Arial" w:hAnsi="Arial" w:cs="Arial"/>
          <w:b/>
          <w:color w:val="000000"/>
        </w:rPr>
      </w:pPr>
      <w:r>
        <w:rPr>
          <w:rFonts w:ascii="Arial" w:hAnsi="Arial" w:cs="Arial"/>
          <w:b/>
          <w:color w:val="000000"/>
        </w:rPr>
        <w:t xml:space="preserve">Parte D. </w:t>
      </w:r>
      <w:r w:rsidR="00484361" w:rsidRPr="00A663D0">
        <w:rPr>
          <w:rFonts w:ascii="Arial" w:hAnsi="Arial" w:cs="Arial"/>
          <w:b/>
          <w:color w:val="000000"/>
        </w:rPr>
        <w:t>I</w:t>
      </w:r>
      <w:r w:rsidR="00527443" w:rsidRPr="00A663D0">
        <w:rPr>
          <w:rFonts w:ascii="Arial" w:hAnsi="Arial" w:cs="Arial"/>
          <w:b/>
          <w:color w:val="000000"/>
        </w:rPr>
        <w:t xml:space="preserve">nformación que debe contener el </w:t>
      </w:r>
      <w:r w:rsidR="00066154" w:rsidRPr="00A663D0">
        <w:rPr>
          <w:rFonts w:ascii="Arial" w:hAnsi="Arial" w:cs="Arial"/>
          <w:b/>
          <w:color w:val="000000"/>
        </w:rPr>
        <w:t xml:space="preserve">registro </w:t>
      </w:r>
      <w:r w:rsidR="00527443" w:rsidRPr="00A663D0">
        <w:rPr>
          <w:rFonts w:ascii="Arial" w:hAnsi="Arial" w:cs="Arial"/>
          <w:b/>
          <w:color w:val="000000"/>
        </w:rPr>
        <w:t>de trazabilidad interna.</w:t>
      </w:r>
    </w:p>
    <w:p w14:paraId="00A6A054" w14:textId="77777777" w:rsidR="00484361" w:rsidRPr="00A663D0" w:rsidRDefault="00484361" w:rsidP="00484361">
      <w:pPr>
        <w:spacing w:line="276" w:lineRule="auto"/>
        <w:jc w:val="both"/>
        <w:rPr>
          <w:rFonts w:ascii="Arial" w:hAnsi="Arial" w:cs="Arial"/>
        </w:rPr>
      </w:pPr>
    </w:p>
    <w:p w14:paraId="13617156" w14:textId="77777777" w:rsidR="00484361" w:rsidRPr="00A663D0" w:rsidRDefault="00484361" w:rsidP="00484361">
      <w:pPr>
        <w:spacing w:line="276" w:lineRule="auto"/>
        <w:jc w:val="both"/>
        <w:rPr>
          <w:rFonts w:ascii="Arial" w:hAnsi="Arial" w:cs="Arial"/>
        </w:rPr>
      </w:pPr>
      <w:r w:rsidRPr="00A663D0">
        <w:rPr>
          <w:rFonts w:ascii="Arial" w:hAnsi="Arial" w:cs="Arial"/>
        </w:rPr>
        <w:t>El sistema de trazabilidad interna contendrá, al menos, la siguiente información:</w:t>
      </w:r>
    </w:p>
    <w:p w14:paraId="1C45BA46" w14:textId="77777777" w:rsidR="00484361" w:rsidRPr="00A663D0" w:rsidRDefault="00484361" w:rsidP="00484361">
      <w:pPr>
        <w:spacing w:before="100" w:beforeAutospacing="1" w:after="240" w:line="276" w:lineRule="auto"/>
        <w:contextualSpacing/>
        <w:jc w:val="both"/>
        <w:rPr>
          <w:rFonts w:ascii="Arial" w:hAnsi="Arial" w:cs="Arial"/>
        </w:rPr>
      </w:pPr>
    </w:p>
    <w:p w14:paraId="3A07E017" w14:textId="54DBBE26" w:rsidR="00484361" w:rsidRPr="00A663D0" w:rsidRDefault="00484361" w:rsidP="00484361">
      <w:pPr>
        <w:spacing w:before="100" w:beforeAutospacing="1" w:after="240" w:line="276" w:lineRule="auto"/>
        <w:contextualSpacing/>
        <w:jc w:val="both"/>
        <w:rPr>
          <w:rFonts w:ascii="Arial" w:hAnsi="Arial" w:cs="Arial"/>
        </w:rPr>
      </w:pPr>
      <w:r w:rsidRPr="00A663D0">
        <w:rPr>
          <w:rFonts w:ascii="Arial" w:hAnsi="Arial" w:cs="Arial"/>
        </w:rPr>
        <w:t>a) Operación o práctica realizada.</w:t>
      </w:r>
    </w:p>
    <w:p w14:paraId="5B2CAD94" w14:textId="77777777" w:rsidR="00484361" w:rsidRPr="00A663D0" w:rsidRDefault="00484361" w:rsidP="00484361">
      <w:pPr>
        <w:spacing w:before="100" w:beforeAutospacing="1" w:after="240" w:line="276" w:lineRule="auto"/>
        <w:contextualSpacing/>
        <w:jc w:val="both"/>
        <w:rPr>
          <w:rFonts w:ascii="Arial" w:hAnsi="Arial" w:cs="Arial"/>
        </w:rPr>
      </w:pPr>
    </w:p>
    <w:p w14:paraId="5C0BF968" w14:textId="77777777" w:rsidR="00484361" w:rsidRPr="00A663D0" w:rsidRDefault="00484361" w:rsidP="00484361">
      <w:pPr>
        <w:spacing w:before="100" w:beforeAutospacing="1" w:after="240" w:line="276" w:lineRule="auto"/>
        <w:contextualSpacing/>
        <w:jc w:val="both"/>
        <w:rPr>
          <w:rFonts w:ascii="Arial" w:hAnsi="Arial" w:cs="Arial"/>
        </w:rPr>
      </w:pPr>
      <w:r w:rsidRPr="00A663D0">
        <w:rPr>
          <w:rFonts w:ascii="Arial" w:hAnsi="Arial" w:cs="Arial"/>
        </w:rPr>
        <w:t xml:space="preserve">b) Identificación de los productos de los que se parte: denominación, lote (cuando corresponda), cantidad. </w:t>
      </w:r>
    </w:p>
    <w:p w14:paraId="526BE12C" w14:textId="77777777" w:rsidR="00484361" w:rsidRPr="00A663D0" w:rsidRDefault="00484361" w:rsidP="00484361">
      <w:pPr>
        <w:spacing w:before="100" w:beforeAutospacing="1" w:after="240" w:line="276" w:lineRule="auto"/>
        <w:contextualSpacing/>
        <w:jc w:val="both"/>
        <w:rPr>
          <w:rFonts w:ascii="Arial" w:hAnsi="Arial" w:cs="Arial"/>
        </w:rPr>
      </w:pPr>
    </w:p>
    <w:p w14:paraId="0FAA3F63" w14:textId="2AF5C43D" w:rsidR="00484361" w:rsidRPr="00A663D0" w:rsidRDefault="00484361" w:rsidP="00484361">
      <w:pPr>
        <w:spacing w:before="100" w:beforeAutospacing="1" w:after="240" w:line="276" w:lineRule="auto"/>
        <w:contextualSpacing/>
        <w:jc w:val="both"/>
        <w:rPr>
          <w:rFonts w:ascii="Arial" w:hAnsi="Arial" w:cs="Arial"/>
        </w:rPr>
      </w:pPr>
      <w:r w:rsidRPr="00A663D0">
        <w:rPr>
          <w:rFonts w:ascii="Arial" w:hAnsi="Arial" w:cs="Arial"/>
        </w:rPr>
        <w:t xml:space="preserve">c) </w:t>
      </w:r>
      <w:r w:rsidR="000824B8" w:rsidRPr="00A663D0">
        <w:rPr>
          <w:rFonts w:ascii="Arial" w:hAnsi="Arial" w:cs="Arial"/>
        </w:rPr>
        <w:t>I</w:t>
      </w:r>
      <w:r w:rsidRPr="00A663D0">
        <w:rPr>
          <w:rFonts w:ascii="Arial" w:hAnsi="Arial" w:cs="Arial"/>
        </w:rPr>
        <w:t xml:space="preserve">dentificación de los productos obtenidos: denominación, lote (cuando corresponda), cantidad. </w:t>
      </w:r>
    </w:p>
    <w:p w14:paraId="114E69BF" w14:textId="77777777" w:rsidR="00484361" w:rsidRPr="00A663D0" w:rsidRDefault="00484361" w:rsidP="00484361">
      <w:pPr>
        <w:spacing w:before="100" w:beforeAutospacing="1" w:after="240" w:line="276" w:lineRule="auto"/>
        <w:contextualSpacing/>
        <w:jc w:val="both"/>
        <w:rPr>
          <w:rFonts w:ascii="Arial" w:hAnsi="Arial" w:cs="Arial"/>
        </w:rPr>
      </w:pPr>
    </w:p>
    <w:p w14:paraId="083B8162" w14:textId="77777777" w:rsidR="00484361" w:rsidRPr="00A663D0" w:rsidRDefault="00484361" w:rsidP="00484361">
      <w:pPr>
        <w:spacing w:before="100" w:beforeAutospacing="1" w:after="240" w:line="276" w:lineRule="auto"/>
        <w:contextualSpacing/>
        <w:jc w:val="both"/>
        <w:rPr>
          <w:rFonts w:ascii="Arial" w:hAnsi="Arial" w:cs="Arial"/>
        </w:rPr>
      </w:pPr>
      <w:r w:rsidRPr="00A663D0">
        <w:rPr>
          <w:rFonts w:ascii="Arial" w:hAnsi="Arial" w:cs="Arial"/>
        </w:rPr>
        <w:t>d) Fecha de la operación y, en su caso, hora.</w:t>
      </w:r>
    </w:p>
    <w:p w14:paraId="6DDF3A88" w14:textId="77777777" w:rsidR="00484361" w:rsidRPr="00A663D0" w:rsidRDefault="00484361" w:rsidP="00484361">
      <w:pPr>
        <w:spacing w:line="276" w:lineRule="auto"/>
        <w:jc w:val="both"/>
        <w:rPr>
          <w:rFonts w:ascii="Arial" w:hAnsi="Arial" w:cs="Arial"/>
        </w:rPr>
      </w:pPr>
    </w:p>
    <w:p w14:paraId="27D55A82" w14:textId="262A2876" w:rsidR="00484361" w:rsidRPr="00A663D0" w:rsidRDefault="00484361" w:rsidP="00484361">
      <w:pPr>
        <w:spacing w:line="276" w:lineRule="auto"/>
        <w:jc w:val="both"/>
        <w:rPr>
          <w:rFonts w:ascii="Arial" w:hAnsi="Arial" w:cs="Arial"/>
        </w:rPr>
      </w:pPr>
      <w:r w:rsidRPr="00A663D0">
        <w:rPr>
          <w:rFonts w:ascii="Arial" w:hAnsi="Arial" w:cs="Arial"/>
        </w:rPr>
        <w:t>e) Procedencia interna de los productos de los que se parte, (almacén, depósito, tolva, línea de procesado, etc.). Saldo en el depósito</w:t>
      </w:r>
      <w:r w:rsidR="00CA3437" w:rsidRPr="00A663D0">
        <w:rPr>
          <w:rFonts w:ascii="Arial" w:hAnsi="Arial" w:cs="Arial"/>
        </w:rPr>
        <w:t xml:space="preserve"> o depósito</w:t>
      </w:r>
      <w:r w:rsidRPr="00A663D0">
        <w:rPr>
          <w:rFonts w:ascii="Arial" w:hAnsi="Arial" w:cs="Arial"/>
        </w:rPr>
        <w:t>s de procedencia.</w:t>
      </w:r>
    </w:p>
    <w:p w14:paraId="3EFE04AB" w14:textId="77777777" w:rsidR="00484361" w:rsidRPr="00A663D0" w:rsidRDefault="00484361" w:rsidP="00484361">
      <w:pPr>
        <w:spacing w:line="276" w:lineRule="auto"/>
        <w:jc w:val="both"/>
        <w:rPr>
          <w:rFonts w:ascii="Arial" w:hAnsi="Arial" w:cs="Arial"/>
        </w:rPr>
      </w:pPr>
    </w:p>
    <w:p w14:paraId="3205ECFD" w14:textId="3537B89D" w:rsidR="00484361" w:rsidRPr="00A663D0" w:rsidRDefault="00CA3437" w:rsidP="002D646E">
      <w:pPr>
        <w:spacing w:line="276" w:lineRule="auto"/>
        <w:jc w:val="both"/>
        <w:rPr>
          <w:rFonts w:ascii="Arial" w:hAnsi="Arial" w:cs="Arial"/>
        </w:rPr>
      </w:pPr>
      <w:r w:rsidRPr="00A663D0">
        <w:rPr>
          <w:rFonts w:ascii="Arial" w:hAnsi="Arial" w:cs="Arial"/>
        </w:rPr>
        <w:t xml:space="preserve">f) </w:t>
      </w:r>
      <w:r w:rsidR="00484361" w:rsidRPr="00A663D0">
        <w:rPr>
          <w:rFonts w:ascii="Arial" w:hAnsi="Arial" w:cs="Arial"/>
        </w:rPr>
        <w:t>Destino interno o uso de los productos obtenidos, (almacén, depósito, tolva, línea de procesado, etc.). Saldo en el depósito</w:t>
      </w:r>
      <w:r w:rsidRPr="00A663D0">
        <w:rPr>
          <w:rFonts w:ascii="Arial" w:hAnsi="Arial" w:cs="Arial"/>
        </w:rPr>
        <w:t xml:space="preserve"> o depósito</w:t>
      </w:r>
      <w:r w:rsidR="00484361" w:rsidRPr="00A663D0">
        <w:rPr>
          <w:rFonts w:ascii="Arial" w:hAnsi="Arial" w:cs="Arial"/>
        </w:rPr>
        <w:t>s de destino.</w:t>
      </w:r>
    </w:p>
    <w:p w14:paraId="1E0AD74F" w14:textId="45F98849" w:rsidR="00527443" w:rsidRPr="00A663D0" w:rsidRDefault="0007779F" w:rsidP="0007779F">
      <w:pPr>
        <w:pStyle w:val="Default"/>
        <w:tabs>
          <w:tab w:val="left" w:pos="6765"/>
          <w:tab w:val="right" w:pos="9070"/>
        </w:tabs>
        <w:spacing w:before="100" w:beforeAutospacing="1" w:after="100" w:afterAutospacing="1"/>
        <w:jc w:val="center"/>
      </w:pPr>
      <w:r w:rsidRPr="00A663D0">
        <w:t>ANEXO I</w:t>
      </w:r>
      <w:r w:rsidR="00585264" w:rsidRPr="00A663D0">
        <w:t>I</w:t>
      </w:r>
    </w:p>
    <w:p w14:paraId="4DC11A5E" w14:textId="186B9DDA" w:rsidR="0007779F" w:rsidRPr="00A663D0" w:rsidRDefault="00527443" w:rsidP="0007779F">
      <w:pPr>
        <w:pStyle w:val="Default"/>
        <w:tabs>
          <w:tab w:val="left" w:pos="6765"/>
          <w:tab w:val="right" w:pos="9070"/>
        </w:tabs>
        <w:spacing w:before="100" w:beforeAutospacing="1" w:after="100" w:afterAutospacing="1"/>
        <w:jc w:val="center"/>
        <w:rPr>
          <w:b/>
        </w:rPr>
      </w:pPr>
      <w:r w:rsidRPr="00A663D0">
        <w:rPr>
          <w:b/>
        </w:rPr>
        <w:t>Información mínima del documento de acompañamiento durante el transporte</w:t>
      </w:r>
    </w:p>
    <w:p w14:paraId="1DA8041F" w14:textId="3F430D4F" w:rsidR="00EE7990" w:rsidRPr="00A663D0" w:rsidRDefault="009F27E3" w:rsidP="0007779F">
      <w:pPr>
        <w:pStyle w:val="Default"/>
        <w:tabs>
          <w:tab w:val="left" w:pos="6765"/>
          <w:tab w:val="right" w:pos="9070"/>
        </w:tabs>
        <w:spacing w:before="100" w:beforeAutospacing="1" w:after="100" w:afterAutospacing="1"/>
        <w:rPr>
          <w:b/>
        </w:rPr>
      </w:pPr>
      <w:r w:rsidRPr="00A663D0">
        <w:rPr>
          <w:b/>
        </w:rPr>
        <w:t xml:space="preserve">A. </w:t>
      </w:r>
      <w:r w:rsidR="0007779F" w:rsidRPr="00A663D0">
        <w:rPr>
          <w:b/>
        </w:rPr>
        <w:t>I</w:t>
      </w:r>
      <w:r w:rsidR="00FC74B8" w:rsidRPr="00A663D0">
        <w:rPr>
          <w:b/>
        </w:rPr>
        <w:t xml:space="preserve">dentificación del producto: </w:t>
      </w:r>
    </w:p>
    <w:p w14:paraId="0CCB8999" w14:textId="38244525" w:rsidR="00494357" w:rsidRPr="00A663D0" w:rsidRDefault="00FC72C5" w:rsidP="00494357">
      <w:pPr>
        <w:spacing w:before="100" w:beforeAutospacing="1" w:after="100" w:afterAutospacing="1"/>
        <w:jc w:val="both"/>
        <w:rPr>
          <w:rFonts w:ascii="Arial" w:hAnsi="Arial" w:cs="Arial"/>
          <w:color w:val="000000" w:themeColor="text1"/>
        </w:rPr>
      </w:pPr>
      <w:r w:rsidRPr="00A663D0">
        <w:rPr>
          <w:rFonts w:ascii="Arial" w:hAnsi="Arial" w:cs="Arial"/>
        </w:rPr>
        <w:t>-</w:t>
      </w:r>
      <w:r w:rsidR="00494357" w:rsidRPr="00A663D0">
        <w:rPr>
          <w:rFonts w:ascii="Arial" w:hAnsi="Arial" w:cs="Arial"/>
        </w:rPr>
        <w:t>Identificación del producto</w:t>
      </w:r>
      <w:r w:rsidR="00494357" w:rsidRPr="00A663D0">
        <w:rPr>
          <w:rFonts w:ascii="Arial" w:hAnsi="Arial" w:cs="Arial"/>
          <w:color w:val="000000" w:themeColor="text1"/>
        </w:rPr>
        <w:t>: denominación</w:t>
      </w:r>
      <w:r w:rsidR="00276829" w:rsidRPr="00A663D0">
        <w:rPr>
          <w:rFonts w:ascii="Arial" w:hAnsi="Arial" w:cs="Arial"/>
          <w:color w:val="000000" w:themeColor="text1"/>
        </w:rPr>
        <w:t xml:space="preserve"> tal y como se establece en la legislación de aplicación</w:t>
      </w:r>
      <w:r w:rsidR="00494357" w:rsidRPr="00A663D0">
        <w:rPr>
          <w:rFonts w:ascii="Arial" w:hAnsi="Arial" w:cs="Arial"/>
          <w:color w:val="000000" w:themeColor="text1"/>
        </w:rPr>
        <w:t xml:space="preserve">, lote, cantidad y características que se consideren relevantes para su identificación, tales como granel, envasado, etiquetado, húmedo o seco. </w:t>
      </w:r>
    </w:p>
    <w:p w14:paraId="776A6D19" w14:textId="627D7348" w:rsidR="00494357" w:rsidRPr="00A663D0" w:rsidRDefault="00FC72C5" w:rsidP="00494357">
      <w:pPr>
        <w:spacing w:before="100" w:beforeAutospacing="1" w:after="100" w:afterAutospacing="1"/>
        <w:jc w:val="both"/>
        <w:rPr>
          <w:rFonts w:ascii="Arial" w:hAnsi="Arial" w:cs="Arial"/>
          <w:color w:val="FF0000"/>
        </w:rPr>
      </w:pPr>
      <w:r w:rsidRPr="00A663D0">
        <w:rPr>
          <w:rFonts w:ascii="Arial" w:hAnsi="Arial" w:cs="Arial"/>
        </w:rPr>
        <w:t>-</w:t>
      </w:r>
      <w:r w:rsidR="00494357" w:rsidRPr="00A663D0">
        <w:rPr>
          <w:rFonts w:ascii="Arial" w:hAnsi="Arial" w:cs="Arial"/>
        </w:rPr>
        <w:t xml:space="preserve">Indicación del origen del producto: país de procedencia. </w:t>
      </w:r>
    </w:p>
    <w:p w14:paraId="18369A5C" w14:textId="5FE69858" w:rsidR="00B43CE6" w:rsidRPr="00106526" w:rsidRDefault="00FC72C5" w:rsidP="00494357">
      <w:pPr>
        <w:spacing w:before="100" w:beforeAutospacing="1" w:after="100" w:afterAutospacing="1"/>
        <w:jc w:val="both"/>
        <w:rPr>
          <w:rFonts w:ascii="Arial" w:hAnsi="Arial" w:cs="Arial"/>
          <w:color w:val="0070C0"/>
        </w:rPr>
      </w:pPr>
      <w:r w:rsidRPr="00A663D0">
        <w:rPr>
          <w:rFonts w:ascii="Arial" w:hAnsi="Arial" w:cs="Arial"/>
        </w:rPr>
        <w:t>-</w:t>
      </w:r>
      <w:r w:rsidR="000F5695" w:rsidRPr="00136D08">
        <w:rPr>
          <w:rFonts w:ascii="Arial" w:hAnsi="Arial" w:cs="Arial"/>
        </w:rPr>
        <w:t xml:space="preserve">En los productos a granel: </w:t>
      </w:r>
      <w:r w:rsidR="00B43CE6" w:rsidRPr="00117D32">
        <w:rPr>
          <w:rFonts w:ascii="Arial" w:hAnsi="Arial" w:cs="Arial"/>
        </w:rPr>
        <w:t xml:space="preserve">Otras menciones </w:t>
      </w:r>
      <w:r w:rsidR="00B43CE6" w:rsidRPr="005F6702">
        <w:rPr>
          <w:rFonts w:ascii="Arial" w:hAnsi="Arial" w:cs="Arial"/>
        </w:rPr>
        <w:t xml:space="preserve">voluntarias y que </w:t>
      </w:r>
      <w:r w:rsidR="00B43CE6" w:rsidRPr="005B4335">
        <w:rPr>
          <w:rFonts w:ascii="Arial" w:hAnsi="Arial" w:cs="Arial"/>
        </w:rPr>
        <w:t>se quiera indicar a posteriori en el etiquetado</w:t>
      </w:r>
      <w:r w:rsidR="00B43CE6" w:rsidRPr="00A663D0">
        <w:rPr>
          <w:rFonts w:ascii="Arial" w:hAnsi="Arial" w:cs="Arial"/>
        </w:rPr>
        <w:t>, como pueden ser variedad, campaña de cosecha, extracción en frío, primera presión en frío, producción ecológica</w:t>
      </w:r>
      <w:r w:rsidR="00EE422C" w:rsidRPr="00A663D0">
        <w:rPr>
          <w:rFonts w:ascii="Arial" w:hAnsi="Arial" w:cs="Arial"/>
        </w:rPr>
        <w:t>,</w:t>
      </w:r>
      <w:r w:rsidR="0049129A" w:rsidRPr="00A663D0">
        <w:rPr>
          <w:rFonts w:ascii="Arial" w:hAnsi="Arial" w:cs="Arial"/>
        </w:rPr>
        <w:t xml:space="preserve"> </w:t>
      </w:r>
      <w:r w:rsidR="00B43CE6" w:rsidRPr="00A663D0">
        <w:rPr>
          <w:rFonts w:ascii="Arial" w:hAnsi="Arial" w:cs="Arial"/>
        </w:rPr>
        <w:t>etc</w:t>
      </w:r>
      <w:r w:rsidR="00276829" w:rsidRPr="00A663D0">
        <w:rPr>
          <w:rFonts w:ascii="Arial" w:hAnsi="Arial" w:cs="Arial"/>
        </w:rPr>
        <w:t>.</w:t>
      </w:r>
      <w:r w:rsidR="000F5695" w:rsidRPr="00A663D0">
        <w:rPr>
          <w:rFonts w:ascii="Arial" w:hAnsi="Arial" w:cs="Arial"/>
        </w:rPr>
        <w:t xml:space="preserve"> </w:t>
      </w:r>
    </w:p>
    <w:p w14:paraId="0ED38799" w14:textId="376107C8" w:rsidR="004936CE" w:rsidRPr="00A663D0" w:rsidRDefault="00FC72C5" w:rsidP="0007779F">
      <w:pPr>
        <w:pStyle w:val="Default"/>
        <w:tabs>
          <w:tab w:val="left" w:pos="6765"/>
          <w:tab w:val="right" w:pos="9070"/>
        </w:tabs>
        <w:spacing w:before="100" w:beforeAutospacing="1" w:after="100" w:afterAutospacing="1"/>
      </w:pPr>
      <w:r w:rsidRPr="00A663D0">
        <w:t>-</w:t>
      </w:r>
      <w:r w:rsidR="004936CE" w:rsidRPr="00A663D0">
        <w:t>Cantidad de producto</w:t>
      </w:r>
      <w:r w:rsidRPr="00A663D0">
        <w:t>.</w:t>
      </w:r>
    </w:p>
    <w:p w14:paraId="0101D6BB" w14:textId="277E9C68" w:rsidR="0007779F" w:rsidRPr="00A663D0" w:rsidRDefault="009F27E3" w:rsidP="0007779F">
      <w:pPr>
        <w:pStyle w:val="Default"/>
        <w:tabs>
          <w:tab w:val="left" w:pos="6765"/>
          <w:tab w:val="right" w:pos="9070"/>
        </w:tabs>
        <w:spacing w:before="100" w:beforeAutospacing="1" w:after="100" w:afterAutospacing="1"/>
        <w:rPr>
          <w:b/>
        </w:rPr>
      </w:pPr>
      <w:r w:rsidRPr="00A663D0">
        <w:rPr>
          <w:b/>
        </w:rPr>
        <w:t xml:space="preserve">B. </w:t>
      </w:r>
      <w:r w:rsidR="0007779F" w:rsidRPr="00A663D0">
        <w:rPr>
          <w:b/>
        </w:rPr>
        <w:t>D</w:t>
      </w:r>
      <w:r w:rsidR="00FC74B8" w:rsidRPr="00A663D0">
        <w:rPr>
          <w:b/>
        </w:rPr>
        <w:t xml:space="preserve">atos de origen de la mercancía: </w:t>
      </w:r>
    </w:p>
    <w:p w14:paraId="00276DE0" w14:textId="77777777" w:rsidR="006400A7" w:rsidRDefault="00494357" w:rsidP="00494357">
      <w:pPr>
        <w:spacing w:before="100" w:beforeAutospacing="1" w:after="100" w:afterAutospacing="1"/>
        <w:jc w:val="both"/>
        <w:rPr>
          <w:rFonts w:ascii="Arial" w:hAnsi="Arial" w:cs="Arial"/>
        </w:rPr>
      </w:pPr>
      <w:r w:rsidRPr="00A663D0">
        <w:rPr>
          <w:rFonts w:ascii="Arial" w:hAnsi="Arial" w:cs="Arial"/>
          <w:color w:val="000000" w:themeColor="text1"/>
        </w:rPr>
        <w:t xml:space="preserve">Identificación del vendedor o suministrador: </w:t>
      </w:r>
      <w:r w:rsidRPr="00A663D0">
        <w:rPr>
          <w:rFonts w:ascii="Arial" w:hAnsi="Arial" w:cs="Arial"/>
        </w:rPr>
        <w:t>no</w:t>
      </w:r>
      <w:r w:rsidRPr="00A663D0">
        <w:rPr>
          <w:rFonts w:ascii="Arial" w:hAnsi="Arial" w:cs="Arial"/>
          <w:color w:val="000000" w:themeColor="text1"/>
        </w:rPr>
        <w:t>mbre, domicilio, identificación fiscal y domicilio del establecimiento de procedencia</w:t>
      </w:r>
      <w:r w:rsidR="00EE422C" w:rsidRPr="00A663D0">
        <w:rPr>
          <w:rFonts w:ascii="Arial" w:hAnsi="Arial" w:cs="Arial"/>
        </w:rPr>
        <w:t>.</w:t>
      </w:r>
      <w:r w:rsidRPr="00A663D0">
        <w:rPr>
          <w:rFonts w:ascii="Arial" w:hAnsi="Arial" w:cs="Arial"/>
        </w:rPr>
        <w:t xml:space="preserve"> </w:t>
      </w:r>
    </w:p>
    <w:p w14:paraId="47A1EED0" w14:textId="34D23AD3" w:rsidR="00494357" w:rsidRPr="00A663D0" w:rsidRDefault="00EE422C" w:rsidP="00494357">
      <w:pPr>
        <w:spacing w:before="100" w:beforeAutospacing="1" w:after="100" w:afterAutospacing="1"/>
        <w:jc w:val="both"/>
        <w:rPr>
          <w:rFonts w:ascii="Arial" w:hAnsi="Arial" w:cs="Arial"/>
          <w:strike/>
          <w:color w:val="00B050"/>
        </w:rPr>
      </w:pPr>
      <w:r w:rsidRPr="00A663D0">
        <w:rPr>
          <w:rFonts w:ascii="Arial" w:hAnsi="Arial" w:cs="Arial"/>
        </w:rPr>
        <w:t>D</w:t>
      </w:r>
      <w:r w:rsidR="00494357" w:rsidRPr="00A663D0">
        <w:rPr>
          <w:rFonts w:ascii="Arial" w:hAnsi="Arial" w:cs="Arial"/>
        </w:rPr>
        <w:t>e este último se indicará, asimismo, el nombre, y la identificación fiscal cuando sea diferente del vendedor o suministrador</w:t>
      </w:r>
      <w:r w:rsidRPr="00A663D0">
        <w:rPr>
          <w:rFonts w:ascii="Arial" w:hAnsi="Arial" w:cs="Arial"/>
        </w:rPr>
        <w:t>.</w:t>
      </w:r>
      <w:r w:rsidR="00494357" w:rsidRPr="00A663D0">
        <w:rPr>
          <w:rFonts w:ascii="Arial" w:hAnsi="Arial" w:cs="Arial"/>
          <w:strike/>
          <w:color w:val="00B050"/>
        </w:rPr>
        <w:t xml:space="preserve"> </w:t>
      </w:r>
    </w:p>
    <w:p w14:paraId="73A0AD8C" w14:textId="3D82D2A7" w:rsidR="0007779F" w:rsidRPr="00A663D0" w:rsidRDefault="009F27E3" w:rsidP="0007779F">
      <w:pPr>
        <w:pStyle w:val="Default"/>
        <w:tabs>
          <w:tab w:val="left" w:pos="6765"/>
          <w:tab w:val="right" w:pos="9070"/>
        </w:tabs>
        <w:spacing w:before="100" w:beforeAutospacing="1" w:after="100" w:afterAutospacing="1"/>
        <w:rPr>
          <w:b/>
        </w:rPr>
      </w:pPr>
      <w:r w:rsidRPr="00A663D0">
        <w:rPr>
          <w:b/>
        </w:rPr>
        <w:t xml:space="preserve">C. </w:t>
      </w:r>
      <w:r w:rsidR="0007779F" w:rsidRPr="00A663D0">
        <w:rPr>
          <w:b/>
        </w:rPr>
        <w:t>D</w:t>
      </w:r>
      <w:r w:rsidR="00FC74B8" w:rsidRPr="00A663D0">
        <w:rPr>
          <w:b/>
        </w:rPr>
        <w:t xml:space="preserve">atos del transporte: </w:t>
      </w:r>
    </w:p>
    <w:p w14:paraId="7CE66301" w14:textId="239BAB3B" w:rsidR="0007779F" w:rsidRPr="00A663D0" w:rsidRDefault="0007779F" w:rsidP="008E4233">
      <w:pPr>
        <w:pStyle w:val="Default"/>
        <w:tabs>
          <w:tab w:val="left" w:pos="6765"/>
          <w:tab w:val="right" w:pos="9070"/>
        </w:tabs>
        <w:spacing w:before="100" w:beforeAutospacing="1" w:after="100" w:afterAutospacing="1"/>
        <w:jc w:val="both"/>
      </w:pPr>
      <w:r w:rsidRPr="00A663D0">
        <w:t>Identificaci</w:t>
      </w:r>
      <w:r w:rsidR="00B43CE6" w:rsidRPr="00A663D0">
        <w:t xml:space="preserve">ón de la empresa de transporte y del </w:t>
      </w:r>
      <w:r w:rsidRPr="00A663D0">
        <w:t>medio de transporte</w:t>
      </w:r>
      <w:r w:rsidR="00B43CE6" w:rsidRPr="00A663D0">
        <w:t xml:space="preserve"> utilizado</w:t>
      </w:r>
      <w:r w:rsidR="00EE422C" w:rsidRPr="00A663D0">
        <w:t>,</w:t>
      </w:r>
      <w:r w:rsidR="00B43CE6" w:rsidRPr="00A663D0">
        <w:t xml:space="preserve"> así como la </w:t>
      </w:r>
      <w:r w:rsidR="00494357" w:rsidRPr="00A663D0">
        <w:t>fecha del mismo</w:t>
      </w:r>
      <w:r w:rsidR="00B43CE6" w:rsidRPr="00A663D0">
        <w:t>.</w:t>
      </w:r>
    </w:p>
    <w:p w14:paraId="6A6D6E3A" w14:textId="0ECBDA4F" w:rsidR="00494357" w:rsidRPr="00A663D0" w:rsidRDefault="009F27E3" w:rsidP="00494357">
      <w:pPr>
        <w:spacing w:before="100" w:beforeAutospacing="1" w:after="100" w:afterAutospacing="1"/>
        <w:jc w:val="both"/>
        <w:rPr>
          <w:rFonts w:ascii="Arial" w:hAnsi="Arial" w:cs="Arial"/>
          <w:b/>
          <w:color w:val="000000"/>
        </w:rPr>
      </w:pPr>
      <w:r w:rsidRPr="00A663D0">
        <w:rPr>
          <w:rFonts w:ascii="Arial" w:hAnsi="Arial" w:cs="Arial"/>
          <w:b/>
          <w:color w:val="000000"/>
        </w:rPr>
        <w:t xml:space="preserve">D. </w:t>
      </w:r>
      <w:r w:rsidR="004936CE" w:rsidRPr="00A663D0">
        <w:rPr>
          <w:rFonts w:ascii="Arial" w:hAnsi="Arial" w:cs="Arial"/>
          <w:b/>
          <w:color w:val="000000"/>
        </w:rPr>
        <w:t>D</w:t>
      </w:r>
      <w:r w:rsidR="00FC74B8" w:rsidRPr="00A663D0">
        <w:rPr>
          <w:rFonts w:ascii="Arial" w:hAnsi="Arial" w:cs="Arial"/>
          <w:b/>
          <w:color w:val="000000"/>
        </w:rPr>
        <w:t xml:space="preserve">atos de destino de la mercancía: </w:t>
      </w:r>
    </w:p>
    <w:p w14:paraId="518F49D9" w14:textId="7572094F" w:rsidR="006400A7" w:rsidRPr="00A663D0" w:rsidRDefault="00494357" w:rsidP="00494357">
      <w:pPr>
        <w:spacing w:before="100" w:beforeAutospacing="1" w:after="100" w:afterAutospacing="1"/>
        <w:jc w:val="both"/>
        <w:rPr>
          <w:rFonts w:ascii="Arial" w:hAnsi="Arial" w:cs="Arial"/>
          <w:color w:val="000000" w:themeColor="text1"/>
        </w:rPr>
      </w:pPr>
      <w:r w:rsidRPr="00A663D0">
        <w:rPr>
          <w:rFonts w:ascii="Arial" w:hAnsi="Arial" w:cs="Arial"/>
          <w:color w:val="000000" w:themeColor="text1"/>
        </w:rPr>
        <w:t xml:space="preserve">Identificación del comprador o receptor, incluido el detallista último receptor del aceite envasado: </w:t>
      </w:r>
      <w:r w:rsidRPr="00A663D0">
        <w:rPr>
          <w:rFonts w:ascii="Arial" w:hAnsi="Arial" w:cs="Arial"/>
        </w:rPr>
        <w:t>n</w:t>
      </w:r>
      <w:r w:rsidRPr="00A663D0">
        <w:rPr>
          <w:rFonts w:ascii="Arial" w:hAnsi="Arial" w:cs="Arial"/>
          <w:color w:val="000000" w:themeColor="text1"/>
        </w:rPr>
        <w:t>ombre, domicilio, identificación fiscal y domicilio del establecimiento de destino</w:t>
      </w:r>
      <w:r w:rsidR="00EE422C" w:rsidRPr="00A663D0">
        <w:rPr>
          <w:rFonts w:ascii="Arial" w:hAnsi="Arial" w:cs="Arial"/>
          <w:color w:val="000000" w:themeColor="text1"/>
        </w:rPr>
        <w:t>.</w:t>
      </w:r>
      <w:r w:rsidRPr="00A663D0">
        <w:rPr>
          <w:rFonts w:ascii="Arial" w:hAnsi="Arial" w:cs="Arial"/>
          <w:color w:val="00B050"/>
        </w:rPr>
        <w:t xml:space="preserve"> </w:t>
      </w:r>
      <w:r w:rsidR="00EE422C" w:rsidRPr="00A663D0">
        <w:rPr>
          <w:rFonts w:ascii="Arial" w:hAnsi="Arial" w:cs="Arial"/>
          <w:color w:val="000000" w:themeColor="text1"/>
        </w:rPr>
        <w:t>D</w:t>
      </w:r>
      <w:r w:rsidRPr="00A663D0">
        <w:rPr>
          <w:rFonts w:ascii="Arial" w:hAnsi="Arial" w:cs="Arial"/>
          <w:color w:val="000000" w:themeColor="text1"/>
        </w:rPr>
        <w:t>e este último se indicará, asimismo, el nombre, y la identificación fiscal cuando sea diferente del comprador o receptor.</w:t>
      </w:r>
      <w:r w:rsidR="006400A7">
        <w:rPr>
          <w:rFonts w:ascii="Arial" w:hAnsi="Arial" w:cs="Arial"/>
          <w:color w:val="000000" w:themeColor="text1"/>
        </w:rPr>
        <w:t xml:space="preserve"> </w:t>
      </w:r>
    </w:p>
    <w:p w14:paraId="3BBA7085" w14:textId="77777777" w:rsidR="00F44FDF" w:rsidRPr="00A663D0" w:rsidRDefault="00F44FDF" w:rsidP="00F44FDF">
      <w:pPr>
        <w:pStyle w:val="Default"/>
        <w:tabs>
          <w:tab w:val="left" w:pos="6765"/>
          <w:tab w:val="right" w:pos="9070"/>
        </w:tabs>
        <w:spacing w:before="100" w:beforeAutospacing="1" w:after="100" w:afterAutospacing="1"/>
        <w:rPr>
          <w:b/>
        </w:rPr>
      </w:pPr>
    </w:p>
    <w:p w14:paraId="7A7B7947" w14:textId="77777777" w:rsidR="00F44FDF" w:rsidRPr="00A663D0" w:rsidRDefault="00F44FDF" w:rsidP="00F44FDF">
      <w:pPr>
        <w:pStyle w:val="Pa10"/>
        <w:spacing w:before="100" w:beforeAutospacing="1" w:after="100" w:afterAutospacing="1" w:line="240" w:lineRule="auto"/>
        <w:jc w:val="center"/>
        <w:rPr>
          <w:rFonts w:cs="Arial"/>
        </w:rPr>
      </w:pPr>
      <w:r w:rsidRPr="00A663D0">
        <w:rPr>
          <w:rFonts w:cs="Arial"/>
        </w:rPr>
        <w:t>ANEXO I</w:t>
      </w:r>
      <w:r>
        <w:rPr>
          <w:rFonts w:cs="Arial"/>
        </w:rPr>
        <w:t>II</w:t>
      </w:r>
    </w:p>
    <w:p w14:paraId="6DE89D44" w14:textId="77777777" w:rsidR="00F44FDF" w:rsidRPr="00A663D0" w:rsidRDefault="00F44FDF" w:rsidP="00F44FDF">
      <w:pPr>
        <w:pStyle w:val="Pa10"/>
        <w:spacing w:before="100" w:beforeAutospacing="1" w:after="100" w:afterAutospacing="1" w:line="240" w:lineRule="auto"/>
        <w:jc w:val="center"/>
        <w:rPr>
          <w:rFonts w:cs="Arial"/>
          <w:b/>
        </w:rPr>
      </w:pPr>
      <w:r w:rsidRPr="00A663D0">
        <w:rPr>
          <w:rFonts w:cs="Arial"/>
          <w:b/>
        </w:rPr>
        <w:t>Aspecto y características específicas de los aceites</w:t>
      </w:r>
    </w:p>
    <w:p w14:paraId="0FE618F1" w14:textId="42CE3EA2" w:rsidR="00F44FDF" w:rsidRPr="00106526" w:rsidRDefault="00F44FDF" w:rsidP="00F44FDF">
      <w:pPr>
        <w:spacing w:before="100" w:beforeAutospacing="1" w:after="100" w:afterAutospacing="1"/>
        <w:jc w:val="both"/>
        <w:rPr>
          <w:rFonts w:ascii="Arial" w:hAnsi="Arial" w:cs="Arial"/>
          <w:color w:val="4472C4" w:themeColor="accent5"/>
        </w:rPr>
      </w:pPr>
      <w:r w:rsidRPr="00A663D0">
        <w:rPr>
          <w:rFonts w:ascii="Arial" w:hAnsi="Arial" w:cs="Arial"/>
        </w:rPr>
        <w:t>a) Aceites de oliva virgen extra y aceites de oliva virgen</w:t>
      </w:r>
      <w:r w:rsidR="0095509D" w:rsidRPr="00745C4C">
        <w:rPr>
          <w:rFonts w:ascii="Arial" w:hAnsi="Arial" w:cs="Arial"/>
        </w:rPr>
        <w:t xml:space="preserve"> </w:t>
      </w:r>
      <w:r w:rsidR="00745C4C" w:rsidRPr="00EB5722">
        <w:rPr>
          <w:rFonts w:ascii="Arial" w:hAnsi="Arial" w:cs="Arial"/>
        </w:rPr>
        <w:t>filtrados</w:t>
      </w:r>
      <w:r w:rsidRPr="0095509D">
        <w:rPr>
          <w:rFonts w:ascii="Arial" w:hAnsi="Arial" w:cs="Arial"/>
        </w:rPr>
        <w:t>.</w:t>
      </w:r>
    </w:p>
    <w:p w14:paraId="095783EF" w14:textId="77777777" w:rsidR="00F44FDF" w:rsidRPr="00A663D0" w:rsidRDefault="00F44FDF" w:rsidP="00F44FDF">
      <w:pPr>
        <w:pStyle w:val="Default"/>
        <w:ind w:left="142"/>
      </w:pPr>
      <w:r w:rsidRPr="00A663D0">
        <w:t>Humedad y materias volátiles: ≤ 0,2 por 100.</w:t>
      </w:r>
    </w:p>
    <w:p w14:paraId="7D6D2C01" w14:textId="5C332848" w:rsidR="00F44FDF" w:rsidRPr="00117D32" w:rsidRDefault="00F44FDF" w:rsidP="00F44FDF">
      <w:pPr>
        <w:pStyle w:val="Default"/>
        <w:ind w:left="142"/>
      </w:pPr>
      <w:r w:rsidRPr="00A663D0">
        <w:t>Impurezas insolubles en éter de petróleo: ≤ 0</w:t>
      </w:r>
      <w:r w:rsidRPr="004458CC">
        <w:rPr>
          <w:color w:val="auto"/>
        </w:rPr>
        <w:t xml:space="preserve">,10 por </w:t>
      </w:r>
      <w:r w:rsidRPr="00117D32">
        <w:t xml:space="preserve">100. </w:t>
      </w:r>
    </w:p>
    <w:p w14:paraId="603E2DCE" w14:textId="6E01F0E5" w:rsidR="00F44FDF" w:rsidRPr="00A663D0" w:rsidRDefault="00F44FDF" w:rsidP="00F44FDF">
      <w:pPr>
        <w:spacing w:before="100" w:beforeAutospacing="1" w:after="100" w:afterAutospacing="1"/>
        <w:jc w:val="both"/>
        <w:rPr>
          <w:rFonts w:ascii="Arial" w:hAnsi="Arial" w:cs="Arial"/>
        </w:rPr>
      </w:pPr>
      <w:r w:rsidRPr="00A663D0">
        <w:rPr>
          <w:rFonts w:ascii="Arial" w:hAnsi="Arial" w:cs="Arial"/>
        </w:rPr>
        <w:t>b) Aceites de oliva</w:t>
      </w:r>
      <w:r w:rsidR="008953BD" w:rsidRPr="00D10A57">
        <w:rPr>
          <w:rFonts w:ascii="Arial" w:hAnsi="Arial" w:cs="Arial"/>
        </w:rPr>
        <w:t>-</w:t>
      </w:r>
      <w:r w:rsidR="008953BD">
        <w:rPr>
          <w:rFonts w:ascii="Arial" w:hAnsi="Arial" w:cs="Arial"/>
        </w:rPr>
        <w:t xml:space="preserve"> </w:t>
      </w:r>
      <w:r w:rsidRPr="00A663D0">
        <w:rPr>
          <w:rFonts w:ascii="Arial" w:hAnsi="Arial" w:cs="Arial"/>
        </w:rPr>
        <w:t>contiene exclusivamente aceites de oliva refinados y aceites de oliva vírgenes.</w:t>
      </w:r>
    </w:p>
    <w:p w14:paraId="4C701306" w14:textId="77777777" w:rsidR="00F44FDF" w:rsidRPr="00A663D0" w:rsidRDefault="00F44FDF" w:rsidP="00F44FDF">
      <w:pPr>
        <w:spacing w:before="100" w:beforeAutospacing="1"/>
        <w:ind w:left="142"/>
        <w:jc w:val="both"/>
        <w:rPr>
          <w:rFonts w:ascii="Arial" w:hAnsi="Arial" w:cs="Arial"/>
        </w:rPr>
      </w:pPr>
      <w:r w:rsidRPr="00A663D0">
        <w:rPr>
          <w:rFonts w:ascii="Arial" w:hAnsi="Arial" w:cs="Arial"/>
        </w:rPr>
        <w:t>Aspecto: límpido, mantenido a 20º ± 2º C durante veinticuatro horas.</w:t>
      </w:r>
    </w:p>
    <w:p w14:paraId="0296A932" w14:textId="77777777" w:rsidR="00F44FDF" w:rsidRPr="00A663D0" w:rsidRDefault="00F44FDF" w:rsidP="00F44FDF">
      <w:pPr>
        <w:ind w:left="142"/>
        <w:jc w:val="both"/>
        <w:rPr>
          <w:rFonts w:ascii="Arial" w:hAnsi="Arial" w:cs="Arial"/>
          <w:color w:val="00B050"/>
        </w:rPr>
      </w:pPr>
      <w:r w:rsidRPr="00A663D0">
        <w:rPr>
          <w:rFonts w:ascii="Arial" w:hAnsi="Arial" w:cs="Arial"/>
        </w:rPr>
        <w:t>Olor y sabor: con aromas propios y característicos del aceite de oliva virgen utilizado en la mezcla. No acusarán alteración o contaminación ni defectos que excedan los propios del aceite de oliva virgen utilizado.</w:t>
      </w:r>
    </w:p>
    <w:p w14:paraId="68E598BC" w14:textId="77777777" w:rsidR="00F44FDF" w:rsidRPr="00A663D0" w:rsidRDefault="00F44FDF" w:rsidP="00F44FDF">
      <w:pPr>
        <w:pStyle w:val="Default"/>
        <w:ind w:left="142"/>
      </w:pPr>
      <w:r w:rsidRPr="00A663D0">
        <w:t>Humedad y materias volátiles: ≤ 0,1 por 100.</w:t>
      </w:r>
    </w:p>
    <w:p w14:paraId="4B215FA1" w14:textId="77777777" w:rsidR="00F44FDF" w:rsidRPr="00A663D0" w:rsidRDefault="00F44FDF" w:rsidP="00F44FDF">
      <w:pPr>
        <w:pStyle w:val="Default"/>
        <w:ind w:left="142"/>
      </w:pPr>
      <w:r w:rsidRPr="00A663D0">
        <w:t>Impurezas insolubles en éter de petróleo: ≤ 0,05 por 100.</w:t>
      </w:r>
    </w:p>
    <w:p w14:paraId="5A5E9394" w14:textId="77777777" w:rsidR="00F44FDF" w:rsidRPr="00A663D0" w:rsidRDefault="00F44FDF" w:rsidP="00F44FDF">
      <w:pPr>
        <w:pStyle w:val="Default"/>
        <w:spacing w:after="240"/>
        <w:ind w:left="142"/>
        <w:rPr>
          <w:color w:val="00B050"/>
        </w:rPr>
      </w:pPr>
      <w:r w:rsidRPr="00A663D0">
        <w:rPr>
          <w:color w:val="auto"/>
        </w:rPr>
        <w:t>Residuos de jabón: Negativo.</w:t>
      </w:r>
      <w:r w:rsidRPr="00A663D0">
        <w:rPr>
          <w:color w:val="00B050"/>
        </w:rPr>
        <w:t xml:space="preserve"> </w:t>
      </w:r>
    </w:p>
    <w:p w14:paraId="79508AC6" w14:textId="77777777" w:rsidR="00F44FDF" w:rsidRPr="00A663D0" w:rsidRDefault="00F44FDF" w:rsidP="00F44FDF">
      <w:pPr>
        <w:spacing w:before="100" w:beforeAutospacing="1" w:after="100" w:afterAutospacing="1"/>
        <w:jc w:val="both"/>
        <w:rPr>
          <w:rFonts w:ascii="Arial" w:hAnsi="Arial" w:cs="Arial"/>
        </w:rPr>
      </w:pPr>
      <w:r w:rsidRPr="00A663D0">
        <w:rPr>
          <w:rFonts w:ascii="Arial" w:hAnsi="Arial" w:cs="Arial"/>
        </w:rPr>
        <w:t>c) Aceites de oliva refinados:</w:t>
      </w:r>
    </w:p>
    <w:p w14:paraId="21E8D15B" w14:textId="77777777" w:rsidR="00F44FDF" w:rsidRPr="00A663D0" w:rsidRDefault="00F44FDF" w:rsidP="00F44FDF">
      <w:pPr>
        <w:spacing w:before="100" w:beforeAutospacing="1"/>
        <w:ind w:left="142"/>
        <w:jc w:val="both"/>
        <w:rPr>
          <w:rFonts w:ascii="Arial" w:hAnsi="Arial" w:cs="Arial"/>
        </w:rPr>
      </w:pPr>
      <w:r w:rsidRPr="00A663D0">
        <w:rPr>
          <w:rFonts w:ascii="Arial" w:hAnsi="Arial" w:cs="Arial"/>
        </w:rPr>
        <w:t>Aspecto: límpido, mantenido a 20º ± 2º C durante veinticuatro horas.</w:t>
      </w:r>
    </w:p>
    <w:p w14:paraId="7BB45A9C" w14:textId="77777777" w:rsidR="00F44FDF" w:rsidRPr="00A663D0" w:rsidRDefault="00F44FDF" w:rsidP="00F44FDF">
      <w:pPr>
        <w:ind w:left="142"/>
        <w:jc w:val="both"/>
        <w:rPr>
          <w:rFonts w:ascii="Arial" w:hAnsi="Arial" w:cs="Arial"/>
        </w:rPr>
      </w:pPr>
      <w:r w:rsidRPr="00A663D0">
        <w:rPr>
          <w:rFonts w:ascii="Arial" w:hAnsi="Arial" w:cs="Arial"/>
        </w:rPr>
        <w:t>Olor y sabor: neutros, sin acusar síntomas de rancidez, alteración o contaminación.</w:t>
      </w:r>
    </w:p>
    <w:p w14:paraId="5105089C" w14:textId="77777777" w:rsidR="00F44FDF" w:rsidRPr="00A663D0" w:rsidRDefault="00F44FDF" w:rsidP="00F44FDF">
      <w:pPr>
        <w:pStyle w:val="Default"/>
        <w:ind w:left="142"/>
      </w:pPr>
      <w:r w:rsidRPr="00A663D0">
        <w:t>Humedad y materias volátiles: ≤ 0,1 por 100.</w:t>
      </w:r>
    </w:p>
    <w:p w14:paraId="49281EEA" w14:textId="77777777" w:rsidR="00F44FDF" w:rsidRPr="00A663D0" w:rsidRDefault="00F44FDF" w:rsidP="00F44FDF">
      <w:pPr>
        <w:pStyle w:val="Default"/>
        <w:ind w:left="142"/>
      </w:pPr>
      <w:r w:rsidRPr="00A663D0">
        <w:t>Impurezas insolubles en éter de petróleo: ≤ 0,05 por 100.</w:t>
      </w:r>
    </w:p>
    <w:p w14:paraId="2336D379" w14:textId="77777777" w:rsidR="00F44FDF" w:rsidRPr="00A663D0" w:rsidRDefault="00F44FDF" w:rsidP="00F44FDF">
      <w:pPr>
        <w:pStyle w:val="Default"/>
        <w:ind w:left="142"/>
      </w:pPr>
      <w:r w:rsidRPr="00A663D0">
        <w:t>Residuos de jabón: Negativo.</w:t>
      </w:r>
    </w:p>
    <w:p w14:paraId="095B81FB" w14:textId="77777777" w:rsidR="00F44FDF" w:rsidRPr="00A663D0" w:rsidRDefault="00F44FDF" w:rsidP="00F44FDF">
      <w:pPr>
        <w:spacing w:before="100" w:beforeAutospacing="1" w:after="100" w:afterAutospacing="1"/>
        <w:jc w:val="both"/>
        <w:rPr>
          <w:rFonts w:ascii="Arial" w:hAnsi="Arial" w:cs="Arial"/>
        </w:rPr>
      </w:pPr>
      <w:r w:rsidRPr="00A663D0">
        <w:rPr>
          <w:rFonts w:ascii="Arial" w:hAnsi="Arial" w:cs="Arial"/>
        </w:rPr>
        <w:t>d) Aceite de orujo de oliva refinado.</w:t>
      </w:r>
    </w:p>
    <w:p w14:paraId="1696366E" w14:textId="77777777" w:rsidR="00F44FDF" w:rsidRPr="00A663D0" w:rsidRDefault="00F44FDF" w:rsidP="00F44FDF">
      <w:pPr>
        <w:spacing w:before="100" w:beforeAutospacing="1"/>
        <w:ind w:left="142"/>
        <w:jc w:val="both"/>
        <w:rPr>
          <w:rFonts w:ascii="Arial" w:hAnsi="Arial" w:cs="Arial"/>
        </w:rPr>
      </w:pPr>
      <w:r w:rsidRPr="00A663D0">
        <w:rPr>
          <w:rFonts w:ascii="Arial" w:hAnsi="Arial" w:cs="Arial"/>
        </w:rPr>
        <w:t>Aspecto: límpido, mantenido a 20º ± 2º C durante veinticuatro horas.</w:t>
      </w:r>
    </w:p>
    <w:p w14:paraId="1BB2CEF0" w14:textId="77777777" w:rsidR="00F44FDF" w:rsidRPr="00A663D0" w:rsidRDefault="00F44FDF" w:rsidP="00F44FDF">
      <w:pPr>
        <w:ind w:left="142"/>
        <w:jc w:val="both"/>
        <w:rPr>
          <w:rFonts w:ascii="Arial" w:hAnsi="Arial" w:cs="Arial"/>
        </w:rPr>
      </w:pPr>
      <w:r w:rsidRPr="00A663D0">
        <w:rPr>
          <w:rFonts w:ascii="Arial" w:hAnsi="Arial" w:cs="Arial"/>
        </w:rPr>
        <w:t>Olor y sabor: neutros, sin acusar síntomas de rancidez, alteración o contaminación.</w:t>
      </w:r>
    </w:p>
    <w:p w14:paraId="35B990C6" w14:textId="77777777" w:rsidR="00F44FDF" w:rsidRPr="00A663D0" w:rsidRDefault="00F44FDF" w:rsidP="00F44FDF">
      <w:pPr>
        <w:pStyle w:val="Default"/>
        <w:ind w:left="142"/>
      </w:pPr>
      <w:r w:rsidRPr="00A663D0">
        <w:t>Humedad y materias volátiles: ≤ 0,1 por 100.</w:t>
      </w:r>
    </w:p>
    <w:p w14:paraId="2AF3CFA0" w14:textId="77777777" w:rsidR="00F44FDF" w:rsidRPr="00A663D0" w:rsidRDefault="00F44FDF" w:rsidP="00F44FDF">
      <w:pPr>
        <w:pStyle w:val="Default"/>
        <w:ind w:left="142"/>
      </w:pPr>
      <w:r w:rsidRPr="00A663D0">
        <w:t>Impurezas insolubles en éter de petróleo: ≤ 0,05 por 100.</w:t>
      </w:r>
    </w:p>
    <w:p w14:paraId="667102D7" w14:textId="77777777" w:rsidR="00F44FDF" w:rsidRPr="00A663D0" w:rsidRDefault="00F44FDF" w:rsidP="00F44FDF">
      <w:pPr>
        <w:pStyle w:val="Default"/>
        <w:ind w:left="142"/>
      </w:pPr>
      <w:r w:rsidRPr="00A663D0">
        <w:t>Residuos de jabón: Negativo.</w:t>
      </w:r>
    </w:p>
    <w:p w14:paraId="1886EA85" w14:textId="77777777" w:rsidR="00F44FDF" w:rsidRPr="00A663D0" w:rsidRDefault="00F44FDF" w:rsidP="00F44FDF">
      <w:pPr>
        <w:spacing w:before="100" w:beforeAutospacing="1" w:after="100" w:afterAutospacing="1"/>
        <w:jc w:val="both"/>
        <w:rPr>
          <w:rFonts w:ascii="Arial" w:hAnsi="Arial" w:cs="Arial"/>
        </w:rPr>
      </w:pPr>
      <w:r w:rsidRPr="00A663D0">
        <w:rPr>
          <w:rFonts w:ascii="Arial" w:hAnsi="Arial" w:cs="Arial"/>
        </w:rPr>
        <w:t>e) Aceite de orujo de oliva.</w:t>
      </w:r>
    </w:p>
    <w:p w14:paraId="0ADF9FD3" w14:textId="77777777" w:rsidR="00F44FDF" w:rsidRPr="00A663D0" w:rsidRDefault="00F44FDF" w:rsidP="00F44FDF">
      <w:pPr>
        <w:spacing w:before="100" w:beforeAutospacing="1"/>
        <w:ind w:left="142"/>
        <w:jc w:val="both"/>
        <w:rPr>
          <w:rFonts w:ascii="Arial" w:hAnsi="Arial" w:cs="Arial"/>
        </w:rPr>
      </w:pPr>
      <w:r w:rsidRPr="00A663D0">
        <w:rPr>
          <w:rFonts w:ascii="Arial" w:hAnsi="Arial" w:cs="Arial"/>
        </w:rPr>
        <w:t>Aspecto: límpido, mantenido a 20º ± 2º C durante veinticuatro horas.</w:t>
      </w:r>
    </w:p>
    <w:p w14:paraId="40031B46" w14:textId="77777777" w:rsidR="00F44FDF" w:rsidRPr="00A663D0" w:rsidRDefault="00F44FDF" w:rsidP="00F44FDF">
      <w:pPr>
        <w:pStyle w:val="Default"/>
        <w:ind w:left="142"/>
        <w:jc w:val="both"/>
      </w:pPr>
      <w:r w:rsidRPr="00A663D0">
        <w:t>Olor y sabor: con aromas propios y característicos del aceite de oliva virgen utilizado en la mezcla. No acusarán alteración o contaminación ni defectos que excedan los propios del aceite de oliva virgen utilizado</w:t>
      </w:r>
      <w:r w:rsidRPr="00A663D0">
        <w:rPr>
          <w:color w:val="00B050"/>
        </w:rPr>
        <w:t xml:space="preserve">. </w:t>
      </w:r>
    </w:p>
    <w:p w14:paraId="523A1A0E" w14:textId="77777777" w:rsidR="00F44FDF" w:rsidRPr="00A663D0" w:rsidRDefault="00F44FDF" w:rsidP="00F44FDF">
      <w:pPr>
        <w:pStyle w:val="Default"/>
        <w:ind w:left="142"/>
      </w:pPr>
      <w:r w:rsidRPr="00A663D0">
        <w:t>Humedad y materias volátiles: ≤ 0,1 por 100.</w:t>
      </w:r>
    </w:p>
    <w:p w14:paraId="1A066BD2" w14:textId="77777777" w:rsidR="00F44FDF" w:rsidRPr="00A663D0" w:rsidRDefault="00F44FDF" w:rsidP="00F44FDF">
      <w:pPr>
        <w:pStyle w:val="Default"/>
        <w:ind w:left="142"/>
      </w:pPr>
      <w:r w:rsidRPr="00A663D0">
        <w:t>Impurezas insolubles en éter de petróleo: ≤ 0,05 por 100.</w:t>
      </w:r>
    </w:p>
    <w:p w14:paraId="03631DE0" w14:textId="77777777" w:rsidR="00F44FDF" w:rsidRPr="00A663D0" w:rsidRDefault="00F44FDF" w:rsidP="00F44FDF">
      <w:pPr>
        <w:pStyle w:val="Default"/>
        <w:ind w:left="142"/>
      </w:pPr>
      <w:r w:rsidRPr="00A663D0">
        <w:t>Residuos de jabón: Negativo.</w:t>
      </w:r>
    </w:p>
    <w:p w14:paraId="15D8175C" w14:textId="77777777" w:rsidR="006822A7" w:rsidRPr="005B4335" w:rsidRDefault="006822A7" w:rsidP="00EB5722">
      <w:pPr>
        <w:autoSpaceDE w:val="0"/>
        <w:autoSpaceDN w:val="0"/>
        <w:adjustRightInd w:val="0"/>
        <w:spacing w:before="100" w:beforeAutospacing="1" w:after="100" w:afterAutospacing="1"/>
        <w:jc w:val="center"/>
        <w:rPr>
          <w:rFonts w:ascii="Arial" w:hAnsi="Arial" w:cs="Arial"/>
        </w:rPr>
      </w:pPr>
    </w:p>
    <w:sectPr w:rsidR="006822A7" w:rsidRPr="005B4335" w:rsidSect="001420A7">
      <w:footerReference w:type="default" r:id="rId10"/>
      <w:headerReference w:type="first" r:id="rId11"/>
      <w:footerReference w:type="first" r:id="rId12"/>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58C6F" w14:textId="77777777" w:rsidR="00072EB9" w:rsidRDefault="00072EB9">
      <w:r>
        <w:separator/>
      </w:r>
    </w:p>
  </w:endnote>
  <w:endnote w:type="continuationSeparator" w:id="0">
    <w:p w14:paraId="59530961" w14:textId="77777777" w:rsidR="00072EB9" w:rsidRDefault="00072EB9">
      <w:r>
        <w:continuationSeparator/>
      </w:r>
    </w:p>
  </w:endnote>
  <w:endnote w:type="continuationNotice" w:id="1">
    <w:p w14:paraId="2C523004" w14:textId="77777777" w:rsidR="00072EB9" w:rsidRDefault="00072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5EA50" w14:textId="7A74F9EE" w:rsidR="0057137A" w:rsidRPr="00F61249" w:rsidRDefault="0057137A">
    <w:pPr>
      <w:tabs>
        <w:tab w:val="center" w:pos="4550"/>
        <w:tab w:val="left" w:pos="5818"/>
      </w:tabs>
      <w:ind w:right="260"/>
      <w:jc w:val="right"/>
      <w:rPr>
        <w:color w:val="222A35"/>
      </w:rPr>
    </w:pPr>
    <w:r w:rsidRPr="00F61249">
      <w:rPr>
        <w:color w:val="8496B0"/>
        <w:spacing w:val="60"/>
      </w:rPr>
      <w:t>Página</w:t>
    </w:r>
    <w:r w:rsidRPr="00F61249">
      <w:rPr>
        <w:color w:val="8496B0"/>
      </w:rPr>
      <w:t xml:space="preserve"> </w:t>
    </w:r>
    <w:r w:rsidRPr="00F61249">
      <w:rPr>
        <w:color w:val="323E4F"/>
      </w:rPr>
      <w:fldChar w:fldCharType="begin"/>
    </w:r>
    <w:r w:rsidRPr="00F61249">
      <w:rPr>
        <w:color w:val="323E4F"/>
      </w:rPr>
      <w:instrText>PAGE   \* MERGEFORMAT</w:instrText>
    </w:r>
    <w:r w:rsidRPr="00F61249">
      <w:rPr>
        <w:color w:val="323E4F"/>
      </w:rPr>
      <w:fldChar w:fldCharType="separate"/>
    </w:r>
    <w:r w:rsidR="00AC0DB4">
      <w:rPr>
        <w:noProof/>
        <w:color w:val="323E4F"/>
      </w:rPr>
      <w:t>2</w:t>
    </w:r>
    <w:r w:rsidRPr="00F61249">
      <w:rPr>
        <w:color w:val="323E4F"/>
      </w:rPr>
      <w:fldChar w:fldCharType="end"/>
    </w:r>
    <w:r w:rsidRPr="00F61249">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AC0DB4">
      <w:rPr>
        <w:noProof/>
        <w:color w:val="323E4F"/>
      </w:rPr>
      <w:t>17</w:t>
    </w:r>
    <w:r w:rsidRPr="00F61249">
      <w:rPr>
        <w:color w:val="323E4F"/>
      </w:rPr>
      <w:fldChar w:fldCharType="end"/>
    </w:r>
  </w:p>
  <w:p w14:paraId="480ABFBA" w14:textId="77777777" w:rsidR="0057137A" w:rsidRDefault="005713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A84E" w14:textId="05B47CE1" w:rsidR="0057137A" w:rsidRPr="00621B3D" w:rsidRDefault="0057137A" w:rsidP="009E3783">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12854" w14:textId="77777777" w:rsidR="00072EB9" w:rsidRDefault="00072EB9">
      <w:r>
        <w:separator/>
      </w:r>
    </w:p>
  </w:footnote>
  <w:footnote w:type="continuationSeparator" w:id="0">
    <w:p w14:paraId="23EAD545" w14:textId="77777777" w:rsidR="00072EB9" w:rsidRDefault="00072EB9">
      <w:r>
        <w:continuationSeparator/>
      </w:r>
    </w:p>
  </w:footnote>
  <w:footnote w:type="continuationNotice" w:id="1">
    <w:p w14:paraId="5C117FFE" w14:textId="77777777" w:rsidR="00072EB9" w:rsidRDefault="00072E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BC29" w14:textId="77777777" w:rsidR="0057137A" w:rsidRDefault="0057137A">
    <w:pPr>
      <w:pStyle w:val="Encabezado"/>
    </w:pPr>
  </w:p>
  <w:p w14:paraId="2F98B73C" w14:textId="77777777" w:rsidR="0057137A" w:rsidRDefault="005713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9F143CF4"/>
    <w:lvl w:ilvl="0" w:tplc="F2F8A74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EAB"/>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70A"/>
    <w:rPr>
      <w:sz w:val="24"/>
      <w:szCs w:val="24"/>
    </w:rPr>
  </w:style>
  <w:style w:type="paragraph" w:styleId="Ttulo5">
    <w:name w:val="heading 5"/>
    <w:basedOn w:val="Normal"/>
    <w:next w:val="Normal"/>
    <w:link w:val="Ttulo5Car"/>
    <w:qFormat/>
    <w:rsid w:val="009A269C"/>
    <w:pPr>
      <w:keepNext/>
      <w:jc w:val="center"/>
      <w:outlineLvl w:val="4"/>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Textoennegrita">
    <w:name w:val="Strong"/>
    <w:qFormat/>
    <w:rsid w:val="00036972"/>
    <w:rPr>
      <w:b/>
      <w:bCs/>
    </w:rPr>
  </w:style>
  <w:style w:type="table" w:styleId="Tablaconcuadrcula">
    <w:name w:val="Table Grid"/>
    <w:basedOn w:val="Tabla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9E3783"/>
    <w:pPr>
      <w:tabs>
        <w:tab w:val="center" w:pos="4252"/>
        <w:tab w:val="right" w:pos="8504"/>
      </w:tabs>
    </w:pPr>
  </w:style>
  <w:style w:type="paragraph" w:styleId="Piedepgina">
    <w:name w:val="footer"/>
    <w:basedOn w:val="Normal"/>
    <w:link w:val="PiedepginaC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Sangra2detindependiente">
    <w:name w:val="Body Text Indent 2"/>
    <w:basedOn w:val="Normal"/>
    <w:link w:val="Sangra2detindependienteCar"/>
    <w:rsid w:val="009E3783"/>
    <w:pPr>
      <w:spacing w:after="120" w:line="480" w:lineRule="auto"/>
      <w:ind w:left="283"/>
    </w:pPr>
    <w:rPr>
      <w:sz w:val="20"/>
      <w:szCs w:val="20"/>
      <w:lang w:val="es-ES_tradnl"/>
    </w:rPr>
  </w:style>
  <w:style w:type="paragraph" w:styleId="Sangra3detindependiente">
    <w:name w:val="Body Text Indent 3"/>
    <w:basedOn w:val="Normal"/>
    <w:link w:val="Sangra3detindependienteCar"/>
    <w:rsid w:val="009E3783"/>
    <w:pPr>
      <w:spacing w:after="120"/>
      <w:ind w:left="283"/>
    </w:pPr>
    <w:rPr>
      <w:sz w:val="16"/>
      <w:szCs w:val="16"/>
      <w:lang w:val="es-ES_tradnl"/>
    </w:rPr>
  </w:style>
  <w:style w:type="character" w:customStyle="1" w:styleId="EncabezadoCar">
    <w:name w:val="Encabezado Car"/>
    <w:link w:val="Encabezado"/>
    <w:uiPriority w:val="99"/>
    <w:rsid w:val="009A6956"/>
    <w:rPr>
      <w:sz w:val="24"/>
      <w:szCs w:val="24"/>
    </w:rPr>
  </w:style>
  <w:style w:type="paragraph" w:styleId="Textodeglobo">
    <w:name w:val="Balloon Text"/>
    <w:basedOn w:val="Normal"/>
    <w:link w:val="TextodegloboCar"/>
    <w:rsid w:val="009A6956"/>
    <w:rPr>
      <w:rFonts w:ascii="Tahoma" w:hAnsi="Tahoma" w:cs="Tahoma"/>
      <w:sz w:val="16"/>
      <w:szCs w:val="16"/>
    </w:rPr>
  </w:style>
  <w:style w:type="character" w:customStyle="1" w:styleId="TextodegloboCar">
    <w:name w:val="Texto de globo Car"/>
    <w:link w:val="Textodeglobo"/>
    <w:rsid w:val="009A6956"/>
    <w:rPr>
      <w:rFonts w:ascii="Tahoma" w:hAnsi="Tahoma" w:cs="Tahoma"/>
      <w:sz w:val="16"/>
      <w:szCs w:val="16"/>
    </w:rPr>
  </w:style>
  <w:style w:type="character" w:customStyle="1" w:styleId="Ttulo5Car">
    <w:name w:val="Título 5 Car"/>
    <w:link w:val="Ttulo5"/>
    <w:semiHidden/>
    <w:locked/>
    <w:rsid w:val="009A269C"/>
    <w:rPr>
      <w:rFonts w:ascii="Arial" w:hAnsi="Arial" w:cs="Arial"/>
      <w:b/>
      <w:bCs/>
      <w:sz w:val="24"/>
      <w:szCs w:val="24"/>
      <w:lang w:val="es-ES_tradnl" w:eastAsia="es-ES" w:bidi="ar-SA"/>
    </w:rPr>
  </w:style>
  <w:style w:type="paragraph" w:styleId="Textoindependiente3">
    <w:name w:val="Body Text 3"/>
    <w:basedOn w:val="Normal"/>
    <w:link w:val="Textoindependiente3Car"/>
    <w:rsid w:val="00511A83"/>
    <w:pPr>
      <w:spacing w:after="120"/>
    </w:pPr>
    <w:rPr>
      <w:sz w:val="16"/>
      <w:szCs w:val="16"/>
    </w:rPr>
  </w:style>
  <w:style w:type="character" w:customStyle="1" w:styleId="Textoindependiente3Car">
    <w:name w:val="Texto independiente 3 Car"/>
    <w:link w:val="Textoindependiente3"/>
    <w:rsid w:val="00511A83"/>
    <w:rPr>
      <w:sz w:val="16"/>
      <w:szCs w:val="16"/>
    </w:rPr>
  </w:style>
  <w:style w:type="paragraph" w:styleId="NormalWeb">
    <w:name w:val="Normal (Web)"/>
    <w:basedOn w:val="Normal"/>
    <w:uiPriority w:val="99"/>
    <w:unhideWhenUsed/>
    <w:rsid w:val="00511A83"/>
    <w:rPr>
      <w:rFonts w:eastAsia="Calibri"/>
    </w:rPr>
  </w:style>
  <w:style w:type="paragraph" w:styleId="Sinespaciado">
    <w:name w:val="No Spacing"/>
    <w:uiPriority w:val="1"/>
    <w:qFormat/>
    <w:rsid w:val="00511A83"/>
    <w:rPr>
      <w:sz w:val="24"/>
      <w:szCs w:val="24"/>
    </w:rPr>
  </w:style>
  <w:style w:type="paragraph" w:styleId="Prrafodelista">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Refdecomentario">
    <w:name w:val="annotation reference"/>
    <w:rsid w:val="00186871"/>
    <w:rPr>
      <w:sz w:val="16"/>
      <w:szCs w:val="16"/>
    </w:rPr>
  </w:style>
  <w:style w:type="paragraph" w:styleId="Textocomentario">
    <w:name w:val="annotation text"/>
    <w:basedOn w:val="Normal"/>
    <w:link w:val="TextocomentarioCar"/>
    <w:rsid w:val="00186871"/>
    <w:rPr>
      <w:sz w:val="20"/>
      <w:szCs w:val="20"/>
    </w:rPr>
  </w:style>
  <w:style w:type="character" w:customStyle="1" w:styleId="TextocomentarioCar">
    <w:name w:val="Texto comentario Car"/>
    <w:basedOn w:val="Fuentedeprrafopredeter"/>
    <w:link w:val="Textocomentario"/>
    <w:rsid w:val="00186871"/>
  </w:style>
  <w:style w:type="paragraph" w:styleId="Asuntodelcomentario">
    <w:name w:val="annotation subject"/>
    <w:basedOn w:val="Textocomentario"/>
    <w:next w:val="Textocomentario"/>
    <w:link w:val="AsuntodelcomentarioCar"/>
    <w:rsid w:val="00186871"/>
    <w:rPr>
      <w:b/>
      <w:bCs/>
    </w:rPr>
  </w:style>
  <w:style w:type="character" w:customStyle="1" w:styleId="AsuntodelcomentarioCar">
    <w:name w:val="Asunto del comentario Car"/>
    <w:link w:val="Asuntodelcomentario"/>
    <w:rsid w:val="00186871"/>
    <w:rPr>
      <w:b/>
      <w:bCs/>
    </w:rPr>
  </w:style>
  <w:style w:type="paragraph" w:styleId="Revisin">
    <w:name w:val="Revision"/>
    <w:hidden/>
    <w:uiPriority w:val="99"/>
    <w:semiHidden/>
    <w:rsid w:val="00186871"/>
    <w:rPr>
      <w:sz w:val="24"/>
      <w:szCs w:val="24"/>
    </w:rPr>
  </w:style>
  <w:style w:type="character" w:styleId="Hipervnculo">
    <w:name w:val="Hyperlink"/>
    <w:basedOn w:val="Fuentedeprrafopredeter"/>
    <w:uiPriority w:val="99"/>
    <w:unhideWhenUsed/>
    <w:rsid w:val="003012EE"/>
    <w:rPr>
      <w:color w:val="0000FF"/>
      <w:u w:val="single"/>
    </w:rPr>
  </w:style>
  <w:style w:type="character" w:styleId="Hipervnculovisitado">
    <w:name w:val="FollowedHyperlink"/>
    <w:basedOn w:val="Fuentedeprrafopredeter"/>
    <w:rsid w:val="003012EE"/>
    <w:rPr>
      <w:color w:val="954F72" w:themeColor="followedHyperlink"/>
      <w:u w:val="single"/>
    </w:rPr>
  </w:style>
  <w:style w:type="character" w:customStyle="1" w:styleId="Sangra2detindependienteCar">
    <w:name w:val="Sangría 2 de t. independiente Car"/>
    <w:basedOn w:val="Fuentedeprrafopredeter"/>
    <w:link w:val="Sangra2detindependiente"/>
    <w:rsid w:val="00EE7990"/>
    <w:rPr>
      <w:lang w:val="es-ES_tradnl"/>
    </w:rPr>
  </w:style>
  <w:style w:type="character" w:customStyle="1" w:styleId="Sangra3detindependienteCar">
    <w:name w:val="Sangría 3 de t. independiente Car"/>
    <w:basedOn w:val="Fuentedeprrafopredeter"/>
    <w:link w:val="Sangra3detindependiente"/>
    <w:rsid w:val="00EE7990"/>
    <w:rPr>
      <w:sz w:val="16"/>
      <w:szCs w:val="16"/>
      <w:lang w:val="es-ES_tradnl"/>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A00BCD"/>
    <w:rPr>
      <w:sz w:val="24"/>
      <w:szCs w:val="24"/>
    </w:rPr>
  </w:style>
  <w:style w:type="paragraph" w:styleId="Textoindependiente">
    <w:name w:val="Body Text"/>
    <w:basedOn w:val="Normal"/>
    <w:link w:val="TextoindependienteCar"/>
    <w:rsid w:val="007A5AF5"/>
    <w:pPr>
      <w:spacing w:after="120"/>
    </w:pPr>
  </w:style>
  <w:style w:type="character" w:customStyle="1" w:styleId="TextoindependienteCar">
    <w:name w:val="Texto independiente Car"/>
    <w:basedOn w:val="Fuentedeprrafopredeter"/>
    <w:link w:val="Textoindependiente"/>
    <w:rsid w:val="007A5A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ceite_de_oliv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ceitun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D0E4-8344-44E3-81F8-18C50F97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6304</Words>
  <Characters>34673</Characters>
  <Application>Microsoft Office Word</Application>
  <DocSecurity>4</DocSecurity>
  <Lines>288</Lines>
  <Paragraphs>81</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García Fiñana, Elena</cp:lastModifiedBy>
  <cp:revision>2</cp:revision>
  <cp:lastPrinted>2020-02-12T17:05:00Z</cp:lastPrinted>
  <dcterms:created xsi:type="dcterms:W3CDTF">2020-09-08T10:26:00Z</dcterms:created>
  <dcterms:modified xsi:type="dcterms:W3CDTF">2020-09-08T10:26:00Z</dcterms:modified>
</cp:coreProperties>
</file>