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BC" w:rsidRPr="00CC38BC" w:rsidRDefault="00CC38BC" w:rsidP="00CC38BC">
      <w:pPr>
        <w:pStyle w:val="ListParagraph"/>
        <w:numPr>
          <w:ilvl w:val="0"/>
          <w:numId w:val="5"/>
        </w:numPr>
        <w:spacing w:before="120" w:after="12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------IND- 2019 0133 D-- CS- ------ 20200714 --- --- FINAL</w:t>
      </w:r>
    </w:p>
    <w:p w:rsidR="00932D4C" w:rsidRPr="00CC38BC" w:rsidRDefault="00932D4C" w:rsidP="00CC38BC">
      <w:pPr>
        <w:spacing w:before="120" w:after="120" w:line="240" w:lineRule="auto"/>
        <w:ind w:left="360"/>
        <w:rPr>
          <w:rFonts w:ascii="Arial" w:hAnsi="Arial" w:cs="Arial"/>
          <w:b/>
          <w:color w:val="000000"/>
          <w:sz w:val="26"/>
        </w:rPr>
      </w:pPr>
      <w:r>
        <w:rPr>
          <w:rFonts w:ascii="Arial" w:hAnsi="Arial"/>
          <w:b/>
          <w:color w:val="000000"/>
          <w:sz w:val="26"/>
        </w:rPr>
        <w:t>Nařízení o změně konstrukčního a provozního řádu pro pouliční dráhy</w:t>
      </w:r>
      <w:r w:rsidRPr="00926906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:rsidR="00932D4C" w:rsidRPr="00926906" w:rsidRDefault="00932D4C" w:rsidP="00932D4C">
      <w:pPr>
        <w:spacing w:before="240" w:after="12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/>
          <w:b/>
          <w:color w:val="000000"/>
        </w:rPr>
        <w:t>Ze dne...</w:t>
      </w:r>
    </w:p>
    <w:p w:rsidR="00932D4C" w:rsidRPr="00926906" w:rsidRDefault="00932D4C" w:rsidP="00932D4C">
      <w:pPr>
        <w:spacing w:before="120" w:after="120" w:line="360" w:lineRule="auto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Na základě § 57 odst. 1 č. 1 a 3, ve spojení s odst. 3 Zákona o osobní dopravě ve znění oznámení ze dne 8. srpna 1990 (</w:t>
      </w:r>
      <w:proofErr w:type="spellStart"/>
      <w:r>
        <w:rPr>
          <w:rFonts w:ascii="Arial" w:hAnsi="Arial"/>
          <w:color w:val="000000"/>
        </w:rPr>
        <w:t>Spolk</w:t>
      </w:r>
      <w:proofErr w:type="spellEnd"/>
      <w:r>
        <w:rPr>
          <w:rFonts w:ascii="Arial" w:hAnsi="Arial"/>
          <w:color w:val="000000"/>
        </w:rPr>
        <w:t xml:space="preserve">. </w:t>
      </w:r>
      <w:proofErr w:type="spellStart"/>
      <w:r>
        <w:rPr>
          <w:rFonts w:ascii="Arial" w:hAnsi="Arial"/>
          <w:color w:val="000000"/>
        </w:rPr>
        <w:t>věst</w:t>
      </w:r>
      <w:proofErr w:type="spellEnd"/>
      <w:r>
        <w:rPr>
          <w:rFonts w:ascii="Arial" w:hAnsi="Arial"/>
          <w:color w:val="000000"/>
        </w:rPr>
        <w:t>. I s. 1690), z nichž byl odst. 1 v části věty před bodem 1 naposledy změněn článkem 482 bod 2 písm. a) nařízení ze dne 31. srpna 2015 (</w:t>
      </w:r>
      <w:proofErr w:type="spellStart"/>
      <w:r>
        <w:rPr>
          <w:rFonts w:ascii="Arial" w:hAnsi="Arial"/>
          <w:color w:val="000000"/>
        </w:rPr>
        <w:t>Spolk</w:t>
      </w:r>
      <w:proofErr w:type="spellEnd"/>
      <w:r>
        <w:rPr>
          <w:rFonts w:ascii="Arial" w:hAnsi="Arial"/>
          <w:color w:val="000000"/>
        </w:rPr>
        <w:t xml:space="preserve">. </w:t>
      </w:r>
      <w:proofErr w:type="spellStart"/>
      <w:r>
        <w:rPr>
          <w:rFonts w:ascii="Arial" w:hAnsi="Arial"/>
          <w:color w:val="000000"/>
        </w:rPr>
        <w:t>věst</w:t>
      </w:r>
      <w:proofErr w:type="spellEnd"/>
      <w:r>
        <w:rPr>
          <w:rFonts w:ascii="Arial" w:hAnsi="Arial"/>
          <w:color w:val="000000"/>
        </w:rPr>
        <w:t>. I str. 1474), nařizuje Spolkové ministerstvo pro dopravu a digitální infrastrukturu:</w:t>
      </w:r>
    </w:p>
    <w:p w:rsidR="00932D4C" w:rsidRPr="00926906" w:rsidRDefault="00D23A18" w:rsidP="00D23A18">
      <w:pPr>
        <w:keepNext/>
        <w:spacing w:before="480" w:after="24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Článek 1</w:t>
      </w:r>
    </w:p>
    <w:p w:rsidR="00932D4C" w:rsidRPr="00926906" w:rsidRDefault="00932D4C" w:rsidP="00644D74">
      <w:pPr>
        <w:keepNext/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Konstrukční a provozní řád pro pouliční dráhy ze dne 11. prosince 1987 (</w:t>
      </w:r>
      <w:proofErr w:type="spellStart"/>
      <w:r>
        <w:rPr>
          <w:rFonts w:ascii="Arial" w:hAnsi="Arial"/>
          <w:color w:val="000000"/>
        </w:rPr>
        <w:t>Spolk</w:t>
      </w:r>
      <w:proofErr w:type="spellEnd"/>
      <w:r>
        <w:rPr>
          <w:rFonts w:ascii="Arial" w:hAnsi="Arial"/>
          <w:color w:val="000000"/>
        </w:rPr>
        <w:t xml:space="preserve">. </w:t>
      </w:r>
      <w:proofErr w:type="spellStart"/>
      <w:r>
        <w:rPr>
          <w:rFonts w:ascii="Arial" w:hAnsi="Arial"/>
          <w:color w:val="000000"/>
        </w:rPr>
        <w:t>věst</w:t>
      </w:r>
      <w:proofErr w:type="spellEnd"/>
      <w:r>
        <w:rPr>
          <w:rFonts w:ascii="Arial" w:hAnsi="Arial"/>
          <w:color w:val="000000"/>
        </w:rPr>
        <w:t>. I, s. 2648), naposledy změněné článkem 1 nařízení ze dne pátek 16. prosince 2016 (</w:t>
      </w:r>
      <w:proofErr w:type="spellStart"/>
      <w:r>
        <w:rPr>
          <w:rFonts w:ascii="Arial" w:hAnsi="Arial"/>
          <w:color w:val="000000"/>
        </w:rPr>
        <w:t>Spolk</w:t>
      </w:r>
      <w:proofErr w:type="spellEnd"/>
      <w:r>
        <w:rPr>
          <w:rFonts w:ascii="Arial" w:hAnsi="Arial"/>
          <w:color w:val="000000"/>
        </w:rPr>
        <w:t xml:space="preserve">. </w:t>
      </w:r>
      <w:proofErr w:type="spellStart"/>
      <w:r>
        <w:rPr>
          <w:rFonts w:ascii="Arial" w:hAnsi="Arial"/>
          <w:color w:val="000000"/>
        </w:rPr>
        <w:t>věst</w:t>
      </w:r>
      <w:proofErr w:type="spellEnd"/>
      <w:r>
        <w:rPr>
          <w:rFonts w:ascii="Arial" w:hAnsi="Arial"/>
          <w:color w:val="000000"/>
        </w:rPr>
        <w:t xml:space="preserve">. I, s. 2938), se mění takto: </w:t>
      </w:r>
    </w:p>
    <w:p w:rsidR="00932D4C" w:rsidRPr="00926906" w:rsidRDefault="00932D4C" w:rsidP="00644D74">
      <w:pPr>
        <w:keepNext/>
        <w:numPr>
          <w:ilvl w:val="0"/>
          <w:numId w:val="2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Obsah se mění takto: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Údaj k § 61 bude mít následující znění:</w:t>
      </w:r>
      <w:r>
        <w:rPr>
          <w:rFonts w:ascii="Arial" w:hAnsi="Arial"/>
          <w:color w:val="000000"/>
        </w:rPr>
        <w:br/>
        <w:t>„§ 61 Dohled nad stavbou provozních zařízení a vozidel“.</w:t>
      </w:r>
    </w:p>
    <w:p w:rsidR="00932D4C" w:rsidRPr="00926906" w:rsidRDefault="00932D4C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K § 2 odst. 1 je připojena následující věta:</w:t>
      </w:r>
    </w:p>
    <w:p w:rsidR="00932D4C" w:rsidRPr="00926906" w:rsidRDefault="00932D4C" w:rsidP="00932D4C">
      <w:pPr>
        <w:tabs>
          <w:tab w:val="left" w:pos="851"/>
        </w:tabs>
        <w:spacing w:before="120" w:after="120" w:line="240" w:lineRule="auto"/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§ 1 odstavec 1 věty 3 až 5 platí zůstává nezměněn.“</w:t>
      </w:r>
    </w:p>
    <w:p w:rsidR="00932D4C" w:rsidRPr="00926906" w:rsidRDefault="00932D4C" w:rsidP="00932D4C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2a.</w:t>
      </w:r>
      <w:r>
        <w:rPr>
          <w:rFonts w:ascii="Arial" w:hAnsi="Arial"/>
          <w:color w:val="000000"/>
        </w:rPr>
        <w:tab/>
        <w:t>V § 3 odst. 1 věta 2 číslo 3 jsou po slovu "osoby" vložena slova "nebo kombinace obojího".</w:t>
      </w:r>
    </w:p>
    <w:p w:rsidR="00932D4C" w:rsidRPr="00926906" w:rsidRDefault="00932D4C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§ 4 se mění takto: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a) Odst. 3 věta 3 se ruší. 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b) V odstavci 4 jsou po slovu "osoby" vložena slova "nebo kombinace obojího v závislosti na místních poměrech“.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c) Je připojen následující odstavec 5: </w:t>
      </w:r>
      <w:r>
        <w:rPr>
          <w:rFonts w:ascii="Arial" w:hAnsi="Arial"/>
          <w:color w:val="000000"/>
        </w:rPr>
        <w:br/>
        <w:t>„(5) Podnik musí vést evidenci o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1.</w:t>
      </w:r>
      <w:r>
        <w:rPr>
          <w:rFonts w:ascii="Arial" w:hAnsi="Arial"/>
          <w:color w:val="000000"/>
        </w:rPr>
        <w:tab/>
        <w:t xml:space="preserve">provozních podstatách regulovaných šestým odstavcem,  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2.</w:t>
      </w:r>
      <w:r>
        <w:rPr>
          <w:rFonts w:ascii="Arial" w:hAnsi="Arial"/>
          <w:color w:val="000000"/>
        </w:rPr>
        <w:tab/>
        <w:t xml:space="preserve">relevantní bezpečnostní komunikace vedené s provozovnami pomocí technických komunikačních zařízení podle § 23 a  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3.</w:t>
      </w:r>
      <w:r>
        <w:rPr>
          <w:rFonts w:ascii="Arial" w:hAnsi="Arial"/>
          <w:color w:val="000000"/>
        </w:rPr>
        <w:tab/>
        <w:t xml:space="preserve">jízdních datech přístrojů uvedených v § 33 odst. 13,  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a je oprávněn data uvedené v číslech 1 až 3 pořizovat, ukládat a používat, pokud je to vyžadováno k bezpečnému vedení provozu, dokumentovat stav a opravy zařízení i vozidel a umět objasnit příčiny nebezpečných událostí.  Podnik je kromě toho oprávněn sdělovat úřadům technického dohledu sdělovat z dat uvedených ve větě 1 ta, která jsou vyžadována jako informace pro plnění úkolů.  Pokud se jedná o osobní údaje, je nutno tyto nejpozději do 96 hodin smazat, ledaže by jejich znalost byla dále vyžadována pro plnění účelu ukládání uvedeného ve větě 1.“</w:t>
      </w:r>
    </w:p>
    <w:p w:rsidR="00932D4C" w:rsidRPr="00926906" w:rsidRDefault="00932D4C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lastRenderedPageBreak/>
        <w:t>§ 5 odst. 2 se mění takto: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a)</w:t>
      </w:r>
      <w:r>
        <w:rPr>
          <w:rFonts w:ascii="Arial" w:hAnsi="Arial"/>
          <w:color w:val="000000"/>
        </w:rPr>
        <w:tab/>
        <w:t>Ve větě 1 se před slovy „odborně způsobilé osoby“ škrtá slovo „ostatní“.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</w:rPr>
        <w:tab/>
        <w:t>Ve větě 2 se před slovy „provozní vedoucí“ škrtá slovo „také“.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K § 16 odst. 5 je připojena následující věta: </w:t>
      </w:r>
      <w:bookmarkStart w:id="0" w:name="_GoBack"/>
      <w:bookmarkEnd w:id="0"/>
      <w:r>
        <w:rPr>
          <w:rFonts w:ascii="Arial" w:hAnsi="Arial"/>
          <w:color w:val="000000"/>
        </w:rPr>
        <w:t>„Dále zůstává odpovědnost provozovatele dopravní zátěže nedotčena.“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V § 30 odst. 5 je po větě 1 přidána následující věta: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„Záchranná ulička přitom slouží k záchraně osob, pokud v případě nouze není možné zastavení vozidel v prostoru zastávek.“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 § 31 odstavec 7 je upraven takto: </w:t>
      </w:r>
    </w:p>
    <w:p w:rsidR="00932D4C" w:rsidRPr="00926906" w:rsidRDefault="00932D4C" w:rsidP="00932D4C">
      <w:pPr>
        <w:numPr>
          <w:ilvl w:val="2"/>
          <w:numId w:val="0"/>
        </w:numPr>
        <w:tabs>
          <w:tab w:val="left" w:pos="851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„(7)</w:t>
      </w:r>
      <w:r>
        <w:rPr>
          <w:rFonts w:ascii="Arial" w:hAnsi="Arial"/>
          <w:color w:val="000000"/>
        </w:rPr>
        <w:tab/>
        <w:t>Výšky povrchů nástupišť, podlahy vozidel a stupátka do vozidel musí být navzájem v souladu tak, aby cestující mohli pohodlně nastupovat i vystupovat z vozidel. Výškový rozdíl mezi povrchem nástupišť a podlahou vozidel je nutno minimalizovat s ohledem na parametry zatížení a opotřebení používaných vozidel.  Povrchy nástupišť nemají být položeny výše, než podlahy vozidel, musí mít protiskluzové provedení.“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V § 46 </w:t>
      </w:r>
      <w:proofErr w:type="spellStart"/>
      <w:r>
        <w:rPr>
          <w:rFonts w:ascii="Arial" w:hAnsi="Arial"/>
          <w:color w:val="000000"/>
        </w:rPr>
        <w:t>odst</w:t>
      </w:r>
      <w:proofErr w:type="spellEnd"/>
      <w:r>
        <w:rPr>
          <w:rFonts w:ascii="Arial" w:hAnsi="Arial"/>
          <w:color w:val="000000"/>
        </w:rPr>
        <w:t xml:space="preserve"> 3 čís. 2 jsou po slovech „přání zastavit“ přidána slova „minimálně v oblasti každých dveří“.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§ 51 odstavec 11 věta 2 zní následovně:</w:t>
      </w:r>
    </w:p>
    <w:p w:rsidR="00932D4C" w:rsidRPr="0092690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„Znamení signálů výhybek není vyžadováno, pokud jsou výhybky napojeny v zabezpečovacích zařízeních souprav nebo je jízdní signál řízen nezávisle na poloze výhybky a je odpovídajícím způsobem označen.“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10.</w:t>
      </w:r>
      <w:r>
        <w:rPr>
          <w:rFonts w:ascii="Arial" w:hAnsi="Arial"/>
          <w:color w:val="000000"/>
        </w:rPr>
        <w:tab/>
        <w:t>§ 53 odst. 2 číslo 3 zní následovně:</w:t>
      </w:r>
    </w:p>
    <w:p w:rsidR="00932D4C" w:rsidRPr="0092690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„3. Vykolejení rozpoznána bezprostředně v systému a provedena vhodná ovlivnění řízení soupravy,“.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V § 55 odst. 2 jsou po slovu „být“ přidána slova „a muset být v dostatečné míře rozpoznatelná pro ostatní účastníky dopravy“.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V § 57 odstavec 3 je následně přidáno číslo 2:  </w:t>
      </w:r>
    </w:p>
    <w:p w:rsidR="00932D4C" w:rsidRPr="00926906" w:rsidRDefault="00932D4C" w:rsidP="00932D4C">
      <w:pPr>
        <w:numPr>
          <w:ilvl w:val="2"/>
          <w:numId w:val="0"/>
        </w:numPr>
        <w:spacing w:before="120" w:after="120" w:line="240" w:lineRule="auto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„2. Zařízení pro napájení energií</w:t>
      </w:r>
      <w:r>
        <w:rPr>
          <w:rFonts w:ascii="Arial" w:hAnsi="Arial"/>
          <w:color w:val="000000"/>
        </w:rPr>
        <w:tab/>
        <w:t>4 roky,“.</w:t>
      </w:r>
    </w:p>
    <w:p w:rsidR="00932D4C" w:rsidRPr="00926906" w:rsidRDefault="00932D4C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§ 61 se mění takto: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a) V nadpisu jsou přidána slova „a vozidel“.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b) V odst. 1 věta 2 jsou po slovech „namátkové kontroly“ přidány čárka a slova „u vozidel na první vozidlo série,“.  </w:t>
      </w:r>
    </w:p>
    <w:p w:rsidR="00932D4C" w:rsidRPr="0092690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V § 62 odst. 7 jsou slova „smí provozní zařízení nebo první vozidlo série“ nahrazena slovy „smějí provozní zařízení nebo vozidla“.  </w:t>
      </w:r>
    </w:p>
    <w:p w:rsidR="00932D4C" w:rsidRPr="00926906" w:rsidRDefault="00932D4C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§ 64 se mění takto: 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a) Ve větě 1 jsou před slovy „ve stavu konstrukce se nacházející“ přidána slova „k tomuto časovému termínu“.</w:t>
      </w:r>
    </w:p>
    <w:p w:rsidR="00932D4C" w:rsidRPr="0092690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b) Po větě 1 je přidána následující věta:</w:t>
      </w:r>
      <w:r>
        <w:rPr>
          <w:rFonts w:ascii="Arial" w:hAnsi="Arial"/>
          <w:color w:val="000000"/>
        </w:rPr>
        <w:br/>
        <w:t xml:space="preserve">„Jsou-li v tomto nařízení kladeny na konstrukci provozních zařízení nebo vozidel jiné požadavky než v legislativě platné ke dni … [doplňte: datum oznámení této změny nařízení], nemusí být předpisům tohoto nařízení přizpůsobována provozní zařízení nebo vozidla stávající nebo nacházející se k tomuto časovému termínu ve stavu konstrukce.“  </w:t>
      </w:r>
    </w:p>
    <w:p w:rsidR="00932D4C" w:rsidRPr="0092690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eastAsia="de-DE"/>
        </w:rPr>
      </w:pPr>
    </w:p>
    <w:p w:rsidR="00932D4C" w:rsidRPr="00926906" w:rsidRDefault="00D23A18" w:rsidP="00D23A18">
      <w:pPr>
        <w:keepNext/>
        <w:spacing w:before="480" w:after="24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lastRenderedPageBreak/>
        <w:t>Článek 2</w:t>
      </w:r>
    </w:p>
    <w:p w:rsidR="00932D4C" w:rsidRPr="00926906" w:rsidRDefault="00932D4C" w:rsidP="00932D4C">
      <w:pPr>
        <w:spacing w:before="120" w:after="120"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Tato vyhláška nabývá platnosti v den po jejím oznámení.</w:t>
      </w:r>
    </w:p>
    <w:p w:rsidR="00932D4C" w:rsidRPr="00926906" w:rsidRDefault="00932D4C" w:rsidP="00932D4C">
      <w:pPr>
        <w:spacing w:before="24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Spolková rada vyslovila souhlas.</w:t>
      </w:r>
    </w:p>
    <w:sectPr w:rsidR="00932D4C" w:rsidRPr="009269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41" w:rsidRDefault="003C6441" w:rsidP="00932D4C">
      <w:pPr>
        <w:spacing w:after="0" w:line="240" w:lineRule="auto"/>
      </w:pPr>
      <w:r>
        <w:separator/>
      </w:r>
    </w:p>
  </w:endnote>
  <w:endnote w:type="continuationSeparator" w:id="0">
    <w:p w:rsidR="003C6441" w:rsidRDefault="003C6441" w:rsidP="0093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41" w:rsidRDefault="003C6441" w:rsidP="00932D4C">
      <w:pPr>
        <w:spacing w:after="0" w:line="240" w:lineRule="auto"/>
      </w:pPr>
      <w:r>
        <w:separator/>
      </w:r>
    </w:p>
  </w:footnote>
  <w:footnote w:type="continuationSeparator" w:id="0">
    <w:p w:rsidR="003C6441" w:rsidRDefault="003C6441" w:rsidP="00932D4C">
      <w:pPr>
        <w:spacing w:after="0" w:line="240" w:lineRule="auto"/>
      </w:pPr>
      <w:r>
        <w:continuationSeparator/>
      </w:r>
    </w:p>
  </w:footnote>
  <w:footnote w:id="1">
    <w:p w:rsidR="00932D4C" w:rsidRDefault="00932D4C" w:rsidP="00932D4C">
      <w:pPr>
        <w:pStyle w:val="FootnoteText"/>
      </w:pPr>
      <w:r>
        <w:rPr>
          <w:rStyle w:val="FootnoteReference"/>
        </w:rPr>
        <w:footnoteRef/>
      </w:r>
      <w:r>
        <w:t xml:space="preserve"> Oznámeno podle směrnice Evropského parlamentu a Rady (EU) 2015/1535 ze dne 9. září 2015 o postupech při poskytování informací v oblasti norem a technických předpisů a předpisů pro služby informační společnosti (</w:t>
      </w:r>
      <w:proofErr w:type="spellStart"/>
      <w:r>
        <w:t>Úř</w:t>
      </w:r>
      <w:proofErr w:type="spellEnd"/>
      <w:r>
        <w:t xml:space="preserve">. </w:t>
      </w:r>
      <w:proofErr w:type="spellStart"/>
      <w:r>
        <w:t>věst</w:t>
      </w:r>
      <w:proofErr w:type="spellEnd"/>
      <w:r>
        <w:t>. L 241 ze dne 17.9.2015, s. 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2515E8"/>
    <w:multiLevelType w:val="hybridMultilevel"/>
    <w:tmpl w:val="9B94F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4C"/>
    <w:rsid w:val="0007178B"/>
    <w:rsid w:val="00382072"/>
    <w:rsid w:val="003C6441"/>
    <w:rsid w:val="00574048"/>
    <w:rsid w:val="00585539"/>
    <w:rsid w:val="00644D74"/>
    <w:rsid w:val="00926906"/>
    <w:rsid w:val="00932D4C"/>
    <w:rsid w:val="00971B6B"/>
    <w:rsid w:val="00CC38BC"/>
    <w:rsid w:val="00D15FCA"/>
    <w:rsid w:val="00D2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F62870-8308-4E9A-BF77-0B22F544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32D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32D4C"/>
    <w:rPr>
      <w:lang w:eastAsia="en-US"/>
    </w:rPr>
  </w:style>
  <w:style w:type="paragraph" w:customStyle="1" w:styleId="ListeStufe1">
    <w:name w:val="Liste (Stufe 1)"/>
    <w:basedOn w:val="Normal"/>
    <w:rsid w:val="00932D4C"/>
    <w:pPr>
      <w:numPr>
        <w:numId w:val="2"/>
      </w:numPr>
      <w:tabs>
        <w:tab w:val="left" w:pos="0"/>
      </w:tabs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1">
    <w:name w:val="Liste Folgeabsatz (Stufe 1)"/>
    <w:basedOn w:val="Normal"/>
    <w:rsid w:val="00932D4C"/>
    <w:pPr>
      <w:numPr>
        <w:ilvl w:val="1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2">
    <w:name w:val="Liste (Stufe 2)"/>
    <w:basedOn w:val="Normal"/>
    <w:rsid w:val="00932D4C"/>
    <w:pPr>
      <w:numPr>
        <w:ilvl w:val="2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2">
    <w:name w:val="Liste Folgeabsatz (Stufe 2)"/>
    <w:basedOn w:val="Normal"/>
    <w:rsid w:val="00932D4C"/>
    <w:pPr>
      <w:numPr>
        <w:ilvl w:val="3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3">
    <w:name w:val="Liste (Stufe 3)"/>
    <w:basedOn w:val="Normal"/>
    <w:rsid w:val="00932D4C"/>
    <w:pPr>
      <w:numPr>
        <w:ilvl w:val="4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3">
    <w:name w:val="Liste Folgeabsatz (Stufe 3)"/>
    <w:basedOn w:val="Normal"/>
    <w:rsid w:val="00932D4C"/>
    <w:pPr>
      <w:numPr>
        <w:ilvl w:val="5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4">
    <w:name w:val="Liste (Stufe 4)"/>
    <w:basedOn w:val="Normal"/>
    <w:rsid w:val="00932D4C"/>
    <w:pPr>
      <w:numPr>
        <w:ilvl w:val="6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4">
    <w:name w:val="Liste Folgeabsatz (Stufe 4)"/>
    <w:basedOn w:val="Normal"/>
    <w:rsid w:val="00932D4C"/>
    <w:pPr>
      <w:numPr>
        <w:ilvl w:val="7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character" w:styleId="FootnoteReference">
    <w:name w:val="footnote reference"/>
    <w:uiPriority w:val="99"/>
    <w:semiHidden/>
    <w:unhideWhenUsed/>
    <w:rsid w:val="00932D4C"/>
    <w:rPr>
      <w:shd w:val="clear" w:color="auto" w:fill="auto"/>
      <w:vertAlign w:val="superscript"/>
    </w:rPr>
  </w:style>
  <w:style w:type="paragraph" w:customStyle="1" w:styleId="NummerierungStufe1">
    <w:name w:val="Nummerierung (Stufe 1)"/>
    <w:basedOn w:val="Normal"/>
    <w:rsid w:val="00932D4C"/>
    <w:pPr>
      <w:numPr>
        <w:ilvl w:val="3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2">
    <w:name w:val="Nummerierung (Stufe 2)"/>
    <w:basedOn w:val="Normal"/>
    <w:rsid w:val="00932D4C"/>
    <w:pPr>
      <w:numPr>
        <w:ilvl w:val="4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3">
    <w:name w:val="Nummerierung (Stufe 3)"/>
    <w:basedOn w:val="Normal"/>
    <w:rsid w:val="00932D4C"/>
    <w:pPr>
      <w:numPr>
        <w:ilvl w:val="5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4">
    <w:name w:val="Nummerierung (Stufe 4)"/>
    <w:basedOn w:val="Normal"/>
    <w:rsid w:val="00932D4C"/>
    <w:pPr>
      <w:numPr>
        <w:ilvl w:val="6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ParagraphBezeichner">
    <w:name w:val="Paragraph Bezeichner"/>
    <w:basedOn w:val="Normal"/>
    <w:next w:val="Normal"/>
    <w:rsid w:val="00932D4C"/>
    <w:pPr>
      <w:keepNext/>
      <w:numPr>
        <w:ilvl w:val="1"/>
        <w:numId w:val="1"/>
      </w:numPr>
      <w:spacing w:before="480" w:after="120" w:line="240" w:lineRule="auto"/>
      <w:jc w:val="center"/>
    </w:pPr>
    <w:rPr>
      <w:rFonts w:ascii="Arial" w:hAnsi="Arial" w:cs="Arial"/>
      <w:lang w:eastAsia="de-DE"/>
    </w:rPr>
  </w:style>
  <w:style w:type="paragraph" w:customStyle="1" w:styleId="JuristischerAbsatznummeriert">
    <w:name w:val="Juristischer Absatz (nummeriert)"/>
    <w:basedOn w:val="Normal"/>
    <w:rsid w:val="00932D4C"/>
    <w:pPr>
      <w:numPr>
        <w:ilvl w:val="2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ArtikelBezeichner">
    <w:name w:val="Artikel Bezeichner"/>
    <w:basedOn w:val="Normal"/>
    <w:next w:val="Normal"/>
    <w:rsid w:val="00932D4C"/>
    <w:pPr>
      <w:keepNext/>
      <w:numPr>
        <w:numId w:val="1"/>
      </w:numPr>
      <w:spacing w:before="480" w:after="240" w:line="240" w:lineRule="auto"/>
      <w:jc w:val="center"/>
    </w:pPr>
    <w:rPr>
      <w:rFonts w:ascii="Arial" w:hAnsi="Arial" w:cs="Arial"/>
      <w:b/>
      <w:sz w:val="28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5740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74048"/>
    <w:rPr>
      <w:sz w:val="22"/>
      <w:szCs w:val="22"/>
      <w:lang w:val="cs-CZ" w:eastAsia="en-US"/>
    </w:rPr>
  </w:style>
  <w:style w:type="paragraph" w:styleId="Footer">
    <w:name w:val="footer"/>
    <w:basedOn w:val="Normal"/>
    <w:link w:val="FooterChar"/>
    <w:uiPriority w:val="99"/>
    <w:unhideWhenUsed/>
    <w:rsid w:val="005740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4048"/>
    <w:rPr>
      <w:sz w:val="22"/>
      <w:szCs w:val="22"/>
      <w:lang w:val="cs-CZ" w:eastAsia="en-US"/>
    </w:rPr>
  </w:style>
  <w:style w:type="paragraph" w:styleId="ListParagraph">
    <w:name w:val="List Paragraph"/>
    <w:basedOn w:val="Normal"/>
    <w:uiPriority w:val="34"/>
    <w:qFormat/>
    <w:rsid w:val="00CC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2" ma:contentTypeDescription="Create a new document." ma:contentTypeScope="" ma:versionID="7ab35c6755a24c99a316331412811ed7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6eae3246205fa9c8a301231dc285c3d1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7FA3AD-4964-4D2B-93CF-37AAC0DD9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033748-C4B3-4992-93F6-7877385E2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92B08-9F42-4E2A-83E0-407C2247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Huland, Andreas</dc:creator>
  <cp:keywords/>
  <cp:lastModifiedBy>Ke, Tingting</cp:lastModifiedBy>
  <cp:revision>6</cp:revision>
  <dcterms:created xsi:type="dcterms:W3CDTF">2020-01-20T05:33:00Z</dcterms:created>
  <dcterms:modified xsi:type="dcterms:W3CDTF">2020-07-14T10:42:00Z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