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806" w:rsidRPr="007679A6" w:rsidRDefault="00225806" w:rsidP="00225806">
      <w:pPr>
        <w:pStyle w:val="PlainText"/>
        <w:tabs>
          <w:tab w:val="left" w:pos="720"/>
        </w:tabs>
        <w:spacing w:after="120"/>
        <w:jc w:val="center"/>
        <w:rPr>
          <w:rFonts w:ascii="Courier New" w:hAnsi="Courier New" w:cs="Courier New"/>
          <w:sz w:val="20"/>
        </w:rPr>
      </w:pPr>
      <w:r w:rsidRPr="007679A6">
        <w:rPr>
          <w:rFonts w:ascii="Courier New" w:hAnsi="Courier New"/>
          <w:sz w:val="20"/>
        </w:rPr>
        <w:t>1. ------IND- 2019 0134 F-- ES- ------ 20190401 --- --- PROJET</w:t>
      </w:r>
    </w:p>
    <w:p w:rsidR="00914D90" w:rsidRPr="007679A6" w:rsidRDefault="00914D90"/>
    <w:tbl>
      <w:tblPr>
        <w:tblW w:w="3982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527"/>
        <w:gridCol w:w="968"/>
        <w:gridCol w:w="1487"/>
      </w:tblGrid>
      <w:tr w:rsidR="00914D90" w:rsidRPr="007679A6">
        <w:trPr>
          <w:cantSplit/>
        </w:trPr>
        <w:tc>
          <w:tcPr>
            <w:tcW w:w="3982" w:type="dxa"/>
            <w:gridSpan w:val="3"/>
            <w:shd w:val="clear" w:color="auto" w:fill="auto"/>
          </w:tcPr>
          <w:p w:rsidR="00914D90" w:rsidRPr="007679A6" w:rsidRDefault="00EE25D6">
            <w:pPr>
              <w:pStyle w:val="SNREPUBLIQUE"/>
            </w:pPr>
            <w:r w:rsidRPr="007679A6">
              <w:t>REPÚBLICA FRANCESA</w:t>
            </w:r>
          </w:p>
        </w:tc>
      </w:tr>
      <w:tr w:rsidR="00914D90" w:rsidRPr="007679A6" w:rsidTr="00421C87">
        <w:trPr>
          <w:cantSplit/>
          <w:trHeight w:hRule="exact" w:val="113"/>
        </w:trPr>
        <w:tc>
          <w:tcPr>
            <w:tcW w:w="1527" w:type="dxa"/>
            <w:shd w:val="clear" w:color="auto" w:fill="auto"/>
          </w:tcPr>
          <w:p w:rsidR="00914D90" w:rsidRPr="007679A6" w:rsidRDefault="00914D90"/>
        </w:tc>
        <w:tc>
          <w:tcPr>
            <w:tcW w:w="968" w:type="dxa"/>
            <w:tcBorders>
              <w:top w:val="single" w:sz="2" w:space="0" w:color="000001"/>
            </w:tcBorders>
            <w:shd w:val="clear" w:color="auto" w:fill="auto"/>
          </w:tcPr>
          <w:p w:rsidR="00914D90" w:rsidRPr="007679A6" w:rsidRDefault="00914D90"/>
        </w:tc>
        <w:tc>
          <w:tcPr>
            <w:tcW w:w="1487" w:type="dxa"/>
            <w:shd w:val="clear" w:color="auto" w:fill="auto"/>
          </w:tcPr>
          <w:p w:rsidR="00914D90" w:rsidRPr="007679A6" w:rsidRDefault="00914D90"/>
        </w:tc>
      </w:tr>
      <w:tr w:rsidR="00914D90" w:rsidRPr="007679A6">
        <w:trPr>
          <w:cantSplit/>
        </w:trPr>
        <w:tc>
          <w:tcPr>
            <w:tcW w:w="3982" w:type="dxa"/>
            <w:gridSpan w:val="3"/>
            <w:shd w:val="clear" w:color="auto" w:fill="auto"/>
          </w:tcPr>
          <w:p w:rsidR="00914D90" w:rsidRPr="007679A6" w:rsidRDefault="00EE25D6">
            <w:pPr>
              <w:pStyle w:val="SNTimbre"/>
            </w:pPr>
            <w:r w:rsidRPr="007679A6">
              <w:t>Ministerio de la Transición Ecológica y Solidaria</w:t>
            </w:r>
          </w:p>
        </w:tc>
      </w:tr>
      <w:tr w:rsidR="00914D90" w:rsidRPr="007679A6" w:rsidTr="00421C87">
        <w:trPr>
          <w:cantSplit/>
          <w:trHeight w:hRule="exact" w:val="227"/>
        </w:trPr>
        <w:tc>
          <w:tcPr>
            <w:tcW w:w="1527" w:type="dxa"/>
            <w:shd w:val="clear" w:color="auto" w:fill="auto"/>
          </w:tcPr>
          <w:p w:rsidR="00914D90" w:rsidRPr="007679A6" w:rsidRDefault="00914D90"/>
        </w:tc>
        <w:tc>
          <w:tcPr>
            <w:tcW w:w="968" w:type="dxa"/>
            <w:tcBorders>
              <w:top w:val="single" w:sz="2" w:space="0" w:color="000001"/>
            </w:tcBorders>
            <w:shd w:val="clear" w:color="auto" w:fill="auto"/>
          </w:tcPr>
          <w:p w:rsidR="00914D90" w:rsidRPr="007679A6" w:rsidRDefault="00914D90"/>
        </w:tc>
        <w:tc>
          <w:tcPr>
            <w:tcW w:w="1487" w:type="dxa"/>
            <w:shd w:val="clear" w:color="auto" w:fill="auto"/>
          </w:tcPr>
          <w:p w:rsidR="00914D90" w:rsidRPr="007679A6" w:rsidRDefault="00914D90"/>
        </w:tc>
      </w:tr>
      <w:tr w:rsidR="00914D90" w:rsidRPr="007679A6">
        <w:trPr>
          <w:cantSplit/>
          <w:trHeight w:hRule="exact" w:val="227"/>
        </w:trPr>
        <w:tc>
          <w:tcPr>
            <w:tcW w:w="1527" w:type="dxa"/>
            <w:shd w:val="clear" w:color="auto" w:fill="auto"/>
          </w:tcPr>
          <w:p w:rsidR="00914D90" w:rsidRPr="007679A6" w:rsidRDefault="00914D90"/>
        </w:tc>
        <w:tc>
          <w:tcPr>
            <w:tcW w:w="968" w:type="dxa"/>
            <w:shd w:val="clear" w:color="auto" w:fill="auto"/>
          </w:tcPr>
          <w:p w:rsidR="00914D90" w:rsidRPr="007679A6" w:rsidRDefault="00914D90"/>
        </w:tc>
        <w:tc>
          <w:tcPr>
            <w:tcW w:w="1487" w:type="dxa"/>
            <w:shd w:val="clear" w:color="auto" w:fill="auto"/>
          </w:tcPr>
          <w:p w:rsidR="00914D90" w:rsidRPr="007679A6" w:rsidRDefault="00914D90"/>
        </w:tc>
      </w:tr>
    </w:tbl>
    <w:p w:rsidR="00914D90" w:rsidRPr="007679A6" w:rsidRDefault="00EE25D6" w:rsidP="003630CB">
      <w:pPr>
        <w:pStyle w:val="SNNature"/>
      </w:pPr>
      <w:r w:rsidRPr="007679A6">
        <w:t>Decreto n.º</w:t>
      </w:r>
      <w:bookmarkStart w:id="0" w:name="_GoBack"/>
      <w:r w:rsidRPr="007679A6">
        <w:t xml:space="preserve">  </w:t>
      </w:r>
      <w:bookmarkEnd w:id="0"/>
      <w:r w:rsidRPr="007679A6">
        <w:t xml:space="preserve">                        de</w:t>
      </w:r>
      <w:r w:rsidRPr="007679A6">
        <w:br/>
      </w:r>
      <w:r w:rsidRPr="007679A6">
        <w:br/>
        <w:t>relativo a la prohibición de la venta en autoservicio a usuarios no profesionales de determinadas categorías de biocidas según lo previsto en el Reglamento (UE) n.º 528/2012 del Parlamento Europeo y del Consejo, de 22 de mayo de 2012.</w:t>
      </w:r>
    </w:p>
    <w:p w:rsidR="00914D90" w:rsidRPr="007679A6" w:rsidRDefault="00EE25D6">
      <w:pPr>
        <w:pStyle w:val="SNNORCentr"/>
      </w:pPr>
      <w:r w:rsidRPr="007679A6">
        <w:t xml:space="preserve">NOR: </w:t>
      </w:r>
    </w:p>
    <w:p w:rsidR="00914D90" w:rsidRPr="007679A6" w:rsidRDefault="00EE25D6" w:rsidP="00D827D3">
      <w:pPr>
        <w:spacing w:before="720" w:after="120"/>
        <w:ind w:left="737"/>
        <w:jc w:val="both"/>
      </w:pPr>
      <w:r w:rsidRPr="007679A6">
        <w:rPr>
          <w:b/>
          <w:i/>
        </w:rPr>
        <w:t>Personas a las que afecta:</w:t>
      </w:r>
      <w:r w:rsidRPr="007679A6">
        <w:rPr>
          <w:i/>
        </w:rPr>
        <w:t xml:space="preserve"> distribuidores de biocidas, usuarios no profesionales.</w:t>
      </w:r>
    </w:p>
    <w:p w:rsidR="00914D90" w:rsidRPr="007679A6" w:rsidRDefault="00EE25D6" w:rsidP="00D827D3">
      <w:pPr>
        <w:spacing w:before="120"/>
        <w:ind w:left="737"/>
        <w:jc w:val="both"/>
      </w:pPr>
      <w:r w:rsidRPr="007679A6">
        <w:rPr>
          <w:b/>
          <w:i/>
        </w:rPr>
        <w:t>Objeto:</w:t>
      </w:r>
      <w:r w:rsidRPr="007679A6">
        <w:rPr>
          <w:i/>
        </w:rPr>
        <w:t xml:space="preserve"> medidas de aplicación del artículo L. 522-5-2 del Código de medioambiente, creado por el artículo 76 de la Ley n.º 2018-938, de 30 de octubre de 2018, para el equilibrio de las relaciones comerciales en el sector agrícola y alimentario y una alimentación sana, sostenible y accesible para todos, en relación con las categorías de biocidas que no pueden venderse directamente en autoservicio a usuarios no profesionales.</w:t>
      </w:r>
    </w:p>
    <w:p w:rsidR="00914D90" w:rsidRPr="007679A6" w:rsidRDefault="00EE25D6" w:rsidP="00D827D3">
      <w:pPr>
        <w:spacing w:before="120" w:after="120"/>
        <w:ind w:left="737"/>
        <w:jc w:val="both"/>
      </w:pPr>
      <w:r w:rsidRPr="007679A6">
        <w:rPr>
          <w:b/>
          <w:i/>
        </w:rPr>
        <w:t>Entrada en vigor:</w:t>
      </w:r>
      <w:r w:rsidRPr="007679A6">
        <w:rPr>
          <w:i/>
        </w:rPr>
        <w:t xml:space="preserve"> el texto entrará en vigor el día siguiente al de su publicación.</w:t>
      </w:r>
    </w:p>
    <w:p w:rsidR="00914D90" w:rsidRPr="007679A6" w:rsidRDefault="00EE25D6" w:rsidP="00D827D3">
      <w:pPr>
        <w:spacing w:after="120"/>
        <w:ind w:left="737"/>
        <w:jc w:val="both"/>
      </w:pPr>
      <w:r w:rsidRPr="007679A6">
        <w:rPr>
          <w:b/>
          <w:i/>
        </w:rPr>
        <w:t>Nota explicativa:</w:t>
      </w:r>
      <w:r w:rsidRPr="007679A6">
        <w:rPr>
          <w:i/>
        </w:rPr>
        <w:t xml:space="preserve"> El decreto enumera las categorías de biocidas que no podrán venderse directamente a usuarios no profesionales en régimen de autoservicio, habida cuenta de sus riesgos para la salud humana y el medioambiente. Para la cesión de estas categorías de productos a usuarios no profesionales, los distribuidores deberán proporcionar información general sobre los riesgos para la salud humana y el medioambiente asociados al uso de estos productos, incluidos los peligros, la exposición, las condiciones de almacenamiento adecuadas y las indicaciones que deberán respetarse para una manipulación, aplicación y eliminación seguras, así como las alternativas de bajo riesgo.</w:t>
      </w:r>
    </w:p>
    <w:p w:rsidR="00914D90" w:rsidRPr="007679A6" w:rsidRDefault="00EE25D6" w:rsidP="00D827D3">
      <w:pPr>
        <w:spacing w:after="120"/>
        <w:ind w:left="737"/>
        <w:jc w:val="both"/>
      </w:pPr>
      <w:r w:rsidRPr="007679A6">
        <w:rPr>
          <w:b/>
          <w:i/>
        </w:rPr>
        <w:t>Referencias:</w:t>
      </w:r>
      <w:r w:rsidRPr="007679A6">
        <w:rPr>
          <w:i/>
        </w:rPr>
        <w:t xml:space="preserve"> el presente Decreto se adopta para la aplicación del artículo L. 522-5-2 del Código de medioambiente. Este puede consultarse en el sitio web de Légifrance (http://legifrance.gouv.fr).</w:t>
      </w:r>
    </w:p>
    <w:p w:rsidR="00914D90" w:rsidRPr="007679A6" w:rsidRDefault="00EE25D6" w:rsidP="00D827D3">
      <w:pPr>
        <w:spacing w:before="720" w:after="240"/>
        <w:ind w:left="737"/>
        <w:jc w:val="both"/>
        <w:rPr>
          <w:b/>
          <w:bCs/>
        </w:rPr>
      </w:pPr>
      <w:r w:rsidRPr="007679A6">
        <w:rPr>
          <w:b/>
        </w:rPr>
        <w:t>El Primer Ministro,</w:t>
      </w:r>
    </w:p>
    <w:p w:rsidR="00914D90" w:rsidRPr="007679A6" w:rsidRDefault="00EE25D6" w:rsidP="00D827D3">
      <w:pPr>
        <w:pStyle w:val="SNRapport"/>
        <w:ind w:left="737" w:firstLine="0"/>
        <w:jc w:val="both"/>
      </w:pPr>
      <w:r w:rsidRPr="007679A6">
        <w:t xml:space="preserve">Visto el informe del Ministro de Estado, Ministro de la Transición Ecológica y Solidaria; </w:t>
      </w:r>
    </w:p>
    <w:p w:rsidR="00914D90" w:rsidRPr="007679A6" w:rsidRDefault="00EE25D6" w:rsidP="00D827D3">
      <w:pPr>
        <w:pStyle w:val="SNVisa"/>
        <w:jc w:val="both"/>
      </w:pPr>
      <w:r w:rsidRPr="007679A6">
        <w:lastRenderedPageBreak/>
        <w:t>Visto el Reglamento (UE) n.º 528/2012 del Parlamento Europeo y del Consejo, de 22 de mayo de 2012, relativo a la comercialización y el uso de los biocidas;</w:t>
      </w:r>
    </w:p>
    <w:p w:rsidR="00914D90" w:rsidRPr="007679A6" w:rsidRDefault="00EE25D6" w:rsidP="00D827D3">
      <w:pPr>
        <w:pStyle w:val="SNVisa"/>
        <w:jc w:val="both"/>
      </w:pPr>
      <w:r w:rsidRPr="007679A6">
        <w:t>Visto el Reglamento (CE) n.º 1272/2008, del Parlamento Europeo y del Consejo, de 16 de diciembre de 2008, sobre clasificación, etiquetado y envasado de sustancias y mezclas, en su versión modificada;</w:t>
      </w:r>
    </w:p>
    <w:p w:rsidR="00914D90" w:rsidRPr="007679A6" w:rsidRDefault="00EE25D6" w:rsidP="00D827D3">
      <w:pPr>
        <w:pStyle w:val="SNVisa"/>
        <w:jc w:val="both"/>
      </w:pPr>
      <w:r w:rsidRPr="007679A6">
        <w:t>Vista la Directiva (UE) 2015/1535 del Parlamento Europeo y del Consejo, de 9 de septiembre de 2015, por la que se establece un procedimiento de información en materia de reglamentaciones técnicas y de reglas relativas a los servicios de la sociedad de la información (Texto pertinente a efectos del EEE);</w:t>
      </w:r>
    </w:p>
    <w:p w:rsidR="00914D90" w:rsidRPr="007679A6" w:rsidRDefault="00EE25D6" w:rsidP="00D827D3">
      <w:pPr>
        <w:pStyle w:val="SNVisa"/>
        <w:jc w:val="both"/>
      </w:pPr>
      <w:r w:rsidRPr="007679A6">
        <w:t>Visto el Código de medioambiente, en particular los artículos L. 522-5-2 y R. 522-1 a R. 522-25;</w:t>
      </w:r>
    </w:p>
    <w:p w:rsidR="00914D90" w:rsidRPr="007679A6" w:rsidRDefault="00EE25D6" w:rsidP="00D827D3">
      <w:pPr>
        <w:pStyle w:val="SNVisa"/>
        <w:jc w:val="both"/>
      </w:pPr>
      <w:r w:rsidRPr="007679A6">
        <w:t>Vista la notificación 2019/... de XX/XX/2019 a la Comisión Europea;</w:t>
      </w:r>
    </w:p>
    <w:p w:rsidR="00914D90" w:rsidRPr="007679A6" w:rsidRDefault="00EE25D6" w:rsidP="00D827D3">
      <w:pPr>
        <w:pStyle w:val="SNVisa"/>
        <w:jc w:val="both"/>
      </w:pPr>
      <w:r w:rsidRPr="007679A6">
        <w:t>Vista la consulta pública realizada del XX/XX/2019 al XX/XX/2019;</w:t>
      </w:r>
    </w:p>
    <w:p w:rsidR="00914D90" w:rsidRPr="007679A6" w:rsidRDefault="00EE25D6" w:rsidP="00D827D3">
      <w:pPr>
        <w:pStyle w:val="SNConsultation"/>
      </w:pPr>
      <w:r w:rsidRPr="007679A6">
        <w:t>Previa consulta con el Consejo de Estado,</w:t>
      </w:r>
    </w:p>
    <w:p w:rsidR="00914D90" w:rsidRPr="007679A6" w:rsidRDefault="00EE25D6" w:rsidP="00D827D3">
      <w:pPr>
        <w:pStyle w:val="SNActe"/>
        <w:keepNext/>
        <w:ind w:left="737"/>
      </w:pPr>
      <w:r w:rsidRPr="007679A6">
        <w:t>Decreta:</w:t>
      </w:r>
    </w:p>
    <w:p w:rsidR="00914D90" w:rsidRPr="007679A6" w:rsidRDefault="00EE25D6" w:rsidP="00D827D3">
      <w:pPr>
        <w:pStyle w:val="SNArticle"/>
        <w:keepNext/>
        <w:ind w:left="737"/>
      </w:pPr>
      <w:r w:rsidRPr="007679A6">
        <w:t>Artículo 1</w:t>
      </w:r>
    </w:p>
    <w:p w:rsidR="00914D90" w:rsidRPr="007679A6" w:rsidRDefault="00EE25D6" w:rsidP="00D827D3">
      <w:pPr>
        <w:pStyle w:val="Corpsdetexte"/>
        <w:keepNext/>
        <w:ind w:left="737"/>
      </w:pPr>
      <w:r w:rsidRPr="007679A6">
        <w:t>En el libro V, título II, capítulo II, sección 5, del Código de medioambiente (parte reglamentaria), se añade el siguiente artículo R. 522-16-1:</w:t>
      </w:r>
    </w:p>
    <w:p w:rsidR="00914D90" w:rsidRPr="007679A6" w:rsidRDefault="00EE25D6" w:rsidP="00D827D3">
      <w:pPr>
        <w:pStyle w:val="Corpsdetexte"/>
        <w:keepNext/>
        <w:ind w:left="737"/>
      </w:pPr>
      <w:r w:rsidRPr="007679A6">
        <w:t>«Artículo R. 522-16-1:</w:t>
      </w:r>
    </w:p>
    <w:p w:rsidR="00914D90" w:rsidRPr="007679A6" w:rsidRDefault="00EE25D6" w:rsidP="00D827D3">
      <w:pPr>
        <w:pStyle w:val="Corpsdetexte"/>
        <w:keepNext/>
        <w:ind w:left="737"/>
      </w:pPr>
      <w:r w:rsidRPr="007679A6">
        <w:t>Las categorías de biocidas que figuran en el artículo L. 522-5-2 de este Código, cuya venta en autoservicio está prohibida, se definen mediante un decreto del Ministro de Medio Ambiente, previa consulta a la Agencia nacional de seguridad sanitaria para la alimentación, el medioambiente y el trabajo, tal como se menciona en el artículo L. 1313-1 del Código de salud pública. Estas categorías de biocidas podrán ser:</w:t>
      </w:r>
    </w:p>
    <w:p w:rsidR="00914D90" w:rsidRPr="007679A6" w:rsidRDefault="00EE25D6">
      <w:pPr>
        <w:pStyle w:val="Corpsdetexte"/>
        <w:ind w:left="737"/>
      </w:pPr>
      <w:r w:rsidRPr="007679A6">
        <w:t>- tipos de productos tal como se definen en el Reglamento (UE) n.° 528/2012 mencionado,</w:t>
      </w:r>
    </w:p>
    <w:p w:rsidR="00914D90" w:rsidRPr="007679A6" w:rsidRDefault="00EE25D6" w:rsidP="00BB4AA5">
      <w:pPr>
        <w:pStyle w:val="Corpsdetexte"/>
        <w:ind w:left="737"/>
      </w:pPr>
      <w:r w:rsidRPr="007679A6">
        <w:t>- biocidas tal como se definen en el Reglamento (UE) n.° 528/2012 mencionado,</w:t>
      </w:r>
    </w:p>
    <w:p w:rsidR="00914D90" w:rsidRPr="007679A6" w:rsidRDefault="00EE25D6">
      <w:pPr>
        <w:pStyle w:val="Corpsdetexte"/>
        <w:ind w:left="737"/>
      </w:pPr>
      <w:r w:rsidRPr="007679A6">
        <w:t>- todos los biocidas que contengan determinadas sustancias activas tal como se definen en el Reglamento (UE) n.° 528/2012 mencionado.</w:t>
      </w:r>
    </w:p>
    <w:p w:rsidR="00914D90" w:rsidRPr="007679A6" w:rsidRDefault="00EE25D6" w:rsidP="00D827D3">
      <w:pPr>
        <w:pStyle w:val="Corpsdetexte"/>
        <w:keepNext/>
        <w:ind w:left="734"/>
      </w:pPr>
      <w:r w:rsidRPr="007679A6">
        <w:t>Estas categorías de biocidas se definen en función de los riesgos directos o indirectos para la salud humana o el medioambiente e incluyen, en particular:</w:t>
      </w:r>
    </w:p>
    <w:p w:rsidR="00914D90" w:rsidRPr="007679A6" w:rsidRDefault="00EE25D6">
      <w:pPr>
        <w:pStyle w:val="Corpsdetexte"/>
        <w:ind w:left="737"/>
      </w:pPr>
      <w:r w:rsidRPr="007679A6">
        <w:t>- los productos en cuyos casos se sospecha resistencia,</w:t>
      </w:r>
    </w:p>
    <w:p w:rsidR="00914D90" w:rsidRPr="007679A6" w:rsidRDefault="00EE25D6">
      <w:pPr>
        <w:pStyle w:val="Corpsdetexte"/>
        <w:ind w:left="737"/>
      </w:pPr>
      <w:r w:rsidRPr="007679A6">
        <w:t>- los productos en cuyos casos se ha notificado la intoxicación.».</w:t>
      </w:r>
    </w:p>
    <w:p w:rsidR="00914D90" w:rsidRPr="007679A6" w:rsidRDefault="00914D90" w:rsidP="00D827D3">
      <w:pPr>
        <w:spacing w:after="120"/>
        <w:ind w:left="734"/>
        <w:jc w:val="both"/>
      </w:pPr>
    </w:p>
    <w:p w:rsidR="00914D90" w:rsidRPr="007679A6" w:rsidRDefault="00EE25D6" w:rsidP="00D827D3">
      <w:pPr>
        <w:pStyle w:val="SNArticle"/>
        <w:keepNext/>
        <w:ind w:left="737"/>
      </w:pPr>
      <w:r w:rsidRPr="007679A6">
        <w:lastRenderedPageBreak/>
        <w:t>Artículo 2</w:t>
      </w:r>
    </w:p>
    <w:p w:rsidR="00914D90" w:rsidRPr="007679A6" w:rsidRDefault="00EE25D6">
      <w:pPr>
        <w:pStyle w:val="Corpsdetexte"/>
        <w:keepNext/>
        <w:ind w:left="737"/>
      </w:pPr>
      <w:r w:rsidRPr="007679A6">
        <w:t>En el libro V, título II, capítulo II, la sección 8 del Código de medioambiente se modifica como sigue:</w:t>
      </w:r>
    </w:p>
    <w:p w:rsidR="00914D90" w:rsidRPr="007679A6" w:rsidRDefault="00EE25D6" w:rsidP="00D827D3">
      <w:pPr>
        <w:keepNext/>
        <w:spacing w:after="120"/>
        <w:ind w:left="737"/>
        <w:jc w:val="both"/>
      </w:pPr>
      <w:r w:rsidRPr="007679A6">
        <w:t>En el artículo R. 522-25, apartado I, se añade un punto 9 con la siguiente redacción:</w:t>
      </w:r>
    </w:p>
    <w:p w:rsidR="00914D90" w:rsidRPr="007679A6" w:rsidRDefault="00EE25D6">
      <w:pPr>
        <w:spacing w:after="120"/>
        <w:ind w:left="737"/>
        <w:jc w:val="both"/>
      </w:pPr>
      <w:r w:rsidRPr="007679A6">
        <w:t>«9) la cesión directa en autorización a usuarios no profesionales de un producto contemplado en el libro V, título II, capítulo II, sección 5, artículo R. 522-16-1 del Código de medioambiente.».</w:t>
      </w:r>
    </w:p>
    <w:p w:rsidR="00914D90" w:rsidRPr="007679A6" w:rsidRDefault="00914D90">
      <w:pPr>
        <w:spacing w:after="120"/>
        <w:ind w:left="737"/>
        <w:jc w:val="both"/>
      </w:pPr>
    </w:p>
    <w:p w:rsidR="00914D90" w:rsidRPr="007679A6" w:rsidRDefault="00EE25D6" w:rsidP="00D827D3">
      <w:pPr>
        <w:keepNext/>
        <w:jc w:val="center"/>
      </w:pPr>
      <w:r w:rsidRPr="007679A6">
        <w:rPr>
          <w:b/>
        </w:rPr>
        <w:t>Artículo 3</w:t>
      </w:r>
    </w:p>
    <w:p w:rsidR="00914D90" w:rsidRPr="007679A6" w:rsidRDefault="00EE25D6" w:rsidP="00D827D3">
      <w:pPr>
        <w:ind w:left="734"/>
        <w:jc w:val="both"/>
      </w:pPr>
      <w:r w:rsidRPr="007679A6">
        <w:t xml:space="preserve">El Ministro de la Transición Ecológica y Solidaria será responsable de la ejecución del presente Decreto, que se publicará en el </w:t>
      </w:r>
      <w:r w:rsidRPr="007679A6">
        <w:rPr>
          <w:i/>
        </w:rPr>
        <w:t>Boletín Oficial</w:t>
      </w:r>
      <w:r w:rsidRPr="007679A6">
        <w:t xml:space="preserve"> de la República Francesa. </w:t>
      </w:r>
    </w:p>
    <w:p w:rsidR="00914D90" w:rsidRPr="007679A6" w:rsidRDefault="00914D90">
      <w:pPr>
        <w:ind w:firstLine="709"/>
        <w:jc w:val="both"/>
      </w:pPr>
    </w:p>
    <w:p w:rsidR="00914D90" w:rsidRPr="007679A6" w:rsidRDefault="00EE25D6">
      <w:pPr>
        <w:pStyle w:val="SNDate"/>
      </w:pPr>
      <w:r w:rsidRPr="007679A6">
        <w:t xml:space="preserve">Hecho el </w:t>
      </w:r>
    </w:p>
    <w:p w:rsidR="00914D90" w:rsidRPr="007679A6" w:rsidRDefault="00914D90">
      <w:pPr>
        <w:pStyle w:val="SNDate"/>
      </w:pPr>
    </w:p>
    <w:p w:rsidR="00914D90" w:rsidRPr="007679A6" w:rsidRDefault="00914D90">
      <w:pPr>
        <w:pStyle w:val="SNDate"/>
      </w:pPr>
    </w:p>
    <w:p w:rsidR="00914D90" w:rsidRPr="007679A6" w:rsidRDefault="00EE25D6">
      <w:pPr>
        <w:pStyle w:val="SNDate"/>
      </w:pPr>
      <w:r w:rsidRPr="007679A6">
        <w:t>Por el Primer Ministro:</w:t>
      </w:r>
    </w:p>
    <w:p w:rsidR="00914D90" w:rsidRPr="007679A6" w:rsidRDefault="00914D90">
      <w:pPr>
        <w:pStyle w:val="SNDate"/>
      </w:pPr>
    </w:p>
    <w:p w:rsidR="00914D90" w:rsidRPr="007679A6" w:rsidRDefault="00EE25D6" w:rsidP="00BB4AA5">
      <w:pPr>
        <w:pStyle w:val="SNDate"/>
      </w:pPr>
      <w:r w:rsidRPr="007679A6">
        <w:t>Edouard Philippe</w:t>
      </w:r>
    </w:p>
    <w:p w:rsidR="00914D90" w:rsidRPr="007679A6" w:rsidRDefault="00914D90"/>
    <w:p w:rsidR="00914D90" w:rsidRPr="007679A6" w:rsidRDefault="00EE25D6" w:rsidP="00BB4AA5">
      <w:pPr>
        <w:pStyle w:val="SNSignatureGauche"/>
      </w:pPr>
      <w:r w:rsidRPr="007679A6">
        <w:t>El Ministro de Estado, Ministro de la Transición Ecológica y Solidaria,</w:t>
      </w:r>
    </w:p>
    <w:p w:rsidR="00914D90" w:rsidRPr="007679A6" w:rsidRDefault="00914D90" w:rsidP="00BB4AA5">
      <w:pPr>
        <w:pStyle w:val="SNSignatureGauche"/>
      </w:pPr>
    </w:p>
    <w:p w:rsidR="00914D90" w:rsidRPr="007679A6" w:rsidRDefault="00EE25D6" w:rsidP="00BB4AA5">
      <w:pPr>
        <w:pStyle w:val="SNSignatureGauche"/>
      </w:pPr>
      <w:r w:rsidRPr="007679A6">
        <w:t>François de RUGY</w:t>
      </w:r>
    </w:p>
    <w:sectPr w:rsidR="00914D90" w:rsidRPr="007679A6">
      <w:pgSz w:w="11906" w:h="16838"/>
      <w:pgMar w:top="1134" w:right="1418" w:bottom="1418" w:left="1134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1E7" w:rsidRDefault="00FE41E7" w:rsidP="00EE25D6">
      <w:pPr>
        <w:spacing w:after="0" w:line="240" w:lineRule="auto"/>
      </w:pPr>
      <w:r>
        <w:separator/>
      </w:r>
    </w:p>
  </w:endnote>
  <w:endnote w:type="continuationSeparator" w:id="0">
    <w:p w:rsidR="00FE41E7" w:rsidRDefault="00FE41E7" w:rsidP="00EE2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微软雅黑">
    <w:altName w:val="Microsoft YaHei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1E7" w:rsidRDefault="00FE41E7" w:rsidP="00EE25D6">
      <w:pPr>
        <w:spacing w:after="0" w:line="240" w:lineRule="auto"/>
      </w:pPr>
      <w:r>
        <w:separator/>
      </w:r>
    </w:p>
  </w:footnote>
  <w:footnote w:type="continuationSeparator" w:id="0">
    <w:p w:rsidR="00FE41E7" w:rsidRDefault="00FE41E7" w:rsidP="00EE25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D90"/>
    <w:rsid w:val="000C4854"/>
    <w:rsid w:val="00225806"/>
    <w:rsid w:val="003630CB"/>
    <w:rsid w:val="003D6D57"/>
    <w:rsid w:val="00421C87"/>
    <w:rsid w:val="006F15A5"/>
    <w:rsid w:val="007679A6"/>
    <w:rsid w:val="00883C14"/>
    <w:rsid w:val="00914D90"/>
    <w:rsid w:val="00AA4A1E"/>
    <w:rsid w:val="00BB4AA5"/>
    <w:rsid w:val="00D827D3"/>
    <w:rsid w:val="00EE25D6"/>
    <w:rsid w:val="00FE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D57E5AF-B029-44AC-9872-538E334C9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es-ES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ED8"/>
    <w:pPr>
      <w:spacing w:after="200" w:line="276" w:lineRule="auto"/>
    </w:pPr>
    <w:rPr>
      <w:rFonts w:asciiTheme="minorHAnsi" w:eastAsiaTheme="minorHAnsi" w:hAnsiTheme="minorHAnsi" w:cstheme="minorBidi"/>
      <w:color w:val="00000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re1">
    <w:name w:val="Titre 1"/>
    <w:basedOn w:val="Normal"/>
    <w:next w:val="Normal"/>
    <w:autoRedefine/>
    <w:qFormat/>
    <w:rsid w:val="00CD2116"/>
    <w:pPr>
      <w:keepNext/>
      <w:spacing w:before="240"/>
      <w:jc w:val="center"/>
      <w:outlineLvl w:val="0"/>
    </w:pPr>
    <w:rPr>
      <w:rFonts w:cs="Arial"/>
      <w:bCs/>
      <w:caps/>
    </w:rPr>
  </w:style>
  <w:style w:type="paragraph" w:customStyle="1" w:styleId="Titre2">
    <w:name w:val="Titre 2"/>
    <w:basedOn w:val="Normal"/>
    <w:next w:val="Normal"/>
    <w:autoRedefine/>
    <w:qFormat/>
    <w:rsid w:val="00CD2116"/>
    <w:pPr>
      <w:keepNext/>
      <w:spacing w:before="240"/>
      <w:jc w:val="center"/>
      <w:outlineLvl w:val="1"/>
    </w:pPr>
    <w:rPr>
      <w:bCs/>
      <w:iCs/>
      <w:smallCaps/>
    </w:rPr>
  </w:style>
  <w:style w:type="paragraph" w:customStyle="1" w:styleId="Titre3">
    <w:name w:val="Titre 3"/>
    <w:basedOn w:val="Normal"/>
    <w:next w:val="Normal"/>
    <w:autoRedefine/>
    <w:qFormat/>
    <w:rsid w:val="00CD2116"/>
    <w:pPr>
      <w:keepNext/>
      <w:spacing w:before="120"/>
      <w:jc w:val="center"/>
      <w:outlineLvl w:val="2"/>
    </w:pPr>
    <w:rPr>
      <w:rFonts w:cs="Arial"/>
      <w:bCs/>
      <w:szCs w:val="26"/>
    </w:rPr>
  </w:style>
  <w:style w:type="character" w:customStyle="1" w:styleId="SNTimbreCar">
    <w:name w:val="SNTimbre Car"/>
    <w:basedOn w:val="DefaultParagraphFont"/>
    <w:qFormat/>
    <w:rsid w:val="00CD2116"/>
    <w:rPr>
      <w:rFonts w:eastAsia="Lucida Sans Unicode"/>
      <w:sz w:val="24"/>
      <w:szCs w:val="24"/>
      <w:lang w:val="es-ES" w:bidi="es-ES"/>
    </w:rPr>
  </w:style>
  <w:style w:type="character" w:customStyle="1" w:styleId="SNDateCar">
    <w:name w:val="SNDate Car"/>
    <w:basedOn w:val="DefaultParagraphFont"/>
    <w:qFormat/>
    <w:rsid w:val="00CD2116"/>
    <w:rPr>
      <w:sz w:val="24"/>
      <w:szCs w:val="24"/>
      <w:lang w:val="es-ES" w:eastAsia="es-ES" w:bidi="es-ES"/>
    </w:rPr>
  </w:style>
  <w:style w:type="character" w:customStyle="1" w:styleId="SNArticleCar">
    <w:name w:val="SNArticle Car"/>
    <w:basedOn w:val="DefaultParagraphFont"/>
    <w:qFormat/>
    <w:rsid w:val="00CD2116"/>
    <w:rPr>
      <w:b/>
      <w:sz w:val="24"/>
      <w:szCs w:val="24"/>
      <w:lang w:val="es-ES" w:eastAsia="es-ES" w:bidi="es-ES"/>
    </w:rPr>
  </w:style>
  <w:style w:type="character" w:customStyle="1" w:styleId="SNenProjet">
    <w:name w:val="SNenProjet"/>
    <w:basedOn w:val="DefaultParagraphFont"/>
    <w:qFormat/>
    <w:rsid w:val="00CD2116"/>
  </w:style>
  <w:style w:type="character" w:customStyle="1" w:styleId="LienInternet">
    <w:name w:val="Lien Internet"/>
    <w:basedOn w:val="DefaultParagraphFont"/>
    <w:rsid w:val="00CD2116"/>
    <w:rPr>
      <w:color w:val="0000FF"/>
      <w:u w:val="single"/>
    </w:rPr>
  </w:style>
  <w:style w:type="character" w:customStyle="1" w:styleId="CorpsdetexteCar">
    <w:name w:val="Corps de texte Car"/>
    <w:basedOn w:val="DefaultParagraphFont"/>
    <w:link w:val="Corpsdetexte"/>
    <w:qFormat/>
    <w:rsid w:val="006A59D6"/>
    <w:rPr>
      <w:sz w:val="24"/>
      <w:szCs w:val="24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eastAsia="Times New Roman" w:cs="Times New Roman"/>
    </w:rPr>
  </w:style>
  <w:style w:type="character" w:customStyle="1" w:styleId="Accentuationforte">
    <w:name w:val="Accentuation forte"/>
    <w:qFormat/>
    <w:rPr>
      <w:b/>
      <w:bCs/>
    </w:rPr>
  </w:style>
  <w:style w:type="character" w:customStyle="1" w:styleId="Caractresdenumrotation">
    <w:name w:val="Caractères de numérotation"/>
    <w:qFormat/>
  </w:style>
  <w:style w:type="character" w:customStyle="1" w:styleId="LienInternetvisit">
    <w:name w:val="Lien Internet visité"/>
    <w:rPr>
      <w:color w:val="800000"/>
      <w:u w:val="single"/>
    </w:rPr>
  </w:style>
  <w:style w:type="character" w:styleId="CommentReference">
    <w:name w:val="annotation reference"/>
    <w:basedOn w:val="DefaultParagraphFont"/>
    <w:semiHidden/>
    <w:unhideWhenUsed/>
    <w:qFormat/>
    <w:rsid w:val="008B3F6C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qFormat/>
    <w:rsid w:val="008B3F6C"/>
    <w:rPr>
      <w:rFonts w:asciiTheme="minorHAnsi" w:eastAsiaTheme="minorHAnsi" w:hAnsiTheme="minorHAnsi" w:cstheme="minorBidi"/>
      <w:color w:val="00000A"/>
      <w:lang w:eastAsia="es-ES"/>
    </w:rPr>
  </w:style>
  <w:style w:type="character" w:customStyle="1" w:styleId="CommentSubjectChar">
    <w:name w:val="Comment Subject Char"/>
    <w:basedOn w:val="CommentTextChar"/>
    <w:link w:val="CommentSubject"/>
    <w:semiHidden/>
    <w:qFormat/>
    <w:rsid w:val="008B3F6C"/>
    <w:rPr>
      <w:rFonts w:asciiTheme="minorHAnsi" w:eastAsiaTheme="minorHAnsi" w:hAnsiTheme="minorHAnsi" w:cstheme="minorBidi"/>
      <w:b/>
      <w:bCs/>
      <w:color w:val="00000A"/>
      <w:lang w:eastAsia="es-ES"/>
    </w:rPr>
  </w:style>
  <w:style w:type="paragraph" w:customStyle="1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eastAsia="微软雅黑" w:hAnsi="Liberation Sans" w:cs="Mangal"/>
      <w:sz w:val="28"/>
      <w:szCs w:val="28"/>
    </w:rPr>
  </w:style>
  <w:style w:type="paragraph" w:customStyle="1" w:styleId="Corpsdetexte">
    <w:name w:val="Corps de texte"/>
    <w:basedOn w:val="Normal"/>
    <w:link w:val="CorpsdetexteCar"/>
    <w:rsid w:val="00CD2116"/>
    <w:pPr>
      <w:spacing w:after="120"/>
      <w:jc w:val="both"/>
    </w:pPr>
  </w:style>
  <w:style w:type="paragraph" w:customStyle="1" w:styleId="Liste">
    <w:name w:val="Liste"/>
    <w:basedOn w:val="Corpsdetexte"/>
    <w:rPr>
      <w:rFonts w:cs="Mangal"/>
    </w:rPr>
  </w:style>
  <w:style w:type="paragraph" w:customStyle="1" w:styleId="Lgende">
    <w:name w:val="Légend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Titreprincipal">
    <w:name w:val="Titre principal"/>
    <w:basedOn w:val="Normal"/>
    <w:qFormat/>
    <w:pPr>
      <w:keepNext/>
      <w:spacing w:before="240" w:after="120"/>
    </w:pPr>
    <w:rPr>
      <w:rFonts w:ascii="Liberation Sans" w:eastAsia="微软雅黑" w:hAnsi="Liberation Sans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SNREPUBLIQUE">
    <w:name w:val="SNREPUBLIQUE"/>
    <w:basedOn w:val="Normal"/>
    <w:qFormat/>
    <w:rsid w:val="00CD2116"/>
    <w:pPr>
      <w:jc w:val="center"/>
    </w:pPr>
    <w:rPr>
      <w:b/>
      <w:bCs/>
      <w:szCs w:val="20"/>
    </w:rPr>
  </w:style>
  <w:style w:type="paragraph" w:customStyle="1" w:styleId="puce1">
    <w:name w:val="puce1"/>
    <w:basedOn w:val="Normal"/>
    <w:qFormat/>
    <w:rsid w:val="00CD2116"/>
    <w:pPr>
      <w:widowControl w:val="0"/>
      <w:tabs>
        <w:tab w:val="left" w:pos="1429"/>
      </w:tabs>
      <w:suppressAutoHyphens/>
      <w:spacing w:before="240"/>
      <w:ind w:left="1429" w:hanging="360"/>
    </w:pPr>
    <w:rPr>
      <w:rFonts w:eastAsia="Lucida Sans Unicode"/>
    </w:rPr>
  </w:style>
  <w:style w:type="paragraph" w:customStyle="1" w:styleId="puce2">
    <w:name w:val="puce2"/>
    <w:basedOn w:val="Normal"/>
    <w:qFormat/>
    <w:rsid w:val="00CD2116"/>
    <w:pPr>
      <w:widowControl w:val="0"/>
      <w:tabs>
        <w:tab w:val="left" w:pos="2149"/>
      </w:tabs>
      <w:suppressAutoHyphens/>
      <w:spacing w:before="240"/>
      <w:ind w:left="2149" w:hanging="360"/>
    </w:pPr>
    <w:rPr>
      <w:rFonts w:eastAsia="Lucida Sans Unicode"/>
    </w:rPr>
  </w:style>
  <w:style w:type="paragraph" w:customStyle="1" w:styleId="puce3">
    <w:name w:val="puce3"/>
    <w:basedOn w:val="Normal"/>
    <w:qFormat/>
    <w:rsid w:val="00CD2116"/>
    <w:pPr>
      <w:widowControl w:val="0"/>
      <w:tabs>
        <w:tab w:val="left" w:pos="2869"/>
      </w:tabs>
      <w:suppressAutoHyphens/>
      <w:spacing w:before="240"/>
      <w:ind w:left="2869" w:hanging="360"/>
    </w:pPr>
    <w:rPr>
      <w:rFonts w:eastAsia="Lucida Sans Unicode"/>
    </w:rPr>
  </w:style>
  <w:style w:type="paragraph" w:customStyle="1" w:styleId="num1">
    <w:name w:val="num1"/>
    <w:basedOn w:val="Normal"/>
    <w:qFormat/>
    <w:rsid w:val="00CD2116"/>
    <w:pPr>
      <w:widowControl w:val="0"/>
      <w:tabs>
        <w:tab w:val="left" w:pos="1429"/>
      </w:tabs>
      <w:suppressAutoHyphens/>
      <w:spacing w:before="240"/>
      <w:ind w:left="1429" w:hanging="360"/>
    </w:pPr>
    <w:rPr>
      <w:rFonts w:eastAsia="Lucida Sans Unicode"/>
    </w:rPr>
  </w:style>
  <w:style w:type="paragraph" w:customStyle="1" w:styleId="num2">
    <w:name w:val="num2"/>
    <w:basedOn w:val="Normal"/>
    <w:qFormat/>
    <w:rsid w:val="00CD2116"/>
    <w:pPr>
      <w:widowControl w:val="0"/>
      <w:tabs>
        <w:tab w:val="left" w:pos="2149"/>
      </w:tabs>
      <w:suppressAutoHyphens/>
      <w:spacing w:before="240"/>
      <w:ind w:left="2149" w:hanging="360"/>
    </w:pPr>
    <w:rPr>
      <w:rFonts w:eastAsia="Lucida Sans Unicode"/>
    </w:rPr>
  </w:style>
  <w:style w:type="paragraph" w:customStyle="1" w:styleId="num3">
    <w:name w:val="num3"/>
    <w:basedOn w:val="Normal"/>
    <w:qFormat/>
    <w:rsid w:val="00CD2116"/>
    <w:pPr>
      <w:widowControl w:val="0"/>
      <w:tabs>
        <w:tab w:val="left" w:pos="2869"/>
      </w:tabs>
      <w:suppressAutoHyphens/>
      <w:spacing w:before="240"/>
      <w:ind w:left="2869" w:hanging="180"/>
    </w:pPr>
    <w:rPr>
      <w:rFonts w:eastAsia="Lucida Sans Unicode"/>
    </w:rPr>
  </w:style>
  <w:style w:type="paragraph" w:customStyle="1" w:styleId="SNConsultation">
    <w:name w:val="SNConsultation"/>
    <w:basedOn w:val="Normal"/>
    <w:autoRedefine/>
    <w:qFormat/>
    <w:rsid w:val="00D827D3"/>
    <w:pPr>
      <w:widowControl w:val="0"/>
      <w:suppressAutoHyphens/>
      <w:spacing w:before="120" w:after="120"/>
      <w:ind w:left="737"/>
      <w:jc w:val="both"/>
    </w:pPr>
    <w:rPr>
      <w:rFonts w:eastAsia="Lucida Sans Unicode"/>
      <w:color w:val="auto"/>
    </w:rPr>
  </w:style>
  <w:style w:type="paragraph" w:customStyle="1" w:styleId="SNNature">
    <w:name w:val="SNNature"/>
    <w:basedOn w:val="Normal"/>
    <w:autoRedefine/>
    <w:qFormat/>
    <w:rsid w:val="00CD2116"/>
    <w:pPr>
      <w:widowControl w:val="0"/>
      <w:suppressLineNumbers/>
      <w:suppressAutoHyphens/>
      <w:spacing w:before="720" w:after="120"/>
      <w:jc w:val="center"/>
    </w:pPr>
    <w:rPr>
      <w:rFonts w:eastAsia="Lucida Sans Unicode"/>
      <w:b/>
      <w:bCs/>
    </w:rPr>
  </w:style>
  <w:style w:type="paragraph" w:customStyle="1" w:styleId="SNtitre">
    <w:name w:val="SNtitre"/>
    <w:basedOn w:val="Normal"/>
    <w:autoRedefine/>
    <w:qFormat/>
    <w:rsid w:val="00CD2116"/>
    <w:pPr>
      <w:widowControl w:val="0"/>
      <w:suppressLineNumbers/>
      <w:suppressAutoHyphens/>
      <w:spacing w:after="360"/>
      <w:jc w:val="center"/>
    </w:pPr>
    <w:rPr>
      <w:rFonts w:eastAsia="Lucida Sans Unicode"/>
      <w:b/>
    </w:rPr>
  </w:style>
  <w:style w:type="paragraph" w:customStyle="1" w:styleId="SNNORCentr">
    <w:name w:val="SNNOR+Centré"/>
    <w:qFormat/>
    <w:rsid w:val="00CD2116"/>
    <w:pPr>
      <w:spacing w:after="200" w:line="276" w:lineRule="auto"/>
      <w:jc w:val="center"/>
    </w:pPr>
    <w:rPr>
      <w:bCs/>
      <w:color w:val="00000A"/>
      <w:sz w:val="24"/>
    </w:rPr>
  </w:style>
  <w:style w:type="paragraph" w:customStyle="1" w:styleId="SNAutorit">
    <w:name w:val="SNAutorité"/>
    <w:basedOn w:val="Normal"/>
    <w:autoRedefine/>
    <w:qFormat/>
    <w:rsid w:val="00CD2116"/>
    <w:pPr>
      <w:spacing w:before="720" w:after="240"/>
      <w:ind w:firstLine="720"/>
    </w:pPr>
    <w:rPr>
      <w:b/>
    </w:rPr>
  </w:style>
  <w:style w:type="paragraph" w:customStyle="1" w:styleId="SNSignatureprnomnomDroite">
    <w:name w:val="SNSignature prénom+nom Droite"/>
    <w:qFormat/>
    <w:rsid w:val="00CD2116"/>
    <w:pPr>
      <w:widowControl w:val="0"/>
      <w:spacing w:after="120" w:line="276" w:lineRule="auto"/>
      <w:ind w:left="5041"/>
    </w:pPr>
    <w:rPr>
      <w:color w:val="00000A"/>
      <w:sz w:val="22"/>
    </w:rPr>
  </w:style>
  <w:style w:type="paragraph" w:customStyle="1" w:styleId="SNSignatureDroite">
    <w:name w:val="SNSignatureDroite"/>
    <w:basedOn w:val="Normal"/>
    <w:autoRedefine/>
    <w:qFormat/>
    <w:rsid w:val="00CD2116"/>
    <w:pPr>
      <w:spacing w:before="120" w:after="1680"/>
      <w:ind w:left="720"/>
      <w:jc w:val="right"/>
    </w:pPr>
    <w:rPr>
      <w:color w:val="000000"/>
    </w:rPr>
  </w:style>
  <w:style w:type="paragraph" w:customStyle="1" w:styleId="SNSignatureGauche">
    <w:name w:val="SNSignatureGauche"/>
    <w:basedOn w:val="Normal"/>
    <w:autoRedefine/>
    <w:qFormat/>
    <w:rsid w:val="00BB4AA5"/>
    <w:pPr>
      <w:spacing w:after="0"/>
      <w:ind w:left="4320" w:right="227"/>
    </w:pPr>
  </w:style>
  <w:style w:type="paragraph" w:customStyle="1" w:styleId="SNSignatureprnomnomGauche">
    <w:name w:val="SNSignature prénom+nom Gauche"/>
    <w:basedOn w:val="SNSignatureGauche"/>
    <w:next w:val="SNSignatureDroite"/>
    <w:qFormat/>
    <w:rsid w:val="00CD2116"/>
    <w:pPr>
      <w:spacing w:before="120" w:after="120"/>
    </w:pPr>
    <w:rPr>
      <w:color w:val="000000"/>
    </w:rPr>
  </w:style>
  <w:style w:type="paragraph" w:customStyle="1" w:styleId="SNTimbre">
    <w:name w:val="SNTimbre"/>
    <w:basedOn w:val="Normal"/>
    <w:autoRedefine/>
    <w:qFormat/>
    <w:rsid w:val="00CD2116"/>
    <w:pPr>
      <w:widowControl w:val="0"/>
      <w:suppressAutoHyphens/>
      <w:snapToGrid w:val="0"/>
      <w:spacing w:before="120"/>
      <w:jc w:val="center"/>
    </w:pPr>
    <w:rPr>
      <w:rFonts w:eastAsia="Lucida Sans Unicode"/>
    </w:rPr>
  </w:style>
  <w:style w:type="paragraph" w:customStyle="1" w:styleId="SNRapport">
    <w:name w:val="SNRapport"/>
    <w:basedOn w:val="Normal"/>
    <w:autoRedefine/>
    <w:qFormat/>
    <w:rsid w:val="00CD2116"/>
    <w:pPr>
      <w:spacing w:before="240" w:after="120"/>
      <w:ind w:firstLine="720"/>
    </w:pPr>
  </w:style>
  <w:style w:type="paragraph" w:customStyle="1" w:styleId="SNVisa">
    <w:name w:val="SNVisa"/>
    <w:basedOn w:val="Normal"/>
    <w:autoRedefine/>
    <w:qFormat/>
    <w:rsid w:val="00CD2116"/>
    <w:pPr>
      <w:spacing w:before="120" w:after="120"/>
      <w:ind w:left="737"/>
    </w:pPr>
  </w:style>
  <w:style w:type="paragraph" w:customStyle="1" w:styleId="SNDate">
    <w:name w:val="SNDate"/>
    <w:basedOn w:val="Normal"/>
    <w:autoRedefine/>
    <w:qFormat/>
    <w:rsid w:val="00CD2116"/>
    <w:pPr>
      <w:spacing w:after="0"/>
      <w:ind w:firstLine="720"/>
    </w:pPr>
  </w:style>
  <w:style w:type="paragraph" w:customStyle="1" w:styleId="SNContreseing">
    <w:name w:val="SNContreseing"/>
    <w:basedOn w:val="Normal"/>
    <w:next w:val="SNSignatureGauche"/>
    <w:autoRedefine/>
    <w:qFormat/>
    <w:rsid w:val="00CD2116"/>
    <w:pPr>
      <w:spacing w:before="480"/>
      <w:ind w:firstLine="720"/>
    </w:pPr>
  </w:style>
  <w:style w:type="paragraph" w:customStyle="1" w:styleId="SNActe">
    <w:name w:val="SNActe"/>
    <w:basedOn w:val="Normal"/>
    <w:autoRedefine/>
    <w:qFormat/>
    <w:rsid w:val="00CD2116"/>
    <w:pPr>
      <w:spacing w:before="480" w:after="360"/>
      <w:jc w:val="center"/>
    </w:pPr>
    <w:rPr>
      <w:b/>
    </w:rPr>
  </w:style>
  <w:style w:type="paragraph" w:customStyle="1" w:styleId="SNArticle">
    <w:name w:val="SNArticle"/>
    <w:basedOn w:val="Normal"/>
    <w:autoRedefine/>
    <w:qFormat/>
    <w:rsid w:val="00CD2116"/>
    <w:pPr>
      <w:spacing w:before="240" w:after="240"/>
      <w:jc w:val="center"/>
    </w:pPr>
    <w:rPr>
      <w:b/>
    </w:rPr>
  </w:style>
  <w:style w:type="paragraph" w:customStyle="1" w:styleId="SNConsidrant">
    <w:name w:val="SNConsidérant"/>
    <w:basedOn w:val="Normal"/>
    <w:autoRedefine/>
    <w:qFormat/>
    <w:rsid w:val="00CD2116"/>
    <w:pPr>
      <w:ind w:firstLine="720"/>
    </w:pPr>
  </w:style>
  <w:style w:type="paragraph" w:customStyle="1" w:styleId="SNConsultationCE">
    <w:name w:val="SNConsultationCE"/>
    <w:basedOn w:val="SNConsultation"/>
    <w:autoRedefine/>
    <w:qFormat/>
    <w:rsid w:val="00CD2116"/>
  </w:style>
  <w:style w:type="paragraph" w:customStyle="1" w:styleId="SNConsultationCM">
    <w:name w:val="SNConsultationCM"/>
    <w:basedOn w:val="SNConsultation"/>
    <w:autoRedefine/>
    <w:qFormat/>
    <w:rsid w:val="00CD2116"/>
  </w:style>
  <w:style w:type="paragraph" w:customStyle="1" w:styleId="SNDirection">
    <w:name w:val="SNDirection"/>
    <w:basedOn w:val="Normal"/>
    <w:autoRedefine/>
    <w:qFormat/>
    <w:rsid w:val="00CD2116"/>
    <w:pPr>
      <w:spacing w:before="720"/>
      <w:jc w:val="center"/>
    </w:pPr>
    <w:rPr>
      <w:b/>
    </w:rPr>
  </w:style>
  <w:style w:type="paragraph" w:customStyle="1" w:styleId="SNListePrincipale">
    <w:name w:val="SNListePrincipale"/>
    <w:basedOn w:val="Normal"/>
    <w:qFormat/>
    <w:rsid w:val="00CD2116"/>
  </w:style>
  <w:style w:type="paragraph" w:customStyle="1" w:styleId="SNIntitul">
    <w:name w:val="SNIntitulé"/>
    <w:basedOn w:val="Normal"/>
    <w:autoRedefine/>
    <w:qFormat/>
    <w:rsid w:val="00CD2116"/>
    <w:pPr>
      <w:jc w:val="center"/>
    </w:pPr>
  </w:style>
  <w:style w:type="paragraph" w:customStyle="1" w:styleId="SNTitreRapport">
    <w:name w:val="SNTitreRapport"/>
    <w:basedOn w:val="SNActe"/>
    <w:autoRedefine/>
    <w:qFormat/>
    <w:rsid w:val="00CD2116"/>
  </w:style>
  <w:style w:type="paragraph" w:customStyle="1" w:styleId="SNExcution">
    <w:name w:val="SNExécution"/>
    <w:basedOn w:val="Normal"/>
    <w:autoRedefine/>
    <w:qFormat/>
    <w:rsid w:val="00CD2116"/>
  </w:style>
  <w:style w:type="paragraph" w:customStyle="1" w:styleId="SNAdoption">
    <w:name w:val="SNAdoption"/>
    <w:basedOn w:val="Normal"/>
    <w:autoRedefine/>
    <w:qFormat/>
    <w:rsid w:val="00CD2116"/>
  </w:style>
  <w:style w:type="paragraph" w:customStyle="1" w:styleId="SNLibell">
    <w:name w:val="SNLibellé"/>
    <w:basedOn w:val="Normal"/>
    <w:autoRedefine/>
    <w:qFormat/>
    <w:rsid w:val="00CD2116"/>
  </w:style>
  <w:style w:type="paragraph" w:styleId="BalloonText">
    <w:name w:val="Balloon Text"/>
    <w:basedOn w:val="Normal"/>
    <w:semiHidden/>
    <w:qFormat/>
    <w:rsid w:val="00CD2116"/>
    <w:rPr>
      <w:rFonts w:ascii="Tahoma" w:hAnsi="Tahoma" w:cs="Tahoma"/>
      <w:sz w:val="16"/>
      <w:szCs w:val="16"/>
    </w:rPr>
  </w:style>
  <w:style w:type="paragraph" w:customStyle="1" w:styleId="Titre1objet">
    <w:name w:val="Titre 1 objet"/>
    <w:basedOn w:val="Titre1"/>
    <w:qFormat/>
    <w:rsid w:val="00CD2116"/>
    <w:pPr>
      <w:spacing w:before="0" w:after="120"/>
    </w:pPr>
    <w:rPr>
      <w:b/>
    </w:rPr>
  </w:style>
  <w:style w:type="paragraph" w:customStyle="1" w:styleId="Titre2objet">
    <w:name w:val="Titre 2 objet"/>
    <w:basedOn w:val="Titre2"/>
    <w:next w:val="Normal"/>
    <w:qFormat/>
    <w:rsid w:val="00CD2116"/>
    <w:pPr>
      <w:spacing w:before="0" w:after="120"/>
    </w:pPr>
    <w:rPr>
      <w:b/>
    </w:rPr>
  </w:style>
  <w:style w:type="paragraph" w:customStyle="1" w:styleId="titre3objet">
    <w:name w:val="titre 3 objet"/>
    <w:basedOn w:val="Titre3"/>
    <w:next w:val="Normal"/>
    <w:qFormat/>
    <w:rsid w:val="00CD2116"/>
    <w:pPr>
      <w:spacing w:before="0" w:after="120"/>
    </w:pPr>
    <w:rPr>
      <w:b/>
    </w:rPr>
  </w:style>
  <w:style w:type="paragraph" w:customStyle="1" w:styleId="Nature">
    <w:name w:val="Nature"/>
    <w:basedOn w:val="Normal"/>
    <w:autoRedefine/>
    <w:qFormat/>
    <w:rsid w:val="00CD2116"/>
    <w:pPr>
      <w:widowControl w:val="0"/>
      <w:suppressLineNumbers/>
      <w:suppressAutoHyphens/>
      <w:spacing w:before="720" w:after="240"/>
      <w:jc w:val="center"/>
    </w:pPr>
    <w:rPr>
      <w:rFonts w:eastAsia="Lucida Sans Unicode"/>
      <w:b/>
      <w:bCs/>
    </w:rPr>
  </w:style>
  <w:style w:type="paragraph" w:styleId="CommentText">
    <w:name w:val="annotation text"/>
    <w:basedOn w:val="Normal"/>
    <w:link w:val="CommentTextChar"/>
    <w:semiHidden/>
    <w:unhideWhenUsed/>
    <w:qFormat/>
    <w:rsid w:val="008B3F6C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semiHidden/>
    <w:unhideWhenUsed/>
    <w:qFormat/>
    <w:rsid w:val="008B3F6C"/>
    <w:rPr>
      <w:b/>
      <w:bCs/>
    </w:rPr>
  </w:style>
  <w:style w:type="paragraph" w:styleId="Revision">
    <w:name w:val="Revision"/>
    <w:uiPriority w:val="99"/>
    <w:semiHidden/>
    <w:qFormat/>
    <w:rsid w:val="008B3F6C"/>
    <w:rPr>
      <w:rFonts w:asciiTheme="minorHAnsi" w:eastAsiaTheme="minorHAnsi" w:hAnsiTheme="minorHAnsi" w:cstheme="minorBidi"/>
      <w:color w:val="00000A"/>
      <w:sz w:val="22"/>
      <w:szCs w:val="22"/>
    </w:rPr>
  </w:style>
  <w:style w:type="paragraph" w:styleId="Header">
    <w:name w:val="header"/>
    <w:basedOn w:val="Normal"/>
    <w:link w:val="HeaderChar"/>
    <w:unhideWhenUsed/>
    <w:rsid w:val="00EE25D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E25D6"/>
    <w:rPr>
      <w:rFonts w:asciiTheme="minorHAnsi" w:eastAsiaTheme="minorHAnsi" w:hAnsiTheme="minorHAnsi" w:cstheme="minorBidi"/>
      <w:color w:val="00000A"/>
      <w:sz w:val="22"/>
      <w:szCs w:val="22"/>
      <w:lang w:eastAsia="es-ES"/>
    </w:rPr>
  </w:style>
  <w:style w:type="paragraph" w:styleId="Footer">
    <w:name w:val="footer"/>
    <w:basedOn w:val="Normal"/>
    <w:link w:val="FooterChar"/>
    <w:unhideWhenUsed/>
    <w:rsid w:val="00EE25D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E25D6"/>
    <w:rPr>
      <w:rFonts w:asciiTheme="minorHAnsi" w:eastAsiaTheme="minorHAnsi" w:hAnsiTheme="minorHAnsi" w:cstheme="minorBidi"/>
      <w:color w:val="00000A"/>
      <w:sz w:val="22"/>
      <w:szCs w:val="22"/>
      <w:lang w:eastAsia="es-ES"/>
    </w:rPr>
  </w:style>
  <w:style w:type="paragraph" w:styleId="PlainText">
    <w:name w:val="Plain Text"/>
    <w:basedOn w:val="Normal"/>
    <w:link w:val="PlainTextChar"/>
    <w:uiPriority w:val="99"/>
    <w:unhideWhenUsed/>
    <w:rsid w:val="00225806"/>
    <w:pPr>
      <w:spacing w:after="0" w:line="360" w:lineRule="auto"/>
    </w:pPr>
    <w:rPr>
      <w:rFonts w:ascii="Consolas" w:eastAsia="Calibri" w:hAnsi="Consolas" w:cs="Times New Roman"/>
      <w:color w:val="auto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25806"/>
    <w:rPr>
      <w:rFonts w:ascii="Consolas" w:eastAsia="Calibri" w:hAnsi="Consolas"/>
      <w:sz w:val="21"/>
      <w:szCs w:val="21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724</Words>
  <Characters>4132</Characters>
  <Application>Microsoft Office Word</Application>
  <DocSecurity>0</DocSecurity>
  <Lines>34</Lines>
  <Paragraphs>9</Paragraphs>
  <ScaleCrop>false</ScaleCrop>
  <Company>SPM</Company>
  <LinksUpToDate>false</LinksUpToDate>
  <CharactersWithSpaces>4847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FRANCAISE</dc:title>
  <cp:lastModifiedBy>Ke, Tingting</cp:lastModifiedBy>
  <cp:revision>15</cp:revision>
  <cp:lastPrinted>2019-03-21T17:41:00Z</cp:lastPrinted>
  <dcterms:created xsi:type="dcterms:W3CDTF">2019-01-30T11:58:00Z</dcterms:created>
  <dcterms:modified xsi:type="dcterms:W3CDTF">2019-04-01T11:58:00Z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