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A9A8" w14:textId="788E7DFE" w:rsidR="007D71E2" w:rsidRPr="008B7A4F" w:rsidRDefault="0059189E" w:rsidP="0088486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DB883" wp14:editId="5E4DE7DF">
                <wp:simplePos x="0" y="0"/>
                <wp:positionH relativeFrom="column">
                  <wp:posOffset>1744980</wp:posOffset>
                </wp:positionH>
                <wp:positionV relativeFrom="paragraph">
                  <wp:posOffset>730885</wp:posOffset>
                </wp:positionV>
                <wp:extent cx="2552700" cy="9296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1C4BA3" w14:textId="77777777" w:rsidR="0059189E" w:rsidRDefault="0059189E" w:rsidP="005918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26"/>
                              </w:rPr>
                              <w:t>Governo dell'Islanda</w:t>
                            </w:r>
                          </w:p>
                          <w:p w14:paraId="258E8216" w14:textId="77777777" w:rsidR="0059189E" w:rsidRDefault="0059189E" w:rsidP="0059189E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26"/>
                              </w:rPr>
                              <w:t>Ministero della sanità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DB8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7.4pt;margin-top:57.55pt;width:201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" fillcolor="white [3201]" stroked="f" strokeweight=".5pt">
                <v:textbox>
                  <w:txbxContent>
                    <w:p w14:paraId="311C4BA3" w14:textId="77777777" w:rsidR="0059189E" w:rsidRDefault="0059189E" w:rsidP="0059189E">
                      <w:pPr>
                        <w:spacing w:after="0" w:line="240" w:lineRule="auto"/>
                        <w:rPr>
                          <w:b/>
                          <w:bCs/>
                          <w:color w:val="17365D" w:themeColor="text2" w:themeShade="B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26"/>
                        </w:rPr>
                        <w:t>Governo dell'Islanda</w:t>
                      </w:r>
                    </w:p>
                    <w:p w14:paraId="258E8216" w14:textId="77777777" w:rsidR="0059189E" w:rsidRDefault="0059189E" w:rsidP="0059189E">
                      <w:pPr>
                        <w:spacing w:after="0" w:line="240" w:lineRule="auto"/>
                        <w:rPr>
                          <w:color w:val="17365D" w:themeColor="text2" w:themeShade="BF"/>
                          <w:sz w:val="26"/>
                          <w:szCs w:val="26"/>
                        </w:rPr>
                      </w:pPr>
                      <w:r>
                        <w:rPr>
                          <w:color w:val="17365D" w:themeColor="text2" w:themeShade="BF"/>
                          <w:sz w:val="26"/>
                        </w:rPr>
                        <w:t>Ministero della sanità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w:drawing>
          <wp:inline distT="0" distB="0" distL="0" distR="0" wp14:anchorId="66D4199E" wp14:editId="71E7AC7F">
            <wp:extent cx="5760720" cy="1988820"/>
            <wp:effectExtent l="0" t="0" r="0" b="0"/>
            <wp:docPr id="3" name="Mynd 3" descr="https://www.stjornarradid.is/lisalib/getfile.aspx?itemid=a73d5d80-418f-11e9-9436-005056bc5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jornarradid.is/lisalib/getfile.aspx?itemid=a73d5d80-418f-11e9-9436-005056bc530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49F93" w14:textId="7FF92868" w:rsidR="00884862" w:rsidRPr="008B7A4F" w:rsidRDefault="00884862" w:rsidP="0088486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Regolamento </w:t>
      </w:r>
    </w:p>
    <w:p w14:paraId="750A8285" w14:textId="38101282" w:rsidR="00884862" w:rsidRPr="005A2435" w:rsidRDefault="00517225" w:rsidP="00884862">
      <w:pPr>
        <w:pStyle w:val="BodyText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sz w:val="22"/>
        </w:rPr>
      </w:pPr>
      <w:r>
        <w:rPr>
          <w:b/>
          <w:color w:val="000000"/>
          <w:sz w:val="22"/>
        </w:rPr>
        <w:t xml:space="preserve">sull'etichettatura dell'imballaggio di prodotti a base di nicotina, </w:t>
      </w:r>
      <w:r>
        <w:rPr>
          <w:b/>
          <w:color w:val="000000"/>
          <w:sz w:val="22"/>
        </w:rPr>
        <w:br/>
        <w:t xml:space="preserve">sigarette elettroniche e ricariche. </w:t>
      </w:r>
    </w:p>
    <w:p w14:paraId="2F3E2A65" w14:textId="4A31EE44" w:rsidR="00884862" w:rsidRPr="005A2435" w:rsidRDefault="00884862" w:rsidP="00884862">
      <w:pPr>
        <w:pStyle w:val="BodyText"/>
        <w:shd w:val="clear" w:color="auto" w:fill="auto"/>
        <w:tabs>
          <w:tab w:val="left" w:pos="4395"/>
        </w:tabs>
        <w:spacing w:line="240" w:lineRule="auto"/>
        <w:ind w:firstLine="0"/>
        <w:jc w:val="center"/>
        <w:rPr>
          <w:color w:val="000000"/>
          <w:sz w:val="22"/>
          <w:lang w:val="en-GB" w:eastAsia="is-IS" w:bidi="is-IS"/>
        </w:rPr>
      </w:pPr>
    </w:p>
    <w:p w14:paraId="7EED304A" w14:textId="0CE293A9" w:rsidR="00884862" w:rsidRPr="005A2435" w:rsidRDefault="00884862" w:rsidP="00884862">
      <w:pPr>
        <w:pStyle w:val="BodyText"/>
        <w:shd w:val="clear" w:color="auto" w:fill="auto"/>
        <w:tabs>
          <w:tab w:val="left" w:pos="4395"/>
        </w:tabs>
        <w:spacing w:line="240" w:lineRule="auto"/>
        <w:ind w:firstLine="0"/>
        <w:jc w:val="center"/>
        <w:rPr>
          <w:sz w:val="22"/>
        </w:rPr>
      </w:pPr>
      <w:r>
        <w:rPr>
          <w:color w:val="000000"/>
          <w:sz w:val="22"/>
        </w:rPr>
        <w:t>Articolo 1.</w:t>
      </w:r>
    </w:p>
    <w:p w14:paraId="6C6291A6" w14:textId="31C9ED98" w:rsidR="00884862" w:rsidRPr="005A2435" w:rsidRDefault="00517225" w:rsidP="00884862">
      <w:pPr>
        <w:pStyle w:val="BodyText"/>
        <w:shd w:val="clear" w:color="auto" w:fill="auto"/>
        <w:spacing w:line="240" w:lineRule="auto"/>
        <w:ind w:firstLine="0"/>
        <w:jc w:val="center"/>
        <w:rPr>
          <w:sz w:val="22"/>
        </w:rPr>
      </w:pPr>
      <w:r>
        <w:rPr>
          <w:i/>
          <w:color w:val="000000"/>
          <w:sz w:val="22"/>
        </w:rPr>
        <w:t>Ambito di applicazione.</w:t>
      </w:r>
    </w:p>
    <w:p w14:paraId="697DF155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Il presente regolamento si applica all'etichettatura dell'imballaggio di prodotti a base di nicotina, sigarette elettroniche e ricariche e al contenuto dei foglietti illustrativi che accompagnano tali prodotti.</w:t>
      </w:r>
    </w:p>
    <w:p w14:paraId="015508B5" w14:textId="77777777" w:rsidR="00517225" w:rsidRDefault="00517225" w:rsidP="00517225">
      <w:pPr>
        <w:pStyle w:val="BodyText"/>
        <w:spacing w:line="240" w:lineRule="auto"/>
        <w:rPr>
          <w:color w:val="000000"/>
          <w:sz w:val="22"/>
          <w:lang w:val="en-GB" w:eastAsia="is-IS" w:bidi="is-IS"/>
        </w:rPr>
      </w:pPr>
    </w:p>
    <w:p w14:paraId="1FA03002" w14:textId="7711CF92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Articolo 2</w:t>
      </w:r>
    </w:p>
    <w:p w14:paraId="5F5E864E" w14:textId="77777777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i/>
          <w:iCs/>
          <w:color w:val="000000"/>
          <w:sz w:val="22"/>
        </w:rPr>
      </w:pPr>
      <w:r>
        <w:rPr>
          <w:i/>
          <w:color w:val="000000"/>
          <w:sz w:val="22"/>
        </w:rPr>
        <w:t>Definizioni.</w:t>
      </w:r>
    </w:p>
    <w:p w14:paraId="48534669" w14:textId="75531B73" w:rsidR="00517225" w:rsidRPr="00517225" w:rsidRDefault="00517225" w:rsidP="00517225">
      <w:pPr>
        <w:pStyle w:val="BodyText"/>
        <w:numPr>
          <w:ilvl w:val="0"/>
          <w:numId w:val="31"/>
        </w:numPr>
        <w:spacing w:line="240" w:lineRule="auto"/>
        <w:rPr>
          <w:color w:val="000000"/>
          <w:sz w:val="22"/>
        </w:rPr>
      </w:pPr>
      <w:r>
        <w:rPr>
          <w:i/>
          <w:color w:val="000000"/>
          <w:sz w:val="22"/>
        </w:rPr>
        <w:t>Ricarica</w:t>
      </w:r>
      <w:r>
        <w:rPr>
          <w:color w:val="000000"/>
          <w:sz w:val="22"/>
        </w:rPr>
        <w:t>: un contenitore che contiene liquido di nicotina o un altro fluido destinato a ricaricare le sigarette elettroniche.</w:t>
      </w:r>
    </w:p>
    <w:p w14:paraId="3DC10F73" w14:textId="3C3331E9" w:rsidR="00517225" w:rsidRPr="00517225" w:rsidRDefault="00517225" w:rsidP="00517225">
      <w:pPr>
        <w:pStyle w:val="BodyText"/>
        <w:numPr>
          <w:ilvl w:val="0"/>
          <w:numId w:val="31"/>
        </w:numPr>
        <w:spacing w:line="240" w:lineRule="auto"/>
        <w:rPr>
          <w:color w:val="000000"/>
          <w:sz w:val="22"/>
        </w:rPr>
      </w:pPr>
      <w:r>
        <w:rPr>
          <w:i/>
          <w:color w:val="000000"/>
          <w:sz w:val="22"/>
        </w:rPr>
        <w:t>Prodotto a base di nicotina</w:t>
      </w:r>
      <w:r>
        <w:rPr>
          <w:color w:val="000000"/>
          <w:sz w:val="22"/>
        </w:rPr>
        <w:t>: un prodotto contenente nicotina, indipendentemente dal fatto che la nicotina sia derivata o meno dal tabacco, se diversamente il prodotto non contiene sostanze derivate dal tabacco (ad esempio, un sacchetto di nicotina) e non è destinato all'inalazione.</w:t>
      </w:r>
    </w:p>
    <w:p w14:paraId="327A786F" w14:textId="130E93F6" w:rsidR="00517225" w:rsidRPr="00517225" w:rsidRDefault="00517225" w:rsidP="00517225">
      <w:pPr>
        <w:pStyle w:val="BodyText"/>
        <w:numPr>
          <w:ilvl w:val="0"/>
          <w:numId w:val="31"/>
        </w:numPr>
        <w:spacing w:line="240" w:lineRule="auto"/>
        <w:rPr>
          <w:color w:val="000000"/>
          <w:sz w:val="22"/>
        </w:rPr>
      </w:pPr>
      <w:r>
        <w:rPr>
          <w:i/>
          <w:iCs/>
          <w:color w:val="000000"/>
          <w:sz w:val="22"/>
        </w:rPr>
        <w:t>Sigaretta elettronica</w:t>
      </w:r>
      <w:r>
        <w:rPr>
          <w:color w:val="000000"/>
          <w:sz w:val="22"/>
        </w:rPr>
        <w:t>: un prodotto che può essere utilizzato per il consumo di vapore che contiene nicotina, tramite un bocchino, o qualsiasi componente di tale prodotto, tra cui una cartuccia, un serbatoio e il dispositivo senza cartuccia o serbatoio. Le sigarette elettroniche possono essere monouso o ricaricabili con un contenitore di liquido di ricarica e un serbatoio oppure ricaricabili con cartucce monouso.</w:t>
      </w:r>
    </w:p>
    <w:p w14:paraId="1F6B0302" w14:textId="314EEF74" w:rsidR="00517225" w:rsidRPr="00517225" w:rsidRDefault="00517225" w:rsidP="00517225">
      <w:pPr>
        <w:pStyle w:val="BodyText"/>
        <w:numPr>
          <w:ilvl w:val="0"/>
          <w:numId w:val="31"/>
        </w:numPr>
        <w:spacing w:line="240" w:lineRule="auto"/>
        <w:rPr>
          <w:color w:val="000000"/>
          <w:sz w:val="22"/>
        </w:rPr>
      </w:pPr>
      <w:r>
        <w:rPr>
          <w:i/>
          <w:color w:val="000000"/>
          <w:sz w:val="22"/>
        </w:rPr>
        <w:t>Etichette di avvertimento</w:t>
      </w:r>
      <w:r>
        <w:rPr>
          <w:color w:val="000000"/>
          <w:sz w:val="22"/>
        </w:rPr>
        <w:t>: avvertimenti sull'effetto di un prodotto sulla salute umana o su altre conseguenze dell'uso del prodotto, tra cui testi di avvertimento, etichette di avvertimento sotto forma di immagini e testi, avvertimenti generali e testi informativi.</w:t>
      </w:r>
    </w:p>
    <w:p w14:paraId="37A2652D" w14:textId="77777777" w:rsidR="00517225" w:rsidRPr="00CA2B40" w:rsidRDefault="00517225" w:rsidP="00517225">
      <w:pPr>
        <w:pStyle w:val="BodyText"/>
        <w:spacing w:line="240" w:lineRule="auto"/>
        <w:ind w:firstLine="0"/>
        <w:rPr>
          <w:color w:val="000000"/>
          <w:sz w:val="22"/>
          <w:lang w:eastAsia="is-IS" w:bidi="is-IS"/>
        </w:rPr>
      </w:pPr>
    </w:p>
    <w:p w14:paraId="675F1E8B" w14:textId="7FB4014A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Articolo 3</w:t>
      </w:r>
    </w:p>
    <w:p w14:paraId="4723AAE3" w14:textId="4DC7FE22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i/>
          <w:iCs/>
          <w:color w:val="000000"/>
          <w:sz w:val="22"/>
        </w:rPr>
      </w:pPr>
      <w:r>
        <w:rPr>
          <w:i/>
          <w:color w:val="000000"/>
          <w:sz w:val="22"/>
        </w:rPr>
        <w:t>Etichette di avvertimento sull'imballaggio di prodotti a base di nicotina, sigarette elettroniche e ricariche.</w:t>
      </w:r>
    </w:p>
    <w:p w14:paraId="3E5FB1FD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Le etichette di avvertimento di cui all'articolo 5 sull'imballaggio di prodotti a base di nicotina, sigarette elettroniche e ricariche contenenti nicotina devono essere stampate in carattere Helvetica, in grassetto nero, su sfondo bianco.</w:t>
      </w:r>
    </w:p>
    <w:p w14:paraId="783C037C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Le etichette devono essere inserite in una cornice nera, spessa 1 mm, all'interno della superficie destinata a tali avvertimenti.</w:t>
      </w:r>
    </w:p>
    <w:p w14:paraId="315E9E50" w14:textId="08E13AB8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Le etichette di avvertimento sull'imballaggio di sigarette elettroniche e ricariche e, se del caso, di prodotti a base di nicotina diversi dai sacchetti di nicotina devono essere apposte sulle due sezioni più grandi di ciascuna confezione unitaria e su tutti gli imballaggi esterni dei prodotti in modo che coprano il 30% della superficie della confezione unitaria e dell'intero imballaggio esterno del prodotto.</w:t>
      </w:r>
    </w:p>
    <w:p w14:paraId="0F791135" w14:textId="4E743D82" w:rsidR="00B23E45" w:rsidRDefault="00517225" w:rsidP="00F17AFD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Le etichette di avvertimento sulle confezioni di sacchetti di nicotina devono essere apposte sulle parti superiore e inferiore delle lattine, nonché sui coperchi per i sacchetti di nicotina. Le etichette devono essere posizionate in modo tale da non essere strappate o rese illeggibili quando si aprono le confezioni.</w:t>
      </w:r>
    </w:p>
    <w:p w14:paraId="76BBC969" w14:textId="77777777" w:rsidR="00F17AFD" w:rsidRDefault="00F17AFD">
      <w:pPr>
        <w:rPr>
          <w:rFonts w:ascii="Times New Roman" w:eastAsia="Times New Roman" w:hAnsi="Times New Roman" w:cs="Times New Roman"/>
          <w:color w:val="000000"/>
          <w:szCs w:val="20"/>
        </w:rPr>
      </w:pPr>
      <w:r>
        <w:br w:type="page"/>
      </w:r>
    </w:p>
    <w:p w14:paraId="22EEFB55" w14:textId="37489653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lastRenderedPageBreak/>
        <w:t>Articolo 4</w:t>
      </w:r>
    </w:p>
    <w:p w14:paraId="452CBD07" w14:textId="77777777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i/>
          <w:iCs/>
          <w:color w:val="000000"/>
          <w:sz w:val="22"/>
        </w:rPr>
      </w:pPr>
      <w:r>
        <w:rPr>
          <w:i/>
          <w:color w:val="000000"/>
          <w:sz w:val="22"/>
        </w:rPr>
        <w:t>Avvertimenti scritti sulle confezioni di prodotti a base di nicotina, sigarette elettroniche e ricariche.</w:t>
      </w:r>
    </w:p>
    <w:p w14:paraId="605C8484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L'avvertimento scritto sulle confezioni di prodotti a base di nicotina, sigarette elettroniche e ricariche contenenti nicotina deve recitare come segue: "Questo prodotto contiene nicotina, che è una sostanza che causa forte dipendenza."</w:t>
      </w:r>
    </w:p>
    <w:p w14:paraId="5854A706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Il testo di avvertimento deve essere affiancato al testo standard sulla confezione.</w:t>
      </w:r>
    </w:p>
    <w:p w14:paraId="429880AC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  <w:lang w:val="en-GB" w:eastAsia="is-IS" w:bidi="is-IS"/>
        </w:rPr>
      </w:pPr>
    </w:p>
    <w:p w14:paraId="6F8D2B1C" w14:textId="77777777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Articolo 5</w:t>
      </w:r>
    </w:p>
    <w:p w14:paraId="15BBCF34" w14:textId="77777777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i/>
          <w:iCs/>
          <w:color w:val="000000"/>
          <w:sz w:val="22"/>
        </w:rPr>
      </w:pPr>
      <w:r>
        <w:rPr>
          <w:i/>
          <w:color w:val="000000"/>
          <w:sz w:val="22"/>
        </w:rPr>
        <w:t>Imballaggio di prodotti a base di nicotina, sigarette elettroniche e ricariche.</w:t>
      </w:r>
    </w:p>
    <w:p w14:paraId="6108C572" w14:textId="069791A6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Su ogni confezione unitaria e tutti gli imballaggi esterni dei prodotti a base di tabacco, delle sigarette elettroniche e delle ricariche devono essere riportati l'elenco di tutte le sostanze contenute nel prodotto, in ordine decrescente per peso o quantità, e le informazioni sul contenuto di nicotina, se del caso, del prodotto e sul tenore di nicotina di ciascuna dose, il numero del lotto e la raccomandazione secondo cui è necessario tenere il prodotto fuori dalla portata dei bambini. Le sostanze aromatizzanti possono essere raggruppate con il termine collettivo "Aromi".</w:t>
      </w:r>
    </w:p>
    <w:p w14:paraId="288B922A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L'imballaggio non deve indicare che determinati prodotti hanno lo scopo di ridurre gli effetti dei componenti nocivi del fumo. </w:t>
      </w:r>
    </w:p>
    <w:p w14:paraId="0D731061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Sull'imballaggio dei prodotti a base di nicotina, delle sigarette elettroniche e delle ricariche non può essere riportato nulla che indichi che il prodotto ha proprietà rivitalizzanti, energetiche, curative, ringiovanenti o naturali, che è biologico o che ha altri benefici per la salute o lo stile di vita. </w:t>
      </w:r>
    </w:p>
    <w:p w14:paraId="124818C8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L'imballaggio non può assomigliare a prodotti alimentari o cosmetici.</w:t>
      </w:r>
    </w:p>
    <w:p w14:paraId="72EB6554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L'imballaggio non può indicare che un particolare prodotto offre una biodegradabilità migliore o altri vantaggi ambientali. </w:t>
      </w:r>
    </w:p>
    <w:p w14:paraId="4CA2D67C" w14:textId="77777777" w:rsidR="00F17AFD" w:rsidRDefault="00F17AFD" w:rsidP="00517225">
      <w:pPr>
        <w:pStyle w:val="BodyText"/>
        <w:spacing w:line="240" w:lineRule="auto"/>
        <w:ind w:firstLine="0"/>
        <w:jc w:val="center"/>
        <w:rPr>
          <w:color w:val="000000"/>
          <w:sz w:val="22"/>
          <w:lang w:val="en-GB" w:eastAsia="is-IS" w:bidi="is-IS"/>
        </w:rPr>
      </w:pPr>
    </w:p>
    <w:p w14:paraId="4B9B3BF4" w14:textId="7FBB39BC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Articolo 6</w:t>
      </w:r>
    </w:p>
    <w:p w14:paraId="1D57E3F9" w14:textId="1001F8EE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i/>
          <w:iCs/>
          <w:color w:val="000000"/>
          <w:sz w:val="22"/>
        </w:rPr>
      </w:pPr>
      <w:r>
        <w:rPr>
          <w:i/>
          <w:color w:val="000000"/>
          <w:sz w:val="22"/>
        </w:rPr>
        <w:t>Informazioni sull'imballaggio di prodotti a base di nicotina relative alla concentrazione di nicotina.</w:t>
      </w:r>
    </w:p>
    <w:p w14:paraId="4FD18340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La concentrazione di nicotina in mg/g deve essere indicata su tutti gli imballaggi esterni dei prodotti a base di nicotina. Deve essere specificata anche la quantità di nicotina di ogni dose o sacchetto.</w:t>
      </w:r>
    </w:p>
    <w:p w14:paraId="38E93634" w14:textId="77777777" w:rsidR="00517225" w:rsidRDefault="00517225" w:rsidP="00517225">
      <w:pPr>
        <w:pStyle w:val="BodyText"/>
        <w:spacing w:line="240" w:lineRule="auto"/>
        <w:ind w:firstLine="0"/>
        <w:rPr>
          <w:color w:val="000000"/>
          <w:sz w:val="22"/>
          <w:lang w:val="en-GB" w:eastAsia="is-IS" w:bidi="is-IS"/>
        </w:rPr>
      </w:pPr>
    </w:p>
    <w:p w14:paraId="33A50624" w14:textId="36B78154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Articolo 7</w:t>
      </w:r>
    </w:p>
    <w:p w14:paraId="5CE96F63" w14:textId="77777777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i/>
          <w:iCs/>
          <w:color w:val="000000"/>
          <w:sz w:val="22"/>
        </w:rPr>
      </w:pPr>
      <w:r>
        <w:rPr>
          <w:i/>
          <w:color w:val="000000"/>
          <w:sz w:val="22"/>
        </w:rPr>
        <w:t>Foglietti illustrativi.</w:t>
      </w:r>
    </w:p>
    <w:p w14:paraId="026320C7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Le confezioni unitarie di sigarette elettroniche e l'imballaggio dei contenitori di liquido di ricarica e dei prodotti a base di nicotina devono includere un foglietto contenente informazioni in islandese sugli elementi riportati di seguito:</w:t>
      </w:r>
    </w:p>
    <w:p w14:paraId="2FED36C7" w14:textId="2D92A429" w:rsidR="00517225" w:rsidRPr="00517225" w:rsidRDefault="00517225" w:rsidP="00517225">
      <w:pPr>
        <w:pStyle w:val="BodyText"/>
        <w:numPr>
          <w:ilvl w:val="0"/>
          <w:numId w:val="33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Istruzioni per l'uso e la conservazione del prodotto, compresa una dichiarazione che il prodotto non è raccomandato per l'utilizzo da parte dei bambini;</w:t>
      </w:r>
    </w:p>
    <w:p w14:paraId="3A5B4AE2" w14:textId="7A8FBB8A" w:rsidR="00517225" w:rsidRPr="00517225" w:rsidRDefault="00517225" w:rsidP="00517225">
      <w:pPr>
        <w:pStyle w:val="BodyText"/>
        <w:numPr>
          <w:ilvl w:val="0"/>
          <w:numId w:val="33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Controindicazioni;</w:t>
      </w:r>
    </w:p>
    <w:p w14:paraId="5B54A1BB" w14:textId="771A970A" w:rsidR="00517225" w:rsidRPr="00517225" w:rsidRDefault="00517225" w:rsidP="00517225">
      <w:pPr>
        <w:pStyle w:val="BodyText"/>
        <w:numPr>
          <w:ilvl w:val="0"/>
          <w:numId w:val="33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Avvertimenti per gruppi a rischio specifici;</w:t>
      </w:r>
    </w:p>
    <w:p w14:paraId="58CD76C6" w14:textId="522148DA" w:rsidR="00517225" w:rsidRPr="00517225" w:rsidRDefault="00517225" w:rsidP="00517225">
      <w:pPr>
        <w:pStyle w:val="BodyText"/>
        <w:numPr>
          <w:ilvl w:val="0"/>
          <w:numId w:val="33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Possibili effetti indesiderati;</w:t>
      </w:r>
    </w:p>
    <w:p w14:paraId="5D525CB9" w14:textId="61F4B487" w:rsidR="00517225" w:rsidRPr="00517225" w:rsidRDefault="00517225" w:rsidP="00517225">
      <w:pPr>
        <w:pStyle w:val="BodyText"/>
        <w:numPr>
          <w:ilvl w:val="0"/>
          <w:numId w:val="33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Capacità di indurre dipendenza e tossicità;</w:t>
      </w:r>
    </w:p>
    <w:p w14:paraId="3BBC1A65" w14:textId="03BE7703" w:rsidR="00517225" w:rsidRPr="00517225" w:rsidRDefault="00517225" w:rsidP="00517225">
      <w:pPr>
        <w:pStyle w:val="BodyText"/>
        <w:numPr>
          <w:ilvl w:val="0"/>
          <w:numId w:val="33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Dati di contatto del produttore o dell'importatore e di un referente giuridico o fisico all'interno dello Spazio economico europeo.</w:t>
      </w:r>
    </w:p>
    <w:p w14:paraId="3B5DF90E" w14:textId="77777777" w:rsidR="00517225" w:rsidRDefault="00517225" w:rsidP="00517225">
      <w:pPr>
        <w:pStyle w:val="BodyText"/>
        <w:spacing w:line="240" w:lineRule="auto"/>
        <w:ind w:firstLine="0"/>
        <w:rPr>
          <w:color w:val="000000"/>
          <w:sz w:val="22"/>
          <w:lang w:val="en-GB" w:eastAsia="is-IS" w:bidi="is-IS"/>
        </w:rPr>
      </w:pPr>
    </w:p>
    <w:p w14:paraId="3A4D71D4" w14:textId="3CE86B02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Articolo 8</w:t>
      </w:r>
    </w:p>
    <w:p w14:paraId="4814A363" w14:textId="77777777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i/>
          <w:iCs/>
          <w:color w:val="000000"/>
          <w:sz w:val="22"/>
        </w:rPr>
      </w:pPr>
      <w:r>
        <w:rPr>
          <w:i/>
          <w:color w:val="000000"/>
          <w:sz w:val="22"/>
        </w:rPr>
        <w:t>Istruzioni sulle etichette di avvertimento, sull'imballaggio e sui foglietti illustrativi.</w:t>
      </w:r>
    </w:p>
    <w:p w14:paraId="5ACCF0D8" w14:textId="5BAD3CF4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L'Autorità per gli alloggi e l'edilizia può, previa consultazione del ministero della sanità e dell'Agenzia dell'ambiente, impartire ulteriori istruzioni sulle etichette di avvertimento, sulle etichette di imballaggio e sui foglietti illustrativi per i prodotti a base di nicotina, le sigarette elettroniche e le ricariche per sigarette elettroniche.</w:t>
      </w:r>
    </w:p>
    <w:p w14:paraId="03406D2F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  <w:lang w:val="en-GB" w:eastAsia="is-IS" w:bidi="is-IS"/>
        </w:rPr>
      </w:pPr>
    </w:p>
    <w:p w14:paraId="4E3AA8CC" w14:textId="77777777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Articolo 9</w:t>
      </w:r>
    </w:p>
    <w:p w14:paraId="3B6A7154" w14:textId="77777777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i/>
          <w:iCs/>
          <w:color w:val="000000"/>
          <w:sz w:val="22"/>
        </w:rPr>
      </w:pPr>
      <w:r>
        <w:rPr>
          <w:i/>
          <w:color w:val="000000"/>
          <w:sz w:val="22"/>
        </w:rPr>
        <w:t>Autorizzazione per legge.</w:t>
      </w:r>
    </w:p>
    <w:p w14:paraId="1863EC7E" w14:textId="34C6C762" w:rsidR="00B23E45" w:rsidRDefault="00517225" w:rsidP="00CA2B40">
      <w:pPr>
        <w:pStyle w:val="BodyText"/>
        <w:spacing w:line="240" w:lineRule="auto"/>
        <w:rPr>
          <w:color w:val="000000"/>
        </w:rPr>
      </w:pPr>
      <w:r>
        <w:rPr>
          <w:color w:val="000000"/>
          <w:sz w:val="22"/>
        </w:rPr>
        <w:t xml:space="preserve">Il presente regolamento è rilasciato ai sensi dell'autorizzazione di cui all'articolo 8, primo paragrafo, e all'articolo 16, secondo paragrafo, della legge n. 87/2018 su prodotti a base di nicotina, sigarette elettroniche e contenitori di liquido di ricarica per sigarette elettroniche. </w:t>
      </w:r>
      <w:r w:rsidR="00B23E45">
        <w:br w:type="page"/>
      </w:r>
    </w:p>
    <w:p w14:paraId="41B0837E" w14:textId="56691553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lastRenderedPageBreak/>
        <w:t>Articolo 10</w:t>
      </w:r>
    </w:p>
    <w:p w14:paraId="2BB16067" w14:textId="77777777" w:rsidR="00517225" w:rsidRPr="00517225" w:rsidRDefault="00517225" w:rsidP="00517225">
      <w:pPr>
        <w:pStyle w:val="BodyText"/>
        <w:spacing w:line="240" w:lineRule="auto"/>
        <w:ind w:firstLine="0"/>
        <w:jc w:val="center"/>
        <w:rPr>
          <w:i/>
          <w:iCs/>
          <w:color w:val="000000"/>
          <w:sz w:val="22"/>
        </w:rPr>
      </w:pPr>
      <w:r>
        <w:rPr>
          <w:i/>
          <w:color w:val="000000"/>
          <w:sz w:val="22"/>
        </w:rPr>
        <w:t>Data di entrata in vigore.</w:t>
      </w:r>
    </w:p>
    <w:p w14:paraId="4ECC0AE9" w14:textId="7777777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Il presente regolamento ha effetto immediato. Allo stesso tempo è abrogato il regolamento n. 255/2019 relativo all'etichettatura dell'imballaggio di sigarette elettroniche e ricariche e al contenuto dei foglietti illustrativi che accompagnano le sigarette elettroniche e le ricariche.</w:t>
      </w:r>
    </w:p>
    <w:p w14:paraId="04CB6F08" w14:textId="76E6A1B7" w:rsidR="00517225" w:rsidRPr="00517225" w:rsidRDefault="00517225" w:rsidP="00517225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Fatto salvo il primo paragrafo, le disposizioni del presente regolamento, diverse da quelle dell'articolo 6, non entrano in vigore per quanto riguarda i prodotti a base di nicotina fino al 1º marzo 2023.</w:t>
      </w:r>
    </w:p>
    <w:sectPr w:rsidR="00517225" w:rsidRPr="005172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7EDA" w14:textId="77777777" w:rsidR="00093D18" w:rsidRDefault="00093D18" w:rsidP="005B07DB">
      <w:pPr>
        <w:spacing w:after="0" w:line="240" w:lineRule="auto"/>
      </w:pPr>
      <w:r>
        <w:separator/>
      </w:r>
    </w:p>
  </w:endnote>
  <w:endnote w:type="continuationSeparator" w:id="0">
    <w:p w14:paraId="0266A305" w14:textId="77777777" w:rsidR="00093D18" w:rsidRDefault="00093D18" w:rsidP="005B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99620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EB5E774" w14:textId="77777777" w:rsidR="005B07DB" w:rsidRPr="005B07DB" w:rsidRDefault="005B07DB">
        <w:pPr>
          <w:pStyle w:val="Footer"/>
          <w:jc w:val="center"/>
          <w:rPr>
            <w:rFonts w:ascii="Times New Roman" w:hAnsi="Times New Roman"/>
          </w:rPr>
        </w:pPr>
        <w:r w:rsidRPr="005B07DB">
          <w:rPr>
            <w:rFonts w:ascii="Times New Roman" w:hAnsi="Times New Roman"/>
          </w:rPr>
          <w:fldChar w:fldCharType="begin"/>
        </w:r>
        <w:r w:rsidRPr="005B07DB">
          <w:rPr>
            <w:rFonts w:ascii="Times New Roman" w:hAnsi="Times New Roman"/>
          </w:rPr>
          <w:instrText>PAGE   \* MERGEFORMAT</w:instrText>
        </w:r>
        <w:r w:rsidRPr="005B07DB">
          <w:rPr>
            <w:rFonts w:ascii="Times New Roman" w:hAnsi="Times New Roman"/>
          </w:rPr>
          <w:fldChar w:fldCharType="separate"/>
        </w:r>
        <w:r w:rsidR="009D7EFE">
          <w:rPr>
            <w:rFonts w:ascii="Times New Roman" w:hAnsi="Times New Roman"/>
          </w:rPr>
          <w:t>1</w:t>
        </w:r>
        <w:r w:rsidRPr="005B07DB">
          <w:rPr>
            <w:rFonts w:ascii="Times New Roman" w:hAnsi="Times New Roman"/>
          </w:rPr>
          <w:fldChar w:fldCharType="end"/>
        </w:r>
      </w:p>
    </w:sdtContent>
  </w:sdt>
  <w:p w14:paraId="537D4C5E" w14:textId="77777777" w:rsidR="005B07DB" w:rsidRDefault="005B0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D2AA" w14:textId="77777777" w:rsidR="00093D18" w:rsidRDefault="00093D18" w:rsidP="005B07DB">
      <w:pPr>
        <w:spacing w:after="0" w:line="240" w:lineRule="auto"/>
      </w:pPr>
      <w:r>
        <w:separator/>
      </w:r>
    </w:p>
  </w:footnote>
  <w:footnote w:type="continuationSeparator" w:id="0">
    <w:p w14:paraId="4426D1C6" w14:textId="77777777" w:rsidR="00093D18" w:rsidRDefault="00093D18" w:rsidP="005B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DB2"/>
    <w:multiLevelType w:val="hybridMultilevel"/>
    <w:tmpl w:val="C910FE64"/>
    <w:lvl w:ilvl="0" w:tplc="040F0019">
      <w:start w:val="1"/>
      <w:numFmt w:val="lowerLetter"/>
      <w:lvlText w:val="%1."/>
      <w:lvlJc w:val="left"/>
      <w:pPr>
        <w:ind w:left="1068" w:hanging="360"/>
      </w:pPr>
    </w:lvl>
    <w:lvl w:ilvl="1" w:tplc="040F0019" w:tentative="1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A4089"/>
    <w:multiLevelType w:val="hybridMultilevel"/>
    <w:tmpl w:val="34E0CCE2"/>
    <w:lvl w:ilvl="0" w:tplc="040F0019">
      <w:start w:val="1"/>
      <w:numFmt w:val="lowerLetter"/>
      <w:lvlText w:val="%1."/>
      <w:lvlJc w:val="left"/>
      <w:pPr>
        <w:ind w:left="1068" w:hanging="360"/>
      </w:pPr>
    </w:lvl>
    <w:lvl w:ilvl="1" w:tplc="040F0019" w:tentative="1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016CA"/>
    <w:multiLevelType w:val="multilevel"/>
    <w:tmpl w:val="E946D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s-IS" w:eastAsia="is-IS" w:bidi="is-I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00DF7"/>
    <w:multiLevelType w:val="hybridMultilevel"/>
    <w:tmpl w:val="9BCA259E"/>
    <w:lvl w:ilvl="0" w:tplc="FAE6CF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80" w:hanging="360"/>
      </w:pPr>
    </w:lvl>
    <w:lvl w:ilvl="2" w:tplc="1000001B" w:tentative="1">
      <w:start w:val="1"/>
      <w:numFmt w:val="lowerRoman"/>
      <w:lvlText w:val="%3."/>
      <w:lvlJc w:val="right"/>
      <w:pPr>
        <w:ind w:left="2200" w:hanging="180"/>
      </w:pPr>
    </w:lvl>
    <w:lvl w:ilvl="3" w:tplc="1000000F" w:tentative="1">
      <w:start w:val="1"/>
      <w:numFmt w:val="decimal"/>
      <w:lvlText w:val="%4."/>
      <w:lvlJc w:val="left"/>
      <w:pPr>
        <w:ind w:left="2920" w:hanging="360"/>
      </w:pPr>
    </w:lvl>
    <w:lvl w:ilvl="4" w:tplc="10000019" w:tentative="1">
      <w:start w:val="1"/>
      <w:numFmt w:val="lowerLetter"/>
      <w:lvlText w:val="%5."/>
      <w:lvlJc w:val="left"/>
      <w:pPr>
        <w:ind w:left="3640" w:hanging="360"/>
      </w:pPr>
    </w:lvl>
    <w:lvl w:ilvl="5" w:tplc="1000001B" w:tentative="1">
      <w:start w:val="1"/>
      <w:numFmt w:val="lowerRoman"/>
      <w:lvlText w:val="%6."/>
      <w:lvlJc w:val="right"/>
      <w:pPr>
        <w:ind w:left="4360" w:hanging="180"/>
      </w:pPr>
    </w:lvl>
    <w:lvl w:ilvl="6" w:tplc="1000000F" w:tentative="1">
      <w:start w:val="1"/>
      <w:numFmt w:val="decimal"/>
      <w:lvlText w:val="%7."/>
      <w:lvlJc w:val="left"/>
      <w:pPr>
        <w:ind w:left="5080" w:hanging="360"/>
      </w:pPr>
    </w:lvl>
    <w:lvl w:ilvl="7" w:tplc="10000019" w:tentative="1">
      <w:start w:val="1"/>
      <w:numFmt w:val="lowerLetter"/>
      <w:lvlText w:val="%8."/>
      <w:lvlJc w:val="left"/>
      <w:pPr>
        <w:ind w:left="5800" w:hanging="360"/>
      </w:pPr>
    </w:lvl>
    <w:lvl w:ilvl="8" w:tplc="100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38F1879"/>
    <w:multiLevelType w:val="hybridMultilevel"/>
    <w:tmpl w:val="2026A69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2E19"/>
    <w:multiLevelType w:val="hybridMultilevel"/>
    <w:tmpl w:val="75E4519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04AD"/>
    <w:multiLevelType w:val="hybridMultilevel"/>
    <w:tmpl w:val="1DF6E7C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7B92"/>
    <w:multiLevelType w:val="hybridMultilevel"/>
    <w:tmpl w:val="DC2E830C"/>
    <w:lvl w:ilvl="0" w:tplc="040F000F">
      <w:start w:val="1"/>
      <w:numFmt w:val="decimal"/>
      <w:lvlText w:val="%1."/>
      <w:lvlJc w:val="left"/>
      <w:pPr>
        <w:ind w:left="1428" w:hanging="360"/>
      </w:pPr>
    </w:lvl>
    <w:lvl w:ilvl="1" w:tplc="040F0019" w:tentative="1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716A75"/>
    <w:multiLevelType w:val="hybridMultilevel"/>
    <w:tmpl w:val="5622CD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53990"/>
    <w:multiLevelType w:val="hybridMultilevel"/>
    <w:tmpl w:val="F6EA32E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E321D"/>
    <w:multiLevelType w:val="hybridMultilevel"/>
    <w:tmpl w:val="B526E1F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0676D"/>
    <w:multiLevelType w:val="hybridMultilevel"/>
    <w:tmpl w:val="21DA30C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3034F"/>
    <w:multiLevelType w:val="hybridMultilevel"/>
    <w:tmpl w:val="5FDAAD1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A3125"/>
    <w:multiLevelType w:val="hybridMultilevel"/>
    <w:tmpl w:val="323A68F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070"/>
    <w:multiLevelType w:val="hybridMultilevel"/>
    <w:tmpl w:val="893AFF92"/>
    <w:lvl w:ilvl="0" w:tplc="040F0019">
      <w:start w:val="1"/>
      <w:numFmt w:val="lowerLetter"/>
      <w:lvlText w:val="%1."/>
      <w:lvlJc w:val="left"/>
      <w:pPr>
        <w:ind w:left="1068" w:hanging="360"/>
      </w:pPr>
    </w:lvl>
    <w:lvl w:ilvl="1" w:tplc="040F0019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3B2B7C"/>
    <w:multiLevelType w:val="hybridMultilevel"/>
    <w:tmpl w:val="BC3CE1E0"/>
    <w:lvl w:ilvl="0" w:tplc="1000000F">
      <w:start w:val="1"/>
      <w:numFmt w:val="decimal"/>
      <w:lvlText w:val="%1."/>
      <w:lvlJc w:val="left"/>
      <w:pPr>
        <w:ind w:left="1120" w:hanging="360"/>
      </w:pPr>
    </w:lvl>
    <w:lvl w:ilvl="1" w:tplc="10000019" w:tentative="1">
      <w:start w:val="1"/>
      <w:numFmt w:val="lowerLetter"/>
      <w:lvlText w:val="%2."/>
      <w:lvlJc w:val="left"/>
      <w:pPr>
        <w:ind w:left="1840" w:hanging="360"/>
      </w:pPr>
    </w:lvl>
    <w:lvl w:ilvl="2" w:tplc="1000001B" w:tentative="1">
      <w:start w:val="1"/>
      <w:numFmt w:val="lowerRoman"/>
      <w:lvlText w:val="%3."/>
      <w:lvlJc w:val="right"/>
      <w:pPr>
        <w:ind w:left="2560" w:hanging="180"/>
      </w:pPr>
    </w:lvl>
    <w:lvl w:ilvl="3" w:tplc="1000000F" w:tentative="1">
      <w:start w:val="1"/>
      <w:numFmt w:val="decimal"/>
      <w:lvlText w:val="%4."/>
      <w:lvlJc w:val="left"/>
      <w:pPr>
        <w:ind w:left="3280" w:hanging="360"/>
      </w:pPr>
    </w:lvl>
    <w:lvl w:ilvl="4" w:tplc="10000019" w:tentative="1">
      <w:start w:val="1"/>
      <w:numFmt w:val="lowerLetter"/>
      <w:lvlText w:val="%5."/>
      <w:lvlJc w:val="left"/>
      <w:pPr>
        <w:ind w:left="4000" w:hanging="360"/>
      </w:pPr>
    </w:lvl>
    <w:lvl w:ilvl="5" w:tplc="1000001B" w:tentative="1">
      <w:start w:val="1"/>
      <w:numFmt w:val="lowerRoman"/>
      <w:lvlText w:val="%6."/>
      <w:lvlJc w:val="right"/>
      <w:pPr>
        <w:ind w:left="4720" w:hanging="180"/>
      </w:pPr>
    </w:lvl>
    <w:lvl w:ilvl="6" w:tplc="1000000F" w:tentative="1">
      <w:start w:val="1"/>
      <w:numFmt w:val="decimal"/>
      <w:lvlText w:val="%7."/>
      <w:lvlJc w:val="left"/>
      <w:pPr>
        <w:ind w:left="5440" w:hanging="360"/>
      </w:pPr>
    </w:lvl>
    <w:lvl w:ilvl="7" w:tplc="10000019" w:tentative="1">
      <w:start w:val="1"/>
      <w:numFmt w:val="lowerLetter"/>
      <w:lvlText w:val="%8."/>
      <w:lvlJc w:val="left"/>
      <w:pPr>
        <w:ind w:left="6160" w:hanging="360"/>
      </w:pPr>
    </w:lvl>
    <w:lvl w:ilvl="8" w:tplc="100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41F0530C"/>
    <w:multiLevelType w:val="hybridMultilevel"/>
    <w:tmpl w:val="5F2EE47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437A3"/>
    <w:multiLevelType w:val="hybridMultilevel"/>
    <w:tmpl w:val="282C9B9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E0888"/>
    <w:multiLevelType w:val="hybridMultilevel"/>
    <w:tmpl w:val="D6AE8F1A"/>
    <w:lvl w:ilvl="0" w:tplc="040F0019">
      <w:start w:val="1"/>
      <w:numFmt w:val="lowerLetter"/>
      <w:lvlText w:val="%1."/>
      <w:lvlJc w:val="left"/>
      <w:pPr>
        <w:ind w:left="1068" w:hanging="360"/>
      </w:pPr>
    </w:lvl>
    <w:lvl w:ilvl="1" w:tplc="040F0019" w:tentative="1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5E395C"/>
    <w:multiLevelType w:val="hybridMultilevel"/>
    <w:tmpl w:val="6CE4E42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56091"/>
    <w:multiLevelType w:val="hybridMultilevel"/>
    <w:tmpl w:val="E4FEAB3C"/>
    <w:lvl w:ilvl="0" w:tplc="040F0019">
      <w:start w:val="1"/>
      <w:numFmt w:val="lowerLetter"/>
      <w:lvlText w:val="%1."/>
      <w:lvlJc w:val="left"/>
      <w:pPr>
        <w:ind w:left="1068" w:hanging="360"/>
      </w:pPr>
    </w:lvl>
    <w:lvl w:ilvl="1" w:tplc="040F0019" w:tentative="1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1AA37AF"/>
    <w:multiLevelType w:val="hybridMultilevel"/>
    <w:tmpl w:val="CC9E6C0A"/>
    <w:lvl w:ilvl="0" w:tplc="040F0019">
      <w:start w:val="1"/>
      <w:numFmt w:val="lowerLetter"/>
      <w:lvlText w:val="%1."/>
      <w:lvlJc w:val="left"/>
      <w:pPr>
        <w:ind w:left="1068" w:hanging="360"/>
      </w:pPr>
    </w:lvl>
    <w:lvl w:ilvl="1" w:tplc="040F0019" w:tentative="1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30539C"/>
    <w:multiLevelType w:val="hybridMultilevel"/>
    <w:tmpl w:val="7C68084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15660"/>
    <w:multiLevelType w:val="hybridMultilevel"/>
    <w:tmpl w:val="B6F209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D664F"/>
    <w:multiLevelType w:val="hybridMultilevel"/>
    <w:tmpl w:val="7E202BE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07417"/>
    <w:multiLevelType w:val="hybridMultilevel"/>
    <w:tmpl w:val="AB66E9B6"/>
    <w:lvl w:ilvl="0" w:tplc="040F000F">
      <w:start w:val="1"/>
      <w:numFmt w:val="decimal"/>
      <w:lvlText w:val="%1."/>
      <w:lvlJc w:val="left"/>
      <w:pPr>
        <w:ind w:left="1428" w:hanging="360"/>
      </w:pPr>
    </w:lvl>
    <w:lvl w:ilvl="1" w:tplc="040F0019" w:tentative="1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2425504"/>
    <w:multiLevelType w:val="hybridMultilevel"/>
    <w:tmpl w:val="7D4EBAF2"/>
    <w:lvl w:ilvl="0" w:tplc="040F0019">
      <w:start w:val="1"/>
      <w:numFmt w:val="lowerLetter"/>
      <w:lvlText w:val="%1."/>
      <w:lvlJc w:val="left"/>
      <w:pPr>
        <w:ind w:left="1068" w:hanging="360"/>
      </w:pPr>
    </w:lvl>
    <w:lvl w:ilvl="1" w:tplc="040F0019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BB56A7"/>
    <w:multiLevelType w:val="hybridMultilevel"/>
    <w:tmpl w:val="3950200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02605"/>
    <w:multiLevelType w:val="hybridMultilevel"/>
    <w:tmpl w:val="841CAB4E"/>
    <w:lvl w:ilvl="0" w:tplc="FAE6CFF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40" w:hanging="360"/>
      </w:pPr>
    </w:lvl>
    <w:lvl w:ilvl="2" w:tplc="1000001B" w:tentative="1">
      <w:start w:val="1"/>
      <w:numFmt w:val="lowerRoman"/>
      <w:lvlText w:val="%3."/>
      <w:lvlJc w:val="right"/>
      <w:pPr>
        <w:ind w:left="2560" w:hanging="180"/>
      </w:pPr>
    </w:lvl>
    <w:lvl w:ilvl="3" w:tplc="1000000F" w:tentative="1">
      <w:start w:val="1"/>
      <w:numFmt w:val="decimal"/>
      <w:lvlText w:val="%4."/>
      <w:lvlJc w:val="left"/>
      <w:pPr>
        <w:ind w:left="3280" w:hanging="360"/>
      </w:pPr>
    </w:lvl>
    <w:lvl w:ilvl="4" w:tplc="10000019" w:tentative="1">
      <w:start w:val="1"/>
      <w:numFmt w:val="lowerLetter"/>
      <w:lvlText w:val="%5."/>
      <w:lvlJc w:val="left"/>
      <w:pPr>
        <w:ind w:left="4000" w:hanging="360"/>
      </w:pPr>
    </w:lvl>
    <w:lvl w:ilvl="5" w:tplc="1000001B" w:tentative="1">
      <w:start w:val="1"/>
      <w:numFmt w:val="lowerRoman"/>
      <w:lvlText w:val="%6."/>
      <w:lvlJc w:val="right"/>
      <w:pPr>
        <w:ind w:left="4720" w:hanging="180"/>
      </w:pPr>
    </w:lvl>
    <w:lvl w:ilvl="6" w:tplc="1000000F" w:tentative="1">
      <w:start w:val="1"/>
      <w:numFmt w:val="decimal"/>
      <w:lvlText w:val="%7."/>
      <w:lvlJc w:val="left"/>
      <w:pPr>
        <w:ind w:left="5440" w:hanging="360"/>
      </w:pPr>
    </w:lvl>
    <w:lvl w:ilvl="7" w:tplc="10000019" w:tentative="1">
      <w:start w:val="1"/>
      <w:numFmt w:val="lowerLetter"/>
      <w:lvlText w:val="%8."/>
      <w:lvlJc w:val="left"/>
      <w:pPr>
        <w:ind w:left="6160" w:hanging="360"/>
      </w:pPr>
    </w:lvl>
    <w:lvl w:ilvl="8" w:tplc="100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6DAF2A86"/>
    <w:multiLevelType w:val="hybridMultilevel"/>
    <w:tmpl w:val="8228D878"/>
    <w:lvl w:ilvl="0" w:tplc="FAE6CF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80" w:hanging="360"/>
      </w:pPr>
    </w:lvl>
    <w:lvl w:ilvl="2" w:tplc="1000001B" w:tentative="1">
      <w:start w:val="1"/>
      <w:numFmt w:val="lowerRoman"/>
      <w:lvlText w:val="%3."/>
      <w:lvlJc w:val="right"/>
      <w:pPr>
        <w:ind w:left="2200" w:hanging="180"/>
      </w:pPr>
    </w:lvl>
    <w:lvl w:ilvl="3" w:tplc="1000000F" w:tentative="1">
      <w:start w:val="1"/>
      <w:numFmt w:val="decimal"/>
      <w:lvlText w:val="%4."/>
      <w:lvlJc w:val="left"/>
      <w:pPr>
        <w:ind w:left="2920" w:hanging="360"/>
      </w:pPr>
    </w:lvl>
    <w:lvl w:ilvl="4" w:tplc="10000019" w:tentative="1">
      <w:start w:val="1"/>
      <w:numFmt w:val="lowerLetter"/>
      <w:lvlText w:val="%5."/>
      <w:lvlJc w:val="left"/>
      <w:pPr>
        <w:ind w:left="3640" w:hanging="360"/>
      </w:pPr>
    </w:lvl>
    <w:lvl w:ilvl="5" w:tplc="1000001B" w:tentative="1">
      <w:start w:val="1"/>
      <w:numFmt w:val="lowerRoman"/>
      <w:lvlText w:val="%6."/>
      <w:lvlJc w:val="right"/>
      <w:pPr>
        <w:ind w:left="4360" w:hanging="180"/>
      </w:pPr>
    </w:lvl>
    <w:lvl w:ilvl="6" w:tplc="1000000F" w:tentative="1">
      <w:start w:val="1"/>
      <w:numFmt w:val="decimal"/>
      <w:lvlText w:val="%7."/>
      <w:lvlJc w:val="left"/>
      <w:pPr>
        <w:ind w:left="5080" w:hanging="360"/>
      </w:pPr>
    </w:lvl>
    <w:lvl w:ilvl="7" w:tplc="10000019" w:tentative="1">
      <w:start w:val="1"/>
      <w:numFmt w:val="lowerLetter"/>
      <w:lvlText w:val="%8."/>
      <w:lvlJc w:val="left"/>
      <w:pPr>
        <w:ind w:left="5800" w:hanging="360"/>
      </w:pPr>
    </w:lvl>
    <w:lvl w:ilvl="8" w:tplc="100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783B2EAB"/>
    <w:multiLevelType w:val="hybridMultilevel"/>
    <w:tmpl w:val="3B42D35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070CB"/>
    <w:multiLevelType w:val="hybridMultilevel"/>
    <w:tmpl w:val="B17EE648"/>
    <w:lvl w:ilvl="0" w:tplc="040F000F">
      <w:start w:val="1"/>
      <w:numFmt w:val="decimal"/>
      <w:lvlText w:val="%1."/>
      <w:lvlJc w:val="left"/>
      <w:pPr>
        <w:ind w:left="1778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00886"/>
    <w:multiLevelType w:val="hybridMultilevel"/>
    <w:tmpl w:val="7CA8B038"/>
    <w:lvl w:ilvl="0" w:tplc="040F0019">
      <w:start w:val="1"/>
      <w:numFmt w:val="lowerLetter"/>
      <w:lvlText w:val="%1."/>
      <w:lvlJc w:val="left"/>
      <w:pPr>
        <w:ind w:left="1068" w:hanging="360"/>
      </w:pPr>
    </w:lvl>
    <w:lvl w:ilvl="1" w:tplc="040F0019" w:tentative="1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2377599">
    <w:abstractNumId w:val="17"/>
  </w:num>
  <w:num w:numId="2" w16cid:durableId="1030455167">
    <w:abstractNumId w:val="4"/>
  </w:num>
  <w:num w:numId="3" w16cid:durableId="1284926462">
    <w:abstractNumId w:val="30"/>
  </w:num>
  <w:num w:numId="4" w16cid:durableId="1189297762">
    <w:abstractNumId w:val="0"/>
  </w:num>
  <w:num w:numId="5" w16cid:durableId="283269051">
    <w:abstractNumId w:val="21"/>
  </w:num>
  <w:num w:numId="6" w16cid:durableId="1665818093">
    <w:abstractNumId w:val="14"/>
  </w:num>
  <w:num w:numId="7" w16cid:durableId="1211114315">
    <w:abstractNumId w:val="31"/>
  </w:num>
  <w:num w:numId="8" w16cid:durableId="528763277">
    <w:abstractNumId w:val="27"/>
  </w:num>
  <w:num w:numId="9" w16cid:durableId="1249003346">
    <w:abstractNumId w:val="26"/>
  </w:num>
  <w:num w:numId="10" w16cid:durableId="606930806">
    <w:abstractNumId w:val="1"/>
  </w:num>
  <w:num w:numId="11" w16cid:durableId="2096004746">
    <w:abstractNumId w:val="32"/>
  </w:num>
  <w:num w:numId="12" w16cid:durableId="586958455">
    <w:abstractNumId w:val="18"/>
  </w:num>
  <w:num w:numId="13" w16cid:durableId="556164569">
    <w:abstractNumId w:val="7"/>
  </w:num>
  <w:num w:numId="14" w16cid:durableId="1825852224">
    <w:abstractNumId w:val="8"/>
  </w:num>
  <w:num w:numId="15" w16cid:durableId="391659277">
    <w:abstractNumId w:val="25"/>
  </w:num>
  <w:num w:numId="16" w16cid:durableId="108663837">
    <w:abstractNumId w:val="9"/>
  </w:num>
  <w:num w:numId="17" w16cid:durableId="56519741">
    <w:abstractNumId w:val="12"/>
  </w:num>
  <w:num w:numId="18" w16cid:durableId="127626661">
    <w:abstractNumId w:val="22"/>
  </w:num>
  <w:num w:numId="19" w16cid:durableId="1588539960">
    <w:abstractNumId w:val="6"/>
  </w:num>
  <w:num w:numId="20" w16cid:durableId="2066636404">
    <w:abstractNumId w:val="11"/>
  </w:num>
  <w:num w:numId="21" w16cid:durableId="524289019">
    <w:abstractNumId w:val="24"/>
  </w:num>
  <w:num w:numId="22" w16cid:durableId="1602880290">
    <w:abstractNumId w:val="19"/>
  </w:num>
  <w:num w:numId="23" w16cid:durableId="633678465">
    <w:abstractNumId w:val="16"/>
  </w:num>
  <w:num w:numId="24" w16cid:durableId="1599485569">
    <w:abstractNumId w:val="20"/>
  </w:num>
  <w:num w:numId="25" w16cid:durableId="1646816767">
    <w:abstractNumId w:val="13"/>
  </w:num>
  <w:num w:numId="26" w16cid:durableId="579171944">
    <w:abstractNumId w:val="10"/>
  </w:num>
  <w:num w:numId="27" w16cid:durableId="578291741">
    <w:abstractNumId w:val="5"/>
  </w:num>
  <w:num w:numId="28" w16cid:durableId="1695113534">
    <w:abstractNumId w:val="23"/>
  </w:num>
  <w:num w:numId="29" w16cid:durableId="1015770530">
    <w:abstractNumId w:val="2"/>
  </w:num>
  <w:num w:numId="30" w16cid:durableId="1233546404">
    <w:abstractNumId w:val="15"/>
  </w:num>
  <w:num w:numId="31" w16cid:durableId="1355881802">
    <w:abstractNumId w:val="3"/>
  </w:num>
  <w:num w:numId="32" w16cid:durableId="1305699184">
    <w:abstractNumId w:val="28"/>
  </w:num>
  <w:num w:numId="33" w16cid:durableId="19054135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52"/>
    <w:rsid w:val="0000221A"/>
    <w:rsid w:val="0001484C"/>
    <w:rsid w:val="00015824"/>
    <w:rsid w:val="00024A23"/>
    <w:rsid w:val="00024F80"/>
    <w:rsid w:val="00025956"/>
    <w:rsid w:val="00037D32"/>
    <w:rsid w:val="00045A74"/>
    <w:rsid w:val="00051E1D"/>
    <w:rsid w:val="00052312"/>
    <w:rsid w:val="00062BE0"/>
    <w:rsid w:val="0006552F"/>
    <w:rsid w:val="00075B02"/>
    <w:rsid w:val="00076408"/>
    <w:rsid w:val="000765FE"/>
    <w:rsid w:val="000770A5"/>
    <w:rsid w:val="0007749C"/>
    <w:rsid w:val="00081C5A"/>
    <w:rsid w:val="00081D07"/>
    <w:rsid w:val="00082FD1"/>
    <w:rsid w:val="00083373"/>
    <w:rsid w:val="0008476D"/>
    <w:rsid w:val="00084A4A"/>
    <w:rsid w:val="00091785"/>
    <w:rsid w:val="00093D18"/>
    <w:rsid w:val="000A2604"/>
    <w:rsid w:val="000A44B3"/>
    <w:rsid w:val="000A4589"/>
    <w:rsid w:val="000A7613"/>
    <w:rsid w:val="000B19D5"/>
    <w:rsid w:val="000B2874"/>
    <w:rsid w:val="000C680A"/>
    <w:rsid w:val="000C706D"/>
    <w:rsid w:val="000E116C"/>
    <w:rsid w:val="000F4382"/>
    <w:rsid w:val="000F5511"/>
    <w:rsid w:val="00102774"/>
    <w:rsid w:val="001034EB"/>
    <w:rsid w:val="001042C8"/>
    <w:rsid w:val="0010724A"/>
    <w:rsid w:val="00107412"/>
    <w:rsid w:val="001145F8"/>
    <w:rsid w:val="001166DA"/>
    <w:rsid w:val="00124F11"/>
    <w:rsid w:val="00134030"/>
    <w:rsid w:val="00134896"/>
    <w:rsid w:val="00135E16"/>
    <w:rsid w:val="00155EC2"/>
    <w:rsid w:val="00160C28"/>
    <w:rsid w:val="0016742E"/>
    <w:rsid w:val="00172D73"/>
    <w:rsid w:val="0017489B"/>
    <w:rsid w:val="00177AAA"/>
    <w:rsid w:val="00182617"/>
    <w:rsid w:val="00185A01"/>
    <w:rsid w:val="001A6D3A"/>
    <w:rsid w:val="001B08BE"/>
    <w:rsid w:val="001B0C54"/>
    <w:rsid w:val="001B3224"/>
    <w:rsid w:val="001C44DD"/>
    <w:rsid w:val="001C655B"/>
    <w:rsid w:val="001D2B06"/>
    <w:rsid w:val="001E1706"/>
    <w:rsid w:val="001E32EE"/>
    <w:rsid w:val="001E3373"/>
    <w:rsid w:val="001E4CD1"/>
    <w:rsid w:val="001E6DBE"/>
    <w:rsid w:val="001F33EA"/>
    <w:rsid w:val="001F4002"/>
    <w:rsid w:val="001F5012"/>
    <w:rsid w:val="00207600"/>
    <w:rsid w:val="00207B57"/>
    <w:rsid w:val="00210C8B"/>
    <w:rsid w:val="0021421E"/>
    <w:rsid w:val="00215007"/>
    <w:rsid w:val="00215B32"/>
    <w:rsid w:val="002208D5"/>
    <w:rsid w:val="00234768"/>
    <w:rsid w:val="00241C03"/>
    <w:rsid w:val="00246358"/>
    <w:rsid w:val="00246952"/>
    <w:rsid w:val="00246D57"/>
    <w:rsid w:val="00247275"/>
    <w:rsid w:val="002502C2"/>
    <w:rsid w:val="00251813"/>
    <w:rsid w:val="00254A8B"/>
    <w:rsid w:val="00257ABD"/>
    <w:rsid w:val="002601A8"/>
    <w:rsid w:val="00260876"/>
    <w:rsid w:val="0026190C"/>
    <w:rsid w:val="00265DCF"/>
    <w:rsid w:val="00270023"/>
    <w:rsid w:val="00273289"/>
    <w:rsid w:val="0029331B"/>
    <w:rsid w:val="00293439"/>
    <w:rsid w:val="00293C88"/>
    <w:rsid w:val="00295D57"/>
    <w:rsid w:val="002A6415"/>
    <w:rsid w:val="002A757B"/>
    <w:rsid w:val="002B042E"/>
    <w:rsid w:val="002B6D3D"/>
    <w:rsid w:val="002C0619"/>
    <w:rsid w:val="002C3B48"/>
    <w:rsid w:val="002C4ADD"/>
    <w:rsid w:val="002E0441"/>
    <w:rsid w:val="002E2BE1"/>
    <w:rsid w:val="002E6A23"/>
    <w:rsid w:val="002E740A"/>
    <w:rsid w:val="002F1031"/>
    <w:rsid w:val="002F1D9E"/>
    <w:rsid w:val="002F4FFC"/>
    <w:rsid w:val="002F6DB2"/>
    <w:rsid w:val="00304D61"/>
    <w:rsid w:val="0032691A"/>
    <w:rsid w:val="003370EF"/>
    <w:rsid w:val="0034152F"/>
    <w:rsid w:val="0034248A"/>
    <w:rsid w:val="003441FE"/>
    <w:rsid w:val="00345438"/>
    <w:rsid w:val="00347472"/>
    <w:rsid w:val="00352028"/>
    <w:rsid w:val="00353A5A"/>
    <w:rsid w:val="00354D84"/>
    <w:rsid w:val="003576DD"/>
    <w:rsid w:val="003649C7"/>
    <w:rsid w:val="00367845"/>
    <w:rsid w:val="003735A4"/>
    <w:rsid w:val="003772DE"/>
    <w:rsid w:val="00380B09"/>
    <w:rsid w:val="00381FE8"/>
    <w:rsid w:val="00384307"/>
    <w:rsid w:val="00386437"/>
    <w:rsid w:val="0038700D"/>
    <w:rsid w:val="00391407"/>
    <w:rsid w:val="00391E20"/>
    <w:rsid w:val="00392BC4"/>
    <w:rsid w:val="00395822"/>
    <w:rsid w:val="003967E0"/>
    <w:rsid w:val="00397A28"/>
    <w:rsid w:val="003A051C"/>
    <w:rsid w:val="003B15B6"/>
    <w:rsid w:val="003B2C9B"/>
    <w:rsid w:val="003B58D5"/>
    <w:rsid w:val="003B5B76"/>
    <w:rsid w:val="003C4CC9"/>
    <w:rsid w:val="003C66B6"/>
    <w:rsid w:val="003D57DF"/>
    <w:rsid w:val="003D6DFF"/>
    <w:rsid w:val="003E0CF7"/>
    <w:rsid w:val="003E5EDA"/>
    <w:rsid w:val="003F645C"/>
    <w:rsid w:val="004007F3"/>
    <w:rsid w:val="00412438"/>
    <w:rsid w:val="004169D7"/>
    <w:rsid w:val="00423D26"/>
    <w:rsid w:val="00424E3E"/>
    <w:rsid w:val="00430DA4"/>
    <w:rsid w:val="00431BE5"/>
    <w:rsid w:val="00433EBB"/>
    <w:rsid w:val="00436F0D"/>
    <w:rsid w:val="0044061B"/>
    <w:rsid w:val="00445B3B"/>
    <w:rsid w:val="0044665B"/>
    <w:rsid w:val="00446709"/>
    <w:rsid w:val="00450C79"/>
    <w:rsid w:val="004565B5"/>
    <w:rsid w:val="004567A8"/>
    <w:rsid w:val="00456D26"/>
    <w:rsid w:val="00457E71"/>
    <w:rsid w:val="0046223C"/>
    <w:rsid w:val="004720F6"/>
    <w:rsid w:val="00474E2F"/>
    <w:rsid w:val="00475142"/>
    <w:rsid w:val="00477886"/>
    <w:rsid w:val="00484A7A"/>
    <w:rsid w:val="00490024"/>
    <w:rsid w:val="00490B9D"/>
    <w:rsid w:val="004916B6"/>
    <w:rsid w:val="00493AEF"/>
    <w:rsid w:val="004A1F47"/>
    <w:rsid w:val="004A3A00"/>
    <w:rsid w:val="004C684E"/>
    <w:rsid w:val="004C6885"/>
    <w:rsid w:val="004E1739"/>
    <w:rsid w:val="004E2055"/>
    <w:rsid w:val="004E390B"/>
    <w:rsid w:val="004F00FC"/>
    <w:rsid w:val="004F0207"/>
    <w:rsid w:val="004F4379"/>
    <w:rsid w:val="004F6E51"/>
    <w:rsid w:val="005019A1"/>
    <w:rsid w:val="00503500"/>
    <w:rsid w:val="00503C08"/>
    <w:rsid w:val="00505777"/>
    <w:rsid w:val="00505946"/>
    <w:rsid w:val="005076CE"/>
    <w:rsid w:val="00511279"/>
    <w:rsid w:val="005129FF"/>
    <w:rsid w:val="00517225"/>
    <w:rsid w:val="00520195"/>
    <w:rsid w:val="00522440"/>
    <w:rsid w:val="0052432D"/>
    <w:rsid w:val="005271BF"/>
    <w:rsid w:val="0053022D"/>
    <w:rsid w:val="00540F7C"/>
    <w:rsid w:val="005415EE"/>
    <w:rsid w:val="00547611"/>
    <w:rsid w:val="00552AFD"/>
    <w:rsid w:val="0055685E"/>
    <w:rsid w:val="00560235"/>
    <w:rsid w:val="00562916"/>
    <w:rsid w:val="0056360B"/>
    <w:rsid w:val="00564DAC"/>
    <w:rsid w:val="0056591C"/>
    <w:rsid w:val="0056658D"/>
    <w:rsid w:val="005671AD"/>
    <w:rsid w:val="00570285"/>
    <w:rsid w:val="00575511"/>
    <w:rsid w:val="00577A29"/>
    <w:rsid w:val="00580CF6"/>
    <w:rsid w:val="00584619"/>
    <w:rsid w:val="00587DC4"/>
    <w:rsid w:val="0059189E"/>
    <w:rsid w:val="00591F7F"/>
    <w:rsid w:val="005A050A"/>
    <w:rsid w:val="005A2435"/>
    <w:rsid w:val="005A3475"/>
    <w:rsid w:val="005A7114"/>
    <w:rsid w:val="005B0221"/>
    <w:rsid w:val="005B07DB"/>
    <w:rsid w:val="005B119C"/>
    <w:rsid w:val="005B14D3"/>
    <w:rsid w:val="005C1C26"/>
    <w:rsid w:val="005C3561"/>
    <w:rsid w:val="005D194A"/>
    <w:rsid w:val="005D4007"/>
    <w:rsid w:val="005E0D06"/>
    <w:rsid w:val="005E51AF"/>
    <w:rsid w:val="006131DC"/>
    <w:rsid w:val="0062080A"/>
    <w:rsid w:val="00624A9E"/>
    <w:rsid w:val="00635E86"/>
    <w:rsid w:val="00640ABF"/>
    <w:rsid w:val="00642193"/>
    <w:rsid w:val="0064248D"/>
    <w:rsid w:val="0064316F"/>
    <w:rsid w:val="00645307"/>
    <w:rsid w:val="0065417F"/>
    <w:rsid w:val="00654E46"/>
    <w:rsid w:val="00664FCF"/>
    <w:rsid w:val="00665731"/>
    <w:rsid w:val="00671FF4"/>
    <w:rsid w:val="00681C31"/>
    <w:rsid w:val="00683114"/>
    <w:rsid w:val="006909E4"/>
    <w:rsid w:val="006921B2"/>
    <w:rsid w:val="00697149"/>
    <w:rsid w:val="006A0325"/>
    <w:rsid w:val="006A0CB4"/>
    <w:rsid w:val="006A7FEE"/>
    <w:rsid w:val="006B4459"/>
    <w:rsid w:val="006B5B50"/>
    <w:rsid w:val="006B746B"/>
    <w:rsid w:val="006C11EE"/>
    <w:rsid w:val="006C57DC"/>
    <w:rsid w:val="006C7429"/>
    <w:rsid w:val="006E1737"/>
    <w:rsid w:val="006E2D26"/>
    <w:rsid w:val="006E3D88"/>
    <w:rsid w:val="006E3E99"/>
    <w:rsid w:val="006E5571"/>
    <w:rsid w:val="006F0667"/>
    <w:rsid w:val="006F4DD1"/>
    <w:rsid w:val="00701134"/>
    <w:rsid w:val="00701F66"/>
    <w:rsid w:val="00706185"/>
    <w:rsid w:val="00706397"/>
    <w:rsid w:val="0071116A"/>
    <w:rsid w:val="00711906"/>
    <w:rsid w:val="00712ECA"/>
    <w:rsid w:val="00713D34"/>
    <w:rsid w:val="00715F95"/>
    <w:rsid w:val="0071699A"/>
    <w:rsid w:val="0072117A"/>
    <w:rsid w:val="00722384"/>
    <w:rsid w:val="00722A3B"/>
    <w:rsid w:val="00723722"/>
    <w:rsid w:val="007276EA"/>
    <w:rsid w:val="00735CF9"/>
    <w:rsid w:val="00736DF4"/>
    <w:rsid w:val="00742726"/>
    <w:rsid w:val="00744B1A"/>
    <w:rsid w:val="007603FA"/>
    <w:rsid w:val="00760992"/>
    <w:rsid w:val="0076144E"/>
    <w:rsid w:val="007651A0"/>
    <w:rsid w:val="0076563B"/>
    <w:rsid w:val="007660D9"/>
    <w:rsid w:val="00770F12"/>
    <w:rsid w:val="00775295"/>
    <w:rsid w:val="00781BC1"/>
    <w:rsid w:val="00782574"/>
    <w:rsid w:val="00784772"/>
    <w:rsid w:val="00786056"/>
    <w:rsid w:val="00791457"/>
    <w:rsid w:val="00792C9A"/>
    <w:rsid w:val="0079366C"/>
    <w:rsid w:val="0079546C"/>
    <w:rsid w:val="007960D4"/>
    <w:rsid w:val="007A4644"/>
    <w:rsid w:val="007A48A9"/>
    <w:rsid w:val="007A62BD"/>
    <w:rsid w:val="007A6AFE"/>
    <w:rsid w:val="007B59FF"/>
    <w:rsid w:val="007B694B"/>
    <w:rsid w:val="007C04EC"/>
    <w:rsid w:val="007C3455"/>
    <w:rsid w:val="007C4DA5"/>
    <w:rsid w:val="007C4DC1"/>
    <w:rsid w:val="007D6270"/>
    <w:rsid w:val="007D71E2"/>
    <w:rsid w:val="007E2F97"/>
    <w:rsid w:val="007E52D9"/>
    <w:rsid w:val="007F4907"/>
    <w:rsid w:val="007F6066"/>
    <w:rsid w:val="00800A2C"/>
    <w:rsid w:val="00800C13"/>
    <w:rsid w:val="00801F7F"/>
    <w:rsid w:val="0080287D"/>
    <w:rsid w:val="008031F4"/>
    <w:rsid w:val="00803C12"/>
    <w:rsid w:val="00805598"/>
    <w:rsid w:val="00810A4E"/>
    <w:rsid w:val="00812E5A"/>
    <w:rsid w:val="00813B68"/>
    <w:rsid w:val="0081499B"/>
    <w:rsid w:val="008204E0"/>
    <w:rsid w:val="00821B3F"/>
    <w:rsid w:val="008373A3"/>
    <w:rsid w:val="008400BF"/>
    <w:rsid w:val="00843629"/>
    <w:rsid w:val="00847858"/>
    <w:rsid w:val="00852967"/>
    <w:rsid w:val="00852EEE"/>
    <w:rsid w:val="00857CE8"/>
    <w:rsid w:val="008719AE"/>
    <w:rsid w:val="00876D5E"/>
    <w:rsid w:val="00877DF5"/>
    <w:rsid w:val="008827C6"/>
    <w:rsid w:val="00882B83"/>
    <w:rsid w:val="0088330C"/>
    <w:rsid w:val="00884862"/>
    <w:rsid w:val="00884D55"/>
    <w:rsid w:val="00886E45"/>
    <w:rsid w:val="00887038"/>
    <w:rsid w:val="008875E2"/>
    <w:rsid w:val="00893F9A"/>
    <w:rsid w:val="008961B1"/>
    <w:rsid w:val="008A0BC5"/>
    <w:rsid w:val="008A4540"/>
    <w:rsid w:val="008A62FE"/>
    <w:rsid w:val="008A6749"/>
    <w:rsid w:val="008B00E9"/>
    <w:rsid w:val="008B3351"/>
    <w:rsid w:val="008B59CF"/>
    <w:rsid w:val="008B7113"/>
    <w:rsid w:val="008B7A4F"/>
    <w:rsid w:val="008C4070"/>
    <w:rsid w:val="008E1011"/>
    <w:rsid w:val="008F0AEA"/>
    <w:rsid w:val="008F6A37"/>
    <w:rsid w:val="00901007"/>
    <w:rsid w:val="00902E9B"/>
    <w:rsid w:val="00902EEB"/>
    <w:rsid w:val="00910936"/>
    <w:rsid w:val="00916D52"/>
    <w:rsid w:val="00917866"/>
    <w:rsid w:val="00917C1A"/>
    <w:rsid w:val="009418FE"/>
    <w:rsid w:val="00950C1D"/>
    <w:rsid w:val="0095245E"/>
    <w:rsid w:val="009559FF"/>
    <w:rsid w:val="00964C2F"/>
    <w:rsid w:val="009737A9"/>
    <w:rsid w:val="0097775C"/>
    <w:rsid w:val="00983114"/>
    <w:rsid w:val="0099123D"/>
    <w:rsid w:val="009A1530"/>
    <w:rsid w:val="009A389A"/>
    <w:rsid w:val="009B116A"/>
    <w:rsid w:val="009B3AA1"/>
    <w:rsid w:val="009B7001"/>
    <w:rsid w:val="009B700A"/>
    <w:rsid w:val="009C2F9E"/>
    <w:rsid w:val="009C4A9C"/>
    <w:rsid w:val="009C509F"/>
    <w:rsid w:val="009D4E56"/>
    <w:rsid w:val="009D690C"/>
    <w:rsid w:val="009D7EFE"/>
    <w:rsid w:val="009E060D"/>
    <w:rsid w:val="009E37F7"/>
    <w:rsid w:val="009F07D1"/>
    <w:rsid w:val="009F5933"/>
    <w:rsid w:val="009F7A13"/>
    <w:rsid w:val="00A00116"/>
    <w:rsid w:val="00A04566"/>
    <w:rsid w:val="00A06012"/>
    <w:rsid w:val="00A11DE3"/>
    <w:rsid w:val="00A20AA8"/>
    <w:rsid w:val="00A21CF6"/>
    <w:rsid w:val="00A24920"/>
    <w:rsid w:val="00A26881"/>
    <w:rsid w:val="00A27B36"/>
    <w:rsid w:val="00A32104"/>
    <w:rsid w:val="00A3360B"/>
    <w:rsid w:val="00A43E06"/>
    <w:rsid w:val="00A462CF"/>
    <w:rsid w:val="00A47994"/>
    <w:rsid w:val="00A53907"/>
    <w:rsid w:val="00A53B87"/>
    <w:rsid w:val="00A56012"/>
    <w:rsid w:val="00A609E9"/>
    <w:rsid w:val="00A64021"/>
    <w:rsid w:val="00A649AA"/>
    <w:rsid w:val="00A66005"/>
    <w:rsid w:val="00A66285"/>
    <w:rsid w:val="00A7332F"/>
    <w:rsid w:val="00A846E0"/>
    <w:rsid w:val="00A85CF3"/>
    <w:rsid w:val="00A87BD3"/>
    <w:rsid w:val="00A94D5A"/>
    <w:rsid w:val="00AA45CE"/>
    <w:rsid w:val="00AB1079"/>
    <w:rsid w:val="00AB22D2"/>
    <w:rsid w:val="00AB5063"/>
    <w:rsid w:val="00AB64BE"/>
    <w:rsid w:val="00AC0D61"/>
    <w:rsid w:val="00AC73FF"/>
    <w:rsid w:val="00AD0440"/>
    <w:rsid w:val="00AD2EA1"/>
    <w:rsid w:val="00AE1087"/>
    <w:rsid w:val="00AE1EEC"/>
    <w:rsid w:val="00AE434F"/>
    <w:rsid w:val="00AE771D"/>
    <w:rsid w:val="00AF20C3"/>
    <w:rsid w:val="00AF67F4"/>
    <w:rsid w:val="00B070FC"/>
    <w:rsid w:val="00B102F7"/>
    <w:rsid w:val="00B13ADB"/>
    <w:rsid w:val="00B1439E"/>
    <w:rsid w:val="00B161F8"/>
    <w:rsid w:val="00B22A66"/>
    <w:rsid w:val="00B23E45"/>
    <w:rsid w:val="00B2543B"/>
    <w:rsid w:val="00B36EEF"/>
    <w:rsid w:val="00B37E04"/>
    <w:rsid w:val="00B410B3"/>
    <w:rsid w:val="00B41785"/>
    <w:rsid w:val="00B42754"/>
    <w:rsid w:val="00B429DE"/>
    <w:rsid w:val="00B44BC7"/>
    <w:rsid w:val="00B460E6"/>
    <w:rsid w:val="00B4738D"/>
    <w:rsid w:val="00B523E1"/>
    <w:rsid w:val="00B55B23"/>
    <w:rsid w:val="00B614B1"/>
    <w:rsid w:val="00B62980"/>
    <w:rsid w:val="00B64394"/>
    <w:rsid w:val="00B85FEF"/>
    <w:rsid w:val="00B8753F"/>
    <w:rsid w:val="00B919A8"/>
    <w:rsid w:val="00B95412"/>
    <w:rsid w:val="00B9619E"/>
    <w:rsid w:val="00BA3956"/>
    <w:rsid w:val="00BB0B24"/>
    <w:rsid w:val="00BB33BF"/>
    <w:rsid w:val="00BB3FD9"/>
    <w:rsid w:val="00BB41A7"/>
    <w:rsid w:val="00BC1055"/>
    <w:rsid w:val="00BD2FBA"/>
    <w:rsid w:val="00BD3601"/>
    <w:rsid w:val="00BD40FC"/>
    <w:rsid w:val="00BE065A"/>
    <w:rsid w:val="00BE28E9"/>
    <w:rsid w:val="00BE46BD"/>
    <w:rsid w:val="00BE690C"/>
    <w:rsid w:val="00BF745F"/>
    <w:rsid w:val="00C10F89"/>
    <w:rsid w:val="00C12BBC"/>
    <w:rsid w:val="00C2106A"/>
    <w:rsid w:val="00C320E1"/>
    <w:rsid w:val="00C33D72"/>
    <w:rsid w:val="00C356D7"/>
    <w:rsid w:val="00C441D5"/>
    <w:rsid w:val="00C46CC5"/>
    <w:rsid w:val="00C46FBC"/>
    <w:rsid w:val="00C5076C"/>
    <w:rsid w:val="00C50BB2"/>
    <w:rsid w:val="00C517F9"/>
    <w:rsid w:val="00C51804"/>
    <w:rsid w:val="00C60BD2"/>
    <w:rsid w:val="00C668DC"/>
    <w:rsid w:val="00C67CE1"/>
    <w:rsid w:val="00C67ED4"/>
    <w:rsid w:val="00C8286D"/>
    <w:rsid w:val="00C83552"/>
    <w:rsid w:val="00C861A5"/>
    <w:rsid w:val="00C90F5C"/>
    <w:rsid w:val="00C92B1B"/>
    <w:rsid w:val="00C94631"/>
    <w:rsid w:val="00C95E5C"/>
    <w:rsid w:val="00CA2B40"/>
    <w:rsid w:val="00CA5575"/>
    <w:rsid w:val="00CA671A"/>
    <w:rsid w:val="00CB1A2D"/>
    <w:rsid w:val="00CB6636"/>
    <w:rsid w:val="00CC1E19"/>
    <w:rsid w:val="00CC39E6"/>
    <w:rsid w:val="00CC5232"/>
    <w:rsid w:val="00CD032E"/>
    <w:rsid w:val="00CD138B"/>
    <w:rsid w:val="00CE6006"/>
    <w:rsid w:val="00CE775D"/>
    <w:rsid w:val="00CF312F"/>
    <w:rsid w:val="00CF66E9"/>
    <w:rsid w:val="00D00C50"/>
    <w:rsid w:val="00D03154"/>
    <w:rsid w:val="00D05721"/>
    <w:rsid w:val="00D06722"/>
    <w:rsid w:val="00D07260"/>
    <w:rsid w:val="00D12135"/>
    <w:rsid w:val="00D1291E"/>
    <w:rsid w:val="00D17084"/>
    <w:rsid w:val="00D20153"/>
    <w:rsid w:val="00D2087F"/>
    <w:rsid w:val="00D22672"/>
    <w:rsid w:val="00D36156"/>
    <w:rsid w:val="00D4612B"/>
    <w:rsid w:val="00D46A29"/>
    <w:rsid w:val="00D65E3E"/>
    <w:rsid w:val="00D67EFD"/>
    <w:rsid w:val="00D75647"/>
    <w:rsid w:val="00DA0024"/>
    <w:rsid w:val="00DB0568"/>
    <w:rsid w:val="00DB3112"/>
    <w:rsid w:val="00DB3198"/>
    <w:rsid w:val="00DB7900"/>
    <w:rsid w:val="00DC3BD2"/>
    <w:rsid w:val="00DC5CD8"/>
    <w:rsid w:val="00DC7AC9"/>
    <w:rsid w:val="00DD03FD"/>
    <w:rsid w:val="00DD0763"/>
    <w:rsid w:val="00DD7A8F"/>
    <w:rsid w:val="00DE3458"/>
    <w:rsid w:val="00DE3851"/>
    <w:rsid w:val="00DF062D"/>
    <w:rsid w:val="00E02552"/>
    <w:rsid w:val="00E035BD"/>
    <w:rsid w:val="00E03941"/>
    <w:rsid w:val="00E04E01"/>
    <w:rsid w:val="00E10844"/>
    <w:rsid w:val="00E11989"/>
    <w:rsid w:val="00E17F11"/>
    <w:rsid w:val="00E247B9"/>
    <w:rsid w:val="00E24B6A"/>
    <w:rsid w:val="00E37E97"/>
    <w:rsid w:val="00E452B7"/>
    <w:rsid w:val="00E4546B"/>
    <w:rsid w:val="00E455B4"/>
    <w:rsid w:val="00E4592D"/>
    <w:rsid w:val="00E470EB"/>
    <w:rsid w:val="00E476D8"/>
    <w:rsid w:val="00E52DA2"/>
    <w:rsid w:val="00E54229"/>
    <w:rsid w:val="00E56A41"/>
    <w:rsid w:val="00E57FB2"/>
    <w:rsid w:val="00E61D13"/>
    <w:rsid w:val="00E64D0E"/>
    <w:rsid w:val="00E764B2"/>
    <w:rsid w:val="00E76F36"/>
    <w:rsid w:val="00E804BA"/>
    <w:rsid w:val="00E80D9E"/>
    <w:rsid w:val="00E853C7"/>
    <w:rsid w:val="00E8585F"/>
    <w:rsid w:val="00E96B15"/>
    <w:rsid w:val="00E97485"/>
    <w:rsid w:val="00EA2336"/>
    <w:rsid w:val="00EA464C"/>
    <w:rsid w:val="00EA5F4A"/>
    <w:rsid w:val="00EA6460"/>
    <w:rsid w:val="00EB141B"/>
    <w:rsid w:val="00EB26F7"/>
    <w:rsid w:val="00EB328A"/>
    <w:rsid w:val="00EB4C31"/>
    <w:rsid w:val="00EB7CE5"/>
    <w:rsid w:val="00EC2363"/>
    <w:rsid w:val="00EC43EA"/>
    <w:rsid w:val="00EC4A47"/>
    <w:rsid w:val="00EC7D82"/>
    <w:rsid w:val="00ED4126"/>
    <w:rsid w:val="00EE15CB"/>
    <w:rsid w:val="00EF0B27"/>
    <w:rsid w:val="00EF2D91"/>
    <w:rsid w:val="00EF50C9"/>
    <w:rsid w:val="00EF6F71"/>
    <w:rsid w:val="00EF797E"/>
    <w:rsid w:val="00F00A47"/>
    <w:rsid w:val="00F02FA1"/>
    <w:rsid w:val="00F069FD"/>
    <w:rsid w:val="00F118C3"/>
    <w:rsid w:val="00F144CE"/>
    <w:rsid w:val="00F15B1C"/>
    <w:rsid w:val="00F15E61"/>
    <w:rsid w:val="00F17AFD"/>
    <w:rsid w:val="00F17C3F"/>
    <w:rsid w:val="00F21E66"/>
    <w:rsid w:val="00F2409F"/>
    <w:rsid w:val="00F268F3"/>
    <w:rsid w:val="00F27CB3"/>
    <w:rsid w:val="00F32793"/>
    <w:rsid w:val="00F36558"/>
    <w:rsid w:val="00F4382B"/>
    <w:rsid w:val="00F4610B"/>
    <w:rsid w:val="00F50A26"/>
    <w:rsid w:val="00F57C12"/>
    <w:rsid w:val="00F606DA"/>
    <w:rsid w:val="00F71770"/>
    <w:rsid w:val="00F726D3"/>
    <w:rsid w:val="00F729BB"/>
    <w:rsid w:val="00F73002"/>
    <w:rsid w:val="00F75563"/>
    <w:rsid w:val="00F75932"/>
    <w:rsid w:val="00F92547"/>
    <w:rsid w:val="00F94FC6"/>
    <w:rsid w:val="00F97C27"/>
    <w:rsid w:val="00FA50C2"/>
    <w:rsid w:val="00FA6B66"/>
    <w:rsid w:val="00FA7C1A"/>
    <w:rsid w:val="00FB6D4F"/>
    <w:rsid w:val="00FC20CB"/>
    <w:rsid w:val="00FC3438"/>
    <w:rsid w:val="00FC472C"/>
    <w:rsid w:val="00FD27BE"/>
    <w:rsid w:val="00FD394F"/>
    <w:rsid w:val="00FD43DA"/>
    <w:rsid w:val="00FD6CF8"/>
    <w:rsid w:val="00FE157B"/>
    <w:rsid w:val="00FE167E"/>
    <w:rsid w:val="00FE357C"/>
    <w:rsid w:val="00FE4309"/>
    <w:rsid w:val="00FE7623"/>
    <w:rsid w:val="00FF2912"/>
    <w:rsid w:val="00FF2E2B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8C26"/>
  <w15:docId w15:val="{7ED70E49-6077-4527-B45A-80F60F0D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7DB"/>
  </w:style>
  <w:style w:type="paragraph" w:styleId="Footer">
    <w:name w:val="footer"/>
    <w:basedOn w:val="Normal"/>
    <w:link w:val="FooterChar"/>
    <w:uiPriority w:val="99"/>
    <w:unhideWhenUsed/>
    <w:rsid w:val="005B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7DB"/>
  </w:style>
  <w:style w:type="character" w:styleId="Emphasis">
    <w:name w:val="Emphasis"/>
    <w:qFormat/>
    <w:rsid w:val="005B07DB"/>
    <w:rPr>
      <w:i/>
      <w:iCs/>
    </w:rPr>
  </w:style>
  <w:style w:type="character" w:styleId="Hyperlink">
    <w:name w:val="Hyperlink"/>
    <w:basedOn w:val="DefaultParagraphFont"/>
    <w:uiPriority w:val="99"/>
    <w:unhideWhenUsed/>
    <w:rsid w:val="00F94FC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8848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84862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ginmlStaf1">
    <w:name w:val="Meginmál Staf1"/>
    <w:basedOn w:val="DefaultParagraphFont"/>
    <w:uiPriority w:val="99"/>
    <w:semiHidden/>
    <w:rsid w:val="0088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486A-4238-4735-9EC3-8868491E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HBR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Sæmundsdóttir</dc:creator>
  <cp:lastModifiedBy>Liana Brili</cp:lastModifiedBy>
  <cp:revision>6</cp:revision>
  <cp:lastPrinted>2015-12-29T14:02:00Z</cp:lastPrinted>
  <dcterms:created xsi:type="dcterms:W3CDTF">2022-12-06T10:52:00Z</dcterms:created>
  <dcterms:modified xsi:type="dcterms:W3CDTF">2022-12-14T15:16:00Z</dcterms:modified>
</cp:coreProperties>
</file>