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CS-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rFonts w:ascii="Times New Roman" w:hAnsi="Times New Roman"/>
        </w:rPr>
        <w:t xml:space="preserve">Dne 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color w:val="000000"/>
          <w:sz w:val="24"/>
          <w:rFonts w:ascii="Times New Roman" w:hAnsi="Times New Roman"/>
        </w:rPr>
        <w:t xml:space="preserve">Vyhláška ze dne XXXX týkající se kritérií, dílčích kritérií a systému známkování pro výpočet a zobrazení indexu opravitelnosti televizorů.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rFonts w:ascii="Times New Roman" w:hAnsi="Times New Roman"/>
        </w:rPr>
        <w:t xml:space="preserve">NOR: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Ministryně pro ekologický přechod a ministr hospodářství a financí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s ohledem na nařízení Komise (EU) 2019/2021 ze dne 1. října 2019, které stanoví požadavky ekologického navrhování pro elektronická zobrazovací zařízení v souladu se směrnicí Evropského parlamentu a Rady 2009/125/ES, kterou se pozměňuje nařízení Komise (ES) č. 1275/2008 a zrušuje nařízení Komise (ES) č. 642 /2009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S ohledem na zákon o životním prostředí, zejména jeho článek L541-9-2;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S ohledem na nařízení XXX ze dne XXXX o způsobech uplatňování indexu opravitelnosti pro elektrické a elektronické výrobky, jeho kritériích a způsobu výpočtu;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Článek 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Tato vyhláška se vztahuje na televizory spadající do oblasti působnosti výše uvedeného nařízení ze dne 1. října 2019.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color w:val="000000"/>
          <w:sz w:val="24"/>
          <w:rFonts w:ascii="Times New Roman" w:hAnsi="Times New Roman"/>
        </w:rPr>
        <w:t xml:space="preserve">Článek 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Kritéria, dílčí kritéria a systém známkování platný pro výrobky definované v článku 1 pro výpočet indexu opravitelnosti jsou uvedeny níže: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KRITÉRIUM Č. 1 – DOKUMENTACE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Informace týkající se délky bezplatného poskytování technické dokumentace a doporučení pro použití a údržbu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dokumentace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Jednoznačná identifikace výrobku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 demontáže nebo výkres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Schémata zapojení a připojení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Schémata elektronických desek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Seznam nezbytného vybavení pro opravu a test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Technický návod k použití související s opravou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Chybové a diagnostické kódy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o součástkách a diagnostice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Softwarové pokyny (včetně restartování)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Přístup k hlášeným vadám uloženým v zařízení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Technické brožury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Zvláštní režim pro vlastní opravu (doporučené činnosti, bezpečnostní pokyny, pokyny pro opravu, případné dopady na záruku)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o přístupu k profesionálním opravářům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Odhalování poruch a požadované činnosti (přístup pro veřejnost)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Doporučení pro použití a údržbu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407.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bodů/407)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2 – DEMONTOVATELNOST A PŘÍSTUP, NÁŘADÍ, SPOJE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Snadnost demontáže součástek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kroků pro samostatný přístup k součástce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 (1) nebo 4 nebo více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 (vnější součástky)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Dálkové ovládání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Vnější zdroje napájení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kroků pro samostatný přístup k součástce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 (1) nebo 12 nebo více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až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8 až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 (vnitřní součástky)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Vnitřní zdroje napájení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Hlavní deska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Displej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ND/NA = nedemontovatelné nebo samostatně nepřístupné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Stačí vyjmout baterie nebo akumulátor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vnějších zdrojů napájení nastavit šedou barvu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případě vnitřních zdrojů napájení je maximální počet bodů 12.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bodů/12)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případě vnějších zdrojů napájení je maximální počet bodů 9.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bodů/9)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Nářadí nezbytné pro demontáž součástek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nářadí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Vlastní nářadí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Zvláštní nářadí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Bez nářadí, běžné nářadí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Dálkové ovládání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Vnější zdroje napájení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Vnitřní zdroje napájení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Hlavní deska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Displej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vnějších zdrojů napájení nastavit šedou barvu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nebo nářadí dodané s náhradním dílem nebo s výrobkem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použijte nejpříznivější známku, pokud je zařazeno více nářadí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případě vnitřních zdrojů napájení je maximální počet bodů 16.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bodů/16) × 10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případě vnějších zdrojů napájení je maximální počet bodů 12.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bodů/12)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Parametry spojů (pro montáž součástek ze seznamů 1 a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upnutí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Nelze demontovat, nelze používat opakovaně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Lze demontovat, nelze používat opakovaně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Lze demontovat a používat opakovaně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 nebo ze seznamu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Zadní krytka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Wi-Fi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Infračervený přijímač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Reproduktory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Konektory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Dálkové ovládání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Vnitřní zdroje napájení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Vnější zdroje napájení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Hlavní deska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Displej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nebo spojovací prvky dodané s náhradním dílem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použijte nejpříznivější známku, pokud je zařazeno více spojovacích prvků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Při absenci nastavit šedou barvu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Při absenci nastavit šedou barvu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vnějších zařízení (kabel, anténa, USB, DVD a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vnějších zdrojů napájení nastavit šedou barvu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vnitřních zdrojů napájení nastavit šedou barvu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bodů/20)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3 – DOSTUPNOST NÁHRADNÍCH DÍLŮ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Závazek výrobce ohledně doby dostupnosti součástek ze seznamu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Dálkové ovládání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Vnitřní zdroje napájení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Vnější zdroje napájení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Hlavní deska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Displej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vnějších zdrojů napájení nastavit šedou barvu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V případě vnitřních zdrojů napájení nastavit šedou barvu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rFonts w:ascii="Times New Roman" w:hAnsi="Times New Roman"/>
        </w:rPr>
        <w:t xml:space="preserve">Maximální počet bodů je 176.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bodů/176) × 10</w:t>
      </w:r>
    </w:p>
    <w:p w:rsidR="004A1972" w:rsidRDefault="00294EF2" w:rsidP="004B6AF5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Závazek výrobce ohledně doby dostupnosti součástek ze seznamu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nebo více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Zadní krytka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Wi-Fi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 (4)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Infračervený přijímač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Reproduktory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Konektory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Při absenci nastavit šedou barvu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Při absenci nastavit šedou barvu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vnějších zařízení (kabel, anténa, USB, DVD a Blue-Ray)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264.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bodů/264) × 10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Dodací lhůta součástek ze seznamu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Dálkové ovládání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Vnitřní zdroje napájení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Vnější zdroje napájení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Hlavní deska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Displej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pracovní dny od data objednání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V případě vnějších zdrojů napájení nastavit šedou barvu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V případě vnitřních zdrojů napájení nastavit šedou barvu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48.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bodů/48)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3.4.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Dodací lhůta součástek ze seznamu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Zadní krytka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Wi-Fi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Infračervený přijímač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Reproduktory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Konektory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pracovní dny od data objednání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vnějších zařízení (kabel, anténa, USB, DVD a Blue-Ray)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72.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bodů/72)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4 – CENA NÁHRADNÍCH DÍLŮ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Poměr ceny součástek ze seznamu 2 a ceny nového zařízení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Na základě poměru uvedeného ve vyhlášce ze dne XXXX týkající se způsobů zobrazení, štítkování a obecných parametrů pro výpočet indexu opravitelnosti je počet bodů získaných za toto kritérium stanoven následujícím způsobem: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výsledný poměr vyšší než 0,3, počet bodů je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výsledný poměr nižší než 0,1, počet bodů je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pokud je výsledný poměr v rozpětí 0,1 až 0,3, počet bodů se stanoví podle následující tabulky: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Poměr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Body</w:t>
            </w:r>
            <w:r>
              <w:rPr>
                <w:color w:val="000000"/>
                <w:sz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Pravidlo zaokrouhlování je: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číslice na místě třetího desetinného čísla nižší než 5, hodnota druhého desetinného čísla se zaokrouhlí dolů.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Pokud je číslice na místě třetího desetinného čísla vyšší než nebo rovna 5, hodnota druhého desetinného čísla se zaokrouhlí nahoru.</w:t>
      </w:r>
    </w:p>
    <w:p w:rsidR="004A1972" w:rsidRDefault="00294EF2" w:rsidP="004B6AF5">
      <w:pPr>
        <w:jc w:val="both"/>
      </w:pPr>
      <w:r>
        <w:rPr>
          <w:color w:val="000000"/>
          <w:sz w:val="21"/>
          <w:rFonts w:ascii="Times New Roman" w:hAnsi="Times New Roman"/>
        </w:rPr>
        <w:t xml:space="preserve">Maximální počet bodů je 100.</w:t>
      </w:r>
      <w:r>
        <w:rPr>
          <w:color w:val="000000"/>
          <w:sz w:val="21"/>
          <w:rFonts w:ascii="Times New Roman" w:hAnsi="Times New Roman"/>
        </w:rPr>
        <w:t xml:space="preserve"> </w:t>
      </w:r>
      <w:r>
        <w:rPr>
          <w:color w:val="000000"/>
          <w:sz w:val="21"/>
          <w:rFonts w:ascii="Times New Roman" w:hAnsi="Times New Roman"/>
        </w:rPr>
        <w:t xml:space="preserve">Známka pro toto dílčí kritérium = (získaný počet bodů/100)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5 – ZVLÁŠTNÍ KRITÉRIUM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 výrobků, na něž se vztahuje tato vyhláška, jsou koeficienty dílčích kritérií kritéria 5 definovány takto: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Kritérium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Dílčí kritérium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Známka za dílčí kritérium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dílčího kritéria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Známka za kritérium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kritéria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5.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Zvláštní kritérium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Přístupnost počítadla použití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Bezplatná asistence na dálku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Možnost restartu softwaru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Přístupnost počítadla použití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Počítadlo použití je zobrazovací zařízení určené pro spotřebitele, které kumulativně zaznamenává použití výrobku v počtu jednotek.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Jednotka posuzovaná v této vyhlášce je počet hodin fungování displeje.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Přístupnost počítadla použití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Stav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Absence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Obtížně dostupný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Viditelný nebo snadno dostupný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spotřebitel se seznámí s hodnotou zobrazovanou na počítadle použití tím, že provede přesně více než tři kliknutí.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spotřebitel se seznámí s hodnotou zobrazovanou na počítadle použití tím, že provede tři kliknutí nebo méně.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Bezplatná asistence na dálku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asistence na dálku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Žádná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Aktuální informace na stránce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Žádná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na dálku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Pomoc pro diagnostiku na dálku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Pomoc pro opravy na dálku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rFonts w:ascii="Times New Roman" w:hAnsi="Times New Roman"/>
        </w:rPr>
        <w:t xml:space="preserve">Maximální počet bodů je 5.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bodů/5)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Možnost restartu softwaru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Možnost restartu softwaru bez poplatku a bez omezení přístupu k těmto službám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Není možné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 možné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Není možné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 možné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Není možné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 možné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Restart operačního systému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Restartování mikro-softwarů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bodů/6)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Ministryně pro ekologický přechod: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ministryni a z pověření, generální ředitel pro udržitelný rozvoj,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Ministr hospodářství a financí: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ministra a na základě pověření, generální ředitelka pro hospodářskou soutěž, spotřebu a stíhání podvodů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V. Beaumeunierová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cs-CZ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cs-CZ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cs-CZ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cs-CZ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