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29. detsembri 2020. aasta dekreet nr 2020-1757 elektri- ja elektroonikaseadmete remonditavusindeksi kohta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Esialgne versioon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Sihtrühmad:</w:t>
      </w:r>
      <w:r>
        <w:rPr>
          <w:sz w:val="24"/>
          <w:rFonts w:ascii="Times New Roman" w:hAnsi="Times New Roman"/>
        </w:rPr>
        <w:t xml:space="preserve"> elektri- ja elektroonikaseadmete tootjad, importijad, turustajad või muud levitajad ning samade seadmete müüjad, samuti need, kes kasutavad Prantsusmaal oma äritegevuse raames veebisaiti, platvormi või muud veebipõhist turustamiskanalit.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Eesmärk: keskkonnaseadustiku artiklis L541-9-2 määratletud remonditavusindeksi rakenduseeskirjad.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Jõustumine:</w:t>
      </w:r>
      <w:r>
        <w:rPr>
          <w:sz w:val="24"/>
          <w:rFonts w:ascii="Times New Roman" w:hAnsi="Times New Roman"/>
        </w:rPr>
        <w:t xml:space="preserve"> tekst jõustub 1. jaanuaril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Märkus:</w:t>
      </w:r>
      <w:r>
        <w:rPr>
          <w:sz w:val="24"/>
          <w:rFonts w:ascii="Times New Roman" w:hAnsi="Times New Roman"/>
        </w:rPr>
        <w:t xml:space="preserve"> käesolevas dekreedis määratletakse keskkonnaseadustiku artikli L541-9-2 kohaldamise kord, millega nähakse ette teatavate elektri- ja elektroonikaseadmete kategooriate remonditavusindeksi rakendamine.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Selles täpsustatakse eelkõige selle indeksi koostamiseks kasutatud arvutuste kriteeriumid ja parameetrid ning selle edastamise ja kuvamisega seotud kohustuste üldine raamistik.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Viited: käesoleva dekreediga saab tutvuda Prantsuse õigusaktide andmebaasis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Peaminister,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ökoloogilise ülemineku ministri ning majandus-, rahandus- ja majanduse elavdamise ministri aruande kohta,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Euroopa Parlamendi ja nõukogu 19. novembri 2008. aasta direktiivi 2008/98/EÜ, mis käsitleb jäätmeid ja millega tunnistatakse kehtetuks teatud direktiivid, viimati muudetud 30. mai 2018. aasta direktiiviga (EL) nr 2018/851;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Euroopa Parlamendi ja nõukogu 9. septembri 2015. aasta direktiivi (EL) 2015/1535, millega nähakse ette tehnilistest eeskirjadest ning infoühiskonna teenuste eeskirjadest teatamise kord; koos Euroopa Komisjonile 21. juulil 2020. aastal saadetud teatisega;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keskkonnaseadustikku, eelkõige selle artiklit L541-9-2 redaktsioonis, mis tuleneb jäätmetevastast võitlust ja ringmajandust käsitleva 10. veebruari 2020. aasta seaduse nr 2020-105 artiklist 16;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seadust nr 2020-105 jäätmetevastase võitluse ja ringmajanduse kohta, eriti selle artikleid 16, 29 ja 130;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võttes arvesse keskkonnaseadustiku artikli L123-19-1 alusel 21. juulist 2020 kuni 17. augustini 2020 korraldatud avaliku arutelu käigus tehtud tähelepanekuid;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olles kuulanud ära riiginõukogu (ehitustööde osakonna),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võtab vastu järgmise dekreedi: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 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Keskkonnaseadustiku V köite IV jaotise I peatükki täiendatakse 9. jaoga järgmises sõnastuses: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„9. jagu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„Üldsuse teavitamine jäätmeid tekitavatest toodetest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„1. alajagu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„Remonditavusindeksi näitamine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„Artikkel 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Artiklis L541-9-2 määratletud elektri- ja elektroonikaseadmete remonditavusindeks moodustub ühest kümneni skaalal hinnangust, millele uute seadmete ostmisel tarbijate tähelepanu juhitakse.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„See indeks on seotud iga seadme mudeliga.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„Artikkel 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Käesolevas jaos kasutatakse järgmisi mõisteid: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„turul kättesaadavaks tegemine“ – igasugune elektri- või elektroonikaseadmete tarnimine, mis on ette nähtud turustamiseks või kasutamiseks riigisisesel turul äritegevuse käigus kas tasu eest või tasuta;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„turule laskmine“ – elektri- või elektroonikaseadmete siseriiklikul turul esimest korda kättesaadavaks tegemine;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„importija“– kõik füüsilised või juriidilised isikud, kes lasevad Euroopa Liidu liikmesriikidest või kolmandatest riikidest pärit elektri- või elektroonikaseadmeid siseriiklikule turule;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„müüja“ – füüsiline või juriidiline isik, kes kaubandusliku tegevuse raames müügi, sealhulgas kaugmüügi teel elektri- või elektroonikaseadmed tarbijatele turul kättesaadavaks teeb;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„kaugmüük“ – kutselise müüja ja tarbija vahel sõlmitud leping, mis sõlmitakse korraldatud müügisüsteemi alusel sidevahendi abil ilma kaupleja ja tarbija üheaegse füüsilise kohalolekuta, kasutades eranditult üht või mitut kaugsidevahendit kuni lepingu sõlmimiseni;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 mudel” – seadme versioon, millel kõigil ühikutel on remonditavusindeksi arvutamiseks samad asjakohased tehnilised omadused.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„Teisi mõisteid mõistetakse vastavalt artikli R543-171-2 sätetele, mõiste „tootja“ on käesoleva artikli tähenduses „valmistaja“.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„Artikkel 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-I.- Tootjad või importijad kehtestavad turuleviidavate elektri- või elektroonikaseadmete jaoks remonditavusindeksi, samuti parameetrid, mis võimaldasid selle kehtestada artikli R541-214 lõikes III osutatud korralduses kindlaks määratud korras.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Tootjad ja importijad edastavad turustajatele või edasimüüjatele elektri- ja elektroonikaseadmete loetelusse kandmise ja tarnimise ajal tasuta, elektroonilises vormis iga turule viidud seadme mudeli puhul järgmise teabe: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Remonditavusindeks vastavalt artikli R541-213 lõikes I osutatud korralduses sätestatud tingimustele ja märkidele;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Parameetrid, mis võimaldasid remonditavusindeksi kindlaks määrata kooskõlas artikli R541-213 lõikes I osutatud korralduses sätestatud vormiga.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Kui turustaja ja müüja ei ole sama, teavitab levitaja müüjat tasuta ja samadel lõikes II nimetatud tingimustel indeksist ja selle arvutamise parameetritest elektri- ja elektroonikaseadmetele viitamisel ja nende tarnimisel.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Lisaks sellele võib indeksit kinnitada otse igale seadmele või pakendile märgistuse või tähistusega vastavalt artikli R541-213 lõikes I osutatud korralduses ettenähtud tähistele.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„V.- Lõikes II nimetatud teavet edastavad tootjad ja importijad 15 päeva jooksul tasuta kõigile, kes seda taotlevad, vähemalt kahe aasta jooksul pärast seadme mudeli viimase eksemplari turule viimist.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„Artikkel 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Kui elektri- või elektroonikaseadmeid pakutakse müügiks kauplustes, märgib müüja keskkonna- ja majanduse eest vastutava ministri korralduse kohaselt tootja või importija esitatud remonditavusindeksi nähtavalt igale müügiks pakutavale seadmele või selle vahetusse lähedusse.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Kui elektri- või elektroonikaseadmeid pakutakse kaugmüügiks, peab müüja seadme pakendil ja hinna vahetus läheduses märkima nähtavalt remonditavusindeksi vastavalt lõikes I nimetatud korralduses sätestatud tingimustele.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Müüja teeb tarbijatele kättesaadavaks ka parameetrid, mis võimaldasid seadmete remonditavusindeksi mis tahes asjakohase protsessi käigus kindlaks määrata.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„Artikkel 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Remonditavusindeksi arvutamisel kasutatakse järgmisi parameetreid: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„1) tulemus 20 palli süsteemis, mis on seotud tehnilise dokumentatsiooni kättesaadavuse kestusega ning tootjatelt, remonditöökodadelt ja tarbijatelt saadud kasutus- ja hooldusalaste nõuannetega;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„2) tulemus 20 palli süsteemis, mis on seotud seadme lahti võtmise keerukusega vastavalt demonteerimisetappide arvule, et saada individuaalne juurdepääs varuosadele ning vajalike tööriistade ja varuosade vaheliste kinnituste omadustele;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„3) tulemus 20 palli süsteemis, mis on seotud varuosade turul kättesaadavuse ja tootjatele, varuosade turustajatele, remonditöökodadele ja tarbijatele kohaletoimetamise aegadega;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„4) tulemus 20 palli süsteemis, mis on seotud osade tootja või importija müügihinna ja tootja või importija poolt müüdava seadme müügihinna suhtega, mis on arvutatud asjaomase korraldusega ette nähtud meetodite alusel;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„5) tulemus 20 palli süsteemis, mis on seotud asjaomase seadmekategooria erikriteeriumidega.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Remonditavusindeks saadakse, kui liidetakse saadud viis hinnet ja jagatakse see summa kümnega, et väljendada punktisummat skaalal 1–10.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Keskkonnaministri ning majandus- ja rahandusministri korralduses täpsustatakse iga elektri- ja elektroonikaseadmete kategooriaga seoses kõik kriteeriumid ja alakriteeriumid, sealhulgas kategooriale omased kriteeriumid, nagu indeksi arvutamise kord.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 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Käesoleva dekreedi sätted jõustuvad alates 1. jaanuarist 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Artikkel 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Ökoloogilise ülemineku minister ning majandus- ja rahandusminister vastutavad igaüks oma pädevusalas käesoleva dekreedi kohaldamise eest. Käesolev dekreet avaldatakse Prantsuse Vabariigi ametlikus väljaandes.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Koostatud 29. detsembril 2020. a.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peaministri volitusel: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ökoloogilise ülemineku minister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majandus-, rahandus- ja majanduse elavdamise minister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