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299AC" w14:textId="77777777" w:rsidR="003741D1" w:rsidRDefault="003741D1" w:rsidP="003741D1">
      <w:pPr>
        <w:pStyle w:val="PlainText"/>
        <w:rPr>
          <w:rFonts w:ascii="Courier New" w:hAnsi="Courier New" w:cs="Courier New"/>
          <w:sz w:val="20"/>
          <w:szCs w:val="20"/>
        </w:rPr>
      </w:pPr>
      <w:r>
        <w:rPr>
          <w:rFonts w:ascii="Courier New" w:hAnsi="Courier New"/>
          <w:sz w:val="20"/>
          <w:szCs w:val="20"/>
        </w:rPr>
        <w:t xml:space="preserve">1. ------IND- 2020 0087 F-- CS- ------ 20200429 --- --- FINAL </w:t>
      </w:r>
    </w:p>
    <w:p w14:paraId="6FAE3CA8" w14:textId="77777777" w:rsidR="00A65212" w:rsidRPr="003741D1" w:rsidRDefault="00C90EA9">
      <w:pPr>
        <w:widowControl w:val="0"/>
        <w:autoSpaceDE w:val="0"/>
        <w:autoSpaceDN w:val="0"/>
        <w:adjustRightInd w:val="0"/>
        <w:spacing w:after="0" w:line="240" w:lineRule="auto"/>
        <w:jc w:val="right"/>
        <w:rPr>
          <w:rFonts w:ascii="Arial" w:hAnsi="Arial" w:cs="Arial"/>
          <w:sz w:val="24"/>
          <w:szCs w:val="24"/>
        </w:rPr>
      </w:pPr>
      <w:r>
        <w:rPr>
          <w:rFonts w:ascii="Arial" w:hAnsi="Arial"/>
          <w:sz w:val="24"/>
          <w:szCs w:val="24"/>
        </w:rPr>
        <w:t>pondělí 18. listopadu 2019</w:t>
      </w:r>
    </w:p>
    <w:p w14:paraId="0A59DA24"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34125A24" w14:textId="77777777" w:rsidR="00A65212" w:rsidRPr="003741D1" w:rsidRDefault="00A65212">
      <w:pPr>
        <w:widowControl w:val="0"/>
        <w:autoSpaceDE w:val="0"/>
        <w:autoSpaceDN w:val="0"/>
        <w:adjustRightInd w:val="0"/>
        <w:spacing w:after="0" w:line="240" w:lineRule="auto"/>
        <w:rPr>
          <w:rFonts w:ascii="Arial" w:hAnsi="Arial" w:cs="Arial"/>
          <w:sz w:val="24"/>
          <w:szCs w:val="24"/>
          <w:lang w:val="it-IT"/>
        </w:rPr>
      </w:pPr>
    </w:p>
    <w:p w14:paraId="3F18E05C"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Úřední věstník Francouzské republiky č. 0267 ze dne 17. listopadu 2019</w:t>
      </w:r>
    </w:p>
    <w:p w14:paraId="3863F5A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DD2CA8C"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Text č. 16</w:t>
      </w:r>
    </w:p>
    <w:p w14:paraId="4AB14B6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EA59F1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2D4B01D"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Vyhláška ze dne 15. listopadu 2019 o uvádění měrného absorbovaného výkonu rádiových zařízení a informací pro spotřebitele</w:t>
      </w:r>
    </w:p>
    <w:p w14:paraId="347506F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8987DE3"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NOR: SSAP1834792A</w:t>
      </w:r>
    </w:p>
    <w:p w14:paraId="5D221D45"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00C9B590"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55471274" w14:textId="77777777" w:rsidR="00A65212" w:rsidRPr="00E75A83" w:rsidRDefault="00C90EA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ELI:https://www.legifrance.gouv.fr/eli/arrete/2019/11/15/SSAP1834792A/jo/texte</w:t>
      </w:r>
    </w:p>
    <w:p w14:paraId="229BCE60"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4E48FCD6"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61186DEA"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013D917D"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20315F8" w14:textId="77777777" w:rsidR="00A65212" w:rsidRPr="00E75A83" w:rsidRDefault="00A65212">
      <w:pPr>
        <w:widowControl w:val="0"/>
        <w:autoSpaceDE w:val="0"/>
        <w:autoSpaceDN w:val="0"/>
        <w:adjustRightInd w:val="0"/>
        <w:spacing w:after="0" w:line="240" w:lineRule="auto"/>
        <w:rPr>
          <w:rFonts w:ascii="Arial" w:hAnsi="Arial" w:cs="Arial"/>
          <w:sz w:val="24"/>
          <w:szCs w:val="24"/>
          <w:lang w:val="en-US"/>
        </w:rPr>
      </w:pPr>
    </w:p>
    <w:p w14:paraId="3B6E8F5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Ministryně sociálních věcí a zdravotnictví a ministr hospodářství a financí,</w:t>
      </w:r>
    </w:p>
    <w:p w14:paraId="1B7E673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B4B9B2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směrnici 2014/53/EU Evropského parlamentu a Rady ze dne 16. dubna 2014 o harmonizaci právních předpisů členských států týkajících se dodávání rádiových zařízení na trh a zrušení směrnice 1999/5/ES;</w:t>
      </w:r>
    </w:p>
    <w:p w14:paraId="7E8B002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591B6B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směrnici Evropského parlamentu a Rady (EU) 2015/1535 ze dne 9. září 2015 o postupu při poskytování informací v oblasti technických předpisů a předpisů pro služby informační společnosti;</w:t>
      </w:r>
    </w:p>
    <w:p w14:paraId="321BE06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27C994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zákoník pošt a elektronických komunikací, a zejména na jeho články R. 9, R. 20-11 a R. 20-19;</w:t>
      </w:r>
    </w:p>
    <w:p w14:paraId="3111D63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453111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nařízení č. 2010-1207 ze dne 12. října 2010, ve znění nařízení č. 2019-1186 ze dne 15. listopadu 2019 o uvádění měrného absorbovaného výkonu rádiových zařízení;</w:t>
      </w:r>
    </w:p>
    <w:p w14:paraId="51C23E9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3E743E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vyhlášku ze dne 8. října 2003 o informování spotřebitelů o koncových rádiových zařízeních přijatou na základě článku R. 20-10 zákoníku pošt a telekomunikací;</w:t>
      </w:r>
    </w:p>
    <w:p w14:paraId="7A23C43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92C262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vyhlášku ze dne 8. října 2003, kterou se stanoví technické specifikace platné pro koncová rádiová zařízení;</w:t>
      </w:r>
    </w:p>
    <w:p w14:paraId="3DC0D02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8FF540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vyhlášku ze dne 12. října 2010 o uvádění měrného absorbovaného výkonu koncových rádiových zařízení;</w:t>
      </w:r>
    </w:p>
    <w:p w14:paraId="66471F7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18E8499"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oznámení č. 2018/0087/F adresované Evropské komisi podle směrnice (EU) 2015/1535;</w:t>
      </w:r>
    </w:p>
    <w:p w14:paraId="6381CB2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55B94C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s ohledem na zjištění formulovaná během veřejného projednávání, které probíhalo od 16. dubna do 13. května 2018 podle článku L. 123-19-1 zákoníku o životním prostředí;</w:t>
      </w:r>
    </w:p>
    <w:p w14:paraId="25664DB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0C00F4A" w14:textId="77777777" w:rsidR="00A65212" w:rsidRPr="00E75A83" w:rsidRDefault="00C90EA9" w:rsidP="00A80C7E">
      <w:pPr>
        <w:keepLines/>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s ohledem na stanovisko č. 2019-0964 regulačního orgánu v oblasti elektronických komunikací a poštovních služeb ze dne 4. července 2019,</w:t>
      </w:r>
    </w:p>
    <w:p w14:paraId="4317715C"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564AA5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nařizují: </w:t>
      </w:r>
    </w:p>
    <w:p w14:paraId="31E7B63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146BB32"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318824C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Článek 1</w:t>
      </w:r>
    </w:p>
    <w:p w14:paraId="4EF71E2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94C019F"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73E739F4"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Výše uvedená vyhláška ze dne 8. října 2003 o informování spotřebitelů o koncových rádiových zařízeních přijatá na základě článku R. 20-10 zákoníku pošt a telekomunikací se mění takto:</w:t>
      </w:r>
    </w:p>
    <w:p w14:paraId="08A735F6"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11CDDCA3" w14:textId="77777777" w:rsidR="00A65212" w:rsidRPr="00A80C7E" w:rsidRDefault="00C90EA9">
      <w:pPr>
        <w:widowControl w:val="0"/>
        <w:autoSpaceDE w:val="0"/>
        <w:autoSpaceDN w:val="0"/>
        <w:adjustRightInd w:val="0"/>
        <w:spacing w:after="0" w:line="240" w:lineRule="auto"/>
        <w:rPr>
          <w:rFonts w:ascii="Arial" w:hAnsi="Arial" w:cs="Arial"/>
          <w:spacing w:val="-4"/>
          <w:sz w:val="24"/>
          <w:szCs w:val="24"/>
        </w:rPr>
      </w:pPr>
      <w:r w:rsidRPr="00A80C7E">
        <w:rPr>
          <w:rFonts w:ascii="Arial" w:hAnsi="Arial"/>
          <w:spacing w:val="-4"/>
          <w:sz w:val="24"/>
          <w:szCs w:val="24"/>
        </w:rPr>
        <w:t>1. - V názvu se zrušuje slovo: „koncová“, odkaz: „článek R. 20-10“ se nahrazuje odkazem: „článek R. 20-11“ a slovo: „telekomunikace“ se nahrazuje slovy: „elektronické komunikace“;</w:t>
      </w:r>
    </w:p>
    <w:p w14:paraId="21960A8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41E57BA"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Článek 1 se mění takto: „Hodnota nebo hodnoty měrného absorbovaného výkonu rádiových zařízení, jejichž vyřazovaný výkon je větší než 20 mW a u kterých lze důvodně předpokládat, že budou používána ve vzdálenosti do 20 cm od hlavy nebo jiné části lidského těla, musí být čitelně, srozumitelně a viditelně uvedeny v návodu k použití rádiových zařízení uváděných do provozu k použití ve Francii. “;</w:t>
      </w:r>
    </w:p>
    <w:p w14:paraId="6B18320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A43AD2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V článku 2 se v textu: „použití koncových zařízení“ zrušuje slovo: „koncových“;</w:t>
      </w:r>
    </w:p>
    <w:p w14:paraId="31577C9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0452FC7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Příloha se zrušuje a nahrazuje přílohami uvedenými v příloze této vyhlášky. </w:t>
      </w:r>
    </w:p>
    <w:p w14:paraId="7EABBAF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D2F905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Článek 2</w:t>
      </w:r>
    </w:p>
    <w:p w14:paraId="44C1E6F9"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DC6B838"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B962D6A"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Výše uvedená vyhláška ze dne 8. října 2003, kterou se stanoví technické specifikace platné pro koncová rádiová zařízení, se mění takto:</w:t>
      </w:r>
    </w:p>
    <w:p w14:paraId="3B58F2A8"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E61E4E1"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V názvu vyhlášky a v názvu její přílohy se zrušuje slovo: „koncová“;</w:t>
      </w:r>
    </w:p>
    <w:p w14:paraId="6C96816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4EE207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Článek 1 se mění takto: „Rádiová zařízení, jejichž vyzařovaný výkon je větší než 20 mW a u kterých lze důvodně předpokládat, že budou používána ve vzdálenosti do 20 cm od hlavy nebo jiné části lidského těla, mohou být uváděna do provozu pouze tehdy, pokud splňují technické specifikace uvedené v příloze této vyhlášky. “;</w:t>
      </w:r>
    </w:p>
    <w:p w14:paraId="1E60079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50FF296"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V příloze se za třetí sloupec tabulky vkládá nový sloupec, který zní:</w:t>
      </w:r>
    </w:p>
    <w:p w14:paraId="2FDA5051"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547F583"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A65212" w:rsidRPr="003741D1" w14:paraId="2C65539E" w14:textId="77777777">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14A28460" w14:textId="77777777" w:rsidR="00A65212" w:rsidRPr="008E2269" w:rsidRDefault="00A65212" w:rsidP="00A80C7E">
            <w:pPr>
              <w:keepNext/>
              <w:keepLines/>
              <w:pageBreakBefore/>
              <w:widowControl w:val="0"/>
              <w:autoSpaceDE w:val="0"/>
              <w:autoSpaceDN w:val="0"/>
              <w:adjustRightInd w:val="0"/>
              <w:spacing w:after="0" w:line="240" w:lineRule="auto"/>
              <w:rPr>
                <w:rFonts w:ascii="Arial" w:hAnsi="Arial" w:cs="Arial"/>
                <w:sz w:val="24"/>
                <w:szCs w:val="24"/>
                <w:lang w:val="pt-PT"/>
              </w:rPr>
            </w:pPr>
          </w:p>
          <w:p w14:paraId="39BD0BED" w14:textId="77777777" w:rsidR="00A65212" w:rsidRPr="008E2269" w:rsidRDefault="00C90EA9" w:rsidP="00A80C7E">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Lokální SAR – končetiny</w:t>
            </w:r>
          </w:p>
          <w:p w14:paraId="247F4DA7" w14:textId="77777777" w:rsidR="00A65212" w:rsidRPr="008E2269" w:rsidRDefault="00A65212" w:rsidP="00A80C7E">
            <w:pPr>
              <w:keepNext/>
              <w:keepLines/>
              <w:pageBreakBefore/>
              <w:widowControl w:val="0"/>
              <w:autoSpaceDE w:val="0"/>
              <w:autoSpaceDN w:val="0"/>
              <w:adjustRightInd w:val="0"/>
              <w:spacing w:after="0" w:line="240" w:lineRule="auto"/>
              <w:jc w:val="center"/>
              <w:rPr>
                <w:rFonts w:ascii="Arial" w:hAnsi="Arial" w:cs="Arial"/>
                <w:sz w:val="24"/>
                <w:szCs w:val="24"/>
                <w:lang w:val="pt-PT"/>
              </w:rPr>
            </w:pPr>
          </w:p>
          <w:p w14:paraId="42D2CF3E" w14:textId="77777777" w:rsidR="00A65212" w:rsidRPr="008E2269" w:rsidRDefault="00C90EA9" w:rsidP="00A80C7E">
            <w:pPr>
              <w:keepNext/>
              <w:keepLines/>
              <w:pageBreakBefore/>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(W/kg)</w:t>
            </w:r>
          </w:p>
        </w:tc>
      </w:tr>
      <w:tr w:rsidR="00A65212" w:rsidRPr="008E2269" w14:paraId="2BECFC53"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4645A2EC"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lang w:val="pt-PT"/>
              </w:rPr>
            </w:pPr>
          </w:p>
          <w:p w14:paraId="78881F5B" w14:textId="77777777" w:rsidR="00A65212" w:rsidRPr="008E2269" w:rsidRDefault="00C90EA9" w:rsidP="00836ACB">
            <w:pPr>
              <w:keepNext/>
              <w:keepLines/>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4</w:t>
            </w:r>
          </w:p>
        </w:tc>
        <w:tc>
          <w:tcPr>
            <w:tcW w:w="2" w:type="dxa"/>
            <w:tcBorders>
              <w:top w:val="nil"/>
              <w:left w:val="nil"/>
              <w:bottom w:val="nil"/>
              <w:right w:val="nil"/>
            </w:tcBorders>
          </w:tcPr>
          <w:p w14:paraId="1927EE48"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r w:rsidR="00A65212" w:rsidRPr="008E2269" w14:paraId="353EE549" w14:textId="77777777">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14:paraId="3D98D086"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c>
          <w:tcPr>
            <w:tcW w:w="2" w:type="dxa"/>
            <w:tcBorders>
              <w:top w:val="nil"/>
              <w:left w:val="nil"/>
              <w:bottom w:val="nil"/>
              <w:right w:val="nil"/>
            </w:tcBorders>
          </w:tcPr>
          <w:p w14:paraId="2A846C63" w14:textId="77777777" w:rsidR="00A65212" w:rsidRPr="008E2269" w:rsidRDefault="00A65212" w:rsidP="00836ACB">
            <w:pPr>
              <w:keepNext/>
              <w:keepLines/>
              <w:widowControl w:val="0"/>
              <w:autoSpaceDE w:val="0"/>
              <w:autoSpaceDN w:val="0"/>
              <w:adjustRightInd w:val="0"/>
              <w:spacing w:after="0" w:line="240" w:lineRule="auto"/>
              <w:rPr>
                <w:rFonts w:ascii="Arial" w:hAnsi="Arial" w:cs="Arial"/>
                <w:sz w:val="24"/>
                <w:szCs w:val="24"/>
              </w:rPr>
            </w:pPr>
          </w:p>
        </w:tc>
      </w:tr>
    </w:tbl>
    <w:p w14:paraId="48EEFAC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316CB2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C7B84F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 </w:t>
      </w:r>
    </w:p>
    <w:p w14:paraId="59A982C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70ACDDB"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Článek 3</w:t>
      </w:r>
    </w:p>
    <w:p w14:paraId="548821ED"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58A530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69EC89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Výše uvedená vyhláška ze dne 12. října 2010 se mění takto:</w:t>
      </w:r>
    </w:p>
    <w:p w14:paraId="34814AE7"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F234CC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V jejím názvu se zrušuje slovo: „koncová“;</w:t>
      </w:r>
    </w:p>
    <w:p w14:paraId="6845EF8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E02B11C"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2. Článek 1 se mění takto:</w:t>
      </w:r>
    </w:p>
    <w:p w14:paraId="2851595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3DC193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První pododstavec se nahrazuje novým pododstavcem, který zní: „Hodnota nebo hodnoty měrného absorbovaného výkonu rádiových zařízení, jejichž vyřazovaný výkon je větší než 20 mW a u kterých lze důvodně předpokládat, že budou používána ve vzdálenosti do 20 cm od hlavy nebo jiné části lidského těla, musí být uvedeny v bezprostřední blízkosti zařízení, kterému odpovídají: “;</w:t>
      </w:r>
    </w:p>
    <w:p w14:paraId="3DC14ECB"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BF89178" w14:textId="77777777" w:rsidR="00A65212" w:rsidRPr="00A80C7E" w:rsidRDefault="00C90EA9">
      <w:pPr>
        <w:widowControl w:val="0"/>
        <w:autoSpaceDE w:val="0"/>
        <w:autoSpaceDN w:val="0"/>
        <w:adjustRightInd w:val="0"/>
        <w:spacing w:after="0" w:line="240" w:lineRule="auto"/>
        <w:rPr>
          <w:rFonts w:ascii="Arial" w:hAnsi="Arial" w:cs="Arial"/>
          <w:spacing w:val="-4"/>
          <w:sz w:val="24"/>
          <w:szCs w:val="24"/>
        </w:rPr>
      </w:pPr>
      <w:r w:rsidRPr="00A80C7E">
        <w:rPr>
          <w:rFonts w:ascii="Arial" w:hAnsi="Arial"/>
          <w:spacing w:val="-4"/>
          <w:sz w:val="24"/>
          <w:szCs w:val="24"/>
        </w:rPr>
        <w:t>b) V posledním pododstavci se za slova: „uvedení zkratky „SAR““ vkládají slova: „, po které následuje podle příslušného případu slovo „hlava“, slovo „trup“ nebo slovo „končetiny““;</w:t>
      </w:r>
    </w:p>
    <w:p w14:paraId="49F18C9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2AC9C68"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3. Článek 2 se mění takto:</w:t>
      </w:r>
    </w:p>
    <w:p w14:paraId="42F92A28"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BD31B5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 V prvním pododstavci se zrušují slova: „a ve veškeré reklamě“.</w:t>
      </w:r>
    </w:p>
    <w:p w14:paraId="1CCCDE8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A80C51D"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 Druhý pododstavec se nahrazuje novým pododstavcem, který zní: „Lokální měrný absorbovaný výkon (SAR) stanoví míru expozice uživatele elektromagnetickým vlnám z příslušného zařízení. Maximální povolený SAR je 2 W/kg v případě hlavy a trupu a 4 W/kg v případě končetin. “;</w:t>
      </w:r>
    </w:p>
    <w:p w14:paraId="3916E9F7"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F1A6918"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Článek 3 se zrušuje. </w:t>
      </w:r>
    </w:p>
    <w:p w14:paraId="733E98AE"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437438AE"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Článek 4</w:t>
      </w:r>
    </w:p>
    <w:p w14:paraId="5CAF5396"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D267C4E"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587B9BD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Tato vyhláška nabývá účinnosti dne 1. července 2020. </w:t>
      </w:r>
    </w:p>
    <w:p w14:paraId="19178432"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6371EE6" w14:textId="77777777" w:rsidR="00A65212" w:rsidRPr="00E75A83" w:rsidRDefault="00C90EA9" w:rsidP="00A80C7E">
      <w:pPr>
        <w:keepNext/>
        <w:pageBreakBefore/>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Příloha</w:t>
      </w:r>
    </w:p>
    <w:p w14:paraId="7BA921E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285F47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800E5A2"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PŘÍLOHA</w:t>
      </w:r>
    </w:p>
    <w:p w14:paraId="25762E4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41D9222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TYPY INFORMACÍ, KTERÉ SE UVÁDĚJÍ V ČÁSTI „OPATŘENÍ PŘI POUŽÍVÁNÍ ZAŘÍZENÍ“</w:t>
      </w:r>
    </w:p>
    <w:p w14:paraId="41FFB790"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0A31EC27"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A. - Informace týkající se bezpečnosti uživatelů či jiných osob </w:t>
      </w:r>
    </w:p>
    <w:p w14:paraId="383D49AB"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223FF32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Dodržení specifických omezení používání na některých místech (nemocnice, letadla, čerpací stanice, školy…).</w:t>
      </w:r>
    </w:p>
    <w:p w14:paraId="0A5EC97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7163FF4B"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U mobilních telefonů připomínka zákazu držení telefonu v ruce řidičem vozidla za jízdy.</w:t>
      </w:r>
    </w:p>
    <w:p w14:paraId="2445E65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8A3836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Opatření, která musí učinit osoby, které používají elektronické implantáty (kardiostimulátory, inzulínové pumpy, neurostimulátory atd.), zejména pokud jde o vzdálenost mezi rádiovým zařízením a implantátem (15 centimetrů v případě nejsilnějších zdrojů expozice, jako jsou mobilní telefony). </w:t>
      </w:r>
    </w:p>
    <w:p w14:paraId="23F41B46"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6C709A5" w14:textId="77777777" w:rsidR="00A65212" w:rsidRPr="00E75A83" w:rsidRDefault="00C90EA9" w:rsidP="00836ACB">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B. - Informace o postupech, které je nutné uplatnit s cílem snížit expozici záření, které vyzařují rádiová zařízení </w:t>
      </w:r>
    </w:p>
    <w:p w14:paraId="7CC9E823" w14:textId="77777777" w:rsidR="00A65212" w:rsidRPr="00E75A83" w:rsidRDefault="00A65212" w:rsidP="00836ACB">
      <w:pPr>
        <w:keepNext/>
        <w:widowControl w:val="0"/>
        <w:autoSpaceDE w:val="0"/>
        <w:autoSpaceDN w:val="0"/>
        <w:adjustRightInd w:val="0"/>
        <w:spacing w:after="0" w:line="240" w:lineRule="auto"/>
        <w:rPr>
          <w:rFonts w:ascii="Arial" w:hAnsi="Arial" w:cs="Arial"/>
          <w:sz w:val="24"/>
          <w:szCs w:val="24"/>
        </w:rPr>
      </w:pPr>
    </w:p>
    <w:p w14:paraId="68DB87D0" w14:textId="77777777" w:rsidR="00A65212" w:rsidRPr="00A80C7E" w:rsidRDefault="00C90EA9">
      <w:pPr>
        <w:widowControl w:val="0"/>
        <w:autoSpaceDE w:val="0"/>
        <w:autoSpaceDN w:val="0"/>
        <w:adjustRightInd w:val="0"/>
        <w:spacing w:after="0" w:line="240" w:lineRule="auto"/>
        <w:rPr>
          <w:rFonts w:ascii="Arial" w:hAnsi="Arial" w:cs="Arial"/>
          <w:spacing w:val="-4"/>
          <w:sz w:val="24"/>
          <w:szCs w:val="24"/>
        </w:rPr>
      </w:pPr>
      <w:r w:rsidRPr="00A80C7E">
        <w:rPr>
          <w:rFonts w:ascii="Arial" w:hAnsi="Arial"/>
          <w:spacing w:val="-4"/>
          <w:sz w:val="24"/>
          <w:szCs w:val="24"/>
        </w:rPr>
        <w:t>Pro snížení přijímané dávky záření používejte rádiová zařízení za dobrých podmínek příjmu.</w:t>
      </w:r>
    </w:p>
    <w:p w14:paraId="48F63591"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2871D0F2"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Použijte sadu handsfree nebo hlasitý odposlech, pokud je k tomu rádiové zařízení uzpůsobeno.</w:t>
      </w:r>
    </w:p>
    <w:p w14:paraId="3169A284"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C8C6A2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Děti a dospívající osoby by měly používat rádiová zařízení, jako jsou mobilní telefony, přiměřeně, například je nepoužívat v noci a omezit četnost a délku hovorů.</w:t>
      </w:r>
    </w:p>
    <w:p w14:paraId="71D26ACF"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05869F5"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Rádiová zařízení se nesmí dostat do blízkosti břicha těhotné ženy.</w:t>
      </w:r>
    </w:p>
    <w:p w14:paraId="4AE59F10"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66141874"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Rádiová zařízení se nesmí dostat do blízkosti podbřišku dospívajících osob. </w:t>
      </w:r>
    </w:p>
    <w:p w14:paraId="2BFB0CB5"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9234B2D"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3A07EBD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Dne 15. listopadu 2019. </w:t>
      </w:r>
    </w:p>
    <w:p w14:paraId="5CF07A6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10951B63"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ministryně sociálních věcí a zdravotnictví, </w:t>
      </w:r>
    </w:p>
    <w:p w14:paraId="43486780"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Agnès Buzyn </w:t>
      </w:r>
    </w:p>
    <w:p w14:paraId="4BB77EBA" w14:textId="77777777" w:rsidR="00A65212" w:rsidRPr="00E75A83" w:rsidRDefault="00A65212">
      <w:pPr>
        <w:widowControl w:val="0"/>
        <w:autoSpaceDE w:val="0"/>
        <w:autoSpaceDN w:val="0"/>
        <w:adjustRightInd w:val="0"/>
        <w:spacing w:after="0" w:line="240" w:lineRule="auto"/>
        <w:rPr>
          <w:rFonts w:ascii="Arial" w:hAnsi="Arial" w:cs="Arial"/>
          <w:sz w:val="24"/>
          <w:szCs w:val="24"/>
        </w:rPr>
      </w:pPr>
    </w:p>
    <w:p w14:paraId="59858E9E"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ministr hospodářství a financí, </w:t>
      </w:r>
    </w:p>
    <w:p w14:paraId="73BD368F" w14:textId="77777777" w:rsidR="00A65212" w:rsidRPr="00E75A83" w:rsidRDefault="00C90EA9">
      <w:pPr>
        <w:widowControl w:val="0"/>
        <w:autoSpaceDE w:val="0"/>
        <w:autoSpaceDN w:val="0"/>
        <w:adjustRightInd w:val="0"/>
        <w:spacing w:after="0" w:line="240" w:lineRule="auto"/>
        <w:rPr>
          <w:rFonts w:ascii="Arial" w:hAnsi="Arial" w:cs="Arial"/>
          <w:sz w:val="24"/>
          <w:szCs w:val="24"/>
        </w:rPr>
      </w:pPr>
      <w:r>
        <w:rPr>
          <w:rFonts w:ascii="Arial" w:hAnsi="Arial"/>
          <w:sz w:val="24"/>
          <w:szCs w:val="24"/>
        </w:rPr>
        <w:t>Bruno Le Maire </w:t>
      </w:r>
      <w:bookmarkStart w:id="0" w:name="_GoBack"/>
      <w:bookmarkEnd w:id="0"/>
    </w:p>
    <w:sectPr w:rsidR="00A65212" w:rsidRPr="00E75A83">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898" w14:textId="77777777" w:rsidR="007B614A" w:rsidRDefault="007B614A" w:rsidP="00262748">
      <w:pPr>
        <w:spacing w:after="0" w:line="240" w:lineRule="auto"/>
      </w:pPr>
      <w:r>
        <w:separator/>
      </w:r>
    </w:p>
  </w:endnote>
  <w:endnote w:type="continuationSeparator" w:id="0">
    <w:p w14:paraId="394A1691" w14:textId="77777777" w:rsidR="007B614A" w:rsidRDefault="007B614A" w:rsidP="0026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3131F" w14:textId="77777777" w:rsidR="007B614A" w:rsidRDefault="007B614A" w:rsidP="00262748">
      <w:pPr>
        <w:spacing w:after="0" w:line="240" w:lineRule="auto"/>
      </w:pPr>
      <w:r>
        <w:separator/>
      </w:r>
    </w:p>
  </w:footnote>
  <w:footnote w:type="continuationSeparator" w:id="0">
    <w:p w14:paraId="27BF5A54" w14:textId="77777777" w:rsidR="007B614A" w:rsidRDefault="007B614A" w:rsidP="00262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0D"/>
    <w:rsid w:val="00262748"/>
    <w:rsid w:val="002E0907"/>
    <w:rsid w:val="003741D1"/>
    <w:rsid w:val="005A28DA"/>
    <w:rsid w:val="007B614A"/>
    <w:rsid w:val="00836ACB"/>
    <w:rsid w:val="008E2269"/>
    <w:rsid w:val="00933E0D"/>
    <w:rsid w:val="00A65212"/>
    <w:rsid w:val="00A80C7E"/>
    <w:rsid w:val="00C90EA9"/>
    <w:rsid w:val="00E75A83"/>
    <w:rsid w:val="00EC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57078110"/>
  <w14:defaultImageDpi w14:val="0"/>
  <w15:docId w15:val="{353C9429-4ADD-4209-B866-22E5519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748"/>
  </w:style>
  <w:style w:type="paragraph" w:styleId="Footer">
    <w:name w:val="footer"/>
    <w:basedOn w:val="Normal"/>
    <w:link w:val="FooterChar"/>
    <w:uiPriority w:val="99"/>
    <w:unhideWhenUsed/>
    <w:rsid w:val="0026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748"/>
  </w:style>
  <w:style w:type="paragraph" w:styleId="PlainText">
    <w:name w:val="Plain Text"/>
    <w:basedOn w:val="Normal"/>
    <w:link w:val="PlainTextChar"/>
    <w:uiPriority w:val="99"/>
    <w:semiHidden/>
    <w:unhideWhenUsed/>
    <w:rsid w:val="003741D1"/>
    <w:pPr>
      <w:spacing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semiHidden/>
    <w:rsid w:val="003741D1"/>
    <w:rPr>
      <w:rFonts w:ascii="Consolas" w:eastAsia="Times New Roman" w:hAnsi="Consolas"/>
      <w:sz w:val="21"/>
      <w:szCs w:val="21"/>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Diana STOICA</cp:lastModifiedBy>
  <cp:revision>4</cp:revision>
  <dcterms:created xsi:type="dcterms:W3CDTF">2020-01-13T05:33:00Z</dcterms:created>
  <dcterms:modified xsi:type="dcterms:W3CDTF">2020-04-29T13:52:00Z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10:24:37 CET 2019</vt:lpwstr>
  </property>
  <property fmtid="{D5CDD505-2E9C-101B-9397-08002B2CF9AE}" pid="3" name="jforVersion">
    <vt:lpwstr>jfor V0.7.2rc1 - see http://www.jfor.org</vt:lpwstr>
  </property>
</Properties>
</file>