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A149" w14:textId="7BE25C64" w:rsidR="00835DF0" w:rsidRPr="0020092B" w:rsidRDefault="00835DF0" w:rsidP="0020092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0282 F-- LV-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1327"/>
        <w:gridCol w:w="1327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>FRANCIJAS REPUBLIKA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>Lauksaimniecības un pārtikas ministrija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>[Datums] Rīkojums,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 xml:space="preserve">ar ko groza Francijā audzēto augu sugu un šķirņu oficiālo katalogu </w:t>
      </w:r>
      <w:r>
        <w:rPr>
          <w:i/>
        </w:rPr>
        <w:t>(rapšu un citu krustziežu sēklas)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rPr>
          <w:i/>
          <w:iCs/>
        </w:rPr>
        <w:t>NOR</w:t>
      </w:r>
      <w:r>
        <w:t>: [..]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>Lauksaimniecības un pārtikas ministrs,</w:t>
      </w:r>
    </w:p>
    <w:p w14:paraId="7FE85A62" w14:textId="77777777" w:rsidR="001275BD" w:rsidRDefault="001275BD" w:rsidP="00835DF0">
      <w:pPr>
        <w:pStyle w:val="SNVisa"/>
      </w:pPr>
      <w:r>
        <w:t>ņemot vērā Eiropas Parlamenta un Padomes 2015. gada 9. septembra Direktīvu (ES) 2015/1535, ar ko nosaka informācijas sniegšanas kārtību tehnisko noteikumu un Informācijas sabiedrības pakalpojumu noteikumu jomā, jo īpaši paziņojumu Nr. [numurs];</w:t>
      </w:r>
    </w:p>
    <w:p w14:paraId="0FE07105" w14:textId="77777777" w:rsidR="008164DE" w:rsidRDefault="0079007C" w:rsidP="00835DF0">
      <w:pPr>
        <w:pStyle w:val="SNVisa"/>
      </w:pPr>
      <w:r>
        <w:t>ņemot vērā Lauku un jūras zvejas kodeksu, jo īpaši tā D. 661-1. līdz D. 661-11. pantu;</w:t>
      </w:r>
    </w:p>
    <w:p w14:paraId="305C7368" w14:textId="77777777" w:rsidR="008164DE" w:rsidRDefault="0079007C" w:rsidP="00835DF0">
      <w:pPr>
        <w:pStyle w:val="SNVisa"/>
      </w:pPr>
      <w:r>
        <w:t>ņemot vērā grozīto 1981. gada 18. maija Dekrētu Nr. 81-605, kas pieņemts, lai piemērotu 1905. gada 1. augusta Likumu par krāpšanas apkarošanu sēklu un augu tirdzniecībā;</w:t>
      </w:r>
    </w:p>
    <w:p w14:paraId="65C42529" w14:textId="77777777" w:rsidR="008164DE" w:rsidRDefault="0079007C" w:rsidP="00835DF0">
      <w:pPr>
        <w:pStyle w:val="SNVisa"/>
      </w:pPr>
      <w:r>
        <w:t>ņemot vērā 2019. gada 27. decembra Rīkojumu, ar ko groza Francijā audzēto augu sugu un šķirņu oficiālo katalogu (rapšu un citu krustziežu sēklas);</w:t>
      </w:r>
    </w:p>
    <w:p w14:paraId="30D28191" w14:textId="32C3CF4B" w:rsidR="008164DE" w:rsidRDefault="0079007C" w:rsidP="00835DF0">
      <w:pPr>
        <w:pStyle w:val="SNConsultation"/>
        <w:widowControl/>
      </w:pPr>
      <w:r>
        <w:t xml:space="preserve">pamatojoties uz </w:t>
      </w:r>
      <w:r w:rsidR="00397957">
        <w:t>P</w:t>
      </w:r>
      <w:r>
        <w:t>astāvīgās kultivēto augu selekcijas tehniskās komitejas priekšlikumu,</w:t>
      </w:r>
    </w:p>
    <w:p w14:paraId="16C17231" w14:textId="77777777" w:rsidR="008164DE" w:rsidRDefault="0079007C" w:rsidP="00166F87">
      <w:pPr>
        <w:pStyle w:val="SNActe"/>
      </w:pPr>
      <w:r>
        <w:t>izdod šādu rīkojumu.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>1. pants</w:t>
      </w:r>
    </w:p>
    <w:p w14:paraId="2A7ADA88" w14:textId="77777777" w:rsidR="008164DE" w:rsidRDefault="0079007C" w:rsidP="00166F87">
      <w:pPr>
        <w:pStyle w:val="BodyText"/>
      </w:pPr>
      <w:r>
        <w:t>No Francijā audzēto augu sugu un šķirņu oficiālā kataloga B saraksta svītro šādas šķirnes: ‘Himona CL’, ‘DK Imagine CL’, ‘DK Imminent CL’, ‘ES Angel’, ‘ES Curiel’, ‘ES Gabriel’, ‘PT216CL’.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lastRenderedPageBreak/>
        <w:t>2. pants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 xml:space="preserve">Par šā rīkojuma izpildi ir atbildīgs pārtikas nozares ģenerāldirektors, un to publicēs </w:t>
      </w:r>
      <w:r>
        <w:rPr>
          <w:i/>
          <w:iCs/>
        </w:rPr>
        <w:t>Journal officiel de la République française</w:t>
      </w:r>
      <w:r>
        <w:t xml:space="preserve"> [Francijas Republikas oficiālajā vēstnesī].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>[Datums]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>Ministra vārdā un uzdevumā —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>pārtikas nozares ģenerāldirektors</w:t>
      </w:r>
    </w:p>
    <w:p w14:paraId="505F5268" w14:textId="77777777" w:rsidR="008164DE" w:rsidRDefault="0079007C" w:rsidP="00166F87">
      <w:pPr>
        <w:pStyle w:val="SNSignature"/>
      </w:pPr>
      <w:r>
        <w:rPr>
          <w:i/>
          <w:iCs/>
        </w:rPr>
        <w:t>B. 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C92FD" w14:textId="77777777" w:rsidR="002E18E4" w:rsidRDefault="002E18E4" w:rsidP="0020092B">
      <w:pPr>
        <w:spacing w:after="0" w:line="240" w:lineRule="auto"/>
      </w:pPr>
      <w:r>
        <w:separator/>
      </w:r>
    </w:p>
  </w:endnote>
  <w:endnote w:type="continuationSeparator" w:id="0">
    <w:p w14:paraId="65BB3DE3" w14:textId="77777777" w:rsidR="002E18E4" w:rsidRDefault="002E18E4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CCD84" w14:textId="77777777" w:rsidR="002E18E4" w:rsidRDefault="002E18E4" w:rsidP="0020092B">
      <w:pPr>
        <w:spacing w:after="0" w:line="240" w:lineRule="auto"/>
      </w:pPr>
      <w:r>
        <w:separator/>
      </w:r>
    </w:p>
  </w:footnote>
  <w:footnote w:type="continuationSeparator" w:id="0">
    <w:p w14:paraId="3AA646A4" w14:textId="77777777" w:rsidR="002E18E4" w:rsidRDefault="002E18E4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E"/>
    <w:rsid w:val="00045FE3"/>
    <w:rsid w:val="001275BD"/>
    <w:rsid w:val="00166F87"/>
    <w:rsid w:val="0020092B"/>
    <w:rsid w:val="002E18E4"/>
    <w:rsid w:val="00397957"/>
    <w:rsid w:val="0079007C"/>
    <w:rsid w:val="008164DE"/>
    <w:rsid w:val="00835DF0"/>
    <w:rsid w:val="009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lv-LV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lv-LV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Reviser</cp:lastModifiedBy>
  <cp:revision>3</cp:revision>
  <cp:lastPrinted>2011-02-01T14:29:00Z</cp:lastPrinted>
  <dcterms:created xsi:type="dcterms:W3CDTF">2020-05-07T10:41:00Z</dcterms:created>
  <dcterms:modified xsi:type="dcterms:W3CDTF">2020-05-11T17:17:00Z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