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B247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2023 m. balandžio 4 d. Įsakymas dėl mažiausio mokesčio už knygų pristatymo paslaugą</w:t>
      </w:r>
    </w:p>
    <w:p w14:paraId="48971F8A" w14:textId="77777777" w:rsidR="00E47F0B" w:rsidRPr="00E47F0B" w:rsidRDefault="00E47F0B" w:rsidP="00E47F0B">
      <w:r>
        <w:t>NOR: MICE2228102A</w:t>
      </w:r>
      <w:r>
        <w:br/>
        <w:t>ELI: https://www.legifrance.gouv.fr/eli/arrete/2023/4/4/MICE2228102A/jo/texte</w:t>
      </w:r>
      <w:r>
        <w:br/>
        <w:t>2023 m. balandžio 7 d. OLFR Nr. 0083</w:t>
      </w:r>
      <w:r>
        <w:br/>
        <w:t>Tekstas Nr. 22</w:t>
      </w:r>
    </w:p>
    <w:p w14:paraId="68A1D17D" w14:textId="77777777" w:rsidR="00E47F0B" w:rsidRPr="00E47F0B" w:rsidRDefault="00E47F0B" w:rsidP="00E47F0B">
      <w:r>
        <w:t>Ekonomikos, finansų, pramonės ir skaitmeninio suverenumo ministras ir kultūros ministras,</w:t>
      </w:r>
      <w:r>
        <w:br/>
        <w:t>atsižvelgdami į 2015 m. rugsėjo 9 d. Europos Parlamento ir Tarybos direktyvą (ES) 2015/1535, kuria nustatoma informacijos apie techninius reglamentus ir informacinės visuomenės paslaugų taisykles teikimo tvarka,</w:t>
      </w:r>
      <w:r>
        <w:br/>
        <w:t>atsižvelgdami į 1981 m. rugpjūčio 10 d. Įstatymą Nr. 81-766 dėl knygų kainų su pakeitimais, ypač į jo 1 straipsnio formuluotę, suformuluotą pagal 2021 m. gruodžio 30 d. Įstatymo Nr. 2021-1901, kuriuo siekiama stiprinti knygų ekonomiką ir jos dalyvių sąžiningumą bei pasitikėjimą, 1 straipsnį,</w:t>
      </w:r>
      <w:r>
        <w:br/>
        <w:t>atsižvelgdami į 2022 m. liepos 5 d. Elektroninių ryšių, pašto ir spaudos platinimo reguliavimo institucijos sprendimą Nr. 2022-1397,</w:t>
      </w:r>
      <w:r>
        <w:br/>
        <w:t>atsižvelgdami į 2022 m. spalio 13 d. Europos Komisijai pateiktą pranešimą Nr. 2022/0683/F ir į pastarosios 2023 m. sausio 16 d. atsakymus,</w:t>
      </w:r>
      <w:r>
        <w:br/>
        <w:t>nutaria:</w:t>
      </w:r>
    </w:p>
    <w:p w14:paraId="22EE98E1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1 straipsnis</w:t>
      </w:r>
    </w:p>
    <w:p w14:paraId="366BBBDE" w14:textId="77777777" w:rsidR="00E47F0B" w:rsidRPr="00E47F0B" w:rsidRDefault="00E47F0B" w:rsidP="00E47F0B">
      <w:r>
        <w:br/>
        <w:t>Mažiausias mokestis už knygų pristatymo paslaugą, nurodytą minėto 1981 m. rugpjūčio 10 d. įstatymo 1 straipsnio ketvirtoje pastraipoje, yra:</w:t>
      </w:r>
    </w:p>
    <w:p w14:paraId="5E12FC1A" w14:textId="77777777" w:rsidR="00E47F0B" w:rsidRPr="00E47F0B" w:rsidRDefault="00E47F0B" w:rsidP="00E47F0B">
      <w:r>
        <w:br/>
        <w:t>3 EUR iš visų mokesčių, taikomų bet kokiam užsakymui, kurį sudaro viena ar daugiau knygų, kurių pirkimo vertė naujoms knygoms yra mažesnė nei 35 EUR, įskaitant visus mokesčius;</w:t>
      </w:r>
      <w:r>
        <w:br/>
        <w:t>- daugiau kaip 0 EUR, įskaitant visus mokesčius, už bet kokį užsakymą, kurį sudaro viena ar daugiau naujų knygų, kurių pirkimo vertė naujoms knygoms yra lygi arba didesnė nei 35 EUR, įskaitant visus mokesčius.</w:t>
      </w:r>
    </w:p>
    <w:p w14:paraId="195E6417" w14:textId="77777777" w:rsidR="00E47F0B" w:rsidRPr="00E47F0B" w:rsidRDefault="00E47F0B" w:rsidP="00E47F0B">
      <w:r>
        <w:br/>
        <w:t>Tokiu būdu nustatytas minimalus tarifas taikomas užsakymo pristatymo paslaugai, neatsižvelgiant į šį užsakymą sudarančių paketų skaičių.</w:t>
      </w:r>
      <w:r>
        <w:br/>
        <w:t>Pristatymo paslaugą apmoka pirkėjas kartu su užsakymo apmokėjimu.</w:t>
      </w:r>
    </w:p>
    <w:p w14:paraId="55327662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2 straipsnis</w:t>
      </w:r>
    </w:p>
    <w:p w14:paraId="0BF47801" w14:textId="77777777" w:rsidR="00E47F0B" w:rsidRPr="00E47F0B" w:rsidRDefault="00E47F0B" w:rsidP="00E47F0B">
      <w:r>
        <w:br/>
        <w:t>Šis įsakymas bus paskelbtas Prancūzijos Respublikos oficialiajame leidinyje ir įsigalios praėjus šešiems mėnesiams nuo jo paskelbimo.</w:t>
      </w:r>
    </w:p>
    <w:p w14:paraId="3CAC6F24" w14:textId="77777777" w:rsidR="00E47F0B" w:rsidRPr="00E47F0B" w:rsidRDefault="00E47F0B" w:rsidP="00E47F0B">
      <w:r>
        <w:br/>
        <w:t>Priimta 2023 m. balandžio 4 d.</w:t>
      </w:r>
    </w:p>
    <w:p w14:paraId="3E309B6F" w14:textId="77777777" w:rsidR="00E47F0B" w:rsidRPr="00E47F0B" w:rsidRDefault="00E47F0B" w:rsidP="00E47F0B">
      <w:r>
        <w:br/>
        <w:t>Kultūros ministrė</w:t>
      </w:r>
      <w:r>
        <w:br/>
        <w:t>Rima Abdul-Malak</w:t>
      </w:r>
    </w:p>
    <w:p w14:paraId="69C7C59E" w14:textId="68294AC2" w:rsidR="00E47F0B" w:rsidRPr="00E47F0B" w:rsidRDefault="00E47F0B" w:rsidP="00E47F0B">
      <w:r>
        <w:lastRenderedPageBreak/>
        <w:br/>
        <w:t>Ekonomikos, finansų, pramonės ir skaitmeninio suverenumo ministras</w:t>
      </w:r>
      <w:r>
        <w:br/>
        <w:t>Bruno L</w:t>
      </w:r>
      <w:r w:rsidR="00F65DB7">
        <w:t>e</w:t>
      </w:r>
      <w:r>
        <w:t xml:space="preserve"> M</w:t>
      </w:r>
      <w:r w:rsidR="00F65DB7">
        <w:t>aire</w:t>
      </w:r>
    </w:p>
    <w:p w14:paraId="2FF52580" w14:textId="77777777" w:rsidR="000F0291" w:rsidRDefault="000F0291"/>
    <w:sectPr w:rsidR="000F0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F0B"/>
    <w:rsid w:val="000F0291"/>
    <w:rsid w:val="00A16F0F"/>
    <w:rsid w:val="00E47F0B"/>
    <w:rsid w:val="00F6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D46A"/>
  <w15:chartTrackingRefBased/>
  <w15:docId w15:val="{85EA8E40-0F83-4674-879B-C303C56D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1859</Characters>
  <Application>Microsoft Office Word</Application>
  <DocSecurity>0</DocSecurity>
  <Lines>43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>class='Internal'</cp:keywords>
  <dc:description/>
  <cp:lastModifiedBy>Ragnhild Efraimsson</cp:lastModifiedBy>
  <cp:revision>2</cp:revision>
  <dcterms:created xsi:type="dcterms:W3CDTF">2023-05-09T06:02:00Z</dcterms:created>
  <dcterms:modified xsi:type="dcterms:W3CDTF">2023-05-09T06:02:00Z</dcterms:modified>
</cp:coreProperties>
</file>