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E2" w:rsidRPr="00012D40" w:rsidRDefault="00F546E2" w:rsidP="0039554F">
      <w:pPr>
        <w:jc w:val="center"/>
        <w:rPr>
          <w:rFonts w:ascii="Courier New" w:hAnsi="Courier New"/>
          <w:sz w:val="20"/>
        </w:rPr>
      </w:pPr>
      <w:bookmarkStart w:id="0" w:name="_GoBack"/>
      <w:r w:rsidRPr="00012D40">
        <w:rPr>
          <w:rFonts w:ascii="Courier New" w:hAnsi="Courier New"/>
          <w:sz w:val="20"/>
        </w:rPr>
        <w:t>1. ------IND- 2018 0092 CZ- BG- ------ 20180314 --- --- PROJET</w:t>
      </w:r>
    </w:p>
    <w:p w:rsidR="000F2E1C" w:rsidRPr="00012D40" w:rsidRDefault="000F2E1C" w:rsidP="0039554F">
      <w:pPr>
        <w:pStyle w:val="Nvrh"/>
        <w:spacing w:after="120"/>
      </w:pPr>
      <w:r w:rsidRPr="00012D40">
        <w:t>Проект</w:t>
      </w:r>
    </w:p>
    <w:p w:rsidR="000F2E1C" w:rsidRPr="00012D40" w:rsidRDefault="000F2E1C" w:rsidP="0039554F">
      <w:pPr>
        <w:pStyle w:val="VYHLKA"/>
      </w:pPr>
      <w:r w:rsidRPr="00012D40">
        <w:t>УКАЗ ЗА ИЗПЪЛНЕНИЕ</w:t>
      </w:r>
    </w:p>
    <w:p w:rsidR="000F2E1C" w:rsidRPr="00012D40" w:rsidRDefault="000F2E1C" w:rsidP="0039554F">
      <w:pPr>
        <w:pStyle w:val="nadpiszkona"/>
        <w:rPr>
          <w:b w:val="0"/>
        </w:rPr>
      </w:pPr>
      <w:r w:rsidRPr="00012D40">
        <w:rPr>
          <w:b w:val="0"/>
        </w:rPr>
        <w:t>от ... 2018 г.</w:t>
      </w:r>
    </w:p>
    <w:p w:rsidR="000F2E1C" w:rsidRPr="00012D40" w:rsidRDefault="000F2E1C" w:rsidP="0039554F">
      <w:pPr>
        <w:pStyle w:val="nadpiszkona"/>
      </w:pPr>
      <w:r w:rsidRPr="00012D40">
        <w:t>относно етикетите за тютюн</w:t>
      </w:r>
    </w:p>
    <w:p w:rsidR="000F2E1C" w:rsidRPr="00012D40" w:rsidRDefault="000F2E1C" w:rsidP="0039554F">
      <w:pPr>
        <w:pStyle w:val="Parlament"/>
        <w:keepNext w:val="0"/>
        <w:keepLines w:val="0"/>
        <w:ind w:firstLine="708"/>
      </w:pPr>
      <w:r w:rsidRPr="00012D40">
        <w:t>На основание член 139, параграф 1 от Закон № 353/2003 Sb. относно акцизите, изменен със Закон № 217/2005 Sb., Закон № 575/2006 Sb., Закон № 37/2008 Sb., Закон № 331/2014 Sb. и Закон № 157/2015 Sb., и с цел прилагане на член 131, букви а)—ж) от този закон, министерството на финансите постановява, както следва:</w:t>
      </w:r>
    </w:p>
    <w:p w:rsidR="000F2E1C" w:rsidRPr="00012D40" w:rsidRDefault="000F2E1C" w:rsidP="0039554F">
      <w:pPr>
        <w:keepNext/>
        <w:keepLines/>
        <w:spacing w:before="60" w:after="60"/>
        <w:jc w:val="center"/>
        <w:outlineLvl w:val="5"/>
      </w:pPr>
      <w:r w:rsidRPr="00012D40">
        <w:t>Член 1</w:t>
      </w:r>
    </w:p>
    <w:p w:rsidR="000F2E1C" w:rsidRPr="00012D40" w:rsidRDefault="000F2E1C" w:rsidP="0039554F">
      <w:pPr>
        <w:pStyle w:val="Nadpisparagrafu"/>
        <w:numPr>
          <w:ilvl w:val="0"/>
          <w:numId w:val="0"/>
        </w:numPr>
        <w:rPr>
          <w:szCs w:val="24"/>
        </w:rPr>
      </w:pPr>
      <w:r w:rsidRPr="00012D40">
        <w:t>Размери и дизайн на етикетите за тютюн</w:t>
      </w:r>
    </w:p>
    <w:p w:rsidR="0037493D" w:rsidRPr="00012D40" w:rsidRDefault="000F2E1C" w:rsidP="0039554F">
      <w:pPr>
        <w:pStyle w:val="Textodstavce"/>
        <w:keepNext/>
        <w:keepLines/>
        <w:numPr>
          <w:ilvl w:val="0"/>
          <w:numId w:val="0"/>
        </w:numPr>
        <w:tabs>
          <w:tab w:val="clear" w:pos="851"/>
          <w:tab w:val="left" w:pos="0"/>
        </w:tabs>
        <w:ind w:left="426"/>
        <w:rPr>
          <w:rFonts w:eastAsiaTheme="minorHAnsi"/>
          <w:szCs w:val="22"/>
        </w:rPr>
      </w:pPr>
      <w:r w:rsidRPr="00012D40">
        <w:t>(1) Етикетите за тютюн следва да се издават със следните размери:</w:t>
      </w:r>
    </w:p>
    <w:p w:rsidR="0037493D" w:rsidRPr="00012D40" w:rsidRDefault="0037493D" w:rsidP="0039554F">
      <w:pPr>
        <w:pStyle w:val="Textpsmene"/>
        <w:numPr>
          <w:ilvl w:val="0"/>
          <w:numId w:val="0"/>
        </w:numPr>
        <w:ind w:left="425" w:hanging="425"/>
        <w:rPr>
          <w:rFonts w:eastAsiaTheme="minorHAnsi"/>
          <w:szCs w:val="22"/>
        </w:rPr>
      </w:pPr>
      <w:r w:rsidRPr="00012D40">
        <w:t>а)</w:t>
      </w:r>
      <w:r w:rsidRPr="00012D40">
        <w:tab/>
        <w:t>16 mm x 32 mm;</w:t>
      </w:r>
    </w:p>
    <w:p w:rsidR="000F2E1C" w:rsidRPr="00012D40" w:rsidRDefault="0037493D" w:rsidP="0039554F">
      <w:pPr>
        <w:pStyle w:val="Textpsmene"/>
        <w:numPr>
          <w:ilvl w:val="0"/>
          <w:numId w:val="0"/>
        </w:numPr>
        <w:ind w:left="425" w:hanging="425"/>
        <w:rPr>
          <w:rFonts w:eastAsiaTheme="minorHAnsi"/>
          <w:szCs w:val="22"/>
        </w:rPr>
      </w:pPr>
      <w:r w:rsidRPr="00012D40">
        <w:t>б)</w:t>
      </w:r>
      <w:r w:rsidRPr="00012D40">
        <w:tab/>
        <w:t xml:space="preserve">20 mm x 44 mm; </w:t>
      </w:r>
    </w:p>
    <w:p w:rsidR="000F2E1C" w:rsidRPr="00012D40" w:rsidRDefault="000F2E1C" w:rsidP="0039554F">
      <w:pPr>
        <w:pStyle w:val="Textodstavce"/>
        <w:numPr>
          <w:ilvl w:val="0"/>
          <w:numId w:val="0"/>
        </w:numPr>
        <w:tabs>
          <w:tab w:val="clear" w:pos="851"/>
          <w:tab w:val="left" w:pos="0"/>
        </w:tabs>
        <w:ind w:firstLine="426"/>
        <w:rPr>
          <w:rFonts w:eastAsiaTheme="minorHAnsi"/>
          <w:szCs w:val="22"/>
        </w:rPr>
      </w:pPr>
      <w:r w:rsidRPr="00012D40">
        <w:t>(2) Етикетите за тютюн следва да се отпечатват като се използва офсетов печат със защитен мрежов мотив и вграден гравюрен печат.</w:t>
      </w:r>
    </w:p>
    <w:p w:rsidR="000F2E1C" w:rsidRPr="00012D40" w:rsidRDefault="000F2E1C" w:rsidP="0039554F">
      <w:pPr>
        <w:pStyle w:val="Textodstavce"/>
        <w:keepNext/>
        <w:keepLines/>
        <w:numPr>
          <w:ilvl w:val="0"/>
          <w:numId w:val="0"/>
        </w:numPr>
        <w:tabs>
          <w:tab w:val="clear" w:pos="851"/>
          <w:tab w:val="left" w:pos="0"/>
        </w:tabs>
        <w:ind w:firstLine="426"/>
        <w:rPr>
          <w:rFonts w:eastAsiaTheme="minorHAnsi"/>
          <w:szCs w:val="22"/>
        </w:rPr>
      </w:pPr>
      <w:r w:rsidRPr="00012D40">
        <w:t>(3) Офсетовият печат със защитен мрежов мотив трябва:</w:t>
      </w:r>
    </w:p>
    <w:p w:rsidR="000F2E1C" w:rsidRPr="00012D40" w:rsidRDefault="000F2E1C" w:rsidP="0039554F">
      <w:pPr>
        <w:pStyle w:val="Textpsmene"/>
        <w:numPr>
          <w:ilvl w:val="0"/>
          <w:numId w:val="0"/>
        </w:numPr>
        <w:ind w:left="425" w:hanging="425"/>
      </w:pPr>
      <w:r w:rsidRPr="00012D40">
        <w:t>а)</w:t>
      </w:r>
      <w:r w:rsidRPr="00012D40">
        <w:tab/>
        <w:t>да бъде създаден чрез комбинирането на светлосиви, светлозелени и жълти офсетови мастила, като образуват интегрирано цяло, симетрично на двете оси на етикета за тютюн; и</w:t>
      </w:r>
    </w:p>
    <w:p w:rsidR="000F2E1C" w:rsidRPr="00012D40" w:rsidRDefault="000F2E1C" w:rsidP="0039554F">
      <w:pPr>
        <w:pStyle w:val="Textpsmene"/>
        <w:numPr>
          <w:ilvl w:val="0"/>
          <w:numId w:val="0"/>
        </w:numPr>
        <w:ind w:left="425" w:hanging="425"/>
      </w:pPr>
      <w:r w:rsidRPr="00012D40">
        <w:t>б)</w:t>
      </w:r>
      <w:r w:rsidRPr="00012D40">
        <w:tab/>
        <w:t>да съдържа елемент на микротекст, отпечатан със светлосиньо офсетово мастило, включващ текст, който се повтаря: „ČESKÁ REPUBLIKA“.</w:t>
      </w:r>
    </w:p>
    <w:p w:rsidR="000F2E1C" w:rsidRPr="00012D40" w:rsidRDefault="000F2E1C" w:rsidP="0039554F">
      <w:pPr>
        <w:pStyle w:val="Textodstavce"/>
        <w:numPr>
          <w:ilvl w:val="0"/>
          <w:numId w:val="0"/>
        </w:numPr>
        <w:tabs>
          <w:tab w:val="clear" w:pos="851"/>
          <w:tab w:val="left" w:pos="0"/>
        </w:tabs>
        <w:ind w:firstLine="425"/>
        <w:rPr>
          <w:rFonts w:eastAsiaTheme="minorHAnsi"/>
          <w:szCs w:val="22"/>
        </w:rPr>
      </w:pPr>
      <w:r w:rsidRPr="00012D40">
        <w:t xml:space="preserve">(4) Вграденият гравюрен печат следва да се използва за централна тема на етикета за тютюн, отпечатан в сиво, стилизиран с тютюневи листа с извита форма, а в средата на етикета за тютюн, покрит с овално изображение на буквите „CZ“, когато етикетът бъде поставен под наклон. </w:t>
      </w:r>
    </w:p>
    <w:p w:rsidR="000F2E1C" w:rsidRPr="00012D40" w:rsidRDefault="000F2E1C" w:rsidP="0039554F">
      <w:pPr>
        <w:pStyle w:val="Textodstavce"/>
        <w:numPr>
          <w:ilvl w:val="0"/>
          <w:numId w:val="0"/>
        </w:numPr>
        <w:tabs>
          <w:tab w:val="clear" w:pos="851"/>
          <w:tab w:val="left" w:pos="0"/>
        </w:tabs>
        <w:ind w:firstLine="425"/>
        <w:rPr>
          <w:rFonts w:eastAsiaTheme="minorHAnsi"/>
          <w:szCs w:val="22"/>
        </w:rPr>
      </w:pPr>
      <w:r w:rsidRPr="00012D40">
        <w:t>(5) Образци на етикетите за тютюн са представени в приложение 1 към настоящия указ за изпълнение.</w:t>
      </w:r>
    </w:p>
    <w:p w:rsidR="000F2E1C" w:rsidRPr="00012D40" w:rsidRDefault="000F2E1C" w:rsidP="0039554F">
      <w:pPr>
        <w:pStyle w:val="Paragraf"/>
      </w:pPr>
      <w:r w:rsidRPr="00012D40">
        <w:t>Член 2</w:t>
      </w:r>
    </w:p>
    <w:p w:rsidR="000F2E1C" w:rsidRPr="00012D40" w:rsidRDefault="000F2E1C" w:rsidP="0039554F">
      <w:pPr>
        <w:pStyle w:val="Nadpisparagrafu"/>
        <w:numPr>
          <w:ilvl w:val="0"/>
          <w:numId w:val="0"/>
        </w:numPr>
      </w:pPr>
      <w:r w:rsidRPr="00012D40">
        <w:t>Данни относно етикетите за тютюн</w:t>
      </w:r>
    </w:p>
    <w:p w:rsidR="000F2E1C" w:rsidRPr="00012D40" w:rsidRDefault="000F2E1C" w:rsidP="0039554F">
      <w:pPr>
        <w:pStyle w:val="Textodstavce"/>
        <w:keepNext/>
        <w:keepLines/>
        <w:numPr>
          <w:ilvl w:val="0"/>
          <w:numId w:val="0"/>
        </w:numPr>
        <w:ind w:firstLine="425"/>
        <w:rPr>
          <w:rFonts w:eastAsiaTheme="minorHAnsi"/>
          <w:szCs w:val="24"/>
        </w:rPr>
      </w:pPr>
      <w:r w:rsidRPr="00012D40">
        <w:t>(1) Етикетите за тютюн трябва да съдържат следните данни:</w:t>
      </w:r>
    </w:p>
    <w:p w:rsidR="000F2E1C" w:rsidRPr="00012D40" w:rsidRDefault="000F2E1C" w:rsidP="0039554F">
      <w:pPr>
        <w:pStyle w:val="Textpsmene"/>
        <w:keepNext/>
        <w:keepLines/>
        <w:numPr>
          <w:ilvl w:val="0"/>
          <w:numId w:val="0"/>
        </w:numPr>
        <w:ind w:left="425" w:hanging="425"/>
      </w:pPr>
      <w:r w:rsidRPr="00012D40">
        <w:t>а)</w:t>
      </w:r>
      <w:r w:rsidRPr="00012D40">
        <w:tab/>
        <w:t>в случай на цигари,</w:t>
      </w:r>
    </w:p>
    <w:p w:rsidR="000F2E1C" w:rsidRPr="00012D40" w:rsidRDefault="000F2E1C" w:rsidP="0039554F">
      <w:pPr>
        <w:pStyle w:val="Textbodu"/>
        <w:numPr>
          <w:ilvl w:val="0"/>
          <w:numId w:val="0"/>
        </w:numPr>
        <w:ind w:left="851" w:hanging="426"/>
        <w:rPr>
          <w:szCs w:val="24"/>
        </w:rPr>
      </w:pPr>
      <w:r w:rsidRPr="00012D40">
        <w:t>1.</w:t>
      </w:r>
      <w:r w:rsidRPr="00012D40">
        <w:tab/>
        <w:t>главна буква от азбуката, която указва ставката на акциза;</w:t>
      </w:r>
    </w:p>
    <w:p w:rsidR="000F2E1C" w:rsidRPr="00012D40" w:rsidRDefault="000F2E1C" w:rsidP="0039554F">
      <w:pPr>
        <w:pStyle w:val="Textbodu"/>
        <w:numPr>
          <w:ilvl w:val="0"/>
          <w:numId w:val="0"/>
        </w:numPr>
        <w:ind w:left="851" w:hanging="426"/>
        <w:rPr>
          <w:szCs w:val="24"/>
        </w:rPr>
      </w:pPr>
      <w:r w:rsidRPr="00012D40">
        <w:t>2.</w:t>
      </w:r>
      <w:r w:rsidRPr="00012D40">
        <w:tab/>
        <w:t>количеството цигари в една потребителска опаковка, предназначена за директна употреба;</w:t>
      </w:r>
    </w:p>
    <w:p w:rsidR="000F2E1C" w:rsidRPr="00012D40" w:rsidRDefault="000F2E1C" w:rsidP="0039554F">
      <w:pPr>
        <w:pStyle w:val="Textbodu"/>
        <w:numPr>
          <w:ilvl w:val="0"/>
          <w:numId w:val="0"/>
        </w:numPr>
        <w:ind w:left="851" w:hanging="426"/>
        <w:rPr>
          <w:szCs w:val="24"/>
        </w:rPr>
      </w:pPr>
      <w:r w:rsidRPr="00012D40">
        <w:t>3.</w:t>
      </w:r>
      <w:r w:rsidRPr="00012D40">
        <w:tab/>
        <w:t>цената за крайния потребител;</w:t>
      </w:r>
    </w:p>
    <w:p w:rsidR="000F2E1C" w:rsidRPr="00012D40" w:rsidRDefault="000F2E1C" w:rsidP="0039554F">
      <w:pPr>
        <w:pStyle w:val="Textpsmene"/>
        <w:keepNext/>
        <w:keepLines/>
        <w:numPr>
          <w:ilvl w:val="0"/>
          <w:numId w:val="0"/>
        </w:numPr>
        <w:ind w:left="425" w:hanging="425"/>
      </w:pPr>
      <w:r w:rsidRPr="00012D40">
        <w:t>б)</w:t>
      </w:r>
      <w:r w:rsidRPr="00012D40">
        <w:tab/>
        <w:t>в случай на пури и пурети,</w:t>
      </w:r>
    </w:p>
    <w:p w:rsidR="000F2E1C" w:rsidRPr="00012D40" w:rsidRDefault="000F2E1C" w:rsidP="0039554F">
      <w:pPr>
        <w:pStyle w:val="Textbodu"/>
        <w:numPr>
          <w:ilvl w:val="0"/>
          <w:numId w:val="0"/>
        </w:numPr>
        <w:ind w:left="851" w:hanging="426"/>
        <w:rPr>
          <w:szCs w:val="24"/>
        </w:rPr>
      </w:pPr>
      <w:r w:rsidRPr="00012D40">
        <w:t>1.</w:t>
      </w:r>
      <w:r w:rsidRPr="00012D40">
        <w:tab/>
        <w:t>главна буква от азбуката, която указва ставката на акциза;</w:t>
      </w:r>
    </w:p>
    <w:p w:rsidR="000F2E1C" w:rsidRPr="00012D40" w:rsidRDefault="000F2E1C" w:rsidP="0039554F">
      <w:pPr>
        <w:pStyle w:val="Textbodu"/>
        <w:numPr>
          <w:ilvl w:val="0"/>
          <w:numId w:val="0"/>
        </w:numPr>
        <w:ind w:left="851" w:hanging="426"/>
        <w:rPr>
          <w:szCs w:val="24"/>
        </w:rPr>
      </w:pPr>
      <w:r w:rsidRPr="00012D40">
        <w:t>2.</w:t>
      </w:r>
      <w:r w:rsidRPr="00012D40">
        <w:tab/>
        <w:t>количеството цигари в една потребителска опаковка, предназначена за директна употреба;</w:t>
      </w:r>
    </w:p>
    <w:p w:rsidR="000F2E1C" w:rsidRPr="00012D40" w:rsidRDefault="000F2E1C" w:rsidP="0039554F">
      <w:pPr>
        <w:pStyle w:val="Textpsmene"/>
        <w:keepNext/>
        <w:keepLines/>
        <w:numPr>
          <w:ilvl w:val="0"/>
          <w:numId w:val="0"/>
        </w:numPr>
        <w:ind w:left="425" w:hanging="425"/>
      </w:pPr>
      <w:r w:rsidRPr="00012D40">
        <w:lastRenderedPageBreak/>
        <w:t>в)</w:t>
      </w:r>
      <w:r w:rsidRPr="00012D40">
        <w:tab/>
        <w:t>в случай на тютюн за пушене,</w:t>
      </w:r>
    </w:p>
    <w:p w:rsidR="000F2E1C" w:rsidRPr="00012D40" w:rsidRDefault="000F2E1C" w:rsidP="0039554F">
      <w:pPr>
        <w:pStyle w:val="Textbodu"/>
        <w:numPr>
          <w:ilvl w:val="0"/>
          <w:numId w:val="0"/>
        </w:numPr>
        <w:ind w:left="850" w:hanging="425"/>
        <w:rPr>
          <w:szCs w:val="24"/>
        </w:rPr>
      </w:pPr>
      <w:r w:rsidRPr="00012D40">
        <w:t>1.</w:t>
      </w:r>
      <w:r w:rsidRPr="00012D40">
        <w:tab/>
        <w:t>главна буква от азбуката, която указва ставката на акциза;</w:t>
      </w:r>
    </w:p>
    <w:p w:rsidR="000F2E1C" w:rsidRPr="00012D40" w:rsidRDefault="000F2E1C" w:rsidP="0039554F">
      <w:pPr>
        <w:pStyle w:val="Textbodu"/>
        <w:numPr>
          <w:ilvl w:val="0"/>
          <w:numId w:val="0"/>
        </w:numPr>
        <w:ind w:left="851" w:hanging="426"/>
        <w:rPr>
          <w:szCs w:val="24"/>
        </w:rPr>
      </w:pPr>
      <w:r w:rsidRPr="00012D40">
        <w:t>2.</w:t>
      </w:r>
      <w:r w:rsidRPr="00012D40">
        <w:tab/>
        <w:t>количеството тютюн в една потребителска опаковка, предназначена за директна употреба;</w:t>
      </w:r>
    </w:p>
    <w:p w:rsidR="000F2E1C" w:rsidRPr="00012D40" w:rsidRDefault="000F2E1C" w:rsidP="0039554F">
      <w:pPr>
        <w:pStyle w:val="Textodstavce"/>
        <w:numPr>
          <w:ilvl w:val="0"/>
          <w:numId w:val="0"/>
        </w:numPr>
        <w:ind w:firstLine="425"/>
        <w:rPr>
          <w:rFonts w:eastAsiaTheme="minorHAnsi"/>
          <w:szCs w:val="24"/>
        </w:rPr>
      </w:pPr>
      <w:r w:rsidRPr="00012D40">
        <w:t>(2) Данните на етикета за тютюн се отпечатват на двете страни на етикета за тютюн и трябва да бъдат успоредни на по-късите страни на етикета за тютюн.</w:t>
      </w:r>
    </w:p>
    <w:p w:rsidR="000F2E1C" w:rsidRPr="00012D40" w:rsidRDefault="000F2E1C" w:rsidP="0039554F">
      <w:pPr>
        <w:pStyle w:val="Textodstavce"/>
        <w:numPr>
          <w:ilvl w:val="0"/>
          <w:numId w:val="0"/>
        </w:numPr>
        <w:ind w:firstLine="425"/>
        <w:rPr>
          <w:rFonts w:eastAsiaTheme="minorHAnsi"/>
          <w:szCs w:val="24"/>
        </w:rPr>
      </w:pPr>
      <w:r w:rsidRPr="00012D40">
        <w:t>(3) Данните на етикета за тютюн се отпечатват с черен цвят.</w:t>
      </w:r>
    </w:p>
    <w:p w:rsidR="000F2E1C" w:rsidRPr="00012D40" w:rsidRDefault="000F2E1C" w:rsidP="0039554F">
      <w:pPr>
        <w:pStyle w:val="Paragraf"/>
      </w:pPr>
      <w:r w:rsidRPr="00012D40">
        <w:t>Член 3</w:t>
      </w:r>
    </w:p>
    <w:p w:rsidR="000F2E1C" w:rsidRPr="00012D40" w:rsidRDefault="000F2E1C" w:rsidP="0039554F">
      <w:pPr>
        <w:pStyle w:val="Nadpisparagrafu"/>
        <w:numPr>
          <w:ilvl w:val="0"/>
          <w:numId w:val="0"/>
        </w:numPr>
      </w:pPr>
      <w:r w:rsidRPr="00012D40">
        <w:t>Поставяне на етикети за тютюн</w:t>
      </w:r>
    </w:p>
    <w:p w:rsidR="000F2E1C" w:rsidRPr="00012D40" w:rsidRDefault="000F2E1C" w:rsidP="0039554F">
      <w:pPr>
        <w:pStyle w:val="Textodstavce"/>
        <w:numPr>
          <w:ilvl w:val="0"/>
          <w:numId w:val="0"/>
        </w:numPr>
        <w:ind w:firstLine="425"/>
        <w:rPr>
          <w:rFonts w:eastAsiaTheme="minorHAnsi"/>
          <w:szCs w:val="24"/>
        </w:rPr>
      </w:pPr>
      <w:r w:rsidRPr="00012D40">
        <w:t>(1) Обратната страна на етикета за тютюн се залепва към потребителската опаковка, предназначена за директна употреба, по начин, който не допуска повторно използване на етикета.</w:t>
      </w:r>
    </w:p>
    <w:p w:rsidR="000F2E1C" w:rsidRPr="00012D40" w:rsidRDefault="000F2E1C" w:rsidP="0039554F">
      <w:pPr>
        <w:pStyle w:val="Textodstavce"/>
        <w:numPr>
          <w:ilvl w:val="0"/>
          <w:numId w:val="0"/>
        </w:numPr>
        <w:ind w:firstLine="425"/>
        <w:rPr>
          <w:rFonts w:eastAsiaTheme="minorHAnsi"/>
          <w:szCs w:val="24"/>
        </w:rPr>
      </w:pPr>
      <w:r w:rsidRPr="00012D40">
        <w:t>(2) Етикетът за тютюн се поставя под прозрачната обвивка на потребителската опаковка, ако се използва такава.</w:t>
      </w:r>
    </w:p>
    <w:p w:rsidR="000F2E1C" w:rsidRPr="00012D40" w:rsidRDefault="000F2E1C" w:rsidP="0039554F">
      <w:pPr>
        <w:pStyle w:val="Paragraf"/>
      </w:pPr>
      <w:r w:rsidRPr="00012D40">
        <w:t>Член 4</w:t>
      </w:r>
    </w:p>
    <w:p w:rsidR="000F2E1C" w:rsidRPr="00012D40" w:rsidRDefault="000F2E1C" w:rsidP="0039554F">
      <w:pPr>
        <w:pStyle w:val="Nadpisparagrafu"/>
        <w:numPr>
          <w:ilvl w:val="0"/>
          <w:numId w:val="0"/>
        </w:numPr>
      </w:pPr>
      <w:r w:rsidRPr="00012D40">
        <w:t>Поръчване на етикети за тютюн</w:t>
      </w:r>
    </w:p>
    <w:p w:rsidR="000F2E1C" w:rsidRPr="00012D40" w:rsidRDefault="000F2E1C" w:rsidP="0039554F">
      <w:pPr>
        <w:pStyle w:val="Textodstavce"/>
        <w:keepNext/>
        <w:keepLines/>
        <w:numPr>
          <w:ilvl w:val="0"/>
          <w:numId w:val="0"/>
        </w:numPr>
        <w:ind w:firstLine="425"/>
        <w:rPr>
          <w:rFonts w:eastAsiaTheme="minorHAnsi"/>
          <w:szCs w:val="24"/>
        </w:rPr>
      </w:pPr>
      <w:r w:rsidRPr="00012D40">
        <w:t>(1) При поръчване на етикетите за тютюн, купувачът трябва да посочи размерите и количеството на етикетите за тютюн, които трябва:</w:t>
      </w:r>
    </w:p>
    <w:p w:rsidR="000F2E1C" w:rsidRPr="00012D40" w:rsidRDefault="000F2E1C" w:rsidP="0039554F">
      <w:pPr>
        <w:pStyle w:val="Textpsmene"/>
        <w:numPr>
          <w:ilvl w:val="0"/>
          <w:numId w:val="0"/>
        </w:numPr>
        <w:ind w:left="425" w:hanging="425"/>
        <w:rPr>
          <w:szCs w:val="24"/>
        </w:rPr>
      </w:pPr>
      <w:r w:rsidRPr="00012D40">
        <w:t>а)</w:t>
      </w:r>
      <w:r w:rsidRPr="00012D40">
        <w:tab/>
        <w:t xml:space="preserve">в случай на цигари, да съответстват на етикетите за тютюн, включващи много етикети на един лист, </w:t>
      </w:r>
    </w:p>
    <w:p w:rsidR="00B505A2" w:rsidRPr="00012D40" w:rsidRDefault="000F2E1C" w:rsidP="0039554F">
      <w:pPr>
        <w:pStyle w:val="Textpsmene"/>
        <w:numPr>
          <w:ilvl w:val="0"/>
          <w:numId w:val="0"/>
        </w:numPr>
        <w:ind w:left="425" w:hanging="425"/>
        <w:rPr>
          <w:szCs w:val="24"/>
        </w:rPr>
      </w:pPr>
      <w:r w:rsidRPr="00012D40">
        <w:t>б)</w:t>
      </w:r>
      <w:r w:rsidRPr="00012D40">
        <w:tab/>
        <w:t>в случай на пури, пурети и тютюн за пушене, да съответстват на поредица от:</w:t>
      </w:r>
    </w:p>
    <w:p w:rsidR="00B505A2" w:rsidRPr="00012D40" w:rsidRDefault="00B505A2" w:rsidP="0039554F">
      <w:pPr>
        <w:pStyle w:val="Textbodu"/>
        <w:numPr>
          <w:ilvl w:val="0"/>
          <w:numId w:val="0"/>
        </w:numPr>
        <w:ind w:left="851" w:hanging="426"/>
        <w:rPr>
          <w:szCs w:val="24"/>
        </w:rPr>
      </w:pPr>
      <w:r w:rsidRPr="00012D40">
        <w:t>1.</w:t>
      </w:r>
      <w:r w:rsidRPr="00012D40">
        <w:tab/>
        <w:t>15, в случай на етикети за тютюн с размери 16 mm x 32 mm, или</w:t>
      </w:r>
    </w:p>
    <w:p w:rsidR="00B505A2" w:rsidRPr="00012D40" w:rsidRDefault="00B505A2" w:rsidP="0039554F">
      <w:pPr>
        <w:pStyle w:val="Textbodu"/>
        <w:numPr>
          <w:ilvl w:val="0"/>
          <w:numId w:val="0"/>
        </w:numPr>
        <w:ind w:left="851" w:hanging="426"/>
        <w:rPr>
          <w:szCs w:val="24"/>
        </w:rPr>
      </w:pPr>
      <w:r w:rsidRPr="00012D40">
        <w:t>2.</w:t>
      </w:r>
      <w:r w:rsidRPr="00012D40">
        <w:tab/>
        <w:t>11, в случай на етикети за тютюн с размери 20 mm x 44 mm.</w:t>
      </w:r>
    </w:p>
    <w:p w:rsidR="000F2E1C" w:rsidRPr="00012D40" w:rsidRDefault="000F2E1C" w:rsidP="0039554F">
      <w:pPr>
        <w:pStyle w:val="Textodstavce"/>
        <w:numPr>
          <w:ilvl w:val="0"/>
          <w:numId w:val="0"/>
        </w:numPr>
        <w:ind w:firstLine="425"/>
        <w:rPr>
          <w:rFonts w:eastAsiaTheme="minorHAnsi"/>
          <w:szCs w:val="24"/>
        </w:rPr>
      </w:pPr>
      <w:r w:rsidRPr="00012D40">
        <w:t>(2) Образецът на формуляра за поръчка на етикети за тютюн е представен в приложение 2 към настоящия указ за изпълнение.</w:t>
      </w:r>
    </w:p>
    <w:p w:rsidR="000F2E1C" w:rsidRPr="00012D40" w:rsidRDefault="000F2E1C" w:rsidP="0039554F">
      <w:pPr>
        <w:pStyle w:val="Paragraf"/>
      </w:pPr>
      <w:r w:rsidRPr="00012D40">
        <w:t>Член 5</w:t>
      </w:r>
    </w:p>
    <w:p w:rsidR="000F2E1C" w:rsidRPr="00012D40" w:rsidRDefault="000F2E1C" w:rsidP="0039554F">
      <w:pPr>
        <w:pStyle w:val="Nadpisparagrafu"/>
        <w:numPr>
          <w:ilvl w:val="0"/>
          <w:numId w:val="0"/>
        </w:numPr>
      </w:pPr>
      <w:r w:rsidRPr="00012D40">
        <w:t>Разпространение на етикети за тютюн</w:t>
      </w:r>
    </w:p>
    <w:p w:rsidR="009765F2" w:rsidRPr="00012D40" w:rsidRDefault="009765F2" w:rsidP="0039554F">
      <w:pPr>
        <w:pStyle w:val="Textodstavce"/>
        <w:keepNext/>
        <w:keepLines/>
        <w:numPr>
          <w:ilvl w:val="0"/>
          <w:numId w:val="0"/>
        </w:numPr>
        <w:ind w:firstLine="425"/>
        <w:rPr>
          <w:rFonts w:eastAsiaTheme="minorHAnsi"/>
          <w:szCs w:val="24"/>
        </w:rPr>
      </w:pPr>
      <w:r w:rsidRPr="00012D40">
        <w:t xml:space="preserve">(1) Етикетите за тютюн се разпространяват на листове във формат 500 mm x 450 mm. Един лист се състои от: </w:t>
      </w:r>
    </w:p>
    <w:p w:rsidR="009765F2" w:rsidRPr="00012D40" w:rsidRDefault="0037493D" w:rsidP="0039554F">
      <w:pPr>
        <w:pStyle w:val="Textpsmene"/>
        <w:numPr>
          <w:ilvl w:val="0"/>
          <w:numId w:val="0"/>
        </w:numPr>
        <w:ind w:left="425" w:hanging="425"/>
        <w:rPr>
          <w:szCs w:val="24"/>
        </w:rPr>
      </w:pPr>
      <w:r w:rsidRPr="00012D40">
        <w:t>а)</w:t>
      </w:r>
      <w:r w:rsidRPr="00012D40">
        <w:tab/>
        <w:t>375 етикета за тютюн, в случай на етикети за тютюн с размери 16 mm x 32 mm, или</w:t>
      </w:r>
    </w:p>
    <w:p w:rsidR="009765F2" w:rsidRPr="00012D40" w:rsidRDefault="0037493D" w:rsidP="0039554F">
      <w:pPr>
        <w:pStyle w:val="Textpsmene"/>
        <w:numPr>
          <w:ilvl w:val="0"/>
          <w:numId w:val="0"/>
        </w:numPr>
        <w:ind w:left="425" w:hanging="425"/>
        <w:rPr>
          <w:szCs w:val="24"/>
        </w:rPr>
      </w:pPr>
      <w:r w:rsidRPr="00012D40">
        <w:t>б)</w:t>
      </w:r>
      <w:r w:rsidRPr="00012D40">
        <w:tab/>
        <w:t>220 етикета за тютюн, в случай на етикети за тютюн с размери 20 mm x 44 mm.</w:t>
      </w:r>
    </w:p>
    <w:p w:rsidR="003F0B4F" w:rsidRPr="00012D40" w:rsidRDefault="009765F2" w:rsidP="0039554F">
      <w:pPr>
        <w:pStyle w:val="Textodstavce"/>
        <w:keepNext/>
        <w:keepLines/>
        <w:numPr>
          <w:ilvl w:val="0"/>
          <w:numId w:val="0"/>
        </w:numPr>
        <w:ind w:firstLine="425"/>
        <w:rPr>
          <w:rFonts w:eastAsiaTheme="minorHAnsi"/>
          <w:szCs w:val="24"/>
        </w:rPr>
      </w:pPr>
      <w:r w:rsidRPr="00012D40">
        <w:t>(2) Етикетите за тютюн за пури, пурети и тютюн за пушене могат да бъдат отпечатани на част от лист в количество, съответстващо на поредица от:</w:t>
      </w:r>
    </w:p>
    <w:p w:rsidR="00721A80" w:rsidRPr="00012D40" w:rsidRDefault="0037493D" w:rsidP="0039554F">
      <w:pPr>
        <w:pStyle w:val="Textpsmene"/>
        <w:numPr>
          <w:ilvl w:val="0"/>
          <w:numId w:val="0"/>
        </w:numPr>
        <w:ind w:left="425" w:hanging="425"/>
        <w:rPr>
          <w:szCs w:val="24"/>
        </w:rPr>
      </w:pPr>
      <w:r w:rsidRPr="00012D40">
        <w:t>а)</w:t>
      </w:r>
      <w:r w:rsidRPr="00012D40">
        <w:tab/>
        <w:t>15, в случай на етикети за тютюн с размери 16 mm x 32 mm, или</w:t>
      </w:r>
    </w:p>
    <w:p w:rsidR="000F2E1C" w:rsidRPr="00012D40" w:rsidRDefault="0037493D" w:rsidP="0039554F">
      <w:pPr>
        <w:pStyle w:val="Textpsmene"/>
        <w:numPr>
          <w:ilvl w:val="0"/>
          <w:numId w:val="0"/>
        </w:numPr>
        <w:ind w:left="425" w:hanging="425"/>
        <w:rPr>
          <w:szCs w:val="24"/>
        </w:rPr>
      </w:pPr>
      <w:r w:rsidRPr="00012D40">
        <w:t>б)</w:t>
      </w:r>
      <w:r w:rsidRPr="00012D40">
        <w:tab/>
        <w:t>11, в случай на етикети за тютюн с размери 20 mm x 44 mm.</w:t>
      </w:r>
    </w:p>
    <w:p w:rsidR="000F2E1C" w:rsidRPr="00012D40" w:rsidRDefault="000F2E1C" w:rsidP="0039554F">
      <w:pPr>
        <w:pStyle w:val="Textodstavce"/>
        <w:numPr>
          <w:ilvl w:val="0"/>
          <w:numId w:val="0"/>
        </w:numPr>
        <w:ind w:firstLine="425"/>
        <w:rPr>
          <w:rFonts w:eastAsiaTheme="minorHAnsi"/>
          <w:szCs w:val="24"/>
        </w:rPr>
      </w:pPr>
      <w:r w:rsidRPr="00012D40">
        <w:t>(3) Ако на базата на заявка на купувача, етикетите за тютюн се разпространяват от упълномощен данъчен администратор на палет за връщане, купувачът заплаща депозит в размер на цената за закупуване на този палет. Депозитът за палета за връщане се връща на купувача при връщане на палета.</w:t>
      </w:r>
    </w:p>
    <w:p w:rsidR="000F2E1C" w:rsidRPr="00012D40" w:rsidRDefault="000F2E1C" w:rsidP="0039554F">
      <w:pPr>
        <w:pStyle w:val="Paragraf"/>
      </w:pPr>
      <w:r w:rsidRPr="00012D40">
        <w:lastRenderedPageBreak/>
        <w:t>Член 6</w:t>
      </w:r>
    </w:p>
    <w:p w:rsidR="000F2E1C" w:rsidRPr="00012D40" w:rsidRDefault="000F2E1C" w:rsidP="0039554F">
      <w:pPr>
        <w:pStyle w:val="Nadpisparagrafu"/>
        <w:numPr>
          <w:ilvl w:val="0"/>
          <w:numId w:val="0"/>
        </w:numPr>
      </w:pPr>
      <w:r w:rsidRPr="00012D40">
        <w:t>Воденето на регистър на етикетите за тютюн</w:t>
      </w:r>
    </w:p>
    <w:p w:rsidR="000F2E1C" w:rsidRPr="00012D40" w:rsidRDefault="000F2E1C" w:rsidP="0039554F">
      <w:pPr>
        <w:pStyle w:val="Textodstavce"/>
        <w:numPr>
          <w:ilvl w:val="0"/>
          <w:numId w:val="0"/>
        </w:numPr>
        <w:ind w:firstLine="425"/>
        <w:rPr>
          <w:rFonts w:eastAsiaTheme="minorHAnsi"/>
        </w:rPr>
      </w:pPr>
      <w:r w:rsidRPr="00012D40">
        <w:t>(1) Образецът на регистър за получени, използвани или върнати етикети за тютюн се представя отделно за етикетите за тютюн за:</w:t>
      </w:r>
    </w:p>
    <w:p w:rsidR="000F2E1C" w:rsidRPr="00012D40" w:rsidRDefault="000F2E1C" w:rsidP="0039554F">
      <w:pPr>
        <w:pStyle w:val="Textpsmene"/>
        <w:numPr>
          <w:ilvl w:val="0"/>
          <w:numId w:val="0"/>
        </w:numPr>
        <w:ind w:left="425" w:hanging="425"/>
        <w:rPr>
          <w:szCs w:val="24"/>
        </w:rPr>
      </w:pPr>
      <w:r w:rsidRPr="00012D40">
        <w:t>а)</w:t>
      </w:r>
      <w:r w:rsidRPr="00012D40">
        <w:tab/>
        <w:t>цигари,</w:t>
      </w:r>
    </w:p>
    <w:p w:rsidR="000F2E1C" w:rsidRPr="00012D40" w:rsidRDefault="000F2E1C" w:rsidP="0039554F">
      <w:pPr>
        <w:pStyle w:val="Textpsmene"/>
        <w:numPr>
          <w:ilvl w:val="0"/>
          <w:numId w:val="0"/>
        </w:numPr>
        <w:ind w:left="425" w:hanging="425"/>
        <w:rPr>
          <w:szCs w:val="24"/>
        </w:rPr>
      </w:pPr>
      <w:r w:rsidRPr="00012D40">
        <w:t>б)</w:t>
      </w:r>
      <w:r w:rsidRPr="00012D40">
        <w:tab/>
        <w:t>пури и пурети,</w:t>
      </w:r>
    </w:p>
    <w:p w:rsidR="000F2E1C" w:rsidRPr="00012D40" w:rsidRDefault="000F2E1C" w:rsidP="0039554F">
      <w:pPr>
        <w:pStyle w:val="Textpsmene"/>
        <w:numPr>
          <w:ilvl w:val="0"/>
          <w:numId w:val="0"/>
        </w:numPr>
        <w:ind w:left="425" w:hanging="425"/>
        <w:rPr>
          <w:szCs w:val="24"/>
        </w:rPr>
      </w:pPr>
      <w:r w:rsidRPr="00012D40">
        <w:t>в)</w:t>
      </w:r>
      <w:r w:rsidRPr="00012D40">
        <w:tab/>
        <w:t>тютюн за пушене.</w:t>
      </w:r>
    </w:p>
    <w:p w:rsidR="000F2E1C" w:rsidRPr="00012D40" w:rsidRDefault="000F2E1C" w:rsidP="0039554F">
      <w:pPr>
        <w:pStyle w:val="Textodstavce"/>
        <w:numPr>
          <w:ilvl w:val="0"/>
          <w:numId w:val="0"/>
        </w:numPr>
        <w:ind w:firstLine="425"/>
        <w:rPr>
          <w:rFonts w:eastAsiaTheme="minorHAnsi"/>
          <w:szCs w:val="24"/>
        </w:rPr>
      </w:pPr>
      <w:r w:rsidRPr="00012D40">
        <w:t>(2) Образците, посочени в параграф 1, са представени в приложение 3 към настоящия указ за изпълнение.</w:t>
      </w:r>
    </w:p>
    <w:p w:rsidR="000F2E1C" w:rsidRPr="00012D40" w:rsidRDefault="000F2E1C" w:rsidP="0039554F">
      <w:pPr>
        <w:pStyle w:val="Paragraf"/>
        <w:rPr>
          <w:szCs w:val="24"/>
        </w:rPr>
      </w:pPr>
      <w:r w:rsidRPr="00012D40">
        <w:t>Член 7</w:t>
      </w:r>
    </w:p>
    <w:p w:rsidR="000F2E1C" w:rsidRPr="00012D40" w:rsidRDefault="000F2E1C" w:rsidP="0039554F">
      <w:pPr>
        <w:pStyle w:val="Nadpisparagrafu"/>
        <w:numPr>
          <w:ilvl w:val="0"/>
          <w:numId w:val="0"/>
        </w:numPr>
      </w:pPr>
      <w:r w:rsidRPr="00012D40">
        <w:t>Отчет на резултатите от инвентаризация на етикетите за тютюн</w:t>
      </w:r>
    </w:p>
    <w:p w:rsidR="000F2E1C" w:rsidRPr="00012D40" w:rsidRDefault="000F2E1C" w:rsidP="0039554F">
      <w:pPr>
        <w:pStyle w:val="Textparagrafu"/>
        <w:rPr>
          <w:rFonts w:eastAsiaTheme="minorHAnsi"/>
        </w:rPr>
      </w:pPr>
      <w:r w:rsidRPr="00012D40">
        <w:t>Образец на отчета на резултатите от инвентаризация на етикетите за тютюн е представен в приложение 4 към настоящия указ за изпълнение.</w:t>
      </w:r>
    </w:p>
    <w:p w:rsidR="000F2E1C" w:rsidRPr="00012D40" w:rsidRDefault="000F2E1C" w:rsidP="0039554F">
      <w:pPr>
        <w:pStyle w:val="Paragraf"/>
        <w:rPr>
          <w:szCs w:val="24"/>
        </w:rPr>
      </w:pPr>
      <w:r w:rsidRPr="00012D40">
        <w:t>Член 8</w:t>
      </w:r>
    </w:p>
    <w:p w:rsidR="000F2E1C" w:rsidRPr="00012D40" w:rsidRDefault="000F2E1C" w:rsidP="0039554F">
      <w:pPr>
        <w:pStyle w:val="Nadpisparagrafu"/>
        <w:numPr>
          <w:ilvl w:val="0"/>
          <w:numId w:val="0"/>
        </w:numPr>
      </w:pPr>
      <w:r w:rsidRPr="00012D40">
        <w:t>Връщане на етикети за тютюн</w:t>
      </w:r>
    </w:p>
    <w:p w:rsidR="000F2E1C" w:rsidRPr="00012D40" w:rsidRDefault="00CE59C2" w:rsidP="0039554F">
      <w:pPr>
        <w:pStyle w:val="Textodstavce"/>
        <w:keepNext/>
        <w:keepLines/>
        <w:numPr>
          <w:ilvl w:val="0"/>
          <w:numId w:val="0"/>
        </w:numPr>
        <w:ind w:firstLine="425"/>
        <w:rPr>
          <w:rFonts w:eastAsiaTheme="minorHAnsi"/>
        </w:rPr>
      </w:pPr>
      <w:r w:rsidRPr="00012D40">
        <w:t>Повредените етикети за тютюн следва да се връщат:</w:t>
      </w:r>
    </w:p>
    <w:p w:rsidR="000F2E1C" w:rsidRPr="00012D40" w:rsidRDefault="000F2E1C" w:rsidP="0039554F">
      <w:pPr>
        <w:pStyle w:val="Textpsmene"/>
        <w:numPr>
          <w:ilvl w:val="0"/>
          <w:numId w:val="0"/>
        </w:numPr>
        <w:ind w:left="425" w:hanging="425"/>
      </w:pPr>
      <w:r w:rsidRPr="00012D40">
        <w:t>а)</w:t>
      </w:r>
      <w:r w:rsidRPr="00012D40">
        <w:tab/>
        <w:t>залепени на формуляра, образецът на който е представен в приложение 5 към настоящия указ за изпълнение, или</w:t>
      </w:r>
    </w:p>
    <w:p w:rsidR="00DA2129" w:rsidRPr="00012D40" w:rsidRDefault="000F2E1C" w:rsidP="0039554F">
      <w:pPr>
        <w:pStyle w:val="Textpsmene"/>
        <w:numPr>
          <w:ilvl w:val="0"/>
          <w:numId w:val="0"/>
        </w:numPr>
        <w:ind w:left="425" w:hanging="425"/>
      </w:pPr>
      <w:r w:rsidRPr="00012D40">
        <w:t>б)</w:t>
      </w:r>
      <w:r w:rsidRPr="00012D40">
        <w:tab/>
        <w:t>на листове, ако те все още съдържат всички етикети за тютюн; следните лица трябва да предоставят име, фамилия и подпис в полето на напечатаната страна на листа;</w:t>
      </w:r>
    </w:p>
    <w:p w:rsidR="00DA2129" w:rsidRPr="00012D40" w:rsidRDefault="00DA2129" w:rsidP="0039554F">
      <w:pPr>
        <w:pStyle w:val="Textbodu"/>
        <w:numPr>
          <w:ilvl w:val="0"/>
          <w:numId w:val="0"/>
        </w:numPr>
        <w:ind w:left="851" w:hanging="426"/>
        <w:rPr>
          <w:szCs w:val="24"/>
        </w:rPr>
      </w:pPr>
      <w:r w:rsidRPr="00012D40">
        <w:t>1.</w:t>
      </w:r>
      <w:r w:rsidRPr="00012D40">
        <w:tab/>
        <w:t xml:space="preserve">служителят на упълномощения данъчен администратор и </w:t>
      </w:r>
    </w:p>
    <w:p w:rsidR="000F2E1C" w:rsidRPr="00012D40" w:rsidRDefault="00DA2129" w:rsidP="0039554F">
      <w:pPr>
        <w:pStyle w:val="Textbodu"/>
        <w:numPr>
          <w:ilvl w:val="0"/>
          <w:numId w:val="0"/>
        </w:numPr>
        <w:ind w:left="851" w:hanging="426"/>
        <w:rPr>
          <w:szCs w:val="24"/>
        </w:rPr>
      </w:pPr>
      <w:r w:rsidRPr="00012D40">
        <w:t>2.</w:t>
      </w:r>
      <w:r w:rsidRPr="00012D40">
        <w:tab/>
        <w:t>купувачът.</w:t>
      </w:r>
    </w:p>
    <w:p w:rsidR="000F2E1C" w:rsidRPr="00012D40" w:rsidRDefault="000F2E1C" w:rsidP="0039554F">
      <w:pPr>
        <w:pStyle w:val="Paragraf"/>
        <w:rPr>
          <w:szCs w:val="24"/>
        </w:rPr>
      </w:pPr>
      <w:r w:rsidRPr="00012D40">
        <w:t>Член 9</w:t>
      </w:r>
    </w:p>
    <w:p w:rsidR="000F2E1C" w:rsidRPr="00012D40" w:rsidRDefault="000F2E1C" w:rsidP="0039554F">
      <w:pPr>
        <w:pStyle w:val="Nadpisparagrafu"/>
        <w:numPr>
          <w:ilvl w:val="0"/>
          <w:numId w:val="0"/>
        </w:numPr>
      </w:pPr>
      <w:r w:rsidRPr="00012D40">
        <w:t>Нотифициране на указа за изпълнение на Европейския съюз</w:t>
      </w:r>
    </w:p>
    <w:p w:rsidR="000F2E1C" w:rsidRPr="00012D40" w:rsidRDefault="000F2E1C" w:rsidP="0039554F">
      <w:pPr>
        <w:pStyle w:val="Textparagrafu"/>
        <w:rPr>
          <w:rFonts w:eastAsiaTheme="minorHAnsi"/>
        </w:rPr>
      </w:pPr>
      <w:r w:rsidRPr="00012D40">
        <w:t>Настоящият указ за изпълнение е нотифициран в съответствие с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p w:rsidR="000F2E1C" w:rsidRPr="00012D40" w:rsidRDefault="000F2E1C" w:rsidP="0039554F">
      <w:pPr>
        <w:pStyle w:val="Paragraf"/>
        <w:rPr>
          <w:szCs w:val="24"/>
        </w:rPr>
      </w:pPr>
      <w:r w:rsidRPr="00012D40">
        <w:t>Член 10</w:t>
      </w:r>
    </w:p>
    <w:p w:rsidR="000F2E1C" w:rsidRPr="00012D40" w:rsidRDefault="000F2E1C" w:rsidP="0039554F">
      <w:pPr>
        <w:pStyle w:val="Nadpisparagrafu"/>
        <w:numPr>
          <w:ilvl w:val="0"/>
          <w:numId w:val="0"/>
        </w:numPr>
      </w:pPr>
      <w:r w:rsidRPr="00012D40">
        <w:t>Разпоредби за отмяна</w:t>
      </w:r>
    </w:p>
    <w:p w:rsidR="000F2E1C" w:rsidRPr="00012D40" w:rsidRDefault="000F2E1C" w:rsidP="0039554F">
      <w:pPr>
        <w:pStyle w:val="Textparagrafu"/>
        <w:keepNext/>
        <w:keepLines/>
        <w:rPr>
          <w:rFonts w:eastAsiaTheme="minorHAnsi"/>
        </w:rPr>
      </w:pPr>
      <w:r w:rsidRPr="00012D40">
        <w:t>Отменят се, както следва:</w:t>
      </w:r>
    </w:p>
    <w:p w:rsidR="000F2E1C" w:rsidRPr="00012D40" w:rsidRDefault="000F2E1C" w:rsidP="0039554F">
      <w:pPr>
        <w:pStyle w:val="Textodstavce"/>
        <w:numPr>
          <w:ilvl w:val="0"/>
          <w:numId w:val="0"/>
        </w:numPr>
        <w:spacing w:before="60" w:after="60"/>
        <w:ind w:left="851" w:hanging="426"/>
        <w:rPr>
          <w:szCs w:val="24"/>
        </w:rPr>
      </w:pPr>
      <w:r w:rsidRPr="00012D40">
        <w:t>1.</w:t>
      </w:r>
      <w:r w:rsidRPr="00012D40">
        <w:tab/>
        <w:t>Указ за изпълнение № 467/2003 Sb. относно използването на етикети за тютюн за маркиране на тютюневи изделия.</w:t>
      </w:r>
    </w:p>
    <w:p w:rsidR="000F2E1C" w:rsidRPr="00012D40" w:rsidRDefault="000F2E1C" w:rsidP="0039554F">
      <w:pPr>
        <w:pStyle w:val="Textodstavce"/>
        <w:numPr>
          <w:ilvl w:val="0"/>
          <w:numId w:val="0"/>
        </w:numPr>
        <w:spacing w:before="60" w:after="60"/>
        <w:ind w:left="851" w:hanging="426"/>
        <w:rPr>
          <w:szCs w:val="24"/>
        </w:rPr>
      </w:pPr>
      <w:r w:rsidRPr="00012D40">
        <w:t>2.</w:t>
      </w:r>
      <w:r w:rsidRPr="00012D40">
        <w:tab/>
        <w:t>Указ за изпълнение № 276/2005 Sb. за изменение на Указ за изпълнение № 467/2003 Sb. използването на етикети за тютюн за маркиране на тютюневи изделия.</w:t>
      </w:r>
    </w:p>
    <w:p w:rsidR="000F2E1C" w:rsidRPr="00012D40" w:rsidRDefault="000F2E1C" w:rsidP="0039554F">
      <w:pPr>
        <w:pStyle w:val="Textodstavce"/>
        <w:numPr>
          <w:ilvl w:val="0"/>
          <w:numId w:val="0"/>
        </w:numPr>
        <w:spacing w:before="60" w:after="60"/>
        <w:ind w:left="851" w:hanging="426"/>
        <w:rPr>
          <w:szCs w:val="24"/>
        </w:rPr>
      </w:pPr>
      <w:r w:rsidRPr="00012D40">
        <w:lastRenderedPageBreak/>
        <w:t>3.</w:t>
      </w:r>
      <w:r w:rsidRPr="00012D40">
        <w:tab/>
        <w:t>Указ за изпълнение № 72/2007 Sb. за изменение на Указ за изпълнение № 467/2003 Sb. относно използването на етикети за тютюн за маркиране на тютюневи изделия, изменен с Указ за изпълнение № 276/2005 Sb.</w:t>
      </w:r>
    </w:p>
    <w:p w:rsidR="000F2E1C" w:rsidRPr="00012D40" w:rsidRDefault="000F2E1C" w:rsidP="0039554F">
      <w:pPr>
        <w:pStyle w:val="Textodstavce"/>
        <w:numPr>
          <w:ilvl w:val="0"/>
          <w:numId w:val="0"/>
        </w:numPr>
        <w:spacing w:before="60" w:after="60"/>
        <w:ind w:left="851" w:hanging="426"/>
        <w:rPr>
          <w:szCs w:val="24"/>
        </w:rPr>
      </w:pPr>
      <w:r w:rsidRPr="00012D40">
        <w:t>4.</w:t>
      </w:r>
      <w:r w:rsidRPr="00012D40">
        <w:tab/>
        <w:t>Указ за изпълнение № 203/2011 Sb. за изменение на Указ за изпълнение № 467/2003 Sb. относно използването на етикети за тютюн за маркиране на тютюневи изделия, изменен.</w:t>
      </w:r>
    </w:p>
    <w:p w:rsidR="000F2E1C" w:rsidRPr="00012D40" w:rsidRDefault="000F2E1C" w:rsidP="0039554F">
      <w:pPr>
        <w:pStyle w:val="Paragraf"/>
        <w:rPr>
          <w:szCs w:val="24"/>
        </w:rPr>
      </w:pPr>
      <w:r w:rsidRPr="00012D40">
        <w:t>Член 11</w:t>
      </w:r>
    </w:p>
    <w:p w:rsidR="000F2E1C" w:rsidRPr="00012D40" w:rsidRDefault="000F2E1C" w:rsidP="0039554F">
      <w:pPr>
        <w:pStyle w:val="Nadpisparagrafu"/>
        <w:numPr>
          <w:ilvl w:val="0"/>
          <w:numId w:val="0"/>
        </w:numPr>
      </w:pPr>
      <w:r w:rsidRPr="00012D40">
        <w:t>Влизане в сила</w:t>
      </w:r>
    </w:p>
    <w:p w:rsidR="000F2E1C" w:rsidRPr="00012D40" w:rsidRDefault="000F2E1C" w:rsidP="0039554F">
      <w:pPr>
        <w:pStyle w:val="Textparagrafu"/>
        <w:rPr>
          <w:rFonts w:eastAsiaTheme="minorHAnsi"/>
        </w:rPr>
      </w:pPr>
      <w:r w:rsidRPr="00012D40">
        <w:t>Настоящият указ за изпълнение влиза в сила на 15 февруари 2019 г.</w:t>
      </w:r>
    </w:p>
    <w:p w:rsidR="00B833DD" w:rsidRPr="00012D40" w:rsidRDefault="00B833DD" w:rsidP="0039554F">
      <w:pPr>
        <w:pStyle w:val="Textparagrafu"/>
        <w:jc w:val="center"/>
        <w:rPr>
          <w:rFonts w:eastAsiaTheme="minorHAnsi"/>
        </w:rPr>
      </w:pPr>
    </w:p>
    <w:p w:rsidR="00811743" w:rsidRPr="00012D40" w:rsidRDefault="00811743" w:rsidP="0039554F">
      <w:pPr>
        <w:pStyle w:val="Textparagrafu"/>
        <w:keepNext/>
        <w:keepLines/>
        <w:jc w:val="center"/>
      </w:pPr>
      <w:r w:rsidRPr="00012D40">
        <w:t>Министър на финансите</w:t>
      </w:r>
    </w:p>
    <w:p w:rsidR="000F2E1C" w:rsidRPr="00012D40" w:rsidRDefault="000F2E1C" w:rsidP="0039554F">
      <w:pPr>
        <w:spacing w:after="200" w:line="276" w:lineRule="auto"/>
        <w:jc w:val="right"/>
        <w:rPr>
          <w:szCs w:val="24"/>
        </w:rPr>
      </w:pPr>
      <w:r w:rsidRPr="00012D40">
        <w:t>Приложение 1 към Указ за изпълнение № .../2018 Sb.</w:t>
      </w:r>
    </w:p>
    <w:p w:rsidR="000F2E1C" w:rsidRPr="00012D40" w:rsidRDefault="000F2E1C" w:rsidP="0039554F">
      <w:pPr>
        <w:keepNext/>
        <w:keepLines/>
        <w:spacing w:after="200" w:line="276" w:lineRule="auto"/>
        <w:jc w:val="center"/>
        <w:rPr>
          <w:rFonts w:eastAsiaTheme="minorHAnsi"/>
          <w:b/>
          <w:szCs w:val="24"/>
        </w:rPr>
      </w:pPr>
      <w:r w:rsidRPr="00012D40">
        <w:rPr>
          <w:b/>
        </w:rPr>
        <w:lastRenderedPageBreak/>
        <w:t>Образци на етикети за тютюн</w:t>
      </w:r>
    </w:p>
    <w:p w:rsidR="00451F4F" w:rsidRPr="00012D40" w:rsidRDefault="00D82E17" w:rsidP="0039554F">
      <w:pPr>
        <w:keepNext/>
        <w:keepLines/>
        <w:spacing w:after="200" w:line="276" w:lineRule="auto"/>
        <w:jc w:val="center"/>
      </w:pPr>
      <w:r w:rsidRPr="00012D40">
        <w:rPr>
          <w:noProof/>
          <w:color w:val="000000"/>
          <w:sz w:val="0"/>
          <w:szCs w:val="0"/>
          <w:u w:color="000000"/>
          <w:bdr w:val="none" w:sz="0" w:space="0" w:color="000000"/>
          <w:shd w:val="clear" w:color="000000" w:fill="000000"/>
          <w:lang w:val="en-US" w:eastAsia="zh-CN" w:bidi="ar-SA"/>
        </w:rPr>
        <w:drawing>
          <wp:inline distT="0" distB="0" distL="0" distR="0" wp14:anchorId="5D06487F" wp14:editId="55180A0D">
            <wp:extent cx="2717165" cy="5408930"/>
            <wp:effectExtent l="0" t="0" r="6985" b="1270"/>
            <wp:docPr id="5" name="Obrázek 5" descr="C:\Users\15814\Desktop\Nálepky\CIGAR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5814\Desktop\Nálepky\CIGARE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012D40" w:rsidRDefault="00451F4F" w:rsidP="0039554F">
      <w:pPr>
        <w:pStyle w:val="Caption"/>
        <w:jc w:val="center"/>
        <w:rPr>
          <w:noProof/>
          <w:color w:val="000000"/>
          <w:w w:val="0"/>
          <w:sz w:val="2"/>
          <w:szCs w:val="0"/>
          <w:u w:color="000000"/>
          <w:bdr w:val="none" w:sz="0" w:space="0" w:color="000000"/>
          <w:shd w:val="clear" w:color="000000" w:fill="000000"/>
        </w:rPr>
      </w:pPr>
      <w:r w:rsidRPr="00012D40">
        <w:rPr>
          <w:sz w:val="22"/>
        </w:rPr>
        <w:t>Образец № 1: Етикет за тютюн за потребителски опаковки с цигари</w:t>
      </w:r>
    </w:p>
    <w:p w:rsidR="00451F4F" w:rsidRPr="00012D40" w:rsidRDefault="00D82E17" w:rsidP="0039554F">
      <w:pPr>
        <w:keepNext/>
        <w:keepLines/>
        <w:spacing w:after="200" w:line="276" w:lineRule="auto"/>
        <w:jc w:val="center"/>
      </w:pPr>
      <w:r w:rsidRPr="00012D40">
        <w:rPr>
          <w:noProof/>
          <w:color w:val="000000"/>
          <w:sz w:val="0"/>
          <w:szCs w:val="0"/>
          <w:u w:color="000000"/>
          <w:bdr w:val="none" w:sz="0" w:space="0" w:color="000000"/>
          <w:shd w:val="clear" w:color="000000" w:fill="000000"/>
          <w:lang w:val="en-US" w:eastAsia="zh-CN" w:bidi="ar-SA"/>
        </w:rPr>
        <w:lastRenderedPageBreak/>
        <w:drawing>
          <wp:inline distT="0" distB="0" distL="0" distR="0" wp14:anchorId="16466D5E" wp14:editId="26DE5E0E">
            <wp:extent cx="2717165" cy="5408930"/>
            <wp:effectExtent l="0" t="0" r="6985" b="1270"/>
            <wp:docPr id="6" name="Obrázek 6" descr="C:\Users\15814\Desktop\Nálepky\DOUTNÍ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814\Desktop\Nálepky\DOUTNÍK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012D40" w:rsidRDefault="00451F4F" w:rsidP="0039554F">
      <w:pPr>
        <w:pStyle w:val="Caption"/>
        <w:jc w:val="center"/>
        <w:rPr>
          <w:noProof/>
          <w:color w:val="000000"/>
          <w:w w:val="0"/>
          <w:sz w:val="2"/>
          <w:szCs w:val="0"/>
          <w:u w:color="000000"/>
          <w:bdr w:val="none" w:sz="0" w:space="0" w:color="000000"/>
          <w:shd w:val="clear" w:color="000000" w:fill="000000"/>
        </w:rPr>
      </w:pPr>
      <w:r w:rsidRPr="00012D40">
        <w:rPr>
          <w:sz w:val="22"/>
        </w:rPr>
        <w:t>Образец № 2: Етикет за тютюн за потребителски опаковки с пури и пурети</w:t>
      </w:r>
    </w:p>
    <w:p w:rsidR="00451F4F" w:rsidRPr="00012D40" w:rsidRDefault="007273FB" w:rsidP="0039554F">
      <w:pPr>
        <w:keepNext/>
        <w:keepLines/>
        <w:spacing w:after="200" w:line="276" w:lineRule="auto"/>
        <w:jc w:val="center"/>
      </w:pPr>
      <w:r w:rsidRPr="00012D40">
        <w:rPr>
          <w:noProof/>
          <w:color w:val="000000"/>
          <w:sz w:val="0"/>
          <w:szCs w:val="0"/>
          <w:u w:color="000000"/>
          <w:bdr w:val="none" w:sz="0" w:space="0" w:color="000000"/>
          <w:shd w:val="clear" w:color="000000" w:fill="000000"/>
          <w:lang w:val="en-US" w:eastAsia="zh-CN" w:bidi="ar-SA"/>
        </w:rPr>
        <w:lastRenderedPageBreak/>
        <w:drawing>
          <wp:inline distT="0" distB="0" distL="0" distR="0" wp14:anchorId="3BCB0DB0" wp14:editId="77D8E12A">
            <wp:extent cx="2717165" cy="5408930"/>
            <wp:effectExtent l="0" t="0" r="6985" b="1270"/>
            <wp:docPr id="7" name="Obrázek 7" descr="C:\Users\15814\Desktop\Nálepky\TABÁ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5814\Desktop\Nálepky\TABÁ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0F2E1C" w:rsidRPr="00012D40" w:rsidRDefault="00451F4F" w:rsidP="0039554F">
      <w:pPr>
        <w:pStyle w:val="Caption"/>
        <w:jc w:val="center"/>
        <w:rPr>
          <w:b w:val="0"/>
          <w:szCs w:val="24"/>
        </w:rPr>
      </w:pPr>
      <w:r w:rsidRPr="00012D40">
        <w:rPr>
          <w:sz w:val="22"/>
        </w:rPr>
        <w:t>Образец № 3: Етикет за тютюн за потребителски опаковки с тютюн за пушене</w:t>
      </w:r>
    </w:p>
    <w:p w:rsidR="000F2E1C" w:rsidRPr="00012D40" w:rsidRDefault="000F2E1C" w:rsidP="0039554F">
      <w:pPr>
        <w:rPr>
          <w:szCs w:val="24"/>
        </w:rPr>
        <w:sectPr w:rsidR="000F2E1C" w:rsidRPr="00012D40" w:rsidSect="00D92F15">
          <w:headerReference w:type="default" r:id="rId11"/>
          <w:headerReference w:type="first" r:id="rId12"/>
          <w:pgSz w:w="11906" w:h="16838"/>
          <w:pgMar w:top="1417" w:right="1417" w:bottom="1417" w:left="1417" w:header="708" w:footer="708" w:gutter="0"/>
          <w:cols w:space="708"/>
          <w:titlePg/>
          <w:docGrid w:linePitch="360"/>
        </w:sectPr>
      </w:pPr>
    </w:p>
    <w:p w:rsidR="000F2E1C" w:rsidRPr="00012D40" w:rsidRDefault="000F2E1C" w:rsidP="0039554F">
      <w:pPr>
        <w:keepNext/>
        <w:keepLines/>
        <w:spacing w:after="200" w:line="276" w:lineRule="auto"/>
        <w:jc w:val="right"/>
        <w:rPr>
          <w:szCs w:val="24"/>
        </w:rPr>
      </w:pPr>
      <w:r w:rsidRPr="00012D40">
        <w:lastRenderedPageBreak/>
        <w:t>Приложение 2 към Указ за изпълнение № .../2018 Sb.</w:t>
      </w:r>
    </w:p>
    <w:p w:rsidR="000F2E1C" w:rsidRPr="00012D40" w:rsidRDefault="000F2E1C" w:rsidP="0039554F">
      <w:pPr>
        <w:keepNext/>
        <w:keepLines/>
        <w:jc w:val="center"/>
        <w:rPr>
          <w:b/>
          <w:szCs w:val="24"/>
        </w:rPr>
      </w:pPr>
      <w:r w:rsidRPr="00012D40">
        <w:rPr>
          <w:b/>
        </w:rPr>
        <w:t>Образец на формуляр за поръчка на етикети за тютюн</w:t>
      </w:r>
    </w:p>
    <w:p w:rsidR="000F2E1C" w:rsidRPr="00012D40" w:rsidRDefault="000F2E1C" w:rsidP="0039554F">
      <w:pPr>
        <w:keepNext/>
        <w:keepLines/>
        <w:rPr>
          <w:szCs w:val="24"/>
        </w:rPr>
      </w:pPr>
    </w:p>
    <w:tbl>
      <w:tblPr>
        <w:tblW w:w="9211" w:type="dxa"/>
        <w:tblLayout w:type="fixed"/>
        <w:tblCellMar>
          <w:left w:w="70" w:type="dxa"/>
          <w:right w:w="70" w:type="dxa"/>
        </w:tblCellMar>
        <w:tblLook w:val="04A0" w:firstRow="1" w:lastRow="0" w:firstColumn="1" w:lastColumn="0" w:noHBand="0" w:noVBand="1"/>
      </w:tblPr>
      <w:tblGrid>
        <w:gridCol w:w="1842"/>
        <w:gridCol w:w="1724"/>
        <w:gridCol w:w="118"/>
        <w:gridCol w:w="2263"/>
        <w:gridCol w:w="1494"/>
        <w:gridCol w:w="1770"/>
      </w:tblGrid>
      <w:tr w:rsidR="00BB6C6A" w:rsidRPr="00012D40" w:rsidTr="0039554F">
        <w:trPr>
          <w:cantSplit/>
        </w:trPr>
        <w:tc>
          <w:tcPr>
            <w:tcW w:w="9211" w:type="dxa"/>
            <w:gridSpan w:val="6"/>
            <w:tcBorders>
              <w:top w:val="single" w:sz="18" w:space="0" w:color="000000"/>
              <w:left w:val="single" w:sz="18" w:space="0" w:color="000000"/>
              <w:bottom w:val="single" w:sz="18" w:space="0" w:color="000000"/>
              <w:right w:val="single" w:sz="18" w:space="0" w:color="000000"/>
            </w:tcBorders>
            <w:vAlign w:val="center"/>
          </w:tcPr>
          <w:p w:rsidR="00BB6C6A" w:rsidRPr="00012D40" w:rsidRDefault="00BB6C6A" w:rsidP="0039554F">
            <w:pPr>
              <w:keepNext/>
              <w:keepLines/>
              <w:jc w:val="center"/>
              <w:rPr>
                <w:b/>
                <w:bCs/>
                <w:caps/>
                <w:sz w:val="28"/>
              </w:rPr>
            </w:pPr>
            <w:r w:rsidRPr="00012D40">
              <w:rPr>
                <w:b/>
                <w:caps/>
                <w:sz w:val="28"/>
              </w:rPr>
              <w:t>Поръчване на етикети за тютюн</w:t>
            </w:r>
          </w:p>
        </w:tc>
      </w:tr>
      <w:tr w:rsidR="00BB6C6A" w:rsidRPr="00012D40" w:rsidTr="0039554F">
        <w:trPr>
          <w:cantSplit/>
        </w:trPr>
        <w:tc>
          <w:tcPr>
            <w:tcW w:w="9211" w:type="dxa"/>
            <w:gridSpan w:val="6"/>
            <w:tcBorders>
              <w:top w:val="single" w:sz="18" w:space="0" w:color="000000"/>
              <w:left w:val="single" w:sz="18" w:space="0" w:color="000000"/>
              <w:right w:val="single" w:sz="18" w:space="0" w:color="000000"/>
            </w:tcBorders>
          </w:tcPr>
          <w:p w:rsidR="00BB6C6A" w:rsidRPr="00012D40" w:rsidRDefault="00BB6C6A" w:rsidP="008E0F29">
            <w:pPr>
              <w:spacing w:before="120" w:after="120"/>
              <w:jc w:val="left"/>
              <w:rPr>
                <w:b/>
                <w:bCs/>
              </w:rPr>
            </w:pPr>
            <w:r w:rsidRPr="00012D40">
              <w:rPr>
                <w:b/>
              </w:rPr>
              <w:t>Купувач</w:t>
            </w:r>
            <w:r w:rsidRPr="00012D40">
              <w:rPr>
                <w:vertAlign w:val="superscript"/>
              </w:rPr>
              <w:t>1)</w:t>
            </w:r>
            <w:r w:rsidRPr="00012D40">
              <w:t>:</w:t>
            </w:r>
          </w:p>
        </w:tc>
      </w:tr>
      <w:tr w:rsidR="00BB6C6A" w:rsidRPr="00012D40" w:rsidTr="0039554F">
        <w:trPr>
          <w:cantSplit/>
        </w:trPr>
        <w:tc>
          <w:tcPr>
            <w:tcW w:w="9211" w:type="dxa"/>
            <w:gridSpan w:val="6"/>
            <w:tcBorders>
              <w:left w:val="single" w:sz="18" w:space="0" w:color="000000"/>
              <w:right w:val="single" w:sz="18" w:space="0" w:color="000000"/>
            </w:tcBorders>
          </w:tcPr>
          <w:p w:rsidR="00BB6C6A" w:rsidRPr="00012D40" w:rsidRDefault="00BB6C6A" w:rsidP="0039554F">
            <w:pPr>
              <w:ind w:firstLine="567"/>
              <w:jc w:val="left"/>
              <w:rPr>
                <w:b/>
                <w:bCs/>
              </w:rPr>
            </w:pPr>
            <w:r w:rsidRPr="00012D40">
              <w:t>а) оператор на производствен данъчен склад (производител);</w:t>
            </w:r>
          </w:p>
        </w:tc>
      </w:tr>
      <w:tr w:rsidR="00BB6C6A" w:rsidRPr="00012D40" w:rsidTr="0039554F">
        <w:trPr>
          <w:cantSplit/>
        </w:trPr>
        <w:tc>
          <w:tcPr>
            <w:tcW w:w="9211" w:type="dxa"/>
            <w:gridSpan w:val="6"/>
            <w:tcBorders>
              <w:left w:val="single" w:sz="18" w:space="0" w:color="000000"/>
              <w:right w:val="single" w:sz="18" w:space="0" w:color="000000"/>
            </w:tcBorders>
          </w:tcPr>
          <w:p w:rsidR="00BB6C6A" w:rsidRPr="00012D40" w:rsidRDefault="00BB6C6A" w:rsidP="0039554F">
            <w:pPr>
              <w:ind w:firstLine="567"/>
              <w:jc w:val="left"/>
              <w:rPr>
                <w:b/>
                <w:bCs/>
              </w:rPr>
            </w:pPr>
            <w:r w:rsidRPr="00012D40">
              <w:t>б) оператор на данъчен склад, упълномощен да получава тютюневи изделия;</w:t>
            </w:r>
          </w:p>
        </w:tc>
      </w:tr>
      <w:tr w:rsidR="00BB6C6A" w:rsidRPr="00012D40" w:rsidTr="0039554F">
        <w:trPr>
          <w:cantSplit/>
        </w:trPr>
        <w:tc>
          <w:tcPr>
            <w:tcW w:w="9211" w:type="dxa"/>
            <w:gridSpan w:val="6"/>
            <w:tcBorders>
              <w:left w:val="single" w:sz="18" w:space="0" w:color="000000"/>
              <w:right w:val="single" w:sz="18" w:space="0" w:color="000000"/>
            </w:tcBorders>
          </w:tcPr>
          <w:p w:rsidR="00BB6C6A" w:rsidRPr="00012D40" w:rsidRDefault="00BB6C6A" w:rsidP="0039554F">
            <w:pPr>
              <w:ind w:firstLine="567"/>
              <w:jc w:val="left"/>
              <w:rPr>
                <w:b/>
                <w:bCs/>
              </w:rPr>
            </w:pPr>
            <w:r w:rsidRPr="00012D40">
              <w:t>в) упълномощен получател;</w:t>
            </w:r>
          </w:p>
        </w:tc>
      </w:tr>
      <w:tr w:rsidR="00BB6C6A" w:rsidRPr="00012D40" w:rsidTr="0039554F">
        <w:trPr>
          <w:cantSplit/>
        </w:trPr>
        <w:tc>
          <w:tcPr>
            <w:tcW w:w="9211" w:type="dxa"/>
            <w:gridSpan w:val="6"/>
            <w:tcBorders>
              <w:left w:val="single" w:sz="18" w:space="0" w:color="000000"/>
              <w:right w:val="single" w:sz="18" w:space="0" w:color="000000"/>
            </w:tcBorders>
          </w:tcPr>
          <w:p w:rsidR="00BB6C6A" w:rsidRPr="00012D40" w:rsidRDefault="00BB6C6A" w:rsidP="0039554F">
            <w:pPr>
              <w:ind w:firstLine="567"/>
              <w:jc w:val="left"/>
              <w:rPr>
                <w:b/>
                <w:bCs/>
              </w:rPr>
            </w:pPr>
            <w:r w:rsidRPr="00012D40">
              <w:t>г) вносител.</w:t>
            </w:r>
          </w:p>
        </w:tc>
      </w:tr>
      <w:tr w:rsidR="00BB6C6A" w:rsidRPr="00012D40" w:rsidTr="0039554F">
        <w:trPr>
          <w:cantSplit/>
        </w:trPr>
        <w:tc>
          <w:tcPr>
            <w:tcW w:w="3566" w:type="dxa"/>
            <w:gridSpan w:val="2"/>
            <w:tcBorders>
              <w:left w:val="single" w:sz="18" w:space="0" w:color="000000"/>
            </w:tcBorders>
          </w:tcPr>
          <w:p w:rsidR="00BB6C6A" w:rsidRPr="00012D40" w:rsidRDefault="00BB6C6A" w:rsidP="008E0F29">
            <w:pPr>
              <w:spacing w:before="120" w:after="120"/>
              <w:ind w:firstLine="5"/>
              <w:jc w:val="left"/>
              <w:rPr>
                <w:b/>
                <w:bCs/>
              </w:rPr>
            </w:pPr>
            <w:r w:rsidRPr="00012D40">
              <w:t>Дружество:</w:t>
            </w:r>
          </w:p>
        </w:tc>
        <w:tc>
          <w:tcPr>
            <w:tcW w:w="5645" w:type="dxa"/>
            <w:gridSpan w:val="4"/>
            <w:tcBorders>
              <w:right w:val="single" w:sz="18" w:space="0" w:color="000000"/>
            </w:tcBorders>
            <w:shd w:val="clear" w:color="auto" w:fill="auto"/>
            <w:vAlign w:val="center"/>
          </w:tcPr>
          <w:p w:rsidR="00BB6C6A" w:rsidRPr="00012D40" w:rsidRDefault="00BB6C6A" w:rsidP="008E0F29">
            <w:pPr>
              <w:spacing w:before="120" w:after="120"/>
              <w:jc w:val="center"/>
              <w:rPr>
                <w:b/>
                <w:bCs/>
              </w:rPr>
            </w:pPr>
          </w:p>
        </w:tc>
      </w:tr>
      <w:tr w:rsidR="00BB6C6A" w:rsidRPr="00012D40" w:rsidTr="0039554F">
        <w:trPr>
          <w:cantSplit/>
        </w:trPr>
        <w:tc>
          <w:tcPr>
            <w:tcW w:w="3566" w:type="dxa"/>
            <w:gridSpan w:val="2"/>
            <w:tcBorders>
              <w:left w:val="single" w:sz="18" w:space="0" w:color="000000"/>
            </w:tcBorders>
          </w:tcPr>
          <w:p w:rsidR="00BB6C6A" w:rsidRPr="00012D40" w:rsidRDefault="00BB6C6A" w:rsidP="008E0F29">
            <w:pPr>
              <w:spacing w:before="120" w:after="120"/>
              <w:ind w:firstLine="5"/>
              <w:jc w:val="left"/>
              <w:rPr>
                <w:szCs w:val="24"/>
              </w:rPr>
            </w:pPr>
            <w:r w:rsidRPr="00012D40">
              <w:t>ID/TIN (идентификационен номер/идентификационен номер на областта):</w:t>
            </w:r>
          </w:p>
        </w:tc>
        <w:tc>
          <w:tcPr>
            <w:tcW w:w="5645" w:type="dxa"/>
            <w:gridSpan w:val="4"/>
            <w:tcBorders>
              <w:right w:val="single" w:sz="18" w:space="0" w:color="000000"/>
            </w:tcBorders>
            <w:shd w:val="clear" w:color="auto" w:fill="auto"/>
            <w:vAlign w:val="center"/>
          </w:tcPr>
          <w:p w:rsidR="00BB6C6A" w:rsidRPr="00012D40" w:rsidRDefault="00BB6C6A" w:rsidP="008E0F29">
            <w:pPr>
              <w:spacing w:before="120" w:after="120"/>
              <w:jc w:val="center"/>
              <w:rPr>
                <w:b/>
                <w:bCs/>
              </w:rPr>
            </w:pPr>
          </w:p>
        </w:tc>
      </w:tr>
      <w:tr w:rsidR="00BB6C6A" w:rsidRPr="00012D40" w:rsidTr="0039554F">
        <w:trPr>
          <w:cantSplit/>
        </w:trPr>
        <w:tc>
          <w:tcPr>
            <w:tcW w:w="3566" w:type="dxa"/>
            <w:gridSpan w:val="2"/>
            <w:tcBorders>
              <w:left w:val="single" w:sz="18" w:space="0" w:color="000000"/>
              <w:bottom w:val="single" w:sz="8" w:space="0" w:color="auto"/>
            </w:tcBorders>
          </w:tcPr>
          <w:p w:rsidR="00BB6C6A" w:rsidRPr="00012D40" w:rsidRDefault="00BB6C6A" w:rsidP="008E0F29">
            <w:pPr>
              <w:spacing w:before="120" w:after="120"/>
              <w:ind w:firstLine="5"/>
              <w:jc w:val="left"/>
              <w:rPr>
                <w:szCs w:val="24"/>
              </w:rPr>
            </w:pPr>
            <w:r w:rsidRPr="00012D40">
              <w:t>Седалище:</w:t>
            </w:r>
          </w:p>
        </w:tc>
        <w:tc>
          <w:tcPr>
            <w:tcW w:w="5645" w:type="dxa"/>
            <w:gridSpan w:val="4"/>
            <w:tcBorders>
              <w:bottom w:val="single" w:sz="8" w:space="0" w:color="auto"/>
              <w:right w:val="single" w:sz="18" w:space="0" w:color="000000"/>
            </w:tcBorders>
            <w:shd w:val="clear" w:color="auto" w:fill="auto"/>
            <w:vAlign w:val="center"/>
          </w:tcPr>
          <w:p w:rsidR="00BB6C6A" w:rsidRPr="00012D40" w:rsidRDefault="00BB6C6A" w:rsidP="008E0F29">
            <w:pPr>
              <w:spacing w:before="120" w:after="120"/>
              <w:jc w:val="center"/>
              <w:rPr>
                <w:b/>
                <w:bCs/>
              </w:rPr>
            </w:pPr>
          </w:p>
        </w:tc>
      </w:tr>
      <w:tr w:rsidR="00BB6C6A" w:rsidRPr="00012D40" w:rsidTr="0039554F">
        <w:trPr>
          <w:cantSplit/>
        </w:trPr>
        <w:tc>
          <w:tcPr>
            <w:tcW w:w="9211" w:type="dxa"/>
            <w:gridSpan w:val="6"/>
            <w:tcBorders>
              <w:top w:val="single" w:sz="18" w:space="0" w:color="000000"/>
              <w:left w:val="single" w:sz="18" w:space="0" w:color="000000"/>
              <w:right w:val="single" w:sz="18" w:space="0" w:color="000000"/>
            </w:tcBorders>
          </w:tcPr>
          <w:p w:rsidR="00BB6C6A" w:rsidRPr="00012D40" w:rsidRDefault="00BB6C6A" w:rsidP="0039554F">
            <w:pPr>
              <w:rPr>
                <w:b/>
                <w:bCs/>
                <w:i/>
              </w:rPr>
            </w:pPr>
          </w:p>
        </w:tc>
      </w:tr>
      <w:tr w:rsidR="00BB6C6A" w:rsidRPr="00012D40" w:rsidTr="0039554F">
        <w:trPr>
          <w:cantSplit/>
        </w:trPr>
        <w:tc>
          <w:tcPr>
            <w:tcW w:w="9211" w:type="dxa"/>
            <w:gridSpan w:val="6"/>
            <w:tcBorders>
              <w:left w:val="single" w:sz="18" w:space="0" w:color="000000"/>
              <w:right w:val="single" w:sz="18" w:space="0" w:color="000000"/>
            </w:tcBorders>
            <w:shd w:val="clear" w:color="auto" w:fill="auto"/>
          </w:tcPr>
          <w:p w:rsidR="00BB6C6A" w:rsidRPr="00012D40" w:rsidRDefault="00BB6C6A" w:rsidP="0039554F">
            <w:pPr>
              <w:rPr>
                <w:b/>
                <w:bCs/>
                <w:i/>
              </w:rPr>
            </w:pPr>
            <w:r w:rsidRPr="00012D40">
              <w:rPr>
                <w:i/>
              </w:rPr>
              <w:t>Буква от азбуката, която указва ставката на акциза:</w:t>
            </w:r>
          </w:p>
        </w:tc>
      </w:tr>
      <w:tr w:rsidR="00BB6C6A" w:rsidRPr="00012D40" w:rsidTr="0039554F">
        <w:trPr>
          <w:cantSplit/>
        </w:trPr>
        <w:tc>
          <w:tcPr>
            <w:tcW w:w="9211" w:type="dxa"/>
            <w:gridSpan w:val="6"/>
            <w:tcBorders>
              <w:left w:val="single" w:sz="18" w:space="0" w:color="000000"/>
              <w:bottom w:val="single" w:sz="18" w:space="0" w:color="000000"/>
              <w:right w:val="single" w:sz="18" w:space="0" w:color="000000"/>
            </w:tcBorders>
            <w:shd w:val="clear" w:color="auto" w:fill="auto"/>
          </w:tcPr>
          <w:p w:rsidR="00BB6C6A" w:rsidRPr="00012D40" w:rsidRDefault="00BB6C6A" w:rsidP="0039554F">
            <w:pPr>
              <w:rPr>
                <w:i/>
                <w:szCs w:val="24"/>
              </w:rPr>
            </w:pPr>
          </w:p>
        </w:tc>
      </w:tr>
      <w:tr w:rsidR="00BB6C6A" w:rsidRPr="00012D40" w:rsidTr="0039554F">
        <w:trPr>
          <w:cantSplit/>
        </w:trPr>
        <w:tc>
          <w:tcPr>
            <w:tcW w:w="1842" w:type="dxa"/>
            <w:tcBorders>
              <w:top w:val="single" w:sz="18" w:space="0" w:color="000000"/>
              <w:left w:val="single" w:sz="18" w:space="0" w:color="000000"/>
              <w:bottom w:val="single" w:sz="12" w:space="0" w:color="auto"/>
              <w:right w:val="single" w:sz="8" w:space="0" w:color="000000"/>
            </w:tcBorders>
            <w:vAlign w:val="center"/>
          </w:tcPr>
          <w:p w:rsidR="00BB6C6A" w:rsidRPr="00012D40" w:rsidRDefault="00BB6C6A" w:rsidP="0039554F">
            <w:pPr>
              <w:jc w:val="center"/>
              <w:rPr>
                <w:szCs w:val="24"/>
              </w:rPr>
            </w:pPr>
            <w:r w:rsidRPr="00012D40">
              <w:t>Размери на етикета за тютюн в (mm)</w:t>
            </w:r>
          </w:p>
        </w:tc>
        <w:tc>
          <w:tcPr>
            <w:tcW w:w="1842" w:type="dxa"/>
            <w:gridSpan w:val="2"/>
            <w:tcBorders>
              <w:top w:val="single" w:sz="18" w:space="0" w:color="000000"/>
              <w:left w:val="single" w:sz="8" w:space="0" w:color="000000"/>
              <w:bottom w:val="single" w:sz="12" w:space="0" w:color="auto"/>
              <w:right w:val="single" w:sz="4" w:space="0" w:color="auto"/>
            </w:tcBorders>
            <w:shd w:val="clear" w:color="auto" w:fill="auto"/>
            <w:vAlign w:val="center"/>
            <w:hideMark/>
          </w:tcPr>
          <w:p w:rsidR="00BB6C6A" w:rsidRPr="00012D40" w:rsidRDefault="00BB6C6A" w:rsidP="0039554F">
            <w:pPr>
              <w:jc w:val="center"/>
              <w:rPr>
                <w:szCs w:val="24"/>
              </w:rPr>
            </w:pPr>
            <w:r w:rsidRPr="00012D40">
              <w:t>Съдържание на потребителската опаковка (бр.,g)</w:t>
            </w:r>
          </w:p>
        </w:tc>
        <w:tc>
          <w:tcPr>
            <w:tcW w:w="2263" w:type="dxa"/>
            <w:tcBorders>
              <w:top w:val="single" w:sz="18" w:space="0" w:color="000000"/>
              <w:left w:val="nil"/>
              <w:bottom w:val="single" w:sz="12" w:space="0" w:color="auto"/>
              <w:right w:val="single" w:sz="4" w:space="0" w:color="auto"/>
            </w:tcBorders>
            <w:shd w:val="clear" w:color="auto" w:fill="auto"/>
            <w:vAlign w:val="center"/>
            <w:hideMark/>
          </w:tcPr>
          <w:p w:rsidR="00BB6C6A" w:rsidRPr="00012D40" w:rsidRDefault="00BB6C6A" w:rsidP="0039554F">
            <w:pPr>
              <w:jc w:val="center"/>
              <w:rPr>
                <w:szCs w:val="24"/>
              </w:rPr>
            </w:pPr>
            <w:r w:rsidRPr="00012D40">
              <w:t>Цена за крайния потребител за една потребителска опаковка с цигари</w:t>
            </w:r>
          </w:p>
        </w:tc>
        <w:tc>
          <w:tcPr>
            <w:tcW w:w="1494" w:type="dxa"/>
            <w:tcBorders>
              <w:top w:val="single" w:sz="18" w:space="0" w:color="000000"/>
              <w:left w:val="nil"/>
              <w:bottom w:val="single" w:sz="12" w:space="0" w:color="auto"/>
              <w:right w:val="single" w:sz="4" w:space="0" w:color="auto"/>
            </w:tcBorders>
            <w:shd w:val="clear" w:color="auto" w:fill="auto"/>
            <w:vAlign w:val="center"/>
            <w:hideMark/>
          </w:tcPr>
          <w:p w:rsidR="00BB6C6A" w:rsidRPr="00012D40" w:rsidRDefault="00BB6C6A" w:rsidP="0039554F">
            <w:pPr>
              <w:jc w:val="center"/>
              <w:rPr>
                <w:szCs w:val="24"/>
              </w:rPr>
            </w:pPr>
            <w:r w:rsidRPr="00012D40">
              <w:t>Брой етикети за тютюн</w:t>
            </w:r>
          </w:p>
        </w:tc>
        <w:tc>
          <w:tcPr>
            <w:tcW w:w="1770" w:type="dxa"/>
            <w:tcBorders>
              <w:top w:val="single" w:sz="18" w:space="0" w:color="000000"/>
              <w:left w:val="nil"/>
              <w:bottom w:val="single" w:sz="12" w:space="0" w:color="auto"/>
              <w:right w:val="single" w:sz="18" w:space="0" w:color="000000"/>
            </w:tcBorders>
            <w:shd w:val="clear" w:color="auto" w:fill="auto"/>
            <w:vAlign w:val="center"/>
            <w:hideMark/>
          </w:tcPr>
          <w:p w:rsidR="00BB6C6A" w:rsidRPr="00012D40" w:rsidRDefault="00BB6C6A" w:rsidP="0039554F">
            <w:pPr>
              <w:jc w:val="center"/>
              <w:rPr>
                <w:szCs w:val="24"/>
              </w:rPr>
            </w:pPr>
            <w:r w:rsidRPr="00012D40">
              <w:t>Стойност на етикетите за тютюн</w:t>
            </w:r>
          </w:p>
        </w:tc>
      </w:tr>
      <w:tr w:rsidR="00BB6C6A" w:rsidRPr="00012D40" w:rsidTr="0039554F">
        <w:trPr>
          <w:cantSplit/>
        </w:trPr>
        <w:tc>
          <w:tcPr>
            <w:tcW w:w="1842" w:type="dxa"/>
            <w:tcBorders>
              <w:top w:val="single" w:sz="12" w:space="0" w:color="auto"/>
              <w:left w:val="single" w:sz="18" w:space="0" w:color="000000"/>
              <w:bottom w:val="single" w:sz="4" w:space="0" w:color="auto"/>
              <w:right w:val="single" w:sz="8" w:space="0" w:color="000000"/>
            </w:tcBorders>
          </w:tcPr>
          <w:p w:rsidR="00BB6C6A" w:rsidRPr="00012D40" w:rsidRDefault="00BB6C6A" w:rsidP="0039554F"/>
        </w:tc>
        <w:tc>
          <w:tcPr>
            <w:tcW w:w="1842" w:type="dxa"/>
            <w:gridSpan w:val="2"/>
            <w:tcBorders>
              <w:top w:val="single" w:sz="12" w:space="0" w:color="auto"/>
              <w:left w:val="single" w:sz="8" w:space="0" w:color="000000"/>
              <w:bottom w:val="single" w:sz="4" w:space="0" w:color="auto"/>
              <w:right w:val="single" w:sz="4" w:space="0" w:color="auto"/>
            </w:tcBorders>
            <w:shd w:val="clear" w:color="auto" w:fill="auto"/>
            <w:noWrap/>
            <w:vAlign w:val="bottom"/>
          </w:tcPr>
          <w:p w:rsidR="00BB6C6A" w:rsidRPr="00012D40" w:rsidRDefault="00BB6C6A" w:rsidP="0039554F"/>
        </w:tc>
        <w:tc>
          <w:tcPr>
            <w:tcW w:w="2263" w:type="dxa"/>
            <w:tcBorders>
              <w:top w:val="single" w:sz="12" w:space="0" w:color="auto"/>
              <w:left w:val="nil"/>
              <w:bottom w:val="single" w:sz="4" w:space="0" w:color="auto"/>
              <w:right w:val="single" w:sz="4" w:space="0" w:color="auto"/>
            </w:tcBorders>
            <w:shd w:val="clear" w:color="auto" w:fill="auto"/>
            <w:noWrap/>
            <w:vAlign w:val="bottom"/>
          </w:tcPr>
          <w:p w:rsidR="00BB6C6A" w:rsidRPr="00012D40" w:rsidRDefault="00BB6C6A" w:rsidP="0039554F"/>
        </w:tc>
        <w:tc>
          <w:tcPr>
            <w:tcW w:w="1494" w:type="dxa"/>
            <w:tcBorders>
              <w:top w:val="single" w:sz="12" w:space="0" w:color="auto"/>
              <w:left w:val="nil"/>
              <w:bottom w:val="single" w:sz="4" w:space="0" w:color="auto"/>
              <w:right w:val="single" w:sz="4" w:space="0" w:color="auto"/>
            </w:tcBorders>
            <w:shd w:val="clear" w:color="auto" w:fill="auto"/>
            <w:noWrap/>
            <w:vAlign w:val="bottom"/>
          </w:tcPr>
          <w:p w:rsidR="00BB6C6A" w:rsidRPr="00012D40" w:rsidRDefault="00BB6C6A" w:rsidP="0039554F"/>
        </w:tc>
        <w:tc>
          <w:tcPr>
            <w:tcW w:w="1770" w:type="dxa"/>
            <w:tcBorders>
              <w:top w:val="single" w:sz="12" w:space="0" w:color="auto"/>
              <w:left w:val="nil"/>
              <w:bottom w:val="single" w:sz="4" w:space="0" w:color="auto"/>
              <w:right w:val="single" w:sz="18" w:space="0" w:color="000000"/>
            </w:tcBorders>
            <w:shd w:val="clear" w:color="auto" w:fill="auto"/>
            <w:noWrap/>
            <w:vAlign w:val="bottom"/>
          </w:tcPr>
          <w:p w:rsidR="00BB6C6A" w:rsidRPr="00012D40" w:rsidRDefault="00BB6C6A" w:rsidP="0039554F"/>
        </w:tc>
      </w:tr>
      <w:tr w:rsidR="00BB6C6A" w:rsidRPr="00012D40" w:rsidTr="0039554F">
        <w:trPr>
          <w:cantSplit/>
        </w:trPr>
        <w:tc>
          <w:tcPr>
            <w:tcW w:w="1842" w:type="dxa"/>
            <w:tcBorders>
              <w:top w:val="nil"/>
              <w:left w:val="single" w:sz="18" w:space="0" w:color="000000"/>
              <w:bottom w:val="single" w:sz="4" w:space="0" w:color="auto"/>
              <w:right w:val="single" w:sz="8" w:space="0" w:color="000000"/>
            </w:tcBorders>
          </w:tcPr>
          <w:p w:rsidR="00BB6C6A" w:rsidRPr="00012D40"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012D40"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012D40"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012D40"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012D40" w:rsidRDefault="00BB6C6A" w:rsidP="0039554F"/>
        </w:tc>
      </w:tr>
      <w:tr w:rsidR="00BB6C6A" w:rsidRPr="00012D40" w:rsidTr="0039554F">
        <w:trPr>
          <w:cantSplit/>
        </w:trPr>
        <w:tc>
          <w:tcPr>
            <w:tcW w:w="1842" w:type="dxa"/>
            <w:tcBorders>
              <w:top w:val="nil"/>
              <w:left w:val="single" w:sz="18" w:space="0" w:color="000000"/>
              <w:bottom w:val="single" w:sz="4" w:space="0" w:color="auto"/>
              <w:right w:val="single" w:sz="8" w:space="0" w:color="000000"/>
            </w:tcBorders>
          </w:tcPr>
          <w:p w:rsidR="00BB6C6A" w:rsidRPr="00012D40"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012D40"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012D40"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012D40"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012D40" w:rsidRDefault="00BB6C6A" w:rsidP="0039554F"/>
        </w:tc>
      </w:tr>
      <w:tr w:rsidR="00BB6C6A" w:rsidRPr="00012D40" w:rsidTr="0039554F">
        <w:trPr>
          <w:cantSplit/>
        </w:trPr>
        <w:tc>
          <w:tcPr>
            <w:tcW w:w="1842" w:type="dxa"/>
            <w:tcBorders>
              <w:top w:val="nil"/>
              <w:left w:val="single" w:sz="18" w:space="0" w:color="000000"/>
              <w:bottom w:val="single" w:sz="4" w:space="0" w:color="auto"/>
              <w:right w:val="single" w:sz="8" w:space="0" w:color="000000"/>
            </w:tcBorders>
          </w:tcPr>
          <w:p w:rsidR="00BB6C6A" w:rsidRPr="00012D40"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012D40"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012D40"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012D40"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012D40" w:rsidRDefault="00BB6C6A" w:rsidP="0039554F"/>
        </w:tc>
      </w:tr>
      <w:tr w:rsidR="00BB6C6A" w:rsidRPr="00012D40" w:rsidTr="0039554F">
        <w:trPr>
          <w:cantSplit/>
        </w:trPr>
        <w:tc>
          <w:tcPr>
            <w:tcW w:w="1842" w:type="dxa"/>
            <w:tcBorders>
              <w:top w:val="nil"/>
              <w:left w:val="single" w:sz="18" w:space="0" w:color="000000"/>
              <w:bottom w:val="single" w:sz="4" w:space="0" w:color="auto"/>
              <w:right w:val="single" w:sz="8" w:space="0" w:color="000000"/>
            </w:tcBorders>
          </w:tcPr>
          <w:p w:rsidR="00BB6C6A" w:rsidRPr="00012D40"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012D40"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012D40"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012D40"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012D40" w:rsidRDefault="00BB6C6A" w:rsidP="0039554F"/>
        </w:tc>
      </w:tr>
      <w:tr w:rsidR="00BB6C6A" w:rsidRPr="00012D40" w:rsidTr="0039554F">
        <w:trPr>
          <w:cantSplit/>
        </w:trPr>
        <w:tc>
          <w:tcPr>
            <w:tcW w:w="1842" w:type="dxa"/>
            <w:tcBorders>
              <w:top w:val="nil"/>
              <w:left w:val="single" w:sz="18" w:space="0" w:color="000000"/>
              <w:bottom w:val="single" w:sz="4" w:space="0" w:color="auto"/>
              <w:right w:val="single" w:sz="8" w:space="0" w:color="000000"/>
            </w:tcBorders>
          </w:tcPr>
          <w:p w:rsidR="00BB6C6A" w:rsidRPr="00012D40"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012D40"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012D40"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012D40"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012D40" w:rsidRDefault="00BB6C6A" w:rsidP="0039554F"/>
        </w:tc>
      </w:tr>
      <w:tr w:rsidR="00BB6C6A" w:rsidRPr="00012D40" w:rsidTr="0039554F">
        <w:trPr>
          <w:cantSplit/>
        </w:trPr>
        <w:tc>
          <w:tcPr>
            <w:tcW w:w="1842" w:type="dxa"/>
            <w:tcBorders>
              <w:top w:val="nil"/>
              <w:left w:val="single" w:sz="18" w:space="0" w:color="000000"/>
              <w:bottom w:val="single" w:sz="4" w:space="0" w:color="auto"/>
              <w:right w:val="single" w:sz="8" w:space="0" w:color="000000"/>
            </w:tcBorders>
          </w:tcPr>
          <w:p w:rsidR="00BB6C6A" w:rsidRPr="00012D40"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012D40"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012D40"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012D40"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012D40" w:rsidRDefault="00BB6C6A" w:rsidP="0039554F"/>
        </w:tc>
      </w:tr>
      <w:tr w:rsidR="00BB6C6A" w:rsidRPr="00012D40" w:rsidTr="0039554F">
        <w:trPr>
          <w:cantSplit/>
        </w:trPr>
        <w:tc>
          <w:tcPr>
            <w:tcW w:w="1842" w:type="dxa"/>
            <w:tcBorders>
              <w:top w:val="nil"/>
              <w:left w:val="single" w:sz="18" w:space="0" w:color="000000"/>
              <w:bottom w:val="single" w:sz="4" w:space="0" w:color="auto"/>
              <w:right w:val="single" w:sz="8" w:space="0" w:color="000000"/>
            </w:tcBorders>
          </w:tcPr>
          <w:p w:rsidR="00BB6C6A" w:rsidRPr="00012D40"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012D40"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012D40"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012D40"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012D40" w:rsidRDefault="00BB6C6A" w:rsidP="0039554F"/>
        </w:tc>
      </w:tr>
      <w:tr w:rsidR="00BB6C6A" w:rsidRPr="00012D40" w:rsidTr="0039554F">
        <w:trPr>
          <w:cantSplit/>
        </w:trPr>
        <w:tc>
          <w:tcPr>
            <w:tcW w:w="1842" w:type="dxa"/>
            <w:tcBorders>
              <w:top w:val="nil"/>
              <w:left w:val="single" w:sz="18" w:space="0" w:color="000000"/>
              <w:bottom w:val="single" w:sz="4" w:space="0" w:color="auto"/>
              <w:right w:val="single" w:sz="8" w:space="0" w:color="000000"/>
            </w:tcBorders>
          </w:tcPr>
          <w:p w:rsidR="00BB6C6A" w:rsidRPr="00012D40"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012D40"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012D40"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012D40"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012D40" w:rsidRDefault="00BB6C6A" w:rsidP="0039554F"/>
        </w:tc>
      </w:tr>
      <w:tr w:rsidR="00BB6C6A" w:rsidRPr="00012D40" w:rsidTr="0039554F">
        <w:trPr>
          <w:cantSplit/>
        </w:trPr>
        <w:tc>
          <w:tcPr>
            <w:tcW w:w="1842" w:type="dxa"/>
            <w:tcBorders>
              <w:top w:val="nil"/>
              <w:left w:val="single" w:sz="18" w:space="0" w:color="000000"/>
              <w:bottom w:val="single" w:sz="4" w:space="0" w:color="auto"/>
              <w:right w:val="single" w:sz="8" w:space="0" w:color="000000"/>
            </w:tcBorders>
          </w:tcPr>
          <w:p w:rsidR="00BB6C6A" w:rsidRPr="00012D40"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012D40"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012D40"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012D40"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012D40" w:rsidRDefault="00BB6C6A" w:rsidP="0039554F"/>
        </w:tc>
      </w:tr>
      <w:tr w:rsidR="00BB6C6A" w:rsidRPr="00012D40" w:rsidTr="0039554F">
        <w:trPr>
          <w:cantSplit/>
        </w:trPr>
        <w:tc>
          <w:tcPr>
            <w:tcW w:w="1842" w:type="dxa"/>
            <w:tcBorders>
              <w:top w:val="single" w:sz="4" w:space="0" w:color="auto"/>
              <w:left w:val="single" w:sz="18" w:space="0" w:color="000000"/>
              <w:bottom w:val="single" w:sz="18" w:space="0" w:color="000000"/>
              <w:right w:val="single" w:sz="8" w:space="0" w:color="000000"/>
            </w:tcBorders>
          </w:tcPr>
          <w:p w:rsidR="00BB6C6A" w:rsidRPr="00012D40" w:rsidRDefault="00BB6C6A" w:rsidP="0039554F"/>
        </w:tc>
        <w:tc>
          <w:tcPr>
            <w:tcW w:w="1842" w:type="dxa"/>
            <w:gridSpan w:val="2"/>
            <w:tcBorders>
              <w:top w:val="single" w:sz="4" w:space="0" w:color="auto"/>
              <w:left w:val="single" w:sz="8" w:space="0" w:color="000000"/>
              <w:bottom w:val="single" w:sz="18" w:space="0" w:color="000000"/>
              <w:right w:val="single" w:sz="4" w:space="0" w:color="auto"/>
            </w:tcBorders>
            <w:shd w:val="clear" w:color="auto" w:fill="auto"/>
            <w:noWrap/>
            <w:vAlign w:val="bottom"/>
          </w:tcPr>
          <w:p w:rsidR="00BB6C6A" w:rsidRPr="00012D40" w:rsidRDefault="00BB6C6A" w:rsidP="0039554F"/>
        </w:tc>
        <w:tc>
          <w:tcPr>
            <w:tcW w:w="2263" w:type="dxa"/>
            <w:tcBorders>
              <w:top w:val="single" w:sz="4" w:space="0" w:color="auto"/>
              <w:left w:val="nil"/>
              <w:bottom w:val="single" w:sz="18" w:space="0" w:color="000000"/>
              <w:right w:val="single" w:sz="4" w:space="0" w:color="auto"/>
            </w:tcBorders>
            <w:shd w:val="clear" w:color="auto" w:fill="auto"/>
            <w:noWrap/>
            <w:vAlign w:val="bottom"/>
          </w:tcPr>
          <w:p w:rsidR="00BB6C6A" w:rsidRPr="00012D40" w:rsidRDefault="00BB6C6A" w:rsidP="0039554F"/>
        </w:tc>
        <w:tc>
          <w:tcPr>
            <w:tcW w:w="1494" w:type="dxa"/>
            <w:tcBorders>
              <w:top w:val="nil"/>
              <w:left w:val="nil"/>
              <w:bottom w:val="single" w:sz="18" w:space="0" w:color="000000"/>
              <w:right w:val="single" w:sz="4" w:space="0" w:color="auto"/>
            </w:tcBorders>
            <w:shd w:val="clear" w:color="auto" w:fill="auto"/>
            <w:noWrap/>
            <w:vAlign w:val="bottom"/>
          </w:tcPr>
          <w:p w:rsidR="00BB6C6A" w:rsidRPr="00012D40" w:rsidRDefault="00BB6C6A" w:rsidP="0039554F"/>
        </w:tc>
        <w:tc>
          <w:tcPr>
            <w:tcW w:w="1770" w:type="dxa"/>
            <w:tcBorders>
              <w:top w:val="nil"/>
              <w:left w:val="nil"/>
              <w:bottom w:val="single" w:sz="18" w:space="0" w:color="000000"/>
              <w:right w:val="single" w:sz="18" w:space="0" w:color="000000"/>
            </w:tcBorders>
            <w:shd w:val="clear" w:color="auto" w:fill="auto"/>
            <w:noWrap/>
            <w:vAlign w:val="bottom"/>
          </w:tcPr>
          <w:p w:rsidR="00BB6C6A" w:rsidRPr="00012D40" w:rsidRDefault="00BB6C6A" w:rsidP="0039554F"/>
        </w:tc>
      </w:tr>
      <w:tr w:rsidR="00BB6C6A" w:rsidRPr="00012D40" w:rsidTr="0039554F">
        <w:trPr>
          <w:cantSplit/>
        </w:trPr>
        <w:tc>
          <w:tcPr>
            <w:tcW w:w="1842" w:type="dxa"/>
            <w:tcBorders>
              <w:top w:val="single" w:sz="18" w:space="0" w:color="000000"/>
              <w:left w:val="single" w:sz="18" w:space="0" w:color="000000"/>
              <w:bottom w:val="nil"/>
            </w:tcBorders>
          </w:tcPr>
          <w:p w:rsidR="00BB6C6A" w:rsidRPr="00012D40" w:rsidRDefault="00BB6C6A" w:rsidP="0039554F"/>
        </w:tc>
        <w:tc>
          <w:tcPr>
            <w:tcW w:w="1842" w:type="dxa"/>
            <w:gridSpan w:val="2"/>
            <w:tcBorders>
              <w:top w:val="single" w:sz="18" w:space="0" w:color="000000"/>
              <w:left w:val="nil"/>
              <w:bottom w:val="nil"/>
            </w:tcBorders>
            <w:shd w:val="clear" w:color="auto" w:fill="auto"/>
            <w:noWrap/>
            <w:vAlign w:val="bottom"/>
            <w:hideMark/>
          </w:tcPr>
          <w:p w:rsidR="00BB6C6A" w:rsidRPr="00012D40" w:rsidRDefault="00BB6C6A" w:rsidP="0039554F"/>
        </w:tc>
        <w:tc>
          <w:tcPr>
            <w:tcW w:w="2263" w:type="dxa"/>
            <w:tcBorders>
              <w:top w:val="single" w:sz="18" w:space="0" w:color="000000"/>
              <w:bottom w:val="nil"/>
              <w:right w:val="single" w:sz="18" w:space="0" w:color="auto"/>
            </w:tcBorders>
            <w:shd w:val="clear" w:color="auto" w:fill="auto"/>
            <w:noWrap/>
            <w:vAlign w:val="bottom"/>
            <w:hideMark/>
          </w:tcPr>
          <w:p w:rsidR="00BB6C6A" w:rsidRPr="00012D40" w:rsidRDefault="00BB6C6A" w:rsidP="0039554F">
            <w:pPr>
              <w:jc w:val="center"/>
              <w:rPr>
                <w:b/>
              </w:rPr>
            </w:pPr>
            <w:r w:rsidRPr="00012D40">
              <w:rPr>
                <w:b/>
              </w:rPr>
              <w:t>Общо</w:t>
            </w:r>
          </w:p>
        </w:tc>
        <w:tc>
          <w:tcPr>
            <w:tcW w:w="1494" w:type="dxa"/>
            <w:tcBorders>
              <w:top w:val="single" w:sz="18" w:space="0" w:color="000000"/>
              <w:left w:val="single" w:sz="18" w:space="0" w:color="auto"/>
              <w:bottom w:val="single" w:sz="18" w:space="0" w:color="auto"/>
              <w:right w:val="single" w:sz="2" w:space="0" w:color="000000"/>
            </w:tcBorders>
            <w:shd w:val="clear" w:color="auto" w:fill="auto"/>
            <w:noWrap/>
            <w:vAlign w:val="bottom"/>
          </w:tcPr>
          <w:p w:rsidR="00BB6C6A" w:rsidRPr="00012D40" w:rsidRDefault="00BB6C6A" w:rsidP="0039554F"/>
        </w:tc>
        <w:tc>
          <w:tcPr>
            <w:tcW w:w="1770" w:type="dxa"/>
            <w:tcBorders>
              <w:top w:val="single" w:sz="18" w:space="0" w:color="000000"/>
              <w:left w:val="single" w:sz="2" w:space="0" w:color="000000"/>
              <w:bottom w:val="single" w:sz="18" w:space="0" w:color="auto"/>
              <w:right w:val="single" w:sz="18" w:space="0" w:color="000000"/>
            </w:tcBorders>
            <w:shd w:val="clear" w:color="auto" w:fill="auto"/>
            <w:noWrap/>
            <w:vAlign w:val="bottom"/>
          </w:tcPr>
          <w:p w:rsidR="00BB6C6A" w:rsidRPr="00012D40" w:rsidRDefault="00BB6C6A" w:rsidP="0039554F"/>
        </w:tc>
      </w:tr>
      <w:tr w:rsidR="00BB6C6A" w:rsidRPr="00012D40" w:rsidTr="0039554F">
        <w:trPr>
          <w:cantSplit/>
        </w:trPr>
        <w:tc>
          <w:tcPr>
            <w:tcW w:w="1842" w:type="dxa"/>
            <w:tcBorders>
              <w:top w:val="nil"/>
              <w:left w:val="single" w:sz="18" w:space="0" w:color="000000"/>
              <w:bottom w:val="nil"/>
            </w:tcBorders>
          </w:tcPr>
          <w:p w:rsidR="00BB6C6A" w:rsidRPr="00012D40" w:rsidRDefault="00BB6C6A" w:rsidP="0039554F"/>
        </w:tc>
        <w:tc>
          <w:tcPr>
            <w:tcW w:w="1842" w:type="dxa"/>
            <w:gridSpan w:val="2"/>
            <w:tcBorders>
              <w:top w:val="nil"/>
              <w:left w:val="nil"/>
              <w:bottom w:val="nil"/>
              <w:right w:val="nil"/>
            </w:tcBorders>
            <w:shd w:val="clear" w:color="auto" w:fill="auto"/>
            <w:noWrap/>
            <w:vAlign w:val="bottom"/>
          </w:tcPr>
          <w:p w:rsidR="00BB6C6A" w:rsidRPr="00012D40" w:rsidRDefault="00BB6C6A" w:rsidP="0039554F"/>
        </w:tc>
        <w:tc>
          <w:tcPr>
            <w:tcW w:w="2263" w:type="dxa"/>
            <w:tcBorders>
              <w:top w:val="nil"/>
              <w:left w:val="nil"/>
              <w:bottom w:val="nil"/>
            </w:tcBorders>
            <w:shd w:val="clear" w:color="auto" w:fill="auto"/>
            <w:noWrap/>
            <w:vAlign w:val="bottom"/>
          </w:tcPr>
          <w:p w:rsidR="00BB6C6A" w:rsidRPr="00012D40" w:rsidRDefault="00BB6C6A" w:rsidP="0039554F">
            <w:pPr>
              <w:jc w:val="center"/>
            </w:pPr>
          </w:p>
        </w:tc>
        <w:tc>
          <w:tcPr>
            <w:tcW w:w="1494" w:type="dxa"/>
            <w:tcBorders>
              <w:top w:val="single" w:sz="18" w:space="0" w:color="auto"/>
            </w:tcBorders>
            <w:shd w:val="clear" w:color="auto" w:fill="auto"/>
            <w:noWrap/>
            <w:vAlign w:val="bottom"/>
          </w:tcPr>
          <w:p w:rsidR="00BB6C6A" w:rsidRPr="00012D40" w:rsidRDefault="00BB6C6A" w:rsidP="0039554F"/>
        </w:tc>
        <w:tc>
          <w:tcPr>
            <w:tcW w:w="1770" w:type="dxa"/>
            <w:tcBorders>
              <w:top w:val="single" w:sz="18" w:space="0" w:color="auto"/>
              <w:right w:val="single" w:sz="18" w:space="0" w:color="000000"/>
            </w:tcBorders>
            <w:shd w:val="clear" w:color="auto" w:fill="auto"/>
            <w:noWrap/>
            <w:vAlign w:val="bottom"/>
          </w:tcPr>
          <w:p w:rsidR="00BB6C6A" w:rsidRPr="00012D40" w:rsidRDefault="00BB6C6A" w:rsidP="0039554F"/>
        </w:tc>
      </w:tr>
      <w:tr w:rsidR="00BB6C6A" w:rsidRPr="00012D40" w:rsidTr="0039554F">
        <w:trPr>
          <w:cantSplit/>
        </w:trPr>
        <w:tc>
          <w:tcPr>
            <w:tcW w:w="1842" w:type="dxa"/>
            <w:tcBorders>
              <w:top w:val="nil"/>
              <w:left w:val="single" w:sz="18" w:space="0" w:color="000000"/>
            </w:tcBorders>
          </w:tcPr>
          <w:p w:rsidR="00BB6C6A" w:rsidRPr="00012D40" w:rsidRDefault="00BB6C6A" w:rsidP="0039554F"/>
        </w:tc>
        <w:tc>
          <w:tcPr>
            <w:tcW w:w="1842" w:type="dxa"/>
            <w:gridSpan w:val="2"/>
            <w:tcBorders>
              <w:top w:val="nil"/>
              <w:left w:val="nil"/>
              <w:right w:val="nil"/>
            </w:tcBorders>
            <w:shd w:val="clear" w:color="auto" w:fill="auto"/>
            <w:noWrap/>
            <w:vAlign w:val="bottom"/>
          </w:tcPr>
          <w:p w:rsidR="00BB6C6A" w:rsidRPr="00012D40" w:rsidRDefault="00BB6C6A" w:rsidP="0039554F"/>
        </w:tc>
        <w:tc>
          <w:tcPr>
            <w:tcW w:w="2263" w:type="dxa"/>
            <w:tcBorders>
              <w:top w:val="nil"/>
              <w:left w:val="nil"/>
            </w:tcBorders>
            <w:shd w:val="clear" w:color="auto" w:fill="auto"/>
            <w:noWrap/>
            <w:vAlign w:val="bottom"/>
          </w:tcPr>
          <w:p w:rsidR="00BB6C6A" w:rsidRPr="00012D40" w:rsidRDefault="00BB6C6A" w:rsidP="0039554F">
            <w:pPr>
              <w:jc w:val="center"/>
            </w:pPr>
          </w:p>
        </w:tc>
        <w:tc>
          <w:tcPr>
            <w:tcW w:w="1494" w:type="dxa"/>
            <w:shd w:val="clear" w:color="auto" w:fill="auto"/>
            <w:noWrap/>
            <w:vAlign w:val="bottom"/>
          </w:tcPr>
          <w:p w:rsidR="00BB6C6A" w:rsidRPr="00012D40" w:rsidRDefault="00BB6C6A" w:rsidP="0039554F"/>
        </w:tc>
        <w:tc>
          <w:tcPr>
            <w:tcW w:w="1770" w:type="dxa"/>
            <w:tcBorders>
              <w:right w:val="single" w:sz="18" w:space="0" w:color="000000"/>
            </w:tcBorders>
            <w:shd w:val="clear" w:color="auto" w:fill="auto"/>
            <w:noWrap/>
            <w:vAlign w:val="bottom"/>
          </w:tcPr>
          <w:p w:rsidR="00BB6C6A" w:rsidRPr="00012D40" w:rsidRDefault="00BB6C6A" w:rsidP="0039554F"/>
        </w:tc>
      </w:tr>
      <w:tr w:rsidR="00BB6C6A" w:rsidRPr="00012D40" w:rsidTr="0039554F">
        <w:trPr>
          <w:cantSplit/>
        </w:trPr>
        <w:tc>
          <w:tcPr>
            <w:tcW w:w="3684" w:type="dxa"/>
            <w:gridSpan w:val="3"/>
            <w:tcBorders>
              <w:top w:val="nil"/>
              <w:left w:val="single" w:sz="18" w:space="0" w:color="000000"/>
              <w:bottom w:val="nil"/>
            </w:tcBorders>
          </w:tcPr>
          <w:p w:rsidR="00BB6C6A" w:rsidRPr="00012D40" w:rsidRDefault="0039554F" w:rsidP="0039554F">
            <w:r w:rsidRPr="00012D40">
              <w:t>Дата:</w:t>
            </w:r>
          </w:p>
        </w:tc>
        <w:tc>
          <w:tcPr>
            <w:tcW w:w="5527" w:type="dxa"/>
            <w:gridSpan w:val="3"/>
            <w:tcBorders>
              <w:top w:val="nil"/>
              <w:left w:val="nil"/>
              <w:bottom w:val="nil"/>
              <w:right w:val="single" w:sz="18" w:space="0" w:color="000000"/>
            </w:tcBorders>
            <w:shd w:val="clear" w:color="auto" w:fill="auto"/>
            <w:noWrap/>
            <w:vAlign w:val="bottom"/>
          </w:tcPr>
          <w:p w:rsidR="00BB6C6A" w:rsidRPr="00012D40" w:rsidRDefault="00BB6C6A" w:rsidP="0039554F">
            <w:pPr>
              <w:ind w:firstLine="1917"/>
            </w:pPr>
            <w:r w:rsidRPr="00012D40">
              <w:t>Подпис на купувача:</w:t>
            </w:r>
          </w:p>
        </w:tc>
      </w:tr>
      <w:tr w:rsidR="00BB6C6A" w:rsidRPr="00012D40" w:rsidTr="0039554F">
        <w:trPr>
          <w:cantSplit/>
        </w:trPr>
        <w:tc>
          <w:tcPr>
            <w:tcW w:w="1842" w:type="dxa"/>
            <w:tcBorders>
              <w:top w:val="nil"/>
              <w:left w:val="single" w:sz="18" w:space="0" w:color="000000"/>
              <w:bottom w:val="nil"/>
            </w:tcBorders>
          </w:tcPr>
          <w:p w:rsidR="00BB6C6A" w:rsidRPr="00012D40" w:rsidRDefault="00BB6C6A" w:rsidP="0039554F">
            <w:pPr>
              <w:rPr>
                <w:szCs w:val="24"/>
              </w:rPr>
            </w:pPr>
          </w:p>
        </w:tc>
        <w:tc>
          <w:tcPr>
            <w:tcW w:w="1842" w:type="dxa"/>
            <w:gridSpan w:val="2"/>
            <w:tcBorders>
              <w:top w:val="nil"/>
              <w:left w:val="nil"/>
              <w:bottom w:val="nil"/>
              <w:right w:val="nil"/>
            </w:tcBorders>
            <w:shd w:val="clear" w:color="auto" w:fill="auto"/>
            <w:noWrap/>
            <w:vAlign w:val="bottom"/>
          </w:tcPr>
          <w:p w:rsidR="00BB6C6A" w:rsidRPr="00012D40" w:rsidRDefault="00BB6C6A" w:rsidP="0039554F">
            <w:pPr>
              <w:rPr>
                <w:szCs w:val="24"/>
              </w:rPr>
            </w:pPr>
          </w:p>
        </w:tc>
        <w:tc>
          <w:tcPr>
            <w:tcW w:w="5527" w:type="dxa"/>
            <w:gridSpan w:val="3"/>
            <w:tcBorders>
              <w:top w:val="nil"/>
              <w:left w:val="nil"/>
              <w:bottom w:val="nil"/>
              <w:right w:val="single" w:sz="18" w:space="0" w:color="000000"/>
            </w:tcBorders>
            <w:shd w:val="clear" w:color="auto" w:fill="auto"/>
            <w:noWrap/>
            <w:vAlign w:val="bottom"/>
          </w:tcPr>
          <w:p w:rsidR="00BB6C6A" w:rsidRPr="00012D40" w:rsidRDefault="00BB6C6A" w:rsidP="0039554F">
            <w:pPr>
              <w:ind w:firstLine="1917"/>
              <w:rPr>
                <w:szCs w:val="24"/>
              </w:rPr>
            </w:pPr>
          </w:p>
        </w:tc>
      </w:tr>
      <w:tr w:rsidR="00BB6C6A" w:rsidRPr="00012D40" w:rsidTr="0039554F">
        <w:trPr>
          <w:cantSplit/>
        </w:trPr>
        <w:tc>
          <w:tcPr>
            <w:tcW w:w="1842" w:type="dxa"/>
            <w:tcBorders>
              <w:top w:val="nil"/>
              <w:left w:val="single" w:sz="18" w:space="0" w:color="000000"/>
              <w:bottom w:val="single" w:sz="18" w:space="0" w:color="000000"/>
            </w:tcBorders>
          </w:tcPr>
          <w:p w:rsidR="00BB6C6A" w:rsidRPr="00012D40" w:rsidRDefault="00BB6C6A" w:rsidP="0039554F">
            <w:pPr>
              <w:rPr>
                <w:szCs w:val="24"/>
              </w:rPr>
            </w:pPr>
          </w:p>
        </w:tc>
        <w:tc>
          <w:tcPr>
            <w:tcW w:w="1842" w:type="dxa"/>
            <w:gridSpan w:val="2"/>
            <w:tcBorders>
              <w:top w:val="nil"/>
              <w:left w:val="nil"/>
              <w:bottom w:val="single" w:sz="18" w:space="0" w:color="000000"/>
              <w:right w:val="nil"/>
            </w:tcBorders>
            <w:shd w:val="clear" w:color="auto" w:fill="auto"/>
            <w:noWrap/>
            <w:vAlign w:val="bottom"/>
          </w:tcPr>
          <w:p w:rsidR="00BB6C6A" w:rsidRPr="00012D40" w:rsidRDefault="00BB6C6A" w:rsidP="0039554F">
            <w:pPr>
              <w:rPr>
                <w:szCs w:val="24"/>
              </w:rPr>
            </w:pPr>
          </w:p>
        </w:tc>
        <w:tc>
          <w:tcPr>
            <w:tcW w:w="5527" w:type="dxa"/>
            <w:gridSpan w:val="3"/>
            <w:tcBorders>
              <w:top w:val="nil"/>
              <w:left w:val="nil"/>
              <w:bottom w:val="single" w:sz="18" w:space="0" w:color="000000"/>
              <w:right w:val="single" w:sz="18" w:space="0" w:color="000000"/>
            </w:tcBorders>
            <w:shd w:val="clear" w:color="auto" w:fill="auto"/>
            <w:noWrap/>
            <w:vAlign w:val="bottom"/>
          </w:tcPr>
          <w:p w:rsidR="00BB6C6A" w:rsidRPr="00012D40" w:rsidRDefault="00BB6C6A" w:rsidP="0039554F">
            <w:pPr>
              <w:ind w:firstLine="1917"/>
              <w:rPr>
                <w:szCs w:val="24"/>
              </w:rPr>
            </w:pPr>
          </w:p>
        </w:tc>
      </w:tr>
    </w:tbl>
    <w:p w:rsidR="00480E49" w:rsidRPr="00012D40" w:rsidRDefault="00480E49" w:rsidP="0039554F">
      <w:pPr>
        <w:contextualSpacing/>
        <w:rPr>
          <w:sz w:val="22"/>
          <w:szCs w:val="24"/>
          <w:vertAlign w:val="superscript"/>
        </w:rPr>
      </w:pPr>
    </w:p>
    <w:p w:rsidR="00464174" w:rsidRPr="00012D40" w:rsidRDefault="000F2E1C" w:rsidP="0039554F">
      <w:pPr>
        <w:contextualSpacing/>
      </w:pPr>
      <w:r w:rsidRPr="00012D40">
        <w:rPr>
          <w:sz w:val="22"/>
          <w:vertAlign w:val="superscript"/>
        </w:rPr>
        <w:t>1)</w:t>
      </w:r>
      <w:r w:rsidRPr="00012D40">
        <w:rPr>
          <w:sz w:val="22"/>
        </w:rPr>
        <w:t xml:space="preserve"> Купувачът следва да избере една от опциите, съгласно неговия данъчен статут.</w:t>
      </w:r>
    </w:p>
    <w:p w:rsidR="000F2E1C" w:rsidRPr="00012D40" w:rsidRDefault="000F2E1C" w:rsidP="0039554F">
      <w:pPr>
        <w:contextualSpacing/>
        <w:rPr>
          <w:szCs w:val="24"/>
        </w:rPr>
        <w:sectPr w:rsidR="000F2E1C" w:rsidRPr="00012D40" w:rsidSect="004F299B">
          <w:pgSz w:w="11906" w:h="16838"/>
          <w:pgMar w:top="1417" w:right="1417" w:bottom="1417" w:left="1417" w:header="708" w:footer="708" w:gutter="0"/>
          <w:cols w:space="708"/>
          <w:docGrid w:linePitch="360"/>
        </w:sectPr>
      </w:pPr>
    </w:p>
    <w:p w:rsidR="000F2E1C" w:rsidRPr="00012D40" w:rsidRDefault="000F2E1C" w:rsidP="0039554F">
      <w:pPr>
        <w:keepNext/>
        <w:keepLines/>
        <w:spacing w:after="200" w:line="276" w:lineRule="auto"/>
        <w:jc w:val="right"/>
        <w:rPr>
          <w:szCs w:val="24"/>
        </w:rPr>
      </w:pPr>
      <w:r w:rsidRPr="00012D40">
        <w:lastRenderedPageBreak/>
        <w:t>Приложение 3 към Указ за изпълнение № .../2018 Sb.</w:t>
      </w:r>
    </w:p>
    <w:p w:rsidR="000F2E1C" w:rsidRPr="00012D40" w:rsidRDefault="00396A9C" w:rsidP="0039554F">
      <w:pPr>
        <w:keepNext/>
        <w:keepLines/>
        <w:shd w:val="clear" w:color="auto" w:fill="FFFFFF"/>
        <w:spacing w:before="120" w:after="120"/>
        <w:jc w:val="center"/>
        <w:rPr>
          <w:b/>
          <w:szCs w:val="24"/>
        </w:rPr>
      </w:pPr>
      <w:r w:rsidRPr="00012D40">
        <w:rPr>
          <w:b/>
        </w:rPr>
        <w:t xml:space="preserve">Образци на регистри за получени, използвани или върнати етикети за тютюн </w:t>
      </w:r>
    </w:p>
    <w:p w:rsidR="000F2E1C" w:rsidRPr="00012D40" w:rsidRDefault="000F2E1C" w:rsidP="0039554F">
      <w:pPr>
        <w:keepNext/>
        <w:keepLines/>
        <w:rPr>
          <w:szCs w:val="24"/>
        </w:rPr>
      </w:pPr>
    </w:p>
    <w:tbl>
      <w:tblPr>
        <w:tblW w:w="0" w:type="auto"/>
        <w:tblInd w:w="-10" w:type="dxa"/>
        <w:tblLayout w:type="fixed"/>
        <w:tblCellMar>
          <w:left w:w="70" w:type="dxa"/>
          <w:right w:w="70" w:type="dxa"/>
        </w:tblCellMar>
        <w:tblLook w:val="04A0" w:firstRow="1" w:lastRow="0" w:firstColumn="1" w:lastColumn="0" w:noHBand="0" w:noVBand="1"/>
      </w:tblPr>
      <w:tblGrid>
        <w:gridCol w:w="10"/>
        <w:gridCol w:w="3047"/>
        <w:gridCol w:w="3260"/>
        <w:gridCol w:w="2835"/>
      </w:tblGrid>
      <w:tr w:rsidR="00610558" w:rsidRPr="00012D40" w:rsidTr="0039554F">
        <w:trPr>
          <w:gridBefore w:val="1"/>
          <w:wBefore w:w="10" w:type="dxa"/>
          <w:cantSplit/>
        </w:trPr>
        <w:tc>
          <w:tcPr>
            <w:tcW w:w="9142" w:type="dxa"/>
            <w:gridSpan w:val="3"/>
            <w:tcBorders>
              <w:top w:val="single" w:sz="18" w:space="0" w:color="000000"/>
              <w:left w:val="single" w:sz="18" w:space="0" w:color="auto"/>
              <w:bottom w:val="single" w:sz="18" w:space="0" w:color="000000"/>
              <w:right w:val="single" w:sz="18" w:space="0" w:color="000000"/>
            </w:tcBorders>
            <w:shd w:val="clear" w:color="auto" w:fill="auto"/>
            <w:noWrap/>
            <w:vAlign w:val="center"/>
            <w:hideMark/>
          </w:tcPr>
          <w:p w:rsidR="00610558" w:rsidRPr="00012D40" w:rsidRDefault="00610558" w:rsidP="0039554F">
            <w:pPr>
              <w:keepNext/>
              <w:keepLines/>
              <w:jc w:val="center"/>
              <w:rPr>
                <w:b/>
                <w:bCs/>
                <w:caps/>
                <w:sz w:val="28"/>
              </w:rPr>
            </w:pPr>
            <w:r w:rsidRPr="00012D40">
              <w:rPr>
                <w:b/>
              </w:rPr>
              <w:t>Регистри на етикети за тютюн, получени за цигари/пури и пурети/тютюн за пушене</w:t>
            </w:r>
            <w:r w:rsidRPr="00012D40">
              <w:rPr>
                <w:b/>
                <w:vertAlign w:val="superscript"/>
              </w:rPr>
              <w:t>1)</w:t>
            </w:r>
          </w:p>
        </w:tc>
      </w:tr>
      <w:tr w:rsidR="00610558" w:rsidRPr="00012D40"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012D40" w:rsidRDefault="00610558" w:rsidP="008E0F29">
            <w:pPr>
              <w:spacing w:before="120" w:after="120"/>
              <w:ind w:firstLine="6"/>
              <w:jc w:val="left"/>
              <w:rPr>
                <w:b/>
                <w:bCs/>
              </w:rPr>
            </w:pPr>
            <w:r w:rsidRPr="00012D40">
              <w:rPr>
                <w:b/>
              </w:rPr>
              <w:t>Купувач</w:t>
            </w:r>
          </w:p>
        </w:tc>
      </w:tr>
      <w:tr w:rsidR="00610558" w:rsidRPr="00012D40"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012D40" w:rsidRDefault="00610558" w:rsidP="008E0F29">
            <w:pPr>
              <w:spacing w:before="120" w:after="120"/>
              <w:ind w:firstLine="6"/>
              <w:jc w:val="left"/>
              <w:rPr>
                <w:b/>
                <w:bCs/>
              </w:rPr>
            </w:pPr>
            <w:r w:rsidRPr="00012D40">
              <w:t>Дружество:</w:t>
            </w:r>
          </w:p>
        </w:tc>
      </w:tr>
      <w:tr w:rsidR="00610558" w:rsidRPr="00012D40"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012D40" w:rsidRDefault="00610558" w:rsidP="008E0F29">
            <w:pPr>
              <w:spacing w:before="120" w:after="120"/>
              <w:ind w:firstLine="6"/>
              <w:jc w:val="left"/>
              <w:rPr>
                <w:szCs w:val="24"/>
              </w:rPr>
            </w:pPr>
            <w:r w:rsidRPr="00012D40">
              <w:t>ID/TIN (идентификационен номер/идентификационен номер на областта):</w:t>
            </w:r>
          </w:p>
        </w:tc>
      </w:tr>
      <w:tr w:rsidR="00610558" w:rsidRPr="00012D40" w:rsidTr="0039554F">
        <w:trPr>
          <w:gridBefore w:val="1"/>
          <w:wBefore w:w="10" w:type="dxa"/>
          <w:cantSplit/>
        </w:trPr>
        <w:tc>
          <w:tcPr>
            <w:tcW w:w="9142" w:type="dxa"/>
            <w:gridSpan w:val="3"/>
            <w:tcBorders>
              <w:left w:val="single" w:sz="18" w:space="0" w:color="auto"/>
              <w:bottom w:val="single" w:sz="8" w:space="0" w:color="auto"/>
              <w:right w:val="single" w:sz="18" w:space="0" w:color="000000"/>
            </w:tcBorders>
            <w:shd w:val="clear" w:color="auto" w:fill="auto"/>
            <w:noWrap/>
            <w:vAlign w:val="center"/>
          </w:tcPr>
          <w:p w:rsidR="00610558" w:rsidRPr="00012D40" w:rsidRDefault="00610558" w:rsidP="008E0F29">
            <w:pPr>
              <w:spacing w:before="120" w:after="120"/>
              <w:ind w:firstLine="6"/>
              <w:jc w:val="left"/>
              <w:rPr>
                <w:szCs w:val="24"/>
              </w:rPr>
            </w:pPr>
            <w:r w:rsidRPr="00012D40">
              <w:t>Седалище:</w:t>
            </w:r>
          </w:p>
        </w:tc>
      </w:tr>
      <w:tr w:rsidR="00610558" w:rsidRPr="00012D40"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012D40" w:rsidRDefault="00610558" w:rsidP="0039554F">
            <w:pPr>
              <w:rPr>
                <w:b/>
                <w:bCs/>
                <w:i/>
              </w:rPr>
            </w:pPr>
          </w:p>
        </w:tc>
      </w:tr>
      <w:tr w:rsidR="00503AA7" w:rsidRPr="00012D40"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503AA7" w:rsidRPr="00012D40" w:rsidRDefault="00503AA7" w:rsidP="0039554F">
            <w:pPr>
              <w:rPr>
                <w:i/>
                <w:szCs w:val="24"/>
              </w:rPr>
            </w:pPr>
            <w:r w:rsidRPr="00012D40">
              <w:rPr>
                <w:i/>
              </w:rPr>
              <w:t>Размери на етикета за тютюн</w:t>
            </w:r>
            <w:r w:rsidRPr="00012D40">
              <w:rPr>
                <w:i/>
                <w:vertAlign w:val="superscript"/>
              </w:rPr>
              <w:t>2)</w:t>
            </w:r>
            <w:r w:rsidRPr="00012D40">
              <w:rPr>
                <w:i/>
              </w:rPr>
              <w:t xml:space="preserve">: </w:t>
            </w:r>
            <w:r w:rsidRPr="00012D40">
              <w:rPr>
                <w:i/>
                <w:sz w:val="36"/>
              </w:rPr>
              <w:t>□</w:t>
            </w:r>
            <w:r w:rsidRPr="00012D40">
              <w:t xml:space="preserve"> 16 mm x 32 mm     </w:t>
            </w:r>
            <w:r w:rsidRPr="00012D40">
              <w:rPr>
                <w:sz w:val="36"/>
              </w:rPr>
              <w:t>□</w:t>
            </w:r>
            <w:r w:rsidRPr="00012D40">
              <w:t xml:space="preserve"> 20 mm x 44 mm</w:t>
            </w:r>
          </w:p>
        </w:tc>
      </w:tr>
      <w:tr w:rsidR="00610558" w:rsidRPr="00012D40"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012D40" w:rsidRDefault="00610558" w:rsidP="0039554F">
            <w:pPr>
              <w:rPr>
                <w:i/>
                <w:szCs w:val="24"/>
              </w:rPr>
            </w:pPr>
          </w:p>
        </w:tc>
      </w:tr>
      <w:tr w:rsidR="00610558" w:rsidRPr="00012D40"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012D40" w:rsidRDefault="00610558" w:rsidP="0039554F">
            <w:pPr>
              <w:rPr>
                <w:b/>
                <w:bCs/>
                <w:i/>
              </w:rPr>
            </w:pPr>
            <w:r w:rsidRPr="00012D40">
              <w:rPr>
                <w:i/>
              </w:rPr>
              <w:t>Буква от азбуката, която указва ставката на акциза:</w:t>
            </w:r>
          </w:p>
        </w:tc>
      </w:tr>
      <w:tr w:rsidR="00610558" w:rsidRPr="00012D40" w:rsidTr="0039554F">
        <w:trPr>
          <w:gridBefore w:val="1"/>
          <w:wBefore w:w="10" w:type="dxa"/>
          <w:cantSplit/>
        </w:trPr>
        <w:tc>
          <w:tcPr>
            <w:tcW w:w="9142" w:type="dxa"/>
            <w:gridSpan w:val="3"/>
            <w:tcBorders>
              <w:left w:val="single" w:sz="18" w:space="0" w:color="auto"/>
              <w:bottom w:val="single" w:sz="18" w:space="0" w:color="000000"/>
              <w:right w:val="single" w:sz="18" w:space="0" w:color="000000"/>
            </w:tcBorders>
            <w:shd w:val="clear" w:color="auto" w:fill="auto"/>
            <w:noWrap/>
            <w:vAlign w:val="center"/>
          </w:tcPr>
          <w:p w:rsidR="00610558" w:rsidRPr="00012D40" w:rsidRDefault="00610558" w:rsidP="0039554F">
            <w:pPr>
              <w:rPr>
                <w:i/>
                <w:szCs w:val="24"/>
              </w:rPr>
            </w:pPr>
          </w:p>
        </w:tc>
      </w:tr>
      <w:tr w:rsidR="000F2E1C" w:rsidRPr="00012D40" w:rsidTr="0039554F">
        <w:trPr>
          <w:cantSplit/>
        </w:trPr>
        <w:tc>
          <w:tcPr>
            <w:tcW w:w="3057" w:type="dxa"/>
            <w:gridSpan w:val="2"/>
            <w:tcBorders>
              <w:top w:val="single" w:sz="18" w:space="0" w:color="auto"/>
              <w:left w:val="single" w:sz="18" w:space="0" w:color="auto"/>
              <w:bottom w:val="single" w:sz="12" w:space="0" w:color="auto"/>
              <w:right w:val="single" w:sz="4" w:space="0" w:color="auto"/>
            </w:tcBorders>
            <w:shd w:val="clear" w:color="auto" w:fill="auto"/>
            <w:vAlign w:val="center"/>
            <w:hideMark/>
          </w:tcPr>
          <w:p w:rsidR="000F2E1C" w:rsidRPr="00012D40" w:rsidRDefault="000F2E1C" w:rsidP="0039554F">
            <w:pPr>
              <w:jc w:val="center"/>
              <w:rPr>
                <w:szCs w:val="24"/>
              </w:rPr>
            </w:pPr>
            <w:r w:rsidRPr="00012D40">
              <w:t>Съдържание на потребителската опаковка (бр.,g)</w:t>
            </w:r>
          </w:p>
        </w:tc>
        <w:tc>
          <w:tcPr>
            <w:tcW w:w="3260" w:type="dxa"/>
            <w:tcBorders>
              <w:top w:val="single" w:sz="18" w:space="0" w:color="auto"/>
              <w:left w:val="nil"/>
              <w:bottom w:val="single" w:sz="12" w:space="0" w:color="auto"/>
              <w:right w:val="single" w:sz="4" w:space="0" w:color="auto"/>
            </w:tcBorders>
            <w:shd w:val="clear" w:color="auto" w:fill="auto"/>
            <w:vAlign w:val="center"/>
            <w:hideMark/>
          </w:tcPr>
          <w:p w:rsidR="000F2E1C" w:rsidRPr="00012D40" w:rsidRDefault="000F2E1C" w:rsidP="0039554F">
            <w:pPr>
              <w:jc w:val="center"/>
              <w:rPr>
                <w:szCs w:val="24"/>
              </w:rPr>
            </w:pPr>
            <w:r w:rsidRPr="00012D40">
              <w:t>Цена за крайния потребител за една потребителска опаковка с цигари</w:t>
            </w:r>
          </w:p>
        </w:tc>
        <w:tc>
          <w:tcPr>
            <w:tcW w:w="2835" w:type="dxa"/>
            <w:tcBorders>
              <w:top w:val="single" w:sz="18" w:space="0" w:color="auto"/>
              <w:left w:val="nil"/>
              <w:bottom w:val="single" w:sz="12" w:space="0" w:color="auto"/>
              <w:right w:val="single" w:sz="18" w:space="0" w:color="auto"/>
            </w:tcBorders>
            <w:shd w:val="clear" w:color="auto" w:fill="auto"/>
            <w:vAlign w:val="center"/>
            <w:hideMark/>
          </w:tcPr>
          <w:p w:rsidR="000F2E1C" w:rsidRPr="00012D40" w:rsidRDefault="00FC39B1" w:rsidP="0039554F">
            <w:pPr>
              <w:jc w:val="center"/>
              <w:rPr>
                <w:szCs w:val="24"/>
              </w:rPr>
            </w:pPr>
            <w:r w:rsidRPr="00012D40">
              <w:t>Брой етикети за тютюн</w:t>
            </w:r>
          </w:p>
        </w:tc>
      </w:tr>
      <w:tr w:rsidR="000F2E1C" w:rsidRPr="00012D40" w:rsidTr="0039554F">
        <w:trPr>
          <w:cantSplit/>
        </w:trPr>
        <w:tc>
          <w:tcPr>
            <w:tcW w:w="3057" w:type="dxa"/>
            <w:gridSpan w:val="2"/>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3260" w:type="dxa"/>
            <w:tcBorders>
              <w:top w:val="single" w:sz="12" w:space="0" w:color="auto"/>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2835" w:type="dxa"/>
            <w:tcBorders>
              <w:top w:val="single" w:sz="12" w:space="0" w:color="auto"/>
              <w:left w:val="nil"/>
              <w:bottom w:val="single" w:sz="4" w:space="0" w:color="auto"/>
              <w:right w:val="single" w:sz="18" w:space="0" w:color="auto"/>
            </w:tcBorders>
            <w:shd w:val="clear" w:color="auto" w:fill="auto"/>
            <w:noWrap/>
            <w:vAlign w:val="bottom"/>
          </w:tcPr>
          <w:p w:rsidR="000F2E1C" w:rsidRPr="00012D40" w:rsidRDefault="000F2E1C" w:rsidP="0039554F">
            <w:pPr>
              <w:rPr>
                <w:szCs w:val="24"/>
              </w:rPr>
            </w:pPr>
          </w:p>
        </w:tc>
      </w:tr>
      <w:tr w:rsidR="000F2E1C" w:rsidRPr="00012D40"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012D40" w:rsidRDefault="000F2E1C" w:rsidP="0039554F">
            <w:pPr>
              <w:rPr>
                <w:szCs w:val="24"/>
              </w:rPr>
            </w:pPr>
          </w:p>
        </w:tc>
      </w:tr>
      <w:tr w:rsidR="000F2E1C" w:rsidRPr="00012D40"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012D40" w:rsidRDefault="000F2E1C" w:rsidP="0039554F">
            <w:pPr>
              <w:rPr>
                <w:szCs w:val="24"/>
              </w:rPr>
            </w:pPr>
          </w:p>
        </w:tc>
      </w:tr>
      <w:tr w:rsidR="00610558" w:rsidRPr="00012D40"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012D40"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012D40"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012D40" w:rsidRDefault="00610558" w:rsidP="0039554F">
            <w:pPr>
              <w:rPr>
                <w:szCs w:val="24"/>
              </w:rPr>
            </w:pPr>
          </w:p>
        </w:tc>
      </w:tr>
      <w:tr w:rsidR="00610558" w:rsidRPr="00012D40"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012D40"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012D40"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012D40" w:rsidRDefault="00610558" w:rsidP="0039554F">
            <w:pPr>
              <w:rPr>
                <w:szCs w:val="24"/>
              </w:rPr>
            </w:pPr>
          </w:p>
        </w:tc>
      </w:tr>
      <w:tr w:rsidR="00610558" w:rsidRPr="00012D40"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012D40"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012D40"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012D40" w:rsidRDefault="00610558" w:rsidP="0039554F">
            <w:pPr>
              <w:rPr>
                <w:szCs w:val="24"/>
              </w:rPr>
            </w:pPr>
          </w:p>
        </w:tc>
      </w:tr>
      <w:tr w:rsidR="00610558" w:rsidRPr="00012D40"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012D40"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012D40"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012D40" w:rsidRDefault="00610558" w:rsidP="0039554F">
            <w:pPr>
              <w:rPr>
                <w:szCs w:val="24"/>
              </w:rPr>
            </w:pPr>
          </w:p>
        </w:tc>
      </w:tr>
      <w:tr w:rsidR="00610558" w:rsidRPr="00012D40"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012D40"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012D40"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012D40" w:rsidRDefault="00610558" w:rsidP="0039554F">
            <w:pPr>
              <w:rPr>
                <w:szCs w:val="24"/>
              </w:rPr>
            </w:pPr>
          </w:p>
        </w:tc>
      </w:tr>
      <w:tr w:rsidR="000F2E1C" w:rsidRPr="00012D40"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012D40" w:rsidRDefault="000F2E1C" w:rsidP="0039554F">
            <w:pPr>
              <w:rPr>
                <w:szCs w:val="24"/>
              </w:rPr>
            </w:pPr>
          </w:p>
        </w:tc>
      </w:tr>
      <w:tr w:rsidR="00610558" w:rsidRPr="00012D40"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012D40"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012D40"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012D40" w:rsidRDefault="00610558" w:rsidP="0039554F">
            <w:pPr>
              <w:rPr>
                <w:szCs w:val="24"/>
              </w:rPr>
            </w:pPr>
          </w:p>
        </w:tc>
      </w:tr>
      <w:tr w:rsidR="000F2E1C" w:rsidRPr="00012D40"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012D40" w:rsidRDefault="000F2E1C" w:rsidP="0039554F">
            <w:pPr>
              <w:rPr>
                <w:szCs w:val="24"/>
              </w:rPr>
            </w:pPr>
          </w:p>
        </w:tc>
      </w:tr>
      <w:tr w:rsidR="000F2E1C" w:rsidRPr="00012D40" w:rsidTr="0039554F">
        <w:trPr>
          <w:cantSplit/>
        </w:trPr>
        <w:tc>
          <w:tcPr>
            <w:tcW w:w="3057" w:type="dxa"/>
            <w:gridSpan w:val="2"/>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012D40" w:rsidRDefault="000F2E1C" w:rsidP="0039554F">
            <w:pPr>
              <w:rPr>
                <w:szCs w:val="24"/>
              </w:rPr>
            </w:pPr>
          </w:p>
        </w:tc>
        <w:tc>
          <w:tcPr>
            <w:tcW w:w="3260" w:type="dxa"/>
            <w:tcBorders>
              <w:top w:val="single" w:sz="4" w:space="0" w:color="auto"/>
              <w:left w:val="nil"/>
              <w:bottom w:val="single" w:sz="18" w:space="0" w:color="auto"/>
              <w:right w:val="single" w:sz="4" w:space="0" w:color="auto"/>
            </w:tcBorders>
            <w:shd w:val="clear" w:color="auto" w:fill="auto"/>
            <w:noWrap/>
            <w:vAlign w:val="bottom"/>
          </w:tcPr>
          <w:p w:rsidR="000F2E1C" w:rsidRPr="00012D40" w:rsidRDefault="000F2E1C" w:rsidP="0039554F">
            <w:pPr>
              <w:rPr>
                <w:szCs w:val="24"/>
              </w:rPr>
            </w:pPr>
          </w:p>
        </w:tc>
        <w:tc>
          <w:tcPr>
            <w:tcW w:w="2835" w:type="dxa"/>
            <w:tcBorders>
              <w:top w:val="single" w:sz="4" w:space="0" w:color="auto"/>
              <w:left w:val="nil"/>
              <w:bottom w:val="single" w:sz="18" w:space="0" w:color="auto"/>
              <w:right w:val="single" w:sz="18" w:space="0" w:color="auto"/>
            </w:tcBorders>
            <w:shd w:val="clear" w:color="auto" w:fill="auto"/>
            <w:noWrap/>
            <w:vAlign w:val="bottom"/>
          </w:tcPr>
          <w:p w:rsidR="000F2E1C" w:rsidRPr="00012D40" w:rsidRDefault="000F2E1C" w:rsidP="0039554F">
            <w:pPr>
              <w:rPr>
                <w:szCs w:val="24"/>
              </w:rPr>
            </w:pPr>
          </w:p>
        </w:tc>
      </w:tr>
      <w:tr w:rsidR="000F2E1C" w:rsidRPr="00012D40" w:rsidTr="0039554F">
        <w:trPr>
          <w:cantSplit/>
        </w:trPr>
        <w:tc>
          <w:tcPr>
            <w:tcW w:w="3057" w:type="dxa"/>
            <w:gridSpan w:val="2"/>
            <w:tcBorders>
              <w:top w:val="single" w:sz="18" w:space="0" w:color="auto"/>
              <w:left w:val="single" w:sz="18" w:space="0" w:color="auto"/>
              <w:right w:val="nil"/>
            </w:tcBorders>
            <w:shd w:val="clear" w:color="auto" w:fill="auto"/>
            <w:noWrap/>
            <w:vAlign w:val="bottom"/>
            <w:hideMark/>
          </w:tcPr>
          <w:p w:rsidR="000F2E1C" w:rsidRPr="00012D40" w:rsidRDefault="000F2E1C" w:rsidP="0039554F">
            <w:pPr>
              <w:rPr>
                <w:szCs w:val="24"/>
              </w:rPr>
            </w:pPr>
          </w:p>
        </w:tc>
        <w:tc>
          <w:tcPr>
            <w:tcW w:w="3260" w:type="dxa"/>
            <w:tcBorders>
              <w:top w:val="single" w:sz="18" w:space="0" w:color="auto"/>
              <w:left w:val="nil"/>
              <w:right w:val="single" w:sz="18" w:space="0" w:color="auto"/>
            </w:tcBorders>
            <w:shd w:val="clear" w:color="auto" w:fill="auto"/>
            <w:noWrap/>
            <w:vAlign w:val="bottom"/>
            <w:hideMark/>
          </w:tcPr>
          <w:p w:rsidR="000F2E1C" w:rsidRPr="00012D40" w:rsidRDefault="000F2E1C" w:rsidP="0039554F">
            <w:pPr>
              <w:jc w:val="center"/>
              <w:rPr>
                <w:b/>
                <w:szCs w:val="24"/>
              </w:rPr>
            </w:pPr>
            <w:r w:rsidRPr="00012D40">
              <w:rPr>
                <w:b/>
              </w:rPr>
              <w:t>Общо:</w:t>
            </w:r>
          </w:p>
        </w:tc>
        <w:tc>
          <w:tcPr>
            <w:tcW w:w="2835"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0F2E1C" w:rsidRPr="00012D40" w:rsidRDefault="000F2E1C" w:rsidP="0039554F">
            <w:pPr>
              <w:rPr>
                <w:szCs w:val="24"/>
              </w:rPr>
            </w:pPr>
          </w:p>
        </w:tc>
      </w:tr>
      <w:tr w:rsidR="00610558" w:rsidRPr="00012D40" w:rsidTr="0039554F">
        <w:trPr>
          <w:cantSplit/>
        </w:trPr>
        <w:tc>
          <w:tcPr>
            <w:tcW w:w="3057" w:type="dxa"/>
            <w:gridSpan w:val="2"/>
            <w:tcBorders>
              <w:left w:val="single" w:sz="18" w:space="0" w:color="auto"/>
              <w:right w:val="nil"/>
            </w:tcBorders>
            <w:shd w:val="clear" w:color="auto" w:fill="auto"/>
            <w:noWrap/>
            <w:vAlign w:val="bottom"/>
          </w:tcPr>
          <w:p w:rsidR="00610558" w:rsidRPr="00012D40" w:rsidRDefault="00610558" w:rsidP="0039554F">
            <w:pPr>
              <w:rPr>
                <w:szCs w:val="24"/>
              </w:rPr>
            </w:pPr>
          </w:p>
        </w:tc>
        <w:tc>
          <w:tcPr>
            <w:tcW w:w="3260" w:type="dxa"/>
            <w:tcBorders>
              <w:left w:val="nil"/>
            </w:tcBorders>
            <w:shd w:val="clear" w:color="auto" w:fill="auto"/>
            <w:noWrap/>
            <w:vAlign w:val="bottom"/>
          </w:tcPr>
          <w:p w:rsidR="00610558" w:rsidRPr="00012D40" w:rsidRDefault="00610558" w:rsidP="0039554F">
            <w:pPr>
              <w:jc w:val="center"/>
              <w:rPr>
                <w:szCs w:val="24"/>
              </w:rPr>
            </w:pPr>
          </w:p>
        </w:tc>
        <w:tc>
          <w:tcPr>
            <w:tcW w:w="2835" w:type="dxa"/>
            <w:tcBorders>
              <w:top w:val="single" w:sz="18" w:space="0" w:color="auto"/>
              <w:right w:val="single" w:sz="18" w:space="0" w:color="auto"/>
            </w:tcBorders>
            <w:shd w:val="clear" w:color="auto" w:fill="auto"/>
            <w:noWrap/>
            <w:vAlign w:val="bottom"/>
          </w:tcPr>
          <w:p w:rsidR="00610558" w:rsidRPr="00012D40" w:rsidRDefault="00610558" w:rsidP="0039554F">
            <w:pPr>
              <w:rPr>
                <w:szCs w:val="24"/>
              </w:rPr>
            </w:pPr>
          </w:p>
        </w:tc>
      </w:tr>
      <w:tr w:rsidR="00610558" w:rsidRPr="00012D40" w:rsidTr="0039554F">
        <w:trPr>
          <w:cantSplit/>
        </w:trPr>
        <w:tc>
          <w:tcPr>
            <w:tcW w:w="3057" w:type="dxa"/>
            <w:gridSpan w:val="2"/>
            <w:tcBorders>
              <w:left w:val="single" w:sz="18" w:space="0" w:color="auto"/>
            </w:tcBorders>
            <w:shd w:val="clear" w:color="auto" w:fill="auto"/>
            <w:noWrap/>
            <w:vAlign w:val="bottom"/>
          </w:tcPr>
          <w:p w:rsidR="00610558" w:rsidRPr="00012D40" w:rsidRDefault="00610558" w:rsidP="0039554F">
            <w:pPr>
              <w:rPr>
                <w:szCs w:val="24"/>
              </w:rPr>
            </w:pPr>
          </w:p>
        </w:tc>
        <w:tc>
          <w:tcPr>
            <w:tcW w:w="3260" w:type="dxa"/>
            <w:shd w:val="clear" w:color="auto" w:fill="auto"/>
            <w:noWrap/>
            <w:vAlign w:val="bottom"/>
          </w:tcPr>
          <w:p w:rsidR="00610558" w:rsidRPr="00012D40"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012D40" w:rsidRDefault="00610558" w:rsidP="0039554F">
            <w:pPr>
              <w:rPr>
                <w:szCs w:val="24"/>
              </w:rPr>
            </w:pPr>
          </w:p>
        </w:tc>
      </w:tr>
      <w:tr w:rsidR="00610558" w:rsidRPr="00012D40" w:rsidTr="0039554F">
        <w:trPr>
          <w:cantSplit/>
        </w:trPr>
        <w:tc>
          <w:tcPr>
            <w:tcW w:w="3057" w:type="dxa"/>
            <w:gridSpan w:val="2"/>
            <w:tcBorders>
              <w:left w:val="single" w:sz="18" w:space="0" w:color="auto"/>
            </w:tcBorders>
            <w:shd w:val="clear" w:color="auto" w:fill="auto"/>
            <w:noWrap/>
            <w:vAlign w:val="bottom"/>
          </w:tcPr>
          <w:p w:rsidR="00610558" w:rsidRPr="00012D40" w:rsidRDefault="00610558" w:rsidP="0039554F">
            <w:pPr>
              <w:rPr>
                <w:szCs w:val="24"/>
              </w:rPr>
            </w:pPr>
            <w:r w:rsidRPr="00012D40">
              <w:t>Дата:</w:t>
            </w:r>
          </w:p>
        </w:tc>
        <w:tc>
          <w:tcPr>
            <w:tcW w:w="6095" w:type="dxa"/>
            <w:gridSpan w:val="2"/>
            <w:tcBorders>
              <w:right w:val="single" w:sz="18" w:space="0" w:color="auto"/>
            </w:tcBorders>
            <w:shd w:val="clear" w:color="auto" w:fill="auto"/>
            <w:noWrap/>
            <w:vAlign w:val="bottom"/>
          </w:tcPr>
          <w:p w:rsidR="00610558" w:rsidRPr="00012D40" w:rsidRDefault="00610558" w:rsidP="0039554F">
            <w:pPr>
              <w:rPr>
                <w:szCs w:val="24"/>
              </w:rPr>
            </w:pPr>
            <w:r w:rsidRPr="00012D40">
              <w:t>Подпис на купувача:</w:t>
            </w:r>
          </w:p>
        </w:tc>
      </w:tr>
      <w:tr w:rsidR="00610558" w:rsidRPr="00012D40" w:rsidTr="0039554F">
        <w:trPr>
          <w:cantSplit/>
        </w:trPr>
        <w:tc>
          <w:tcPr>
            <w:tcW w:w="3057" w:type="dxa"/>
            <w:gridSpan w:val="2"/>
            <w:tcBorders>
              <w:left w:val="single" w:sz="18" w:space="0" w:color="auto"/>
            </w:tcBorders>
            <w:shd w:val="clear" w:color="auto" w:fill="auto"/>
            <w:noWrap/>
            <w:vAlign w:val="bottom"/>
          </w:tcPr>
          <w:p w:rsidR="00610558" w:rsidRPr="00012D40" w:rsidRDefault="00610558" w:rsidP="0039554F">
            <w:pPr>
              <w:rPr>
                <w:szCs w:val="24"/>
              </w:rPr>
            </w:pPr>
          </w:p>
        </w:tc>
        <w:tc>
          <w:tcPr>
            <w:tcW w:w="3260" w:type="dxa"/>
            <w:shd w:val="clear" w:color="auto" w:fill="auto"/>
            <w:noWrap/>
            <w:vAlign w:val="bottom"/>
          </w:tcPr>
          <w:p w:rsidR="00610558" w:rsidRPr="00012D40"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012D40" w:rsidRDefault="00610558" w:rsidP="0039554F">
            <w:pPr>
              <w:rPr>
                <w:szCs w:val="24"/>
              </w:rPr>
            </w:pPr>
          </w:p>
        </w:tc>
      </w:tr>
      <w:tr w:rsidR="00610558" w:rsidRPr="00012D40" w:rsidTr="0039554F">
        <w:trPr>
          <w:cantSplit/>
        </w:trPr>
        <w:tc>
          <w:tcPr>
            <w:tcW w:w="3057" w:type="dxa"/>
            <w:gridSpan w:val="2"/>
            <w:tcBorders>
              <w:left w:val="single" w:sz="18" w:space="0" w:color="auto"/>
              <w:bottom w:val="single" w:sz="18" w:space="0" w:color="auto"/>
            </w:tcBorders>
            <w:shd w:val="clear" w:color="auto" w:fill="auto"/>
            <w:noWrap/>
            <w:vAlign w:val="bottom"/>
          </w:tcPr>
          <w:p w:rsidR="00610558" w:rsidRPr="00012D40" w:rsidRDefault="00610558" w:rsidP="0039554F">
            <w:pPr>
              <w:rPr>
                <w:szCs w:val="24"/>
              </w:rPr>
            </w:pPr>
          </w:p>
        </w:tc>
        <w:tc>
          <w:tcPr>
            <w:tcW w:w="3260" w:type="dxa"/>
            <w:tcBorders>
              <w:bottom w:val="single" w:sz="18" w:space="0" w:color="auto"/>
            </w:tcBorders>
            <w:shd w:val="clear" w:color="auto" w:fill="auto"/>
            <w:noWrap/>
            <w:vAlign w:val="bottom"/>
          </w:tcPr>
          <w:p w:rsidR="00610558" w:rsidRPr="00012D40" w:rsidRDefault="00610558" w:rsidP="0039554F">
            <w:pPr>
              <w:jc w:val="center"/>
              <w:rPr>
                <w:szCs w:val="24"/>
              </w:rPr>
            </w:pPr>
          </w:p>
        </w:tc>
        <w:tc>
          <w:tcPr>
            <w:tcW w:w="2835" w:type="dxa"/>
            <w:tcBorders>
              <w:bottom w:val="single" w:sz="18" w:space="0" w:color="auto"/>
              <w:right w:val="single" w:sz="18" w:space="0" w:color="auto"/>
            </w:tcBorders>
            <w:shd w:val="clear" w:color="auto" w:fill="auto"/>
            <w:noWrap/>
            <w:vAlign w:val="bottom"/>
          </w:tcPr>
          <w:p w:rsidR="00610558" w:rsidRPr="00012D40" w:rsidRDefault="00610558" w:rsidP="0039554F">
            <w:pPr>
              <w:rPr>
                <w:szCs w:val="24"/>
              </w:rPr>
            </w:pPr>
          </w:p>
        </w:tc>
      </w:tr>
    </w:tbl>
    <w:p w:rsidR="004043B2" w:rsidRPr="00012D40" w:rsidRDefault="004043B2" w:rsidP="0039554F">
      <w:pPr>
        <w:keepNext/>
        <w:keepLines/>
        <w:tabs>
          <w:tab w:val="left" w:pos="2127"/>
          <w:tab w:val="left" w:pos="6237"/>
        </w:tabs>
        <w:autoSpaceDE w:val="0"/>
        <w:autoSpaceDN w:val="0"/>
        <w:adjustRightInd w:val="0"/>
        <w:spacing w:before="120" w:after="40"/>
        <w:rPr>
          <w:b/>
          <w:sz w:val="22"/>
          <w:szCs w:val="24"/>
        </w:rPr>
      </w:pPr>
      <w:r w:rsidRPr="00012D40">
        <w:rPr>
          <w:b/>
          <w:sz w:val="22"/>
        </w:rPr>
        <w:t>Бележка:</w:t>
      </w:r>
    </w:p>
    <w:p w:rsidR="004043B2" w:rsidRPr="00012D40" w:rsidRDefault="00F77B65" w:rsidP="0039554F">
      <w:pPr>
        <w:tabs>
          <w:tab w:val="left" w:pos="6237"/>
        </w:tabs>
        <w:autoSpaceDE w:val="0"/>
        <w:autoSpaceDN w:val="0"/>
        <w:adjustRightInd w:val="0"/>
        <w:ind w:left="284" w:hanging="284"/>
        <w:rPr>
          <w:sz w:val="22"/>
          <w:szCs w:val="24"/>
        </w:rPr>
      </w:pPr>
      <w:r w:rsidRPr="00012D40">
        <w:t>1)</w:t>
      </w:r>
      <w:r w:rsidRPr="00012D40">
        <w:tab/>
        <w:t>Купувачът следва да посочи само една от тези три категории.</w:t>
      </w:r>
    </w:p>
    <w:p w:rsidR="00F77B65" w:rsidRPr="00012D40" w:rsidRDefault="00DC4259" w:rsidP="0039554F">
      <w:pPr>
        <w:tabs>
          <w:tab w:val="left" w:pos="6237"/>
        </w:tabs>
        <w:autoSpaceDE w:val="0"/>
        <w:autoSpaceDN w:val="0"/>
        <w:adjustRightInd w:val="0"/>
        <w:ind w:left="284" w:hanging="284"/>
        <w:rPr>
          <w:sz w:val="22"/>
          <w:szCs w:val="24"/>
        </w:rPr>
      </w:pPr>
      <w:r w:rsidRPr="00012D40">
        <w:t>2)</w:t>
      </w:r>
      <w:r w:rsidRPr="00012D40">
        <w:tab/>
        <w:t>Купувачът следва да избере само една от тези две опции.</w:t>
      </w:r>
    </w:p>
    <w:tbl>
      <w:tblPr>
        <w:tblW w:w="9248" w:type="dxa"/>
        <w:tblInd w:w="-5" w:type="dxa"/>
        <w:tblLayout w:type="fixed"/>
        <w:tblCellMar>
          <w:left w:w="70" w:type="dxa"/>
          <w:right w:w="70" w:type="dxa"/>
        </w:tblCellMar>
        <w:tblLook w:val="04A0" w:firstRow="1" w:lastRow="0" w:firstColumn="1" w:lastColumn="0" w:noHBand="0" w:noVBand="1"/>
      </w:tblPr>
      <w:tblGrid>
        <w:gridCol w:w="1412"/>
        <w:gridCol w:w="1463"/>
        <w:gridCol w:w="1727"/>
        <w:gridCol w:w="1579"/>
        <w:gridCol w:w="1576"/>
        <w:gridCol w:w="1491"/>
      </w:tblGrid>
      <w:tr w:rsidR="009C041A" w:rsidRPr="00012D40" w:rsidTr="0039554F">
        <w:trPr>
          <w:cantSplit/>
        </w:trPr>
        <w:tc>
          <w:tcPr>
            <w:tcW w:w="924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012D40" w:rsidRDefault="009C041A" w:rsidP="0039554F">
            <w:pPr>
              <w:keepNext/>
              <w:keepLines/>
              <w:pageBreakBefore/>
              <w:jc w:val="center"/>
              <w:rPr>
                <w:b/>
                <w:bCs/>
                <w:caps/>
                <w:sz w:val="28"/>
              </w:rPr>
            </w:pPr>
            <w:r w:rsidRPr="00012D40">
              <w:rPr>
                <w:b/>
              </w:rPr>
              <w:lastRenderedPageBreak/>
              <w:t>Регистри на етикети за тютюн</w:t>
            </w:r>
            <w:r w:rsidRPr="00012D40">
              <w:t>,</w:t>
            </w:r>
            <w:r w:rsidRPr="00012D40">
              <w:br/>
            </w:r>
            <w:r w:rsidRPr="00012D40">
              <w:rPr>
                <w:b/>
              </w:rPr>
              <w:t>които се използват на данъчната територия на Чешката република за цигари/пури и пурети/тютюн за пушене</w:t>
            </w:r>
            <w:r w:rsidRPr="00012D40">
              <w:rPr>
                <w:b/>
                <w:vertAlign w:val="superscript"/>
              </w:rPr>
              <w:t>1)</w:t>
            </w:r>
          </w:p>
        </w:tc>
      </w:tr>
      <w:tr w:rsidR="009C041A" w:rsidRPr="00012D40"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9C041A" w:rsidRPr="00012D40" w:rsidRDefault="009C041A" w:rsidP="008E0F29">
            <w:pPr>
              <w:spacing w:before="120" w:after="120"/>
              <w:ind w:firstLine="6"/>
              <w:jc w:val="left"/>
              <w:rPr>
                <w:b/>
                <w:bCs/>
              </w:rPr>
            </w:pPr>
            <w:r w:rsidRPr="00012D40">
              <w:rPr>
                <w:b/>
              </w:rPr>
              <w:t>Купувач</w:t>
            </w:r>
          </w:p>
        </w:tc>
      </w:tr>
      <w:tr w:rsidR="009C041A" w:rsidRPr="00012D40"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012D40" w:rsidRDefault="009C041A" w:rsidP="008E0F29">
            <w:pPr>
              <w:spacing w:before="120" w:after="120"/>
              <w:ind w:firstLine="6"/>
              <w:jc w:val="left"/>
              <w:rPr>
                <w:b/>
                <w:bCs/>
              </w:rPr>
            </w:pPr>
            <w:r w:rsidRPr="00012D40">
              <w:t>Дружество:</w:t>
            </w:r>
          </w:p>
        </w:tc>
      </w:tr>
      <w:tr w:rsidR="009C041A" w:rsidRPr="00012D40"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012D40" w:rsidRDefault="009C041A" w:rsidP="008E0F29">
            <w:pPr>
              <w:spacing w:before="120" w:after="120"/>
              <w:ind w:firstLine="6"/>
              <w:jc w:val="left"/>
              <w:rPr>
                <w:szCs w:val="24"/>
              </w:rPr>
            </w:pPr>
            <w:r w:rsidRPr="00012D40">
              <w:t>ID/TIN (идентификационен номер/идентификационен номер на областта):</w:t>
            </w:r>
          </w:p>
        </w:tc>
      </w:tr>
      <w:tr w:rsidR="009C041A" w:rsidRPr="00012D40" w:rsidTr="0039554F">
        <w:trPr>
          <w:cantSplit/>
        </w:trPr>
        <w:tc>
          <w:tcPr>
            <w:tcW w:w="9248" w:type="dxa"/>
            <w:gridSpan w:val="6"/>
            <w:tcBorders>
              <w:left w:val="single" w:sz="18" w:space="0" w:color="000000"/>
              <w:bottom w:val="single" w:sz="8" w:space="0" w:color="auto"/>
              <w:right w:val="single" w:sz="18" w:space="0" w:color="000000"/>
            </w:tcBorders>
            <w:shd w:val="clear" w:color="auto" w:fill="auto"/>
            <w:noWrap/>
            <w:vAlign w:val="center"/>
          </w:tcPr>
          <w:p w:rsidR="009C041A" w:rsidRPr="00012D40" w:rsidRDefault="009C041A" w:rsidP="008E0F29">
            <w:pPr>
              <w:spacing w:before="120" w:after="120"/>
              <w:ind w:firstLine="6"/>
              <w:jc w:val="left"/>
              <w:rPr>
                <w:szCs w:val="24"/>
              </w:rPr>
            </w:pPr>
            <w:r w:rsidRPr="00012D40">
              <w:t>Седалище:</w:t>
            </w:r>
          </w:p>
        </w:tc>
      </w:tr>
      <w:tr w:rsidR="00503AA7" w:rsidRPr="00012D40"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503AA7" w:rsidRPr="00012D40" w:rsidRDefault="00503AA7" w:rsidP="0039554F">
            <w:pPr>
              <w:rPr>
                <w:b/>
                <w:bCs/>
                <w:i/>
              </w:rPr>
            </w:pPr>
          </w:p>
        </w:tc>
      </w:tr>
      <w:tr w:rsidR="00503AA7" w:rsidRPr="00012D40"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012D40" w:rsidRDefault="00503AA7" w:rsidP="0039554F">
            <w:pPr>
              <w:rPr>
                <w:i/>
                <w:szCs w:val="24"/>
              </w:rPr>
            </w:pPr>
            <w:r w:rsidRPr="00012D40">
              <w:rPr>
                <w:i/>
              </w:rPr>
              <w:t>Размери на етикета за тютюн</w:t>
            </w:r>
            <w:r w:rsidRPr="00012D40">
              <w:rPr>
                <w:i/>
                <w:vertAlign w:val="superscript"/>
              </w:rPr>
              <w:t>2)</w:t>
            </w:r>
            <w:r w:rsidRPr="00012D40">
              <w:rPr>
                <w:i/>
              </w:rPr>
              <w:t xml:space="preserve">: </w:t>
            </w:r>
            <w:r w:rsidRPr="00012D40">
              <w:rPr>
                <w:sz w:val="36"/>
              </w:rPr>
              <w:t>□</w:t>
            </w:r>
            <w:r w:rsidRPr="00012D40">
              <w:t xml:space="preserve"> 16 mm x 32 mm     </w:t>
            </w:r>
            <w:r w:rsidRPr="00012D40">
              <w:rPr>
                <w:sz w:val="36"/>
              </w:rPr>
              <w:t>□</w:t>
            </w:r>
            <w:r w:rsidRPr="00012D40">
              <w:t xml:space="preserve"> 20 mm x 44 mm</w:t>
            </w:r>
          </w:p>
        </w:tc>
      </w:tr>
      <w:tr w:rsidR="00503AA7" w:rsidRPr="00012D40"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012D40" w:rsidRDefault="00503AA7" w:rsidP="0039554F">
            <w:pPr>
              <w:rPr>
                <w:i/>
                <w:szCs w:val="24"/>
              </w:rPr>
            </w:pPr>
          </w:p>
        </w:tc>
      </w:tr>
      <w:tr w:rsidR="00503AA7" w:rsidRPr="00012D40"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012D40" w:rsidRDefault="00503AA7" w:rsidP="0039554F">
            <w:pPr>
              <w:rPr>
                <w:i/>
                <w:szCs w:val="24"/>
              </w:rPr>
            </w:pPr>
            <w:r w:rsidRPr="00012D40">
              <w:rPr>
                <w:i/>
              </w:rPr>
              <w:t>Буква от азбуката, която указва ставката на акциза:</w:t>
            </w:r>
          </w:p>
        </w:tc>
      </w:tr>
      <w:tr w:rsidR="00503AA7" w:rsidRPr="00012D40" w:rsidTr="0039554F">
        <w:trPr>
          <w:cantSplit/>
        </w:trPr>
        <w:tc>
          <w:tcPr>
            <w:tcW w:w="9248" w:type="dxa"/>
            <w:gridSpan w:val="6"/>
            <w:tcBorders>
              <w:left w:val="single" w:sz="18" w:space="0" w:color="000000"/>
              <w:bottom w:val="single" w:sz="18" w:space="0" w:color="000000"/>
              <w:right w:val="single" w:sz="18" w:space="0" w:color="000000"/>
            </w:tcBorders>
            <w:shd w:val="clear" w:color="auto" w:fill="auto"/>
            <w:noWrap/>
            <w:vAlign w:val="center"/>
          </w:tcPr>
          <w:p w:rsidR="00503AA7" w:rsidRPr="00012D40" w:rsidRDefault="00503AA7" w:rsidP="0039554F">
            <w:pPr>
              <w:rPr>
                <w:i/>
                <w:szCs w:val="24"/>
              </w:rPr>
            </w:pPr>
          </w:p>
        </w:tc>
      </w:tr>
      <w:tr w:rsidR="000F2E1C" w:rsidRPr="00012D40" w:rsidTr="0039554F">
        <w:trPr>
          <w:cantSplit/>
        </w:trPr>
        <w:tc>
          <w:tcPr>
            <w:tcW w:w="1412" w:type="dxa"/>
            <w:vMerge w:val="restart"/>
            <w:tcBorders>
              <w:top w:val="single" w:sz="18" w:space="0" w:color="auto"/>
              <w:left w:val="single" w:sz="18" w:space="0" w:color="auto"/>
              <w:bottom w:val="single" w:sz="4" w:space="0" w:color="auto"/>
              <w:right w:val="nil"/>
            </w:tcBorders>
            <w:shd w:val="clear" w:color="auto" w:fill="auto"/>
            <w:noWrap/>
            <w:vAlign w:val="center"/>
            <w:hideMark/>
          </w:tcPr>
          <w:p w:rsidR="000F2E1C" w:rsidRPr="00012D40" w:rsidRDefault="000F2E1C" w:rsidP="0039554F">
            <w:pPr>
              <w:jc w:val="center"/>
            </w:pPr>
            <w:r w:rsidRPr="00012D40">
              <w:t>Дата на пускане за производство</w:t>
            </w:r>
          </w:p>
        </w:tc>
        <w:tc>
          <w:tcPr>
            <w:tcW w:w="1463" w:type="dxa"/>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F2E1C" w:rsidRPr="00012D40" w:rsidRDefault="000F2E1C" w:rsidP="0039554F">
            <w:pPr>
              <w:jc w:val="center"/>
            </w:pPr>
            <w:r w:rsidRPr="00012D40">
              <w:t>Съдържание на потребителската опаковка (бр.,g)</w:t>
            </w:r>
          </w:p>
        </w:tc>
        <w:tc>
          <w:tcPr>
            <w:tcW w:w="1727" w:type="dxa"/>
            <w:vMerge w:val="restart"/>
            <w:tcBorders>
              <w:top w:val="single" w:sz="18" w:space="0" w:color="auto"/>
              <w:left w:val="nil"/>
              <w:bottom w:val="single" w:sz="4" w:space="0" w:color="auto"/>
              <w:right w:val="single" w:sz="4" w:space="0" w:color="auto"/>
            </w:tcBorders>
            <w:shd w:val="clear" w:color="auto" w:fill="auto"/>
            <w:noWrap/>
            <w:vAlign w:val="center"/>
            <w:hideMark/>
          </w:tcPr>
          <w:p w:rsidR="000F2E1C" w:rsidRPr="00012D40" w:rsidRDefault="000F2E1C" w:rsidP="0039554F">
            <w:pPr>
              <w:jc w:val="center"/>
            </w:pPr>
            <w:r w:rsidRPr="00012D40">
              <w:t>Цена за крайния потребител за една потребителска опаковка с цигари</w:t>
            </w:r>
          </w:p>
        </w:tc>
        <w:tc>
          <w:tcPr>
            <w:tcW w:w="4646"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012D40" w:rsidRDefault="000F2E1C" w:rsidP="0039554F">
            <w:pPr>
              <w:jc w:val="center"/>
            </w:pPr>
            <w:r w:rsidRPr="00012D40">
              <w:t>Брой етикети за тютюн</w:t>
            </w:r>
          </w:p>
        </w:tc>
      </w:tr>
      <w:tr w:rsidR="000F2E1C" w:rsidRPr="00012D40" w:rsidTr="0039554F">
        <w:trPr>
          <w:cantSplit/>
        </w:trPr>
        <w:tc>
          <w:tcPr>
            <w:tcW w:w="1412" w:type="dxa"/>
            <w:vMerge/>
            <w:tcBorders>
              <w:top w:val="single" w:sz="4" w:space="0" w:color="auto"/>
              <w:left w:val="single" w:sz="18" w:space="0" w:color="auto"/>
              <w:bottom w:val="single" w:sz="12" w:space="0" w:color="auto"/>
              <w:right w:val="nil"/>
            </w:tcBorders>
            <w:shd w:val="clear" w:color="auto" w:fill="auto"/>
            <w:noWrap/>
            <w:vAlign w:val="center"/>
            <w:hideMark/>
          </w:tcPr>
          <w:p w:rsidR="000F2E1C" w:rsidRPr="00012D40" w:rsidRDefault="000F2E1C" w:rsidP="0039554F">
            <w:pPr>
              <w:jc w:val="center"/>
            </w:pPr>
          </w:p>
        </w:tc>
        <w:tc>
          <w:tcPr>
            <w:tcW w:w="1463" w:type="dxa"/>
            <w:vMerge/>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0F2E1C" w:rsidRPr="00012D40" w:rsidRDefault="000F2E1C" w:rsidP="0039554F">
            <w:pPr>
              <w:jc w:val="center"/>
            </w:pPr>
          </w:p>
        </w:tc>
        <w:tc>
          <w:tcPr>
            <w:tcW w:w="1727" w:type="dxa"/>
            <w:vMerge/>
            <w:tcBorders>
              <w:top w:val="single" w:sz="4" w:space="0" w:color="auto"/>
              <w:left w:val="nil"/>
              <w:bottom w:val="single" w:sz="12" w:space="0" w:color="auto"/>
              <w:right w:val="single" w:sz="4" w:space="0" w:color="auto"/>
            </w:tcBorders>
            <w:shd w:val="clear" w:color="auto" w:fill="auto"/>
            <w:noWrap/>
            <w:vAlign w:val="center"/>
            <w:hideMark/>
          </w:tcPr>
          <w:p w:rsidR="000F2E1C" w:rsidRPr="00012D40" w:rsidRDefault="000F2E1C" w:rsidP="0039554F">
            <w:pPr>
              <w:jc w:val="center"/>
            </w:pPr>
          </w:p>
        </w:tc>
        <w:tc>
          <w:tcPr>
            <w:tcW w:w="1579" w:type="dxa"/>
            <w:tcBorders>
              <w:top w:val="dotted" w:sz="4" w:space="0" w:color="auto"/>
              <w:left w:val="nil"/>
              <w:bottom w:val="single" w:sz="12" w:space="0" w:color="auto"/>
              <w:right w:val="single" w:sz="4" w:space="0" w:color="auto"/>
            </w:tcBorders>
            <w:shd w:val="clear" w:color="auto" w:fill="auto"/>
            <w:noWrap/>
            <w:vAlign w:val="center"/>
            <w:hideMark/>
          </w:tcPr>
          <w:p w:rsidR="000F2E1C" w:rsidRPr="00012D40" w:rsidRDefault="000F2E1C" w:rsidP="0039554F">
            <w:pPr>
              <w:jc w:val="center"/>
            </w:pPr>
            <w:r w:rsidRPr="00012D40">
              <w:t>пуснати за производство</w:t>
            </w:r>
          </w:p>
        </w:tc>
        <w:tc>
          <w:tcPr>
            <w:tcW w:w="1576" w:type="dxa"/>
            <w:tcBorders>
              <w:top w:val="dotted" w:sz="4" w:space="0" w:color="auto"/>
              <w:left w:val="nil"/>
              <w:bottom w:val="single" w:sz="12" w:space="0" w:color="auto"/>
              <w:right w:val="single" w:sz="4" w:space="0" w:color="auto"/>
            </w:tcBorders>
            <w:shd w:val="clear" w:color="auto" w:fill="auto"/>
            <w:noWrap/>
            <w:vAlign w:val="center"/>
            <w:hideMark/>
          </w:tcPr>
          <w:p w:rsidR="000F2E1C" w:rsidRPr="00012D40" w:rsidRDefault="000F2E1C" w:rsidP="0039554F">
            <w:pPr>
              <w:jc w:val="center"/>
            </w:pPr>
            <w:r w:rsidRPr="00012D40">
              <w:t>използвани</w:t>
            </w:r>
          </w:p>
        </w:tc>
        <w:tc>
          <w:tcPr>
            <w:tcW w:w="1491" w:type="dxa"/>
            <w:tcBorders>
              <w:top w:val="dotted" w:sz="4" w:space="0" w:color="auto"/>
              <w:left w:val="nil"/>
              <w:bottom w:val="single" w:sz="12" w:space="0" w:color="auto"/>
              <w:right w:val="single" w:sz="18" w:space="0" w:color="auto"/>
            </w:tcBorders>
            <w:shd w:val="clear" w:color="auto" w:fill="auto"/>
            <w:noWrap/>
            <w:vAlign w:val="center"/>
            <w:hideMark/>
          </w:tcPr>
          <w:p w:rsidR="000F2E1C" w:rsidRPr="00012D40" w:rsidRDefault="000F2E1C" w:rsidP="0039554F">
            <w:pPr>
              <w:jc w:val="center"/>
            </w:pPr>
            <w:r w:rsidRPr="00012D40">
              <w:t>повредени</w:t>
            </w:r>
          </w:p>
        </w:tc>
      </w:tr>
      <w:tr w:rsidR="000F2E1C" w:rsidRPr="00012D40" w:rsidTr="0039554F">
        <w:trPr>
          <w:cantSplit/>
        </w:trPr>
        <w:tc>
          <w:tcPr>
            <w:tcW w:w="1412" w:type="dxa"/>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tc>
        <w:tc>
          <w:tcPr>
            <w:tcW w:w="1463" w:type="dxa"/>
            <w:tcBorders>
              <w:top w:val="single" w:sz="12"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727" w:type="dxa"/>
            <w:tcBorders>
              <w:top w:val="single" w:sz="12"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579" w:type="dxa"/>
            <w:tcBorders>
              <w:top w:val="single" w:sz="12"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576" w:type="dxa"/>
            <w:tcBorders>
              <w:top w:val="single" w:sz="12"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491" w:type="dxa"/>
            <w:tcBorders>
              <w:top w:val="single" w:sz="12" w:space="0" w:color="auto"/>
              <w:left w:val="nil"/>
              <w:bottom w:val="single" w:sz="4" w:space="0" w:color="auto"/>
              <w:right w:val="single" w:sz="18" w:space="0" w:color="auto"/>
            </w:tcBorders>
            <w:shd w:val="clear" w:color="auto" w:fill="auto"/>
            <w:noWrap/>
            <w:vAlign w:val="bottom"/>
          </w:tcPr>
          <w:p w:rsidR="000F2E1C" w:rsidRPr="00012D40" w:rsidRDefault="000F2E1C" w:rsidP="0039554F"/>
        </w:tc>
      </w:tr>
      <w:tr w:rsidR="000F2E1C" w:rsidRPr="00012D40"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012D40" w:rsidRDefault="000F2E1C" w:rsidP="0039554F"/>
        </w:tc>
      </w:tr>
      <w:tr w:rsidR="000F2E1C" w:rsidRPr="00012D40"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012D40" w:rsidRDefault="000F2E1C" w:rsidP="0039554F"/>
        </w:tc>
      </w:tr>
      <w:tr w:rsidR="000F2E1C" w:rsidRPr="00012D40"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012D40" w:rsidRDefault="000F2E1C" w:rsidP="0039554F"/>
        </w:tc>
      </w:tr>
      <w:tr w:rsidR="000F2E1C" w:rsidRPr="00012D40"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012D40" w:rsidRDefault="000F2E1C" w:rsidP="0039554F"/>
        </w:tc>
      </w:tr>
      <w:tr w:rsidR="009C041A" w:rsidRPr="00012D40"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012D40"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012D40" w:rsidRDefault="009C041A" w:rsidP="0039554F"/>
        </w:tc>
      </w:tr>
      <w:tr w:rsidR="009C041A" w:rsidRPr="00012D40"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012D40"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012D40" w:rsidRDefault="009C041A" w:rsidP="0039554F"/>
        </w:tc>
      </w:tr>
      <w:tr w:rsidR="009C041A" w:rsidRPr="00012D40"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012D40"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012D40" w:rsidRDefault="009C041A" w:rsidP="0039554F"/>
        </w:tc>
      </w:tr>
      <w:tr w:rsidR="009C041A" w:rsidRPr="00012D40"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012D40"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012D40" w:rsidRDefault="009C041A" w:rsidP="0039554F"/>
        </w:tc>
      </w:tr>
      <w:tr w:rsidR="009C041A" w:rsidRPr="00012D40"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012D40"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012D40" w:rsidRDefault="009C041A" w:rsidP="0039554F"/>
        </w:tc>
      </w:tr>
      <w:tr w:rsidR="009C041A" w:rsidRPr="00012D40"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012D40"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012D40" w:rsidRDefault="009C041A" w:rsidP="0039554F"/>
        </w:tc>
      </w:tr>
      <w:tr w:rsidR="009C041A" w:rsidRPr="00012D40"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012D40"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012D40"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012D40" w:rsidRDefault="009C041A" w:rsidP="0039554F"/>
        </w:tc>
      </w:tr>
      <w:tr w:rsidR="000F2E1C" w:rsidRPr="00012D40"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012D40" w:rsidRDefault="000F2E1C" w:rsidP="0039554F"/>
        </w:tc>
      </w:tr>
      <w:tr w:rsidR="000F2E1C" w:rsidRPr="00012D40"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012D40"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012D40" w:rsidRDefault="000F2E1C" w:rsidP="0039554F"/>
        </w:tc>
      </w:tr>
      <w:tr w:rsidR="000F2E1C" w:rsidRPr="00012D40" w:rsidTr="0039554F">
        <w:trPr>
          <w:cantSplit/>
        </w:trPr>
        <w:tc>
          <w:tcPr>
            <w:tcW w:w="1412" w:type="dxa"/>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012D40" w:rsidRDefault="000F2E1C" w:rsidP="0039554F"/>
        </w:tc>
        <w:tc>
          <w:tcPr>
            <w:tcW w:w="1463" w:type="dxa"/>
            <w:tcBorders>
              <w:top w:val="single" w:sz="4" w:space="0" w:color="auto"/>
              <w:left w:val="nil"/>
              <w:bottom w:val="single" w:sz="18" w:space="0" w:color="auto"/>
              <w:right w:val="single" w:sz="4" w:space="0" w:color="auto"/>
            </w:tcBorders>
            <w:shd w:val="clear" w:color="auto" w:fill="auto"/>
            <w:noWrap/>
            <w:vAlign w:val="bottom"/>
          </w:tcPr>
          <w:p w:rsidR="000F2E1C" w:rsidRPr="00012D40" w:rsidRDefault="000F2E1C" w:rsidP="0039554F"/>
        </w:tc>
        <w:tc>
          <w:tcPr>
            <w:tcW w:w="1727" w:type="dxa"/>
            <w:tcBorders>
              <w:top w:val="single" w:sz="4" w:space="0" w:color="auto"/>
              <w:left w:val="nil"/>
              <w:bottom w:val="single" w:sz="18" w:space="0" w:color="auto"/>
              <w:right w:val="single" w:sz="4" w:space="0" w:color="auto"/>
            </w:tcBorders>
            <w:shd w:val="clear" w:color="auto" w:fill="auto"/>
            <w:noWrap/>
            <w:vAlign w:val="bottom"/>
          </w:tcPr>
          <w:p w:rsidR="000F2E1C" w:rsidRPr="00012D40" w:rsidRDefault="000F2E1C" w:rsidP="0039554F"/>
        </w:tc>
        <w:tc>
          <w:tcPr>
            <w:tcW w:w="1579" w:type="dxa"/>
            <w:tcBorders>
              <w:top w:val="single" w:sz="4" w:space="0" w:color="auto"/>
              <w:left w:val="nil"/>
              <w:bottom w:val="single" w:sz="18" w:space="0" w:color="auto"/>
              <w:right w:val="single" w:sz="4" w:space="0" w:color="auto"/>
            </w:tcBorders>
            <w:shd w:val="clear" w:color="auto" w:fill="auto"/>
            <w:noWrap/>
            <w:vAlign w:val="bottom"/>
          </w:tcPr>
          <w:p w:rsidR="000F2E1C" w:rsidRPr="00012D40" w:rsidRDefault="000F2E1C" w:rsidP="0039554F"/>
        </w:tc>
        <w:tc>
          <w:tcPr>
            <w:tcW w:w="1576" w:type="dxa"/>
            <w:tcBorders>
              <w:top w:val="single" w:sz="4" w:space="0" w:color="auto"/>
              <w:left w:val="nil"/>
              <w:bottom w:val="single" w:sz="18" w:space="0" w:color="auto"/>
              <w:right w:val="single" w:sz="4" w:space="0" w:color="auto"/>
            </w:tcBorders>
            <w:shd w:val="clear" w:color="auto" w:fill="auto"/>
            <w:noWrap/>
            <w:vAlign w:val="bottom"/>
          </w:tcPr>
          <w:p w:rsidR="000F2E1C" w:rsidRPr="00012D40" w:rsidRDefault="000F2E1C" w:rsidP="0039554F"/>
        </w:tc>
        <w:tc>
          <w:tcPr>
            <w:tcW w:w="1491" w:type="dxa"/>
            <w:tcBorders>
              <w:top w:val="single" w:sz="4" w:space="0" w:color="auto"/>
              <w:left w:val="nil"/>
              <w:bottom w:val="single" w:sz="18" w:space="0" w:color="auto"/>
              <w:right w:val="single" w:sz="18" w:space="0" w:color="auto"/>
            </w:tcBorders>
            <w:shd w:val="clear" w:color="auto" w:fill="auto"/>
            <w:noWrap/>
            <w:vAlign w:val="bottom"/>
          </w:tcPr>
          <w:p w:rsidR="000F2E1C" w:rsidRPr="00012D40" w:rsidRDefault="000F2E1C" w:rsidP="0039554F"/>
        </w:tc>
      </w:tr>
      <w:tr w:rsidR="000F2E1C" w:rsidRPr="00012D40" w:rsidTr="0039554F">
        <w:trPr>
          <w:cantSplit/>
        </w:trPr>
        <w:tc>
          <w:tcPr>
            <w:tcW w:w="1412" w:type="dxa"/>
            <w:tcBorders>
              <w:top w:val="single" w:sz="18" w:space="0" w:color="auto"/>
              <w:left w:val="single" w:sz="18" w:space="0" w:color="auto"/>
              <w:right w:val="nil"/>
            </w:tcBorders>
            <w:shd w:val="clear" w:color="auto" w:fill="auto"/>
            <w:noWrap/>
            <w:vAlign w:val="bottom"/>
            <w:hideMark/>
          </w:tcPr>
          <w:p w:rsidR="000F2E1C" w:rsidRPr="00012D40" w:rsidRDefault="000F2E1C" w:rsidP="0039554F"/>
        </w:tc>
        <w:tc>
          <w:tcPr>
            <w:tcW w:w="1463" w:type="dxa"/>
            <w:tcBorders>
              <w:top w:val="single" w:sz="18" w:space="0" w:color="auto"/>
              <w:left w:val="nil"/>
              <w:right w:val="nil"/>
            </w:tcBorders>
            <w:shd w:val="clear" w:color="auto" w:fill="auto"/>
            <w:noWrap/>
            <w:vAlign w:val="bottom"/>
            <w:hideMark/>
          </w:tcPr>
          <w:p w:rsidR="000F2E1C" w:rsidRPr="00012D40" w:rsidRDefault="000F2E1C" w:rsidP="0039554F">
            <w:pPr>
              <w:rPr>
                <w:sz w:val="20"/>
              </w:rPr>
            </w:pPr>
          </w:p>
        </w:tc>
        <w:tc>
          <w:tcPr>
            <w:tcW w:w="1727" w:type="dxa"/>
            <w:tcBorders>
              <w:top w:val="single" w:sz="18" w:space="0" w:color="auto"/>
              <w:left w:val="nil"/>
              <w:right w:val="single" w:sz="18" w:space="0" w:color="auto"/>
            </w:tcBorders>
            <w:shd w:val="clear" w:color="auto" w:fill="auto"/>
            <w:noWrap/>
            <w:vAlign w:val="bottom"/>
            <w:hideMark/>
          </w:tcPr>
          <w:p w:rsidR="000F2E1C" w:rsidRPr="00012D40" w:rsidRDefault="000F2E1C" w:rsidP="0039554F">
            <w:pPr>
              <w:jc w:val="center"/>
              <w:rPr>
                <w:b/>
              </w:rPr>
            </w:pPr>
            <w:r w:rsidRPr="00012D40">
              <w:rPr>
                <w:b/>
              </w:rPr>
              <w:t>Общо:</w:t>
            </w:r>
          </w:p>
        </w:tc>
        <w:tc>
          <w:tcPr>
            <w:tcW w:w="1579"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012D40" w:rsidRDefault="000F2E1C" w:rsidP="0039554F"/>
        </w:tc>
        <w:tc>
          <w:tcPr>
            <w:tcW w:w="1576" w:type="dxa"/>
            <w:tcBorders>
              <w:top w:val="single" w:sz="18" w:space="0" w:color="auto"/>
              <w:left w:val="nil"/>
              <w:bottom w:val="single" w:sz="18" w:space="0" w:color="auto"/>
              <w:right w:val="single" w:sz="4" w:space="0" w:color="auto"/>
            </w:tcBorders>
            <w:shd w:val="clear" w:color="auto" w:fill="auto"/>
            <w:noWrap/>
            <w:vAlign w:val="bottom"/>
          </w:tcPr>
          <w:p w:rsidR="000F2E1C" w:rsidRPr="00012D40" w:rsidRDefault="000F2E1C" w:rsidP="0039554F"/>
        </w:tc>
        <w:tc>
          <w:tcPr>
            <w:tcW w:w="1491" w:type="dxa"/>
            <w:tcBorders>
              <w:top w:val="single" w:sz="18" w:space="0" w:color="auto"/>
              <w:left w:val="nil"/>
              <w:bottom w:val="single" w:sz="18" w:space="0" w:color="auto"/>
              <w:right w:val="single" w:sz="18" w:space="0" w:color="auto"/>
            </w:tcBorders>
            <w:shd w:val="clear" w:color="auto" w:fill="auto"/>
            <w:noWrap/>
            <w:vAlign w:val="bottom"/>
          </w:tcPr>
          <w:p w:rsidR="000F2E1C" w:rsidRPr="00012D40" w:rsidRDefault="000F2E1C" w:rsidP="0039554F"/>
        </w:tc>
      </w:tr>
      <w:tr w:rsidR="009C041A" w:rsidRPr="00012D40" w:rsidTr="0039554F">
        <w:trPr>
          <w:cantSplit/>
        </w:trPr>
        <w:tc>
          <w:tcPr>
            <w:tcW w:w="1412" w:type="dxa"/>
            <w:tcBorders>
              <w:left w:val="single" w:sz="18" w:space="0" w:color="auto"/>
              <w:right w:val="nil"/>
            </w:tcBorders>
            <w:shd w:val="clear" w:color="auto" w:fill="auto"/>
            <w:noWrap/>
            <w:vAlign w:val="bottom"/>
          </w:tcPr>
          <w:p w:rsidR="009C041A" w:rsidRPr="00012D40" w:rsidRDefault="009C041A" w:rsidP="0039554F"/>
        </w:tc>
        <w:tc>
          <w:tcPr>
            <w:tcW w:w="1463" w:type="dxa"/>
            <w:tcBorders>
              <w:left w:val="nil"/>
              <w:right w:val="nil"/>
            </w:tcBorders>
            <w:shd w:val="clear" w:color="auto" w:fill="auto"/>
            <w:noWrap/>
            <w:vAlign w:val="bottom"/>
          </w:tcPr>
          <w:p w:rsidR="009C041A" w:rsidRPr="00012D40" w:rsidRDefault="009C041A" w:rsidP="0039554F">
            <w:pPr>
              <w:rPr>
                <w:sz w:val="20"/>
              </w:rPr>
            </w:pPr>
          </w:p>
        </w:tc>
        <w:tc>
          <w:tcPr>
            <w:tcW w:w="1727" w:type="dxa"/>
            <w:tcBorders>
              <w:left w:val="nil"/>
            </w:tcBorders>
            <w:shd w:val="clear" w:color="auto" w:fill="auto"/>
            <w:noWrap/>
            <w:vAlign w:val="bottom"/>
          </w:tcPr>
          <w:p w:rsidR="009C041A" w:rsidRPr="00012D40" w:rsidRDefault="009C041A" w:rsidP="0039554F"/>
        </w:tc>
        <w:tc>
          <w:tcPr>
            <w:tcW w:w="1579" w:type="dxa"/>
            <w:tcBorders>
              <w:top w:val="single" w:sz="18" w:space="0" w:color="auto"/>
              <w:left w:val="nil"/>
            </w:tcBorders>
            <w:shd w:val="clear" w:color="auto" w:fill="auto"/>
            <w:noWrap/>
            <w:vAlign w:val="bottom"/>
          </w:tcPr>
          <w:p w:rsidR="009C041A" w:rsidRPr="00012D40" w:rsidRDefault="009C041A" w:rsidP="0039554F"/>
        </w:tc>
        <w:tc>
          <w:tcPr>
            <w:tcW w:w="1576" w:type="dxa"/>
            <w:tcBorders>
              <w:top w:val="single" w:sz="18" w:space="0" w:color="auto"/>
            </w:tcBorders>
            <w:shd w:val="clear" w:color="auto" w:fill="auto"/>
            <w:noWrap/>
            <w:vAlign w:val="bottom"/>
          </w:tcPr>
          <w:p w:rsidR="009C041A" w:rsidRPr="00012D40" w:rsidRDefault="009C041A" w:rsidP="0039554F"/>
        </w:tc>
        <w:tc>
          <w:tcPr>
            <w:tcW w:w="1491" w:type="dxa"/>
            <w:tcBorders>
              <w:top w:val="single" w:sz="18" w:space="0" w:color="auto"/>
              <w:left w:val="nil"/>
              <w:right w:val="single" w:sz="18" w:space="0" w:color="auto"/>
            </w:tcBorders>
            <w:shd w:val="clear" w:color="auto" w:fill="auto"/>
            <w:noWrap/>
            <w:vAlign w:val="bottom"/>
          </w:tcPr>
          <w:p w:rsidR="009C041A" w:rsidRPr="00012D40" w:rsidRDefault="009C041A" w:rsidP="0039554F"/>
        </w:tc>
      </w:tr>
      <w:tr w:rsidR="009C041A" w:rsidRPr="00012D40" w:rsidTr="0039554F">
        <w:trPr>
          <w:cantSplit/>
        </w:trPr>
        <w:tc>
          <w:tcPr>
            <w:tcW w:w="1412" w:type="dxa"/>
            <w:tcBorders>
              <w:left w:val="single" w:sz="18" w:space="0" w:color="auto"/>
            </w:tcBorders>
            <w:shd w:val="clear" w:color="auto" w:fill="auto"/>
            <w:noWrap/>
            <w:vAlign w:val="bottom"/>
          </w:tcPr>
          <w:p w:rsidR="009C041A" w:rsidRPr="00012D40" w:rsidRDefault="009C041A" w:rsidP="0039554F"/>
        </w:tc>
        <w:tc>
          <w:tcPr>
            <w:tcW w:w="1463" w:type="dxa"/>
            <w:shd w:val="clear" w:color="auto" w:fill="auto"/>
            <w:noWrap/>
            <w:vAlign w:val="bottom"/>
          </w:tcPr>
          <w:p w:rsidR="009C041A" w:rsidRPr="00012D40" w:rsidRDefault="009C041A" w:rsidP="0039554F">
            <w:pPr>
              <w:rPr>
                <w:sz w:val="20"/>
              </w:rPr>
            </w:pPr>
          </w:p>
        </w:tc>
        <w:tc>
          <w:tcPr>
            <w:tcW w:w="1727" w:type="dxa"/>
            <w:shd w:val="clear" w:color="auto" w:fill="auto"/>
            <w:noWrap/>
            <w:vAlign w:val="bottom"/>
          </w:tcPr>
          <w:p w:rsidR="009C041A" w:rsidRPr="00012D40" w:rsidRDefault="009C041A" w:rsidP="0039554F"/>
        </w:tc>
        <w:tc>
          <w:tcPr>
            <w:tcW w:w="1579" w:type="dxa"/>
            <w:shd w:val="clear" w:color="auto" w:fill="auto"/>
            <w:noWrap/>
            <w:vAlign w:val="bottom"/>
          </w:tcPr>
          <w:p w:rsidR="009C041A" w:rsidRPr="00012D40" w:rsidRDefault="009C041A" w:rsidP="0039554F"/>
        </w:tc>
        <w:tc>
          <w:tcPr>
            <w:tcW w:w="1576" w:type="dxa"/>
            <w:shd w:val="clear" w:color="auto" w:fill="auto"/>
            <w:noWrap/>
            <w:vAlign w:val="bottom"/>
          </w:tcPr>
          <w:p w:rsidR="009C041A" w:rsidRPr="00012D40" w:rsidRDefault="009C041A" w:rsidP="0039554F"/>
        </w:tc>
        <w:tc>
          <w:tcPr>
            <w:tcW w:w="1491" w:type="dxa"/>
            <w:tcBorders>
              <w:right w:val="single" w:sz="18" w:space="0" w:color="auto"/>
            </w:tcBorders>
            <w:shd w:val="clear" w:color="auto" w:fill="auto"/>
            <w:noWrap/>
            <w:vAlign w:val="bottom"/>
          </w:tcPr>
          <w:p w:rsidR="009C041A" w:rsidRPr="00012D40" w:rsidRDefault="009C041A" w:rsidP="0039554F"/>
        </w:tc>
      </w:tr>
      <w:tr w:rsidR="009C041A" w:rsidRPr="00012D40" w:rsidTr="0039554F">
        <w:trPr>
          <w:cantSplit/>
        </w:trPr>
        <w:tc>
          <w:tcPr>
            <w:tcW w:w="1412" w:type="dxa"/>
            <w:tcBorders>
              <w:left w:val="single" w:sz="18" w:space="0" w:color="auto"/>
            </w:tcBorders>
            <w:shd w:val="clear" w:color="auto" w:fill="auto"/>
            <w:noWrap/>
            <w:vAlign w:val="bottom"/>
          </w:tcPr>
          <w:p w:rsidR="009C041A" w:rsidRPr="00012D40" w:rsidRDefault="009C041A" w:rsidP="0039554F">
            <w:r w:rsidRPr="00012D40">
              <w:t>Дата:</w:t>
            </w:r>
          </w:p>
        </w:tc>
        <w:tc>
          <w:tcPr>
            <w:tcW w:w="1463" w:type="dxa"/>
            <w:shd w:val="clear" w:color="auto" w:fill="auto"/>
            <w:noWrap/>
            <w:vAlign w:val="bottom"/>
          </w:tcPr>
          <w:p w:rsidR="009C041A" w:rsidRPr="00012D40" w:rsidRDefault="009C041A" w:rsidP="0039554F">
            <w:pPr>
              <w:rPr>
                <w:sz w:val="20"/>
              </w:rPr>
            </w:pPr>
          </w:p>
        </w:tc>
        <w:tc>
          <w:tcPr>
            <w:tcW w:w="3306" w:type="dxa"/>
            <w:gridSpan w:val="2"/>
            <w:shd w:val="clear" w:color="auto" w:fill="auto"/>
            <w:noWrap/>
            <w:vAlign w:val="bottom"/>
          </w:tcPr>
          <w:p w:rsidR="009C041A" w:rsidRPr="00012D40" w:rsidRDefault="009C041A" w:rsidP="0039554F">
            <w:r w:rsidRPr="00012D40">
              <w:t>Подпис на купувача:</w:t>
            </w:r>
          </w:p>
        </w:tc>
        <w:tc>
          <w:tcPr>
            <w:tcW w:w="1576" w:type="dxa"/>
            <w:shd w:val="clear" w:color="auto" w:fill="auto"/>
            <w:noWrap/>
            <w:vAlign w:val="bottom"/>
          </w:tcPr>
          <w:p w:rsidR="009C041A" w:rsidRPr="00012D40" w:rsidRDefault="009C041A" w:rsidP="0039554F"/>
        </w:tc>
        <w:tc>
          <w:tcPr>
            <w:tcW w:w="1491" w:type="dxa"/>
            <w:tcBorders>
              <w:right w:val="single" w:sz="18" w:space="0" w:color="auto"/>
            </w:tcBorders>
            <w:shd w:val="clear" w:color="auto" w:fill="auto"/>
            <w:noWrap/>
            <w:vAlign w:val="bottom"/>
          </w:tcPr>
          <w:p w:rsidR="009C041A" w:rsidRPr="00012D40" w:rsidRDefault="009C041A" w:rsidP="0039554F"/>
        </w:tc>
      </w:tr>
      <w:tr w:rsidR="009C041A" w:rsidRPr="00012D40" w:rsidTr="0039554F">
        <w:trPr>
          <w:cantSplit/>
        </w:trPr>
        <w:tc>
          <w:tcPr>
            <w:tcW w:w="1412" w:type="dxa"/>
            <w:tcBorders>
              <w:left w:val="single" w:sz="18" w:space="0" w:color="auto"/>
            </w:tcBorders>
            <w:shd w:val="clear" w:color="auto" w:fill="auto"/>
            <w:noWrap/>
            <w:vAlign w:val="bottom"/>
          </w:tcPr>
          <w:p w:rsidR="009C041A" w:rsidRPr="00012D40" w:rsidRDefault="009C041A" w:rsidP="0039554F"/>
        </w:tc>
        <w:tc>
          <w:tcPr>
            <w:tcW w:w="1463" w:type="dxa"/>
            <w:shd w:val="clear" w:color="auto" w:fill="auto"/>
            <w:noWrap/>
            <w:vAlign w:val="bottom"/>
          </w:tcPr>
          <w:p w:rsidR="009C041A" w:rsidRPr="00012D40" w:rsidRDefault="009C041A" w:rsidP="0039554F">
            <w:pPr>
              <w:rPr>
                <w:sz w:val="20"/>
              </w:rPr>
            </w:pPr>
          </w:p>
        </w:tc>
        <w:tc>
          <w:tcPr>
            <w:tcW w:w="1727" w:type="dxa"/>
            <w:shd w:val="clear" w:color="auto" w:fill="auto"/>
            <w:noWrap/>
            <w:vAlign w:val="bottom"/>
          </w:tcPr>
          <w:p w:rsidR="009C041A" w:rsidRPr="00012D40" w:rsidRDefault="009C041A" w:rsidP="0039554F"/>
        </w:tc>
        <w:tc>
          <w:tcPr>
            <w:tcW w:w="1579" w:type="dxa"/>
            <w:shd w:val="clear" w:color="auto" w:fill="auto"/>
            <w:noWrap/>
            <w:vAlign w:val="bottom"/>
          </w:tcPr>
          <w:p w:rsidR="009C041A" w:rsidRPr="00012D40" w:rsidRDefault="009C041A" w:rsidP="0039554F"/>
        </w:tc>
        <w:tc>
          <w:tcPr>
            <w:tcW w:w="1576" w:type="dxa"/>
            <w:shd w:val="clear" w:color="auto" w:fill="auto"/>
            <w:noWrap/>
            <w:vAlign w:val="bottom"/>
          </w:tcPr>
          <w:p w:rsidR="009C041A" w:rsidRPr="00012D40" w:rsidRDefault="009C041A" w:rsidP="0039554F"/>
        </w:tc>
        <w:tc>
          <w:tcPr>
            <w:tcW w:w="1491" w:type="dxa"/>
            <w:tcBorders>
              <w:right w:val="single" w:sz="18" w:space="0" w:color="auto"/>
            </w:tcBorders>
            <w:shd w:val="clear" w:color="auto" w:fill="auto"/>
            <w:noWrap/>
            <w:vAlign w:val="bottom"/>
          </w:tcPr>
          <w:p w:rsidR="009C041A" w:rsidRPr="00012D40" w:rsidRDefault="009C041A" w:rsidP="0039554F"/>
        </w:tc>
      </w:tr>
      <w:tr w:rsidR="009C041A" w:rsidRPr="00012D40" w:rsidTr="0039554F">
        <w:trPr>
          <w:cantSplit/>
        </w:trPr>
        <w:tc>
          <w:tcPr>
            <w:tcW w:w="1412" w:type="dxa"/>
            <w:tcBorders>
              <w:left w:val="single" w:sz="18" w:space="0" w:color="auto"/>
              <w:bottom w:val="single" w:sz="18" w:space="0" w:color="auto"/>
            </w:tcBorders>
            <w:shd w:val="clear" w:color="auto" w:fill="auto"/>
            <w:noWrap/>
            <w:vAlign w:val="bottom"/>
          </w:tcPr>
          <w:p w:rsidR="009C041A" w:rsidRPr="00012D40" w:rsidRDefault="009C041A" w:rsidP="0039554F"/>
        </w:tc>
        <w:tc>
          <w:tcPr>
            <w:tcW w:w="1463" w:type="dxa"/>
            <w:tcBorders>
              <w:bottom w:val="single" w:sz="18" w:space="0" w:color="auto"/>
            </w:tcBorders>
            <w:shd w:val="clear" w:color="auto" w:fill="auto"/>
            <w:noWrap/>
            <w:vAlign w:val="bottom"/>
          </w:tcPr>
          <w:p w:rsidR="009C041A" w:rsidRPr="00012D40" w:rsidRDefault="009C041A" w:rsidP="0039554F">
            <w:pPr>
              <w:rPr>
                <w:sz w:val="20"/>
              </w:rPr>
            </w:pPr>
          </w:p>
        </w:tc>
        <w:tc>
          <w:tcPr>
            <w:tcW w:w="1727" w:type="dxa"/>
            <w:tcBorders>
              <w:bottom w:val="single" w:sz="18" w:space="0" w:color="auto"/>
            </w:tcBorders>
            <w:shd w:val="clear" w:color="auto" w:fill="auto"/>
            <w:noWrap/>
            <w:vAlign w:val="bottom"/>
          </w:tcPr>
          <w:p w:rsidR="009C041A" w:rsidRPr="00012D40" w:rsidRDefault="009C041A" w:rsidP="0039554F"/>
        </w:tc>
        <w:tc>
          <w:tcPr>
            <w:tcW w:w="1579" w:type="dxa"/>
            <w:tcBorders>
              <w:bottom w:val="single" w:sz="18" w:space="0" w:color="auto"/>
            </w:tcBorders>
            <w:shd w:val="clear" w:color="auto" w:fill="auto"/>
            <w:noWrap/>
            <w:vAlign w:val="bottom"/>
          </w:tcPr>
          <w:p w:rsidR="009C041A" w:rsidRPr="00012D40" w:rsidRDefault="009C041A" w:rsidP="0039554F"/>
        </w:tc>
        <w:tc>
          <w:tcPr>
            <w:tcW w:w="1576" w:type="dxa"/>
            <w:tcBorders>
              <w:bottom w:val="single" w:sz="18" w:space="0" w:color="auto"/>
            </w:tcBorders>
            <w:shd w:val="clear" w:color="auto" w:fill="auto"/>
            <w:noWrap/>
            <w:vAlign w:val="bottom"/>
          </w:tcPr>
          <w:p w:rsidR="009C041A" w:rsidRPr="00012D40" w:rsidRDefault="009C041A" w:rsidP="0039554F"/>
        </w:tc>
        <w:tc>
          <w:tcPr>
            <w:tcW w:w="1491" w:type="dxa"/>
            <w:tcBorders>
              <w:bottom w:val="single" w:sz="18" w:space="0" w:color="auto"/>
              <w:right w:val="single" w:sz="18" w:space="0" w:color="auto"/>
            </w:tcBorders>
            <w:shd w:val="clear" w:color="auto" w:fill="auto"/>
            <w:noWrap/>
            <w:vAlign w:val="bottom"/>
          </w:tcPr>
          <w:p w:rsidR="009C041A" w:rsidRPr="00012D40" w:rsidRDefault="009C041A" w:rsidP="0039554F"/>
        </w:tc>
      </w:tr>
    </w:tbl>
    <w:p w:rsidR="00F60B58" w:rsidRPr="00012D40" w:rsidRDefault="00F60B58" w:rsidP="0039554F">
      <w:pPr>
        <w:keepNext/>
        <w:keepLines/>
        <w:tabs>
          <w:tab w:val="left" w:pos="2127"/>
          <w:tab w:val="left" w:pos="6237"/>
        </w:tabs>
        <w:autoSpaceDE w:val="0"/>
        <w:autoSpaceDN w:val="0"/>
        <w:adjustRightInd w:val="0"/>
        <w:spacing w:before="120" w:after="40"/>
        <w:rPr>
          <w:b/>
          <w:sz w:val="22"/>
          <w:szCs w:val="24"/>
        </w:rPr>
      </w:pPr>
      <w:r w:rsidRPr="00012D40">
        <w:rPr>
          <w:b/>
          <w:sz w:val="22"/>
        </w:rPr>
        <w:t>Бележка:</w:t>
      </w:r>
    </w:p>
    <w:p w:rsidR="00F60B58" w:rsidRPr="00012D40" w:rsidRDefault="00F77B65" w:rsidP="0039554F">
      <w:pPr>
        <w:tabs>
          <w:tab w:val="left" w:pos="6237"/>
        </w:tabs>
        <w:autoSpaceDE w:val="0"/>
        <w:autoSpaceDN w:val="0"/>
        <w:adjustRightInd w:val="0"/>
        <w:ind w:left="284" w:hanging="284"/>
        <w:rPr>
          <w:sz w:val="22"/>
          <w:szCs w:val="24"/>
        </w:rPr>
      </w:pPr>
      <w:r w:rsidRPr="00012D40">
        <w:t>1)</w:t>
      </w:r>
      <w:r w:rsidRPr="00012D40">
        <w:tab/>
        <w:t>Купувачът следва да посочи само една от тези три категории.</w:t>
      </w:r>
    </w:p>
    <w:p w:rsidR="00F77B65" w:rsidRPr="00012D40" w:rsidRDefault="00DC4259" w:rsidP="0039554F">
      <w:pPr>
        <w:ind w:left="284" w:hanging="284"/>
        <w:rPr>
          <w:sz w:val="22"/>
        </w:rPr>
      </w:pPr>
      <w:r w:rsidRPr="00012D40">
        <w:t>2)</w:t>
      </w:r>
      <w:r w:rsidRPr="00012D40">
        <w:tab/>
        <w:t>Купувачът следва да избере само една от тези две опции.</w:t>
      </w:r>
    </w:p>
    <w:p w:rsidR="004F6A5F" w:rsidRPr="00012D40" w:rsidRDefault="004F6A5F" w:rsidP="0039554F">
      <w:pPr>
        <w:rPr>
          <w:bCs/>
          <w:sz w:val="17"/>
          <w:szCs w:val="17"/>
        </w:rPr>
        <w:sectPr w:rsidR="004F6A5F" w:rsidRPr="00012D40" w:rsidSect="004F299B">
          <w:pgSz w:w="11906" w:h="16838"/>
          <w:pgMar w:top="1417" w:right="1417" w:bottom="1417" w:left="1417" w:header="708" w:footer="708" w:gutter="0"/>
          <w:cols w:space="708"/>
          <w:docGrid w:linePitch="360"/>
        </w:sectPr>
      </w:pPr>
    </w:p>
    <w:tbl>
      <w:tblPr>
        <w:tblW w:w="9998" w:type="dxa"/>
        <w:tblInd w:w="-5" w:type="dxa"/>
        <w:tblLayout w:type="fixed"/>
        <w:tblCellMar>
          <w:left w:w="70" w:type="dxa"/>
          <w:right w:w="70" w:type="dxa"/>
        </w:tblCellMar>
        <w:tblLook w:val="04A0" w:firstRow="1" w:lastRow="0" w:firstColumn="1" w:lastColumn="0" w:noHBand="0" w:noVBand="1"/>
      </w:tblPr>
      <w:tblGrid>
        <w:gridCol w:w="1493"/>
        <w:gridCol w:w="1594"/>
        <w:gridCol w:w="1719"/>
        <w:gridCol w:w="1848"/>
        <w:gridCol w:w="1643"/>
        <w:gridCol w:w="1701"/>
      </w:tblGrid>
      <w:tr w:rsidR="004F6A5F" w:rsidRPr="00012D40" w:rsidTr="0039554F">
        <w:trPr>
          <w:cantSplit/>
        </w:trPr>
        <w:tc>
          <w:tcPr>
            <w:tcW w:w="999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012D40" w:rsidRDefault="004F6A5F" w:rsidP="0039554F">
            <w:pPr>
              <w:keepNext/>
              <w:keepLines/>
              <w:jc w:val="center"/>
              <w:rPr>
                <w:b/>
                <w:bCs/>
                <w:caps/>
                <w:sz w:val="28"/>
              </w:rPr>
            </w:pPr>
            <w:r w:rsidRPr="00012D40">
              <w:rPr>
                <w:b/>
              </w:rPr>
              <w:lastRenderedPageBreak/>
              <w:t>Регистри на етикети за тютюн</w:t>
            </w:r>
            <w:r w:rsidRPr="00012D40">
              <w:t>,</w:t>
            </w:r>
            <w:r w:rsidRPr="00012D40">
              <w:br/>
            </w:r>
            <w:r w:rsidRPr="00012D40">
              <w:rPr>
                <w:b/>
              </w:rPr>
              <w:t>които се използват ИЗВЪН данъчната територия на Чешката република за цигари/пури и пурети/тютюн за пушене</w:t>
            </w:r>
            <w:r w:rsidRPr="00012D40">
              <w:rPr>
                <w:b/>
                <w:vertAlign w:val="superscript"/>
              </w:rPr>
              <w:t>1)</w:t>
            </w:r>
          </w:p>
        </w:tc>
      </w:tr>
      <w:tr w:rsidR="004F6A5F" w:rsidRPr="00012D40"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012D40" w:rsidRDefault="004F6A5F" w:rsidP="008E0F29">
            <w:pPr>
              <w:spacing w:before="120" w:after="120"/>
              <w:ind w:firstLine="6"/>
              <w:jc w:val="left"/>
              <w:rPr>
                <w:b/>
                <w:bCs/>
              </w:rPr>
            </w:pPr>
            <w:r w:rsidRPr="00012D40">
              <w:rPr>
                <w:b/>
              </w:rPr>
              <w:t>Купувач</w:t>
            </w:r>
          </w:p>
        </w:tc>
      </w:tr>
      <w:tr w:rsidR="004F6A5F" w:rsidRPr="00012D40"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012D40" w:rsidRDefault="004F6A5F" w:rsidP="008E0F29">
            <w:pPr>
              <w:spacing w:before="120" w:after="120"/>
              <w:ind w:firstLine="6"/>
              <w:jc w:val="left"/>
              <w:rPr>
                <w:b/>
                <w:bCs/>
              </w:rPr>
            </w:pPr>
            <w:r w:rsidRPr="00012D40">
              <w:t>Дружество:</w:t>
            </w:r>
          </w:p>
        </w:tc>
      </w:tr>
      <w:tr w:rsidR="004F6A5F" w:rsidRPr="00012D40"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012D40" w:rsidRDefault="004F6A5F" w:rsidP="008E0F29">
            <w:pPr>
              <w:spacing w:before="120" w:after="120"/>
              <w:ind w:firstLine="6"/>
              <w:jc w:val="left"/>
              <w:rPr>
                <w:szCs w:val="24"/>
              </w:rPr>
            </w:pPr>
            <w:r w:rsidRPr="00012D40">
              <w:t>ID/TIN (идентификационен номер/идентификационен номер на областта):</w:t>
            </w:r>
          </w:p>
        </w:tc>
      </w:tr>
      <w:tr w:rsidR="004F6A5F" w:rsidRPr="00012D40" w:rsidTr="0039554F">
        <w:trPr>
          <w:cantSplit/>
        </w:trPr>
        <w:tc>
          <w:tcPr>
            <w:tcW w:w="9998" w:type="dxa"/>
            <w:gridSpan w:val="6"/>
            <w:tcBorders>
              <w:left w:val="single" w:sz="18" w:space="0" w:color="000000"/>
              <w:bottom w:val="single" w:sz="8" w:space="0" w:color="auto"/>
              <w:right w:val="single" w:sz="18" w:space="0" w:color="000000"/>
            </w:tcBorders>
            <w:shd w:val="clear" w:color="auto" w:fill="auto"/>
            <w:noWrap/>
            <w:vAlign w:val="center"/>
          </w:tcPr>
          <w:p w:rsidR="004F6A5F" w:rsidRPr="00012D40" w:rsidRDefault="004F6A5F" w:rsidP="008E0F29">
            <w:pPr>
              <w:spacing w:before="120" w:after="120"/>
              <w:ind w:firstLine="6"/>
              <w:jc w:val="left"/>
              <w:rPr>
                <w:szCs w:val="24"/>
              </w:rPr>
            </w:pPr>
            <w:r w:rsidRPr="00012D40">
              <w:t>Седалище:</w:t>
            </w:r>
          </w:p>
        </w:tc>
      </w:tr>
      <w:tr w:rsidR="004F6A5F" w:rsidRPr="00012D40"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012D40" w:rsidRDefault="004F6A5F" w:rsidP="0039554F">
            <w:pPr>
              <w:rPr>
                <w:b/>
                <w:bCs/>
                <w:i/>
              </w:rPr>
            </w:pPr>
          </w:p>
        </w:tc>
      </w:tr>
      <w:tr w:rsidR="00503AA7" w:rsidRPr="00012D40" w:rsidTr="0039554F">
        <w:trPr>
          <w:cantSplit/>
        </w:trPr>
        <w:tc>
          <w:tcPr>
            <w:tcW w:w="9998" w:type="dxa"/>
            <w:gridSpan w:val="6"/>
            <w:tcBorders>
              <w:left w:val="single" w:sz="18" w:space="0" w:color="000000"/>
              <w:right w:val="single" w:sz="18" w:space="0" w:color="000000"/>
            </w:tcBorders>
            <w:shd w:val="clear" w:color="auto" w:fill="auto"/>
            <w:noWrap/>
            <w:vAlign w:val="center"/>
          </w:tcPr>
          <w:p w:rsidR="00503AA7" w:rsidRPr="00012D40" w:rsidRDefault="00503AA7" w:rsidP="0039554F">
            <w:pPr>
              <w:ind w:firstLine="5"/>
              <w:rPr>
                <w:i/>
                <w:szCs w:val="24"/>
              </w:rPr>
            </w:pPr>
            <w:r w:rsidRPr="00012D40">
              <w:rPr>
                <w:i/>
              </w:rPr>
              <w:t>Размери на етикета за тютюн</w:t>
            </w:r>
            <w:r w:rsidRPr="00012D40">
              <w:rPr>
                <w:i/>
                <w:vertAlign w:val="superscript"/>
              </w:rPr>
              <w:t>2)</w:t>
            </w:r>
            <w:r w:rsidRPr="00012D40">
              <w:rPr>
                <w:i/>
              </w:rPr>
              <w:t xml:space="preserve">: </w:t>
            </w:r>
            <w:r w:rsidRPr="00012D40">
              <w:rPr>
                <w:sz w:val="36"/>
              </w:rPr>
              <w:t>□</w:t>
            </w:r>
            <w:r w:rsidRPr="00012D40">
              <w:t xml:space="preserve"> 16 mm x 32 mm     </w:t>
            </w:r>
            <w:r w:rsidRPr="00012D40">
              <w:rPr>
                <w:sz w:val="36"/>
              </w:rPr>
              <w:t>□</w:t>
            </w:r>
            <w:r w:rsidRPr="00012D40">
              <w:t xml:space="preserve"> 20 mm x 44 mm</w:t>
            </w:r>
          </w:p>
        </w:tc>
      </w:tr>
      <w:tr w:rsidR="004F6A5F" w:rsidRPr="00012D40"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012D40" w:rsidRDefault="004F6A5F" w:rsidP="0039554F">
            <w:pPr>
              <w:rPr>
                <w:i/>
                <w:szCs w:val="24"/>
              </w:rPr>
            </w:pPr>
          </w:p>
        </w:tc>
      </w:tr>
      <w:tr w:rsidR="004F6A5F" w:rsidRPr="00012D40"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012D40" w:rsidRDefault="004F6A5F" w:rsidP="0039554F">
            <w:pPr>
              <w:ind w:firstLine="5"/>
              <w:rPr>
                <w:b/>
                <w:bCs/>
                <w:i/>
              </w:rPr>
            </w:pPr>
            <w:r w:rsidRPr="00012D40">
              <w:rPr>
                <w:i/>
              </w:rPr>
              <w:t>Буква от азбуката, която указва ставката на акциза:</w:t>
            </w:r>
          </w:p>
        </w:tc>
      </w:tr>
      <w:tr w:rsidR="004F6A5F" w:rsidRPr="00012D40" w:rsidTr="0039554F">
        <w:trPr>
          <w:cantSplit/>
        </w:trPr>
        <w:tc>
          <w:tcPr>
            <w:tcW w:w="9998" w:type="dxa"/>
            <w:gridSpan w:val="6"/>
            <w:tcBorders>
              <w:left w:val="single" w:sz="18" w:space="0" w:color="000000"/>
              <w:bottom w:val="single" w:sz="18" w:space="0" w:color="000000"/>
              <w:right w:val="single" w:sz="18" w:space="0" w:color="000000"/>
            </w:tcBorders>
            <w:shd w:val="clear" w:color="auto" w:fill="auto"/>
            <w:noWrap/>
            <w:vAlign w:val="center"/>
          </w:tcPr>
          <w:p w:rsidR="004F6A5F" w:rsidRPr="00012D40" w:rsidRDefault="004F6A5F" w:rsidP="0039554F">
            <w:pPr>
              <w:rPr>
                <w:i/>
                <w:szCs w:val="24"/>
              </w:rPr>
            </w:pPr>
          </w:p>
        </w:tc>
      </w:tr>
      <w:tr w:rsidR="000F2E1C" w:rsidRPr="00012D40" w:rsidTr="0039554F">
        <w:trPr>
          <w:cantSplit/>
        </w:trPr>
        <w:tc>
          <w:tcPr>
            <w:tcW w:w="1493" w:type="dxa"/>
            <w:vMerge w:val="restart"/>
            <w:tcBorders>
              <w:top w:val="single" w:sz="18" w:space="0" w:color="auto"/>
              <w:left w:val="single" w:sz="18" w:space="0" w:color="auto"/>
              <w:right w:val="nil"/>
            </w:tcBorders>
            <w:shd w:val="clear" w:color="auto" w:fill="auto"/>
            <w:noWrap/>
            <w:vAlign w:val="center"/>
            <w:hideMark/>
          </w:tcPr>
          <w:p w:rsidR="000F2E1C" w:rsidRPr="00012D40" w:rsidRDefault="000F2E1C" w:rsidP="0039554F">
            <w:pPr>
              <w:jc w:val="center"/>
              <w:rPr>
                <w:szCs w:val="24"/>
              </w:rPr>
            </w:pPr>
            <w:r w:rsidRPr="00012D40">
              <w:t>Дата на изпращане</w:t>
            </w:r>
          </w:p>
        </w:tc>
        <w:tc>
          <w:tcPr>
            <w:tcW w:w="1594" w:type="dxa"/>
            <w:vMerge w:val="restart"/>
            <w:tcBorders>
              <w:top w:val="single" w:sz="18" w:space="0" w:color="auto"/>
              <w:left w:val="single" w:sz="4" w:space="0" w:color="auto"/>
              <w:right w:val="nil"/>
            </w:tcBorders>
            <w:shd w:val="clear" w:color="auto" w:fill="auto"/>
            <w:noWrap/>
            <w:vAlign w:val="center"/>
            <w:hideMark/>
          </w:tcPr>
          <w:p w:rsidR="000F2E1C" w:rsidRPr="00012D40" w:rsidRDefault="000F2E1C" w:rsidP="0039554F">
            <w:pPr>
              <w:jc w:val="center"/>
              <w:rPr>
                <w:szCs w:val="24"/>
              </w:rPr>
            </w:pPr>
            <w:r w:rsidRPr="00012D40">
              <w:t>Съдържание на потребителската опаковка (бр.,g)</w:t>
            </w:r>
          </w:p>
        </w:tc>
        <w:tc>
          <w:tcPr>
            <w:tcW w:w="1719"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012D40" w:rsidRDefault="000F2E1C" w:rsidP="0039554F">
            <w:pPr>
              <w:jc w:val="center"/>
              <w:rPr>
                <w:szCs w:val="24"/>
              </w:rPr>
            </w:pPr>
            <w:r w:rsidRPr="00012D40">
              <w:t>Цена за крайния потребител за една потребителска опаковка с цигари</w:t>
            </w:r>
          </w:p>
        </w:tc>
        <w:tc>
          <w:tcPr>
            <w:tcW w:w="5192" w:type="dxa"/>
            <w:gridSpan w:val="3"/>
            <w:tcBorders>
              <w:top w:val="single" w:sz="18" w:space="0" w:color="auto"/>
              <w:left w:val="nil"/>
              <w:bottom w:val="dotted" w:sz="4" w:space="0" w:color="auto"/>
              <w:right w:val="single" w:sz="18" w:space="0" w:color="auto"/>
            </w:tcBorders>
            <w:shd w:val="clear" w:color="auto" w:fill="auto"/>
            <w:noWrap/>
            <w:vAlign w:val="center"/>
            <w:hideMark/>
          </w:tcPr>
          <w:p w:rsidR="000F2E1C" w:rsidRPr="00012D40" w:rsidRDefault="000F2E1C" w:rsidP="0039554F">
            <w:pPr>
              <w:jc w:val="center"/>
              <w:rPr>
                <w:szCs w:val="24"/>
              </w:rPr>
            </w:pPr>
            <w:r w:rsidRPr="00012D40">
              <w:t>Брой етикети за тютюн</w:t>
            </w:r>
          </w:p>
        </w:tc>
      </w:tr>
      <w:tr w:rsidR="000F2E1C" w:rsidRPr="00012D40" w:rsidTr="0039554F">
        <w:trPr>
          <w:cantSplit/>
        </w:trPr>
        <w:tc>
          <w:tcPr>
            <w:tcW w:w="1493" w:type="dxa"/>
            <w:vMerge/>
            <w:tcBorders>
              <w:left w:val="single" w:sz="18" w:space="0" w:color="auto"/>
              <w:bottom w:val="single" w:sz="18" w:space="0" w:color="auto"/>
              <w:right w:val="nil"/>
            </w:tcBorders>
            <w:shd w:val="clear" w:color="auto" w:fill="auto"/>
            <w:noWrap/>
            <w:vAlign w:val="bottom"/>
            <w:hideMark/>
          </w:tcPr>
          <w:p w:rsidR="000F2E1C" w:rsidRPr="00012D40" w:rsidRDefault="000F2E1C" w:rsidP="0039554F">
            <w:pPr>
              <w:rPr>
                <w:szCs w:val="24"/>
              </w:rPr>
            </w:pPr>
          </w:p>
        </w:tc>
        <w:tc>
          <w:tcPr>
            <w:tcW w:w="1594" w:type="dxa"/>
            <w:vMerge/>
            <w:tcBorders>
              <w:left w:val="single" w:sz="4" w:space="0" w:color="auto"/>
              <w:bottom w:val="single" w:sz="18" w:space="0" w:color="auto"/>
              <w:right w:val="nil"/>
            </w:tcBorders>
            <w:shd w:val="clear" w:color="auto" w:fill="auto"/>
            <w:noWrap/>
            <w:vAlign w:val="bottom"/>
            <w:hideMark/>
          </w:tcPr>
          <w:p w:rsidR="000F2E1C" w:rsidRPr="00012D40" w:rsidRDefault="000F2E1C" w:rsidP="0039554F">
            <w:pPr>
              <w:rPr>
                <w:szCs w:val="24"/>
              </w:rPr>
            </w:pPr>
          </w:p>
        </w:tc>
        <w:tc>
          <w:tcPr>
            <w:tcW w:w="1719" w:type="dxa"/>
            <w:vMerge/>
            <w:tcBorders>
              <w:left w:val="single" w:sz="4" w:space="0" w:color="auto"/>
              <w:bottom w:val="single" w:sz="18" w:space="0" w:color="auto"/>
              <w:right w:val="single" w:sz="4" w:space="0" w:color="auto"/>
            </w:tcBorders>
            <w:shd w:val="clear" w:color="auto" w:fill="auto"/>
            <w:noWrap/>
            <w:vAlign w:val="bottom"/>
            <w:hideMark/>
          </w:tcPr>
          <w:p w:rsidR="000F2E1C" w:rsidRPr="00012D40" w:rsidRDefault="000F2E1C" w:rsidP="0039554F">
            <w:pPr>
              <w:rPr>
                <w:szCs w:val="24"/>
              </w:rPr>
            </w:pPr>
          </w:p>
        </w:tc>
        <w:tc>
          <w:tcPr>
            <w:tcW w:w="1848" w:type="dxa"/>
            <w:tcBorders>
              <w:top w:val="dotted" w:sz="4" w:space="0" w:color="auto"/>
              <w:left w:val="single" w:sz="4" w:space="0" w:color="auto"/>
              <w:bottom w:val="single" w:sz="18" w:space="0" w:color="auto"/>
              <w:right w:val="single" w:sz="4" w:space="0" w:color="auto"/>
            </w:tcBorders>
            <w:shd w:val="clear" w:color="auto" w:fill="auto"/>
            <w:noWrap/>
            <w:vAlign w:val="center"/>
            <w:hideMark/>
          </w:tcPr>
          <w:p w:rsidR="000F2E1C" w:rsidRPr="00012D40" w:rsidRDefault="000F2E1C" w:rsidP="0039554F">
            <w:pPr>
              <w:jc w:val="center"/>
              <w:rPr>
                <w:szCs w:val="24"/>
              </w:rPr>
            </w:pPr>
            <w:r w:rsidRPr="00012D40">
              <w:t>изпратени извън данъчната територия на Чешката република</w:t>
            </w:r>
          </w:p>
        </w:tc>
        <w:tc>
          <w:tcPr>
            <w:tcW w:w="1643" w:type="dxa"/>
            <w:tcBorders>
              <w:top w:val="dotted" w:sz="4" w:space="0" w:color="auto"/>
              <w:left w:val="nil"/>
              <w:bottom w:val="single" w:sz="18" w:space="0" w:color="auto"/>
              <w:right w:val="single" w:sz="4" w:space="0" w:color="auto"/>
            </w:tcBorders>
            <w:shd w:val="clear" w:color="auto" w:fill="auto"/>
            <w:noWrap/>
            <w:vAlign w:val="center"/>
            <w:hideMark/>
          </w:tcPr>
          <w:p w:rsidR="000F2E1C" w:rsidRPr="00012D40" w:rsidRDefault="000F2E1C" w:rsidP="0039554F">
            <w:pPr>
              <w:jc w:val="center"/>
              <w:rPr>
                <w:szCs w:val="24"/>
              </w:rPr>
            </w:pPr>
            <w:r w:rsidRPr="00012D40">
              <w:t>използвани</w:t>
            </w:r>
          </w:p>
        </w:tc>
        <w:tc>
          <w:tcPr>
            <w:tcW w:w="1701"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012D40" w:rsidRDefault="000F2E1C" w:rsidP="0039554F">
            <w:pPr>
              <w:jc w:val="center"/>
              <w:rPr>
                <w:szCs w:val="24"/>
              </w:rPr>
            </w:pPr>
            <w:r w:rsidRPr="00012D40">
              <w:t>повредени</w:t>
            </w:r>
          </w:p>
        </w:tc>
      </w:tr>
      <w:tr w:rsidR="000F2E1C" w:rsidRPr="00012D40" w:rsidTr="0039554F">
        <w:trPr>
          <w:cantSplit/>
        </w:trPr>
        <w:tc>
          <w:tcPr>
            <w:tcW w:w="1493"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594" w:type="dxa"/>
            <w:tcBorders>
              <w:top w:val="single" w:sz="18" w:space="0" w:color="auto"/>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719" w:type="dxa"/>
            <w:tcBorders>
              <w:top w:val="single" w:sz="18" w:space="0" w:color="auto"/>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848" w:type="dxa"/>
            <w:tcBorders>
              <w:top w:val="single" w:sz="18" w:space="0" w:color="auto"/>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643" w:type="dxa"/>
            <w:tcBorders>
              <w:top w:val="single" w:sz="18" w:space="0" w:color="auto"/>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701" w:type="dxa"/>
            <w:tcBorders>
              <w:top w:val="single" w:sz="18" w:space="0" w:color="auto"/>
              <w:left w:val="nil"/>
              <w:bottom w:val="single" w:sz="4" w:space="0" w:color="auto"/>
              <w:right w:val="single" w:sz="18" w:space="0" w:color="auto"/>
            </w:tcBorders>
            <w:shd w:val="clear" w:color="auto" w:fill="auto"/>
            <w:noWrap/>
            <w:vAlign w:val="bottom"/>
          </w:tcPr>
          <w:p w:rsidR="000F2E1C" w:rsidRPr="00012D40" w:rsidRDefault="000F2E1C" w:rsidP="0039554F">
            <w:pPr>
              <w:rPr>
                <w:szCs w:val="24"/>
              </w:rPr>
            </w:pPr>
          </w:p>
        </w:tc>
      </w:tr>
      <w:tr w:rsidR="000F2E1C" w:rsidRPr="00012D40"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012D40" w:rsidRDefault="000F2E1C" w:rsidP="0039554F">
            <w:pPr>
              <w:rPr>
                <w:szCs w:val="24"/>
              </w:rPr>
            </w:pPr>
          </w:p>
        </w:tc>
      </w:tr>
      <w:tr w:rsidR="000F2E1C" w:rsidRPr="00012D40"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012D40" w:rsidRDefault="000F2E1C" w:rsidP="0039554F">
            <w:pPr>
              <w:rPr>
                <w:szCs w:val="24"/>
              </w:rPr>
            </w:pPr>
          </w:p>
        </w:tc>
      </w:tr>
      <w:tr w:rsidR="000F2E1C" w:rsidRPr="00012D40"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012D40" w:rsidRDefault="000F2E1C" w:rsidP="0039554F">
            <w:pPr>
              <w:rPr>
                <w:szCs w:val="24"/>
              </w:rPr>
            </w:pPr>
          </w:p>
        </w:tc>
      </w:tr>
      <w:tr w:rsidR="004F6A5F" w:rsidRPr="00012D40"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012D40"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012D40"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012D40"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012D40"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012D40"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012D40" w:rsidRDefault="004F6A5F" w:rsidP="0039554F">
            <w:pPr>
              <w:rPr>
                <w:szCs w:val="24"/>
              </w:rPr>
            </w:pPr>
          </w:p>
        </w:tc>
      </w:tr>
      <w:tr w:rsidR="004F6A5F" w:rsidRPr="00012D40"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012D40"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012D40"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012D40"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012D40"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012D40"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012D40" w:rsidRDefault="004F6A5F" w:rsidP="0039554F">
            <w:pPr>
              <w:rPr>
                <w:szCs w:val="24"/>
              </w:rPr>
            </w:pPr>
          </w:p>
        </w:tc>
      </w:tr>
      <w:tr w:rsidR="004F6A5F" w:rsidRPr="00012D40"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012D40"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012D40"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012D40"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012D40"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012D40"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012D40" w:rsidRDefault="004F6A5F" w:rsidP="0039554F">
            <w:pPr>
              <w:rPr>
                <w:szCs w:val="24"/>
              </w:rPr>
            </w:pPr>
          </w:p>
        </w:tc>
      </w:tr>
      <w:tr w:rsidR="004F6A5F" w:rsidRPr="00012D40"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012D40"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012D40"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012D40"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012D40"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012D40"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012D40" w:rsidRDefault="004F6A5F" w:rsidP="0039554F">
            <w:pPr>
              <w:rPr>
                <w:szCs w:val="24"/>
              </w:rPr>
            </w:pPr>
          </w:p>
        </w:tc>
      </w:tr>
      <w:tr w:rsidR="004F6A5F" w:rsidRPr="00012D40"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012D40"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012D40"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012D40"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012D40"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012D40"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012D40" w:rsidRDefault="004F6A5F" w:rsidP="0039554F">
            <w:pPr>
              <w:rPr>
                <w:szCs w:val="24"/>
              </w:rPr>
            </w:pPr>
          </w:p>
        </w:tc>
      </w:tr>
      <w:tr w:rsidR="000F2E1C" w:rsidRPr="00012D40"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012D40" w:rsidRDefault="000F2E1C" w:rsidP="0039554F">
            <w:pPr>
              <w:rPr>
                <w:szCs w:val="24"/>
              </w:rPr>
            </w:pPr>
          </w:p>
        </w:tc>
      </w:tr>
      <w:tr w:rsidR="000F2E1C" w:rsidRPr="00012D40"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012D40" w:rsidRDefault="000F2E1C" w:rsidP="0039554F">
            <w:pPr>
              <w:rPr>
                <w:szCs w:val="24"/>
              </w:rPr>
            </w:pPr>
          </w:p>
        </w:tc>
      </w:tr>
      <w:tr w:rsidR="000F2E1C" w:rsidRPr="00012D40"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012D40" w:rsidRDefault="000F2E1C" w:rsidP="0039554F">
            <w:pPr>
              <w:rPr>
                <w:szCs w:val="24"/>
              </w:rPr>
            </w:pPr>
          </w:p>
        </w:tc>
      </w:tr>
      <w:tr w:rsidR="000F2E1C" w:rsidRPr="00012D40" w:rsidTr="0039554F">
        <w:trPr>
          <w:cantSplit/>
        </w:trPr>
        <w:tc>
          <w:tcPr>
            <w:tcW w:w="1493" w:type="dxa"/>
            <w:tcBorders>
              <w:top w:val="nil"/>
              <w:left w:val="single" w:sz="18" w:space="0" w:color="auto"/>
              <w:bottom w:val="single" w:sz="18" w:space="0" w:color="auto"/>
              <w:right w:val="single" w:sz="4" w:space="0" w:color="auto"/>
            </w:tcBorders>
            <w:shd w:val="clear" w:color="auto" w:fill="auto"/>
            <w:noWrap/>
            <w:vAlign w:val="bottom"/>
          </w:tcPr>
          <w:p w:rsidR="000F2E1C" w:rsidRPr="00012D40" w:rsidRDefault="000F2E1C" w:rsidP="0039554F">
            <w:pPr>
              <w:rPr>
                <w:szCs w:val="24"/>
              </w:rPr>
            </w:pPr>
          </w:p>
        </w:tc>
        <w:tc>
          <w:tcPr>
            <w:tcW w:w="1594" w:type="dxa"/>
            <w:tcBorders>
              <w:top w:val="nil"/>
              <w:left w:val="nil"/>
              <w:bottom w:val="single" w:sz="18" w:space="0" w:color="auto"/>
              <w:right w:val="single" w:sz="4" w:space="0" w:color="auto"/>
            </w:tcBorders>
            <w:shd w:val="clear" w:color="auto" w:fill="auto"/>
            <w:noWrap/>
            <w:vAlign w:val="bottom"/>
          </w:tcPr>
          <w:p w:rsidR="000F2E1C" w:rsidRPr="00012D40" w:rsidRDefault="000F2E1C" w:rsidP="0039554F">
            <w:pPr>
              <w:rPr>
                <w:szCs w:val="24"/>
              </w:rPr>
            </w:pPr>
          </w:p>
        </w:tc>
        <w:tc>
          <w:tcPr>
            <w:tcW w:w="1719" w:type="dxa"/>
            <w:tcBorders>
              <w:top w:val="nil"/>
              <w:left w:val="nil"/>
              <w:bottom w:val="single" w:sz="18" w:space="0" w:color="auto"/>
              <w:right w:val="single" w:sz="4" w:space="0" w:color="auto"/>
            </w:tcBorders>
            <w:shd w:val="clear" w:color="auto" w:fill="auto"/>
            <w:noWrap/>
            <w:vAlign w:val="bottom"/>
          </w:tcPr>
          <w:p w:rsidR="000F2E1C" w:rsidRPr="00012D40" w:rsidRDefault="000F2E1C" w:rsidP="0039554F">
            <w:pPr>
              <w:rPr>
                <w:szCs w:val="24"/>
              </w:rPr>
            </w:pPr>
          </w:p>
        </w:tc>
        <w:tc>
          <w:tcPr>
            <w:tcW w:w="1848" w:type="dxa"/>
            <w:tcBorders>
              <w:top w:val="nil"/>
              <w:left w:val="nil"/>
              <w:bottom w:val="single" w:sz="18" w:space="0" w:color="auto"/>
              <w:right w:val="single" w:sz="4" w:space="0" w:color="auto"/>
            </w:tcBorders>
            <w:shd w:val="clear" w:color="auto" w:fill="auto"/>
            <w:noWrap/>
            <w:vAlign w:val="bottom"/>
          </w:tcPr>
          <w:p w:rsidR="000F2E1C" w:rsidRPr="00012D40" w:rsidRDefault="000F2E1C" w:rsidP="0039554F">
            <w:pPr>
              <w:rPr>
                <w:szCs w:val="24"/>
              </w:rPr>
            </w:pPr>
          </w:p>
        </w:tc>
        <w:tc>
          <w:tcPr>
            <w:tcW w:w="1643" w:type="dxa"/>
            <w:tcBorders>
              <w:top w:val="nil"/>
              <w:left w:val="nil"/>
              <w:bottom w:val="single" w:sz="18" w:space="0" w:color="auto"/>
              <w:right w:val="single" w:sz="4" w:space="0" w:color="auto"/>
            </w:tcBorders>
            <w:shd w:val="clear" w:color="auto" w:fill="auto"/>
            <w:noWrap/>
            <w:vAlign w:val="bottom"/>
          </w:tcPr>
          <w:p w:rsidR="000F2E1C" w:rsidRPr="00012D40" w:rsidRDefault="000F2E1C" w:rsidP="0039554F">
            <w:pPr>
              <w:rPr>
                <w:szCs w:val="24"/>
              </w:rPr>
            </w:pPr>
          </w:p>
        </w:tc>
        <w:tc>
          <w:tcPr>
            <w:tcW w:w="1701" w:type="dxa"/>
            <w:tcBorders>
              <w:top w:val="nil"/>
              <w:left w:val="nil"/>
              <w:bottom w:val="single" w:sz="18" w:space="0" w:color="auto"/>
              <w:right w:val="single" w:sz="18" w:space="0" w:color="auto"/>
            </w:tcBorders>
            <w:shd w:val="clear" w:color="auto" w:fill="auto"/>
            <w:noWrap/>
            <w:vAlign w:val="bottom"/>
          </w:tcPr>
          <w:p w:rsidR="000F2E1C" w:rsidRPr="00012D40" w:rsidRDefault="000F2E1C" w:rsidP="0039554F">
            <w:pPr>
              <w:rPr>
                <w:szCs w:val="24"/>
              </w:rPr>
            </w:pPr>
          </w:p>
        </w:tc>
      </w:tr>
      <w:tr w:rsidR="000F2E1C" w:rsidRPr="00012D40" w:rsidTr="0039554F">
        <w:trPr>
          <w:cantSplit/>
        </w:trPr>
        <w:tc>
          <w:tcPr>
            <w:tcW w:w="1493" w:type="dxa"/>
            <w:tcBorders>
              <w:top w:val="single" w:sz="18" w:space="0" w:color="auto"/>
              <w:left w:val="single" w:sz="18" w:space="0" w:color="auto"/>
              <w:right w:val="nil"/>
            </w:tcBorders>
            <w:shd w:val="clear" w:color="auto" w:fill="auto"/>
            <w:noWrap/>
            <w:vAlign w:val="bottom"/>
            <w:hideMark/>
          </w:tcPr>
          <w:p w:rsidR="000F2E1C" w:rsidRPr="00012D40" w:rsidRDefault="000F2E1C" w:rsidP="0039554F">
            <w:pPr>
              <w:rPr>
                <w:szCs w:val="24"/>
              </w:rPr>
            </w:pPr>
          </w:p>
        </w:tc>
        <w:tc>
          <w:tcPr>
            <w:tcW w:w="1594" w:type="dxa"/>
            <w:tcBorders>
              <w:top w:val="single" w:sz="18" w:space="0" w:color="auto"/>
              <w:left w:val="nil"/>
              <w:right w:val="nil"/>
            </w:tcBorders>
            <w:shd w:val="clear" w:color="auto" w:fill="auto"/>
            <w:noWrap/>
            <w:vAlign w:val="bottom"/>
            <w:hideMark/>
          </w:tcPr>
          <w:p w:rsidR="000F2E1C" w:rsidRPr="00012D40" w:rsidRDefault="000F2E1C" w:rsidP="0039554F">
            <w:pPr>
              <w:rPr>
                <w:szCs w:val="24"/>
              </w:rPr>
            </w:pPr>
          </w:p>
        </w:tc>
        <w:tc>
          <w:tcPr>
            <w:tcW w:w="1719" w:type="dxa"/>
            <w:tcBorders>
              <w:top w:val="single" w:sz="18" w:space="0" w:color="auto"/>
              <w:left w:val="nil"/>
              <w:right w:val="single" w:sz="18" w:space="0" w:color="auto"/>
            </w:tcBorders>
            <w:shd w:val="clear" w:color="auto" w:fill="auto"/>
            <w:noWrap/>
            <w:vAlign w:val="bottom"/>
            <w:hideMark/>
          </w:tcPr>
          <w:p w:rsidR="000F2E1C" w:rsidRPr="00012D40" w:rsidRDefault="000F2E1C" w:rsidP="0039554F">
            <w:pPr>
              <w:jc w:val="center"/>
              <w:rPr>
                <w:b/>
                <w:szCs w:val="24"/>
              </w:rPr>
            </w:pPr>
            <w:r w:rsidRPr="00012D40">
              <w:rPr>
                <w:b/>
              </w:rPr>
              <w:t>Общо:</w:t>
            </w:r>
          </w:p>
        </w:tc>
        <w:tc>
          <w:tcPr>
            <w:tcW w:w="1848"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012D40" w:rsidRDefault="000F2E1C" w:rsidP="0039554F">
            <w:pPr>
              <w:rPr>
                <w:szCs w:val="24"/>
              </w:rPr>
            </w:pPr>
          </w:p>
        </w:tc>
        <w:tc>
          <w:tcPr>
            <w:tcW w:w="1643" w:type="dxa"/>
            <w:tcBorders>
              <w:top w:val="single" w:sz="18" w:space="0" w:color="auto"/>
              <w:left w:val="nil"/>
              <w:bottom w:val="single" w:sz="18" w:space="0" w:color="auto"/>
              <w:right w:val="single" w:sz="4" w:space="0" w:color="auto"/>
            </w:tcBorders>
            <w:shd w:val="clear" w:color="auto" w:fill="auto"/>
            <w:noWrap/>
            <w:vAlign w:val="bottom"/>
          </w:tcPr>
          <w:p w:rsidR="000F2E1C" w:rsidRPr="00012D40" w:rsidRDefault="000F2E1C" w:rsidP="0039554F">
            <w:pPr>
              <w:rPr>
                <w:szCs w:val="24"/>
              </w:rPr>
            </w:pPr>
          </w:p>
        </w:tc>
        <w:tc>
          <w:tcPr>
            <w:tcW w:w="1701" w:type="dxa"/>
            <w:tcBorders>
              <w:top w:val="single" w:sz="18" w:space="0" w:color="auto"/>
              <w:left w:val="nil"/>
              <w:bottom w:val="single" w:sz="18" w:space="0" w:color="auto"/>
              <w:right w:val="single" w:sz="18" w:space="0" w:color="auto"/>
            </w:tcBorders>
            <w:shd w:val="clear" w:color="auto" w:fill="auto"/>
            <w:noWrap/>
            <w:vAlign w:val="bottom"/>
          </w:tcPr>
          <w:p w:rsidR="000F2E1C" w:rsidRPr="00012D40" w:rsidRDefault="000F2E1C" w:rsidP="0039554F">
            <w:pPr>
              <w:rPr>
                <w:szCs w:val="24"/>
              </w:rPr>
            </w:pPr>
          </w:p>
        </w:tc>
      </w:tr>
      <w:tr w:rsidR="004F6A5F" w:rsidRPr="00012D40" w:rsidTr="0039554F">
        <w:trPr>
          <w:cantSplit/>
        </w:trPr>
        <w:tc>
          <w:tcPr>
            <w:tcW w:w="1493" w:type="dxa"/>
            <w:tcBorders>
              <w:left w:val="single" w:sz="18" w:space="0" w:color="auto"/>
            </w:tcBorders>
            <w:shd w:val="clear" w:color="auto" w:fill="auto"/>
            <w:noWrap/>
            <w:vAlign w:val="bottom"/>
          </w:tcPr>
          <w:p w:rsidR="004F6A5F" w:rsidRPr="00012D40" w:rsidRDefault="004F6A5F" w:rsidP="0039554F">
            <w:pPr>
              <w:rPr>
                <w:szCs w:val="24"/>
              </w:rPr>
            </w:pPr>
          </w:p>
        </w:tc>
        <w:tc>
          <w:tcPr>
            <w:tcW w:w="1594" w:type="dxa"/>
            <w:shd w:val="clear" w:color="auto" w:fill="auto"/>
            <w:noWrap/>
            <w:vAlign w:val="bottom"/>
          </w:tcPr>
          <w:p w:rsidR="004F6A5F" w:rsidRPr="00012D40" w:rsidRDefault="004F6A5F" w:rsidP="0039554F">
            <w:pPr>
              <w:rPr>
                <w:szCs w:val="24"/>
              </w:rPr>
            </w:pPr>
          </w:p>
        </w:tc>
        <w:tc>
          <w:tcPr>
            <w:tcW w:w="1719" w:type="dxa"/>
            <w:shd w:val="clear" w:color="auto" w:fill="auto"/>
            <w:noWrap/>
            <w:vAlign w:val="bottom"/>
          </w:tcPr>
          <w:p w:rsidR="004F6A5F" w:rsidRPr="00012D40" w:rsidRDefault="004F6A5F" w:rsidP="0039554F">
            <w:pPr>
              <w:rPr>
                <w:szCs w:val="24"/>
              </w:rPr>
            </w:pPr>
          </w:p>
        </w:tc>
        <w:tc>
          <w:tcPr>
            <w:tcW w:w="1848" w:type="dxa"/>
            <w:tcBorders>
              <w:top w:val="single" w:sz="18" w:space="0" w:color="auto"/>
            </w:tcBorders>
            <w:shd w:val="clear" w:color="auto" w:fill="auto"/>
            <w:noWrap/>
            <w:vAlign w:val="bottom"/>
          </w:tcPr>
          <w:p w:rsidR="004F6A5F" w:rsidRPr="00012D40" w:rsidRDefault="004F6A5F" w:rsidP="0039554F">
            <w:pPr>
              <w:rPr>
                <w:szCs w:val="24"/>
              </w:rPr>
            </w:pPr>
          </w:p>
        </w:tc>
        <w:tc>
          <w:tcPr>
            <w:tcW w:w="1643" w:type="dxa"/>
            <w:tcBorders>
              <w:top w:val="single" w:sz="18" w:space="0" w:color="auto"/>
            </w:tcBorders>
            <w:shd w:val="clear" w:color="auto" w:fill="auto"/>
            <w:noWrap/>
            <w:vAlign w:val="bottom"/>
          </w:tcPr>
          <w:p w:rsidR="004F6A5F" w:rsidRPr="00012D40" w:rsidRDefault="004F6A5F" w:rsidP="0039554F">
            <w:pPr>
              <w:rPr>
                <w:szCs w:val="24"/>
              </w:rPr>
            </w:pPr>
          </w:p>
        </w:tc>
        <w:tc>
          <w:tcPr>
            <w:tcW w:w="1701" w:type="dxa"/>
            <w:tcBorders>
              <w:top w:val="single" w:sz="18" w:space="0" w:color="auto"/>
              <w:right w:val="single" w:sz="18" w:space="0" w:color="auto"/>
            </w:tcBorders>
            <w:shd w:val="clear" w:color="auto" w:fill="auto"/>
            <w:noWrap/>
            <w:vAlign w:val="bottom"/>
          </w:tcPr>
          <w:p w:rsidR="004F6A5F" w:rsidRPr="00012D40" w:rsidRDefault="004F6A5F" w:rsidP="0039554F">
            <w:pPr>
              <w:rPr>
                <w:szCs w:val="24"/>
              </w:rPr>
            </w:pPr>
          </w:p>
        </w:tc>
      </w:tr>
      <w:tr w:rsidR="004F6A5F" w:rsidRPr="00012D40" w:rsidTr="0039554F">
        <w:trPr>
          <w:cantSplit/>
        </w:trPr>
        <w:tc>
          <w:tcPr>
            <w:tcW w:w="1493" w:type="dxa"/>
            <w:tcBorders>
              <w:left w:val="single" w:sz="18" w:space="0" w:color="auto"/>
            </w:tcBorders>
            <w:shd w:val="clear" w:color="auto" w:fill="auto"/>
            <w:noWrap/>
            <w:vAlign w:val="bottom"/>
          </w:tcPr>
          <w:p w:rsidR="004F6A5F" w:rsidRPr="00012D40" w:rsidRDefault="004F6A5F" w:rsidP="0039554F">
            <w:pPr>
              <w:rPr>
                <w:szCs w:val="24"/>
              </w:rPr>
            </w:pPr>
          </w:p>
        </w:tc>
        <w:tc>
          <w:tcPr>
            <w:tcW w:w="1594" w:type="dxa"/>
            <w:shd w:val="clear" w:color="auto" w:fill="auto"/>
            <w:noWrap/>
            <w:vAlign w:val="bottom"/>
          </w:tcPr>
          <w:p w:rsidR="004F6A5F" w:rsidRPr="00012D40" w:rsidRDefault="004F6A5F" w:rsidP="0039554F">
            <w:pPr>
              <w:rPr>
                <w:szCs w:val="24"/>
              </w:rPr>
            </w:pPr>
          </w:p>
        </w:tc>
        <w:tc>
          <w:tcPr>
            <w:tcW w:w="1719" w:type="dxa"/>
            <w:shd w:val="clear" w:color="auto" w:fill="auto"/>
            <w:noWrap/>
            <w:vAlign w:val="bottom"/>
          </w:tcPr>
          <w:p w:rsidR="004F6A5F" w:rsidRPr="00012D40" w:rsidRDefault="004F6A5F" w:rsidP="0039554F">
            <w:pPr>
              <w:rPr>
                <w:szCs w:val="24"/>
              </w:rPr>
            </w:pPr>
          </w:p>
        </w:tc>
        <w:tc>
          <w:tcPr>
            <w:tcW w:w="1848" w:type="dxa"/>
            <w:shd w:val="clear" w:color="auto" w:fill="auto"/>
            <w:noWrap/>
            <w:vAlign w:val="bottom"/>
          </w:tcPr>
          <w:p w:rsidR="004F6A5F" w:rsidRPr="00012D40" w:rsidRDefault="004F6A5F" w:rsidP="0039554F">
            <w:pPr>
              <w:rPr>
                <w:szCs w:val="24"/>
              </w:rPr>
            </w:pPr>
          </w:p>
        </w:tc>
        <w:tc>
          <w:tcPr>
            <w:tcW w:w="1643" w:type="dxa"/>
            <w:shd w:val="clear" w:color="auto" w:fill="auto"/>
            <w:noWrap/>
            <w:vAlign w:val="bottom"/>
          </w:tcPr>
          <w:p w:rsidR="004F6A5F" w:rsidRPr="00012D40" w:rsidRDefault="004F6A5F" w:rsidP="0039554F">
            <w:pPr>
              <w:rPr>
                <w:szCs w:val="24"/>
              </w:rPr>
            </w:pPr>
          </w:p>
        </w:tc>
        <w:tc>
          <w:tcPr>
            <w:tcW w:w="1701" w:type="dxa"/>
            <w:tcBorders>
              <w:right w:val="single" w:sz="18" w:space="0" w:color="auto"/>
            </w:tcBorders>
            <w:shd w:val="clear" w:color="auto" w:fill="auto"/>
            <w:noWrap/>
            <w:vAlign w:val="bottom"/>
          </w:tcPr>
          <w:p w:rsidR="004F6A5F" w:rsidRPr="00012D40" w:rsidRDefault="004F6A5F" w:rsidP="0039554F">
            <w:pPr>
              <w:rPr>
                <w:szCs w:val="24"/>
              </w:rPr>
            </w:pPr>
          </w:p>
        </w:tc>
      </w:tr>
      <w:tr w:rsidR="004F6A5F" w:rsidRPr="00012D40" w:rsidTr="0039554F">
        <w:trPr>
          <w:cantSplit/>
        </w:trPr>
        <w:tc>
          <w:tcPr>
            <w:tcW w:w="1493" w:type="dxa"/>
            <w:tcBorders>
              <w:left w:val="single" w:sz="18" w:space="0" w:color="auto"/>
            </w:tcBorders>
            <w:shd w:val="clear" w:color="auto" w:fill="auto"/>
            <w:noWrap/>
            <w:vAlign w:val="bottom"/>
          </w:tcPr>
          <w:p w:rsidR="004F6A5F" w:rsidRPr="00012D40" w:rsidRDefault="004F6A5F" w:rsidP="0039554F">
            <w:pPr>
              <w:rPr>
                <w:szCs w:val="24"/>
              </w:rPr>
            </w:pPr>
            <w:r w:rsidRPr="00012D40">
              <w:t>Дата:</w:t>
            </w:r>
          </w:p>
        </w:tc>
        <w:tc>
          <w:tcPr>
            <w:tcW w:w="1594" w:type="dxa"/>
            <w:shd w:val="clear" w:color="auto" w:fill="auto"/>
            <w:noWrap/>
            <w:vAlign w:val="bottom"/>
          </w:tcPr>
          <w:p w:rsidR="004F6A5F" w:rsidRPr="00012D40" w:rsidRDefault="004F6A5F" w:rsidP="0039554F">
            <w:pPr>
              <w:rPr>
                <w:szCs w:val="24"/>
              </w:rPr>
            </w:pPr>
          </w:p>
        </w:tc>
        <w:tc>
          <w:tcPr>
            <w:tcW w:w="3567" w:type="dxa"/>
            <w:gridSpan w:val="2"/>
            <w:shd w:val="clear" w:color="auto" w:fill="auto"/>
            <w:noWrap/>
            <w:vAlign w:val="bottom"/>
          </w:tcPr>
          <w:p w:rsidR="004F6A5F" w:rsidRPr="00012D40" w:rsidRDefault="004F6A5F" w:rsidP="0039554F">
            <w:pPr>
              <w:rPr>
                <w:szCs w:val="24"/>
              </w:rPr>
            </w:pPr>
            <w:r w:rsidRPr="00012D40">
              <w:t>Подпис на купувача:</w:t>
            </w:r>
          </w:p>
        </w:tc>
        <w:tc>
          <w:tcPr>
            <w:tcW w:w="1643" w:type="dxa"/>
            <w:shd w:val="clear" w:color="auto" w:fill="auto"/>
            <w:noWrap/>
            <w:vAlign w:val="bottom"/>
          </w:tcPr>
          <w:p w:rsidR="004F6A5F" w:rsidRPr="00012D40" w:rsidRDefault="004F6A5F" w:rsidP="0039554F">
            <w:pPr>
              <w:rPr>
                <w:szCs w:val="24"/>
              </w:rPr>
            </w:pPr>
          </w:p>
        </w:tc>
        <w:tc>
          <w:tcPr>
            <w:tcW w:w="1701" w:type="dxa"/>
            <w:tcBorders>
              <w:right w:val="single" w:sz="18" w:space="0" w:color="auto"/>
            </w:tcBorders>
            <w:shd w:val="clear" w:color="auto" w:fill="auto"/>
            <w:noWrap/>
            <w:vAlign w:val="bottom"/>
          </w:tcPr>
          <w:p w:rsidR="004F6A5F" w:rsidRPr="00012D40" w:rsidRDefault="004F6A5F" w:rsidP="0039554F">
            <w:pPr>
              <w:rPr>
                <w:szCs w:val="24"/>
              </w:rPr>
            </w:pPr>
          </w:p>
        </w:tc>
      </w:tr>
      <w:tr w:rsidR="004F6A5F" w:rsidRPr="00012D40" w:rsidTr="0039554F">
        <w:trPr>
          <w:cantSplit/>
        </w:trPr>
        <w:tc>
          <w:tcPr>
            <w:tcW w:w="1493" w:type="dxa"/>
            <w:tcBorders>
              <w:left w:val="single" w:sz="18" w:space="0" w:color="auto"/>
            </w:tcBorders>
            <w:shd w:val="clear" w:color="auto" w:fill="auto"/>
            <w:noWrap/>
            <w:vAlign w:val="bottom"/>
          </w:tcPr>
          <w:p w:rsidR="004F6A5F" w:rsidRPr="00012D40" w:rsidRDefault="004F6A5F" w:rsidP="0039554F">
            <w:pPr>
              <w:rPr>
                <w:szCs w:val="24"/>
              </w:rPr>
            </w:pPr>
          </w:p>
        </w:tc>
        <w:tc>
          <w:tcPr>
            <w:tcW w:w="1594" w:type="dxa"/>
            <w:shd w:val="clear" w:color="auto" w:fill="auto"/>
            <w:noWrap/>
            <w:vAlign w:val="bottom"/>
          </w:tcPr>
          <w:p w:rsidR="004F6A5F" w:rsidRPr="00012D40" w:rsidRDefault="004F6A5F" w:rsidP="0039554F">
            <w:pPr>
              <w:rPr>
                <w:szCs w:val="24"/>
              </w:rPr>
            </w:pPr>
          </w:p>
        </w:tc>
        <w:tc>
          <w:tcPr>
            <w:tcW w:w="1719" w:type="dxa"/>
            <w:shd w:val="clear" w:color="auto" w:fill="auto"/>
            <w:noWrap/>
            <w:vAlign w:val="bottom"/>
          </w:tcPr>
          <w:p w:rsidR="004F6A5F" w:rsidRPr="00012D40" w:rsidRDefault="004F6A5F" w:rsidP="0039554F">
            <w:pPr>
              <w:rPr>
                <w:szCs w:val="24"/>
              </w:rPr>
            </w:pPr>
          </w:p>
        </w:tc>
        <w:tc>
          <w:tcPr>
            <w:tcW w:w="1848" w:type="dxa"/>
            <w:shd w:val="clear" w:color="auto" w:fill="auto"/>
            <w:noWrap/>
            <w:vAlign w:val="bottom"/>
          </w:tcPr>
          <w:p w:rsidR="004F6A5F" w:rsidRPr="00012D40" w:rsidRDefault="004F6A5F" w:rsidP="0039554F">
            <w:pPr>
              <w:rPr>
                <w:szCs w:val="24"/>
              </w:rPr>
            </w:pPr>
          </w:p>
        </w:tc>
        <w:tc>
          <w:tcPr>
            <w:tcW w:w="1643" w:type="dxa"/>
            <w:shd w:val="clear" w:color="auto" w:fill="auto"/>
            <w:noWrap/>
            <w:vAlign w:val="bottom"/>
          </w:tcPr>
          <w:p w:rsidR="004F6A5F" w:rsidRPr="00012D40" w:rsidRDefault="004F6A5F" w:rsidP="0039554F">
            <w:pPr>
              <w:rPr>
                <w:szCs w:val="24"/>
              </w:rPr>
            </w:pPr>
          </w:p>
        </w:tc>
        <w:tc>
          <w:tcPr>
            <w:tcW w:w="1701" w:type="dxa"/>
            <w:tcBorders>
              <w:right w:val="single" w:sz="18" w:space="0" w:color="auto"/>
            </w:tcBorders>
            <w:shd w:val="clear" w:color="auto" w:fill="auto"/>
            <w:noWrap/>
            <w:vAlign w:val="bottom"/>
          </w:tcPr>
          <w:p w:rsidR="004F6A5F" w:rsidRPr="00012D40" w:rsidRDefault="004F6A5F" w:rsidP="0039554F">
            <w:pPr>
              <w:rPr>
                <w:szCs w:val="24"/>
              </w:rPr>
            </w:pPr>
          </w:p>
        </w:tc>
      </w:tr>
      <w:tr w:rsidR="004F6A5F" w:rsidRPr="00012D40" w:rsidTr="0039554F">
        <w:trPr>
          <w:cantSplit/>
        </w:trPr>
        <w:tc>
          <w:tcPr>
            <w:tcW w:w="1493" w:type="dxa"/>
            <w:tcBorders>
              <w:left w:val="single" w:sz="18" w:space="0" w:color="auto"/>
              <w:bottom w:val="single" w:sz="18" w:space="0" w:color="auto"/>
            </w:tcBorders>
            <w:shd w:val="clear" w:color="auto" w:fill="auto"/>
            <w:noWrap/>
            <w:vAlign w:val="bottom"/>
          </w:tcPr>
          <w:p w:rsidR="004F6A5F" w:rsidRPr="00012D40" w:rsidRDefault="004F6A5F" w:rsidP="0039554F">
            <w:pPr>
              <w:rPr>
                <w:szCs w:val="24"/>
              </w:rPr>
            </w:pPr>
          </w:p>
        </w:tc>
        <w:tc>
          <w:tcPr>
            <w:tcW w:w="1594" w:type="dxa"/>
            <w:tcBorders>
              <w:bottom w:val="single" w:sz="18" w:space="0" w:color="auto"/>
            </w:tcBorders>
            <w:shd w:val="clear" w:color="auto" w:fill="auto"/>
            <w:noWrap/>
            <w:vAlign w:val="bottom"/>
          </w:tcPr>
          <w:p w:rsidR="004F6A5F" w:rsidRPr="00012D40" w:rsidRDefault="004F6A5F" w:rsidP="0039554F">
            <w:pPr>
              <w:rPr>
                <w:szCs w:val="24"/>
              </w:rPr>
            </w:pPr>
          </w:p>
        </w:tc>
        <w:tc>
          <w:tcPr>
            <w:tcW w:w="1719" w:type="dxa"/>
            <w:tcBorders>
              <w:bottom w:val="single" w:sz="18" w:space="0" w:color="auto"/>
            </w:tcBorders>
            <w:shd w:val="clear" w:color="auto" w:fill="auto"/>
            <w:noWrap/>
            <w:vAlign w:val="bottom"/>
          </w:tcPr>
          <w:p w:rsidR="004F6A5F" w:rsidRPr="00012D40" w:rsidRDefault="004F6A5F" w:rsidP="0039554F">
            <w:pPr>
              <w:rPr>
                <w:szCs w:val="24"/>
              </w:rPr>
            </w:pPr>
          </w:p>
        </w:tc>
        <w:tc>
          <w:tcPr>
            <w:tcW w:w="1848" w:type="dxa"/>
            <w:tcBorders>
              <w:bottom w:val="single" w:sz="18" w:space="0" w:color="auto"/>
            </w:tcBorders>
            <w:shd w:val="clear" w:color="auto" w:fill="auto"/>
            <w:noWrap/>
            <w:vAlign w:val="bottom"/>
          </w:tcPr>
          <w:p w:rsidR="004F6A5F" w:rsidRPr="00012D40" w:rsidRDefault="004F6A5F" w:rsidP="0039554F">
            <w:pPr>
              <w:rPr>
                <w:szCs w:val="24"/>
              </w:rPr>
            </w:pPr>
          </w:p>
        </w:tc>
        <w:tc>
          <w:tcPr>
            <w:tcW w:w="1643" w:type="dxa"/>
            <w:tcBorders>
              <w:bottom w:val="single" w:sz="18" w:space="0" w:color="auto"/>
            </w:tcBorders>
            <w:shd w:val="clear" w:color="auto" w:fill="auto"/>
            <w:noWrap/>
            <w:vAlign w:val="bottom"/>
          </w:tcPr>
          <w:p w:rsidR="004F6A5F" w:rsidRPr="00012D40" w:rsidRDefault="004F6A5F" w:rsidP="0039554F">
            <w:pPr>
              <w:rPr>
                <w:szCs w:val="24"/>
              </w:rPr>
            </w:pPr>
          </w:p>
        </w:tc>
        <w:tc>
          <w:tcPr>
            <w:tcW w:w="1701" w:type="dxa"/>
            <w:tcBorders>
              <w:bottom w:val="single" w:sz="18" w:space="0" w:color="auto"/>
              <w:right w:val="single" w:sz="18" w:space="0" w:color="auto"/>
            </w:tcBorders>
            <w:shd w:val="clear" w:color="auto" w:fill="auto"/>
            <w:noWrap/>
            <w:vAlign w:val="bottom"/>
          </w:tcPr>
          <w:p w:rsidR="004F6A5F" w:rsidRPr="00012D40" w:rsidRDefault="004F6A5F" w:rsidP="0039554F">
            <w:pPr>
              <w:rPr>
                <w:szCs w:val="24"/>
              </w:rPr>
            </w:pPr>
          </w:p>
        </w:tc>
      </w:tr>
    </w:tbl>
    <w:p w:rsidR="00F60B58" w:rsidRPr="00012D40" w:rsidRDefault="00F60B58" w:rsidP="0039554F">
      <w:pPr>
        <w:keepNext/>
        <w:keepLines/>
        <w:tabs>
          <w:tab w:val="left" w:pos="2127"/>
          <w:tab w:val="left" w:pos="6237"/>
        </w:tabs>
        <w:autoSpaceDE w:val="0"/>
        <w:autoSpaceDN w:val="0"/>
        <w:adjustRightInd w:val="0"/>
        <w:spacing w:before="120" w:after="40"/>
        <w:rPr>
          <w:b/>
          <w:sz w:val="22"/>
          <w:szCs w:val="24"/>
        </w:rPr>
      </w:pPr>
      <w:r w:rsidRPr="00012D40">
        <w:rPr>
          <w:b/>
          <w:sz w:val="22"/>
        </w:rPr>
        <w:t>Бележка:</w:t>
      </w:r>
    </w:p>
    <w:p w:rsidR="00F60B58" w:rsidRPr="00012D40" w:rsidRDefault="00F77B65" w:rsidP="0039554F">
      <w:pPr>
        <w:tabs>
          <w:tab w:val="left" w:pos="6237"/>
        </w:tabs>
        <w:autoSpaceDE w:val="0"/>
        <w:autoSpaceDN w:val="0"/>
        <w:adjustRightInd w:val="0"/>
        <w:ind w:left="284" w:hanging="284"/>
        <w:rPr>
          <w:sz w:val="22"/>
          <w:szCs w:val="24"/>
        </w:rPr>
      </w:pPr>
      <w:r w:rsidRPr="00012D40">
        <w:t>1)</w:t>
      </w:r>
      <w:r w:rsidRPr="00012D40">
        <w:tab/>
        <w:t>Купувачът следва да посочи само една от тези три категории.</w:t>
      </w:r>
    </w:p>
    <w:p w:rsidR="004F6A5F" w:rsidRPr="00012D40" w:rsidRDefault="00DC4259" w:rsidP="0039554F">
      <w:pPr>
        <w:ind w:left="284" w:hanging="284"/>
        <w:jc w:val="left"/>
        <w:rPr>
          <w:sz w:val="22"/>
          <w:szCs w:val="24"/>
        </w:rPr>
      </w:pPr>
      <w:r w:rsidRPr="00012D40">
        <w:t>2)</w:t>
      </w:r>
      <w:r w:rsidRPr="00012D40">
        <w:tab/>
        <w:t>Купувачът следва да избере само една от тези две опции.</w:t>
      </w:r>
    </w:p>
    <w:p w:rsidR="0039554F" w:rsidRPr="00012D40" w:rsidRDefault="0039554F" w:rsidP="0039554F">
      <w:pPr>
        <w:ind w:left="284" w:hanging="284"/>
        <w:jc w:val="left"/>
        <w:rPr>
          <w:bCs/>
          <w:szCs w:val="24"/>
        </w:rPr>
        <w:sectPr w:rsidR="0039554F" w:rsidRPr="00012D40" w:rsidSect="00C54E7D">
          <w:pgSz w:w="11906" w:h="16838"/>
          <w:pgMar w:top="1418" w:right="1021" w:bottom="1418" w:left="1021" w:header="709" w:footer="709" w:gutter="0"/>
          <w:cols w:space="708"/>
          <w:docGrid w:linePitch="360"/>
        </w:sectPr>
      </w:pPr>
    </w:p>
    <w:tbl>
      <w:tblPr>
        <w:tblW w:w="9006" w:type="dxa"/>
        <w:tblInd w:w="-5" w:type="dxa"/>
        <w:tblLayout w:type="fixed"/>
        <w:tblCellMar>
          <w:left w:w="70" w:type="dxa"/>
          <w:right w:w="70" w:type="dxa"/>
        </w:tblCellMar>
        <w:tblLook w:val="04A0" w:firstRow="1" w:lastRow="0" w:firstColumn="1" w:lastColumn="0" w:noHBand="0" w:noVBand="1"/>
      </w:tblPr>
      <w:tblGrid>
        <w:gridCol w:w="1560"/>
        <w:gridCol w:w="1447"/>
        <w:gridCol w:w="1714"/>
        <w:gridCol w:w="1846"/>
        <w:gridCol w:w="1134"/>
        <w:gridCol w:w="1305"/>
      </w:tblGrid>
      <w:tr w:rsidR="003F72D4" w:rsidRPr="00012D40" w:rsidTr="0039554F">
        <w:trPr>
          <w:cantSplit/>
        </w:trPr>
        <w:tc>
          <w:tcPr>
            <w:tcW w:w="9006"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012D40" w:rsidRDefault="003F72D4" w:rsidP="0039554F">
            <w:pPr>
              <w:keepNext/>
              <w:keepLines/>
              <w:jc w:val="center"/>
              <w:rPr>
                <w:b/>
                <w:bCs/>
                <w:caps/>
                <w:sz w:val="28"/>
              </w:rPr>
            </w:pPr>
            <w:r w:rsidRPr="00012D40">
              <w:rPr>
                <w:b/>
              </w:rPr>
              <w:lastRenderedPageBreak/>
              <w:t>Регистри на върнати етикети за тютюн за цигари/пури и пурети/тютюн за пушене</w:t>
            </w:r>
            <w:r w:rsidRPr="00012D40">
              <w:rPr>
                <w:b/>
                <w:vertAlign w:val="superscript"/>
              </w:rPr>
              <w:t>1)</w:t>
            </w:r>
          </w:p>
        </w:tc>
      </w:tr>
      <w:tr w:rsidR="003F72D4" w:rsidRPr="00012D40"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012D40" w:rsidRDefault="003F72D4" w:rsidP="008E0F29">
            <w:pPr>
              <w:spacing w:before="120" w:after="120"/>
              <w:ind w:firstLine="6"/>
              <w:jc w:val="left"/>
              <w:rPr>
                <w:b/>
                <w:bCs/>
              </w:rPr>
            </w:pPr>
            <w:r w:rsidRPr="00012D40">
              <w:rPr>
                <w:b/>
              </w:rPr>
              <w:t>Купувач</w:t>
            </w:r>
          </w:p>
        </w:tc>
      </w:tr>
      <w:tr w:rsidR="003F72D4" w:rsidRPr="00012D40"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012D40" w:rsidRDefault="003F72D4" w:rsidP="008E0F29">
            <w:pPr>
              <w:spacing w:before="120" w:after="120"/>
              <w:ind w:firstLine="6"/>
              <w:jc w:val="left"/>
              <w:rPr>
                <w:b/>
                <w:bCs/>
              </w:rPr>
            </w:pPr>
            <w:r w:rsidRPr="00012D40">
              <w:t>Дружество:</w:t>
            </w:r>
          </w:p>
        </w:tc>
      </w:tr>
      <w:tr w:rsidR="003F72D4" w:rsidRPr="00012D40"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012D40" w:rsidRDefault="003F72D4" w:rsidP="008E0F29">
            <w:pPr>
              <w:spacing w:before="120" w:after="120"/>
              <w:ind w:firstLine="6"/>
              <w:jc w:val="left"/>
              <w:rPr>
                <w:szCs w:val="24"/>
              </w:rPr>
            </w:pPr>
            <w:r w:rsidRPr="00012D40">
              <w:t>ID/TIN (идентификационен номер/идентификационен номер на областта):</w:t>
            </w:r>
          </w:p>
        </w:tc>
      </w:tr>
      <w:tr w:rsidR="003F72D4" w:rsidRPr="00012D40" w:rsidTr="0039554F">
        <w:trPr>
          <w:cantSplit/>
        </w:trPr>
        <w:tc>
          <w:tcPr>
            <w:tcW w:w="9006" w:type="dxa"/>
            <w:gridSpan w:val="6"/>
            <w:tcBorders>
              <w:left w:val="single" w:sz="18" w:space="0" w:color="000000"/>
              <w:bottom w:val="single" w:sz="8" w:space="0" w:color="auto"/>
              <w:right w:val="single" w:sz="18" w:space="0" w:color="000000"/>
            </w:tcBorders>
            <w:shd w:val="clear" w:color="auto" w:fill="auto"/>
            <w:noWrap/>
            <w:vAlign w:val="center"/>
          </w:tcPr>
          <w:p w:rsidR="003F72D4" w:rsidRPr="00012D40" w:rsidRDefault="003F72D4" w:rsidP="008E0F29">
            <w:pPr>
              <w:spacing w:before="120" w:after="120"/>
              <w:ind w:firstLine="6"/>
              <w:jc w:val="left"/>
              <w:rPr>
                <w:szCs w:val="24"/>
              </w:rPr>
            </w:pPr>
            <w:r w:rsidRPr="00012D40">
              <w:t>Седалище:</w:t>
            </w:r>
          </w:p>
        </w:tc>
      </w:tr>
      <w:tr w:rsidR="003F72D4" w:rsidRPr="00012D40"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012D40" w:rsidRDefault="003F72D4" w:rsidP="0039554F">
            <w:pPr>
              <w:rPr>
                <w:b/>
                <w:bCs/>
                <w:i/>
              </w:rPr>
            </w:pPr>
          </w:p>
        </w:tc>
      </w:tr>
      <w:tr w:rsidR="00503AA7" w:rsidRPr="00012D40" w:rsidTr="0039554F">
        <w:trPr>
          <w:cantSplit/>
        </w:trPr>
        <w:tc>
          <w:tcPr>
            <w:tcW w:w="9006" w:type="dxa"/>
            <w:gridSpan w:val="6"/>
            <w:tcBorders>
              <w:left w:val="single" w:sz="18" w:space="0" w:color="000000"/>
              <w:right w:val="single" w:sz="18" w:space="0" w:color="000000"/>
            </w:tcBorders>
            <w:shd w:val="clear" w:color="auto" w:fill="auto"/>
            <w:noWrap/>
            <w:vAlign w:val="center"/>
          </w:tcPr>
          <w:p w:rsidR="00503AA7" w:rsidRPr="00012D40" w:rsidRDefault="00503AA7" w:rsidP="0039554F">
            <w:pPr>
              <w:ind w:firstLine="5"/>
              <w:rPr>
                <w:i/>
                <w:szCs w:val="24"/>
              </w:rPr>
            </w:pPr>
            <w:r w:rsidRPr="00012D40">
              <w:rPr>
                <w:i/>
              </w:rPr>
              <w:t>Размери на етикета за тютюн</w:t>
            </w:r>
            <w:r w:rsidRPr="00012D40">
              <w:rPr>
                <w:i/>
                <w:vertAlign w:val="superscript"/>
              </w:rPr>
              <w:t>2)</w:t>
            </w:r>
            <w:r w:rsidRPr="00012D40">
              <w:rPr>
                <w:i/>
              </w:rPr>
              <w:t xml:space="preserve">: </w:t>
            </w:r>
            <w:r w:rsidRPr="00012D40">
              <w:rPr>
                <w:sz w:val="36"/>
              </w:rPr>
              <w:t>□</w:t>
            </w:r>
            <w:r w:rsidRPr="00012D40">
              <w:t xml:space="preserve"> 16 mm x 32 mm     </w:t>
            </w:r>
            <w:r w:rsidRPr="00012D40">
              <w:rPr>
                <w:sz w:val="36"/>
              </w:rPr>
              <w:t>□</w:t>
            </w:r>
            <w:r w:rsidRPr="00012D40">
              <w:t xml:space="preserve"> 20 mm x 44 mm</w:t>
            </w:r>
          </w:p>
        </w:tc>
      </w:tr>
      <w:tr w:rsidR="003F72D4" w:rsidRPr="00012D40"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012D40" w:rsidRDefault="003F72D4" w:rsidP="0039554F">
            <w:pPr>
              <w:rPr>
                <w:i/>
                <w:szCs w:val="24"/>
              </w:rPr>
            </w:pPr>
          </w:p>
        </w:tc>
      </w:tr>
      <w:tr w:rsidR="003F72D4" w:rsidRPr="00012D40"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012D40" w:rsidRDefault="003F72D4" w:rsidP="0039554F">
            <w:pPr>
              <w:ind w:firstLine="5"/>
              <w:rPr>
                <w:b/>
                <w:bCs/>
                <w:i/>
              </w:rPr>
            </w:pPr>
            <w:r w:rsidRPr="00012D40">
              <w:rPr>
                <w:i/>
              </w:rPr>
              <w:t>Буква от азбуката, която указва ставката на акциза:</w:t>
            </w:r>
          </w:p>
        </w:tc>
      </w:tr>
      <w:tr w:rsidR="003F72D4" w:rsidRPr="00012D40" w:rsidTr="0039554F">
        <w:trPr>
          <w:cantSplit/>
        </w:trPr>
        <w:tc>
          <w:tcPr>
            <w:tcW w:w="9006" w:type="dxa"/>
            <w:gridSpan w:val="6"/>
            <w:tcBorders>
              <w:left w:val="single" w:sz="18" w:space="0" w:color="000000"/>
              <w:bottom w:val="single" w:sz="18" w:space="0" w:color="000000"/>
              <w:right w:val="single" w:sz="18" w:space="0" w:color="000000"/>
            </w:tcBorders>
            <w:shd w:val="clear" w:color="auto" w:fill="auto"/>
            <w:noWrap/>
            <w:vAlign w:val="center"/>
          </w:tcPr>
          <w:p w:rsidR="003F72D4" w:rsidRPr="00012D40" w:rsidRDefault="003F72D4" w:rsidP="0039554F">
            <w:pPr>
              <w:rPr>
                <w:i/>
                <w:szCs w:val="24"/>
              </w:rPr>
            </w:pPr>
          </w:p>
        </w:tc>
      </w:tr>
      <w:tr w:rsidR="000F2E1C" w:rsidRPr="00012D40" w:rsidTr="0039554F">
        <w:trPr>
          <w:cantSplit/>
        </w:trPr>
        <w:tc>
          <w:tcPr>
            <w:tcW w:w="1560" w:type="dxa"/>
            <w:vMerge w:val="restart"/>
            <w:tcBorders>
              <w:top w:val="single" w:sz="18" w:space="0" w:color="auto"/>
              <w:left w:val="single" w:sz="18" w:space="0" w:color="auto"/>
              <w:right w:val="nil"/>
            </w:tcBorders>
            <w:shd w:val="clear" w:color="auto" w:fill="auto"/>
            <w:noWrap/>
            <w:vAlign w:val="center"/>
            <w:hideMark/>
          </w:tcPr>
          <w:p w:rsidR="000F2E1C" w:rsidRPr="00012D40" w:rsidRDefault="000F2E1C" w:rsidP="0039554F">
            <w:pPr>
              <w:jc w:val="center"/>
              <w:rPr>
                <w:szCs w:val="24"/>
              </w:rPr>
            </w:pPr>
            <w:r w:rsidRPr="00012D40">
              <w:t>Дата на връщане</w:t>
            </w:r>
          </w:p>
        </w:tc>
        <w:tc>
          <w:tcPr>
            <w:tcW w:w="1447"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012D40" w:rsidRDefault="000F2E1C" w:rsidP="0039554F">
            <w:pPr>
              <w:jc w:val="center"/>
              <w:rPr>
                <w:szCs w:val="24"/>
              </w:rPr>
            </w:pPr>
            <w:r w:rsidRPr="00012D40">
              <w:t>Съдържание на потребителската опаковка (бр.,g)</w:t>
            </w:r>
          </w:p>
        </w:tc>
        <w:tc>
          <w:tcPr>
            <w:tcW w:w="1714" w:type="dxa"/>
            <w:vMerge w:val="restart"/>
            <w:tcBorders>
              <w:top w:val="single" w:sz="18" w:space="0" w:color="auto"/>
              <w:left w:val="nil"/>
              <w:right w:val="single" w:sz="4" w:space="0" w:color="auto"/>
            </w:tcBorders>
            <w:shd w:val="clear" w:color="auto" w:fill="auto"/>
            <w:noWrap/>
            <w:vAlign w:val="center"/>
            <w:hideMark/>
          </w:tcPr>
          <w:p w:rsidR="000F2E1C" w:rsidRPr="00012D40" w:rsidRDefault="000F2E1C" w:rsidP="0039554F">
            <w:pPr>
              <w:jc w:val="center"/>
              <w:rPr>
                <w:szCs w:val="24"/>
              </w:rPr>
            </w:pPr>
            <w:r w:rsidRPr="00012D40">
              <w:t>Цена за крайния потребител за една потребителска опаковка с цигари</w:t>
            </w:r>
          </w:p>
        </w:tc>
        <w:tc>
          <w:tcPr>
            <w:tcW w:w="4285"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012D40" w:rsidRDefault="000F2E1C" w:rsidP="0039554F">
            <w:pPr>
              <w:jc w:val="center"/>
              <w:rPr>
                <w:szCs w:val="24"/>
              </w:rPr>
            </w:pPr>
            <w:r w:rsidRPr="00012D40">
              <w:t>Брой етикети за тютюн</w:t>
            </w:r>
          </w:p>
        </w:tc>
      </w:tr>
      <w:tr w:rsidR="000F2E1C" w:rsidRPr="00012D40" w:rsidTr="0039554F">
        <w:trPr>
          <w:cantSplit/>
        </w:trPr>
        <w:tc>
          <w:tcPr>
            <w:tcW w:w="1560" w:type="dxa"/>
            <w:vMerge/>
            <w:tcBorders>
              <w:left w:val="single" w:sz="18" w:space="0" w:color="auto"/>
              <w:bottom w:val="single" w:sz="18" w:space="0" w:color="auto"/>
              <w:right w:val="nil"/>
            </w:tcBorders>
            <w:shd w:val="clear" w:color="auto" w:fill="auto"/>
            <w:noWrap/>
            <w:vAlign w:val="center"/>
            <w:hideMark/>
          </w:tcPr>
          <w:p w:rsidR="000F2E1C" w:rsidRPr="00012D40" w:rsidRDefault="000F2E1C" w:rsidP="0039554F">
            <w:pPr>
              <w:jc w:val="center"/>
              <w:rPr>
                <w:szCs w:val="24"/>
              </w:rPr>
            </w:pPr>
          </w:p>
        </w:tc>
        <w:tc>
          <w:tcPr>
            <w:tcW w:w="1447" w:type="dxa"/>
            <w:vMerge/>
            <w:tcBorders>
              <w:left w:val="single" w:sz="4" w:space="0" w:color="auto"/>
              <w:bottom w:val="single" w:sz="18" w:space="0" w:color="auto"/>
              <w:right w:val="single" w:sz="4" w:space="0" w:color="auto"/>
            </w:tcBorders>
            <w:shd w:val="clear" w:color="auto" w:fill="auto"/>
            <w:noWrap/>
            <w:vAlign w:val="center"/>
            <w:hideMark/>
          </w:tcPr>
          <w:p w:rsidR="000F2E1C" w:rsidRPr="00012D40" w:rsidRDefault="000F2E1C" w:rsidP="0039554F">
            <w:pPr>
              <w:jc w:val="center"/>
              <w:rPr>
                <w:szCs w:val="24"/>
              </w:rPr>
            </w:pPr>
          </w:p>
        </w:tc>
        <w:tc>
          <w:tcPr>
            <w:tcW w:w="1714" w:type="dxa"/>
            <w:vMerge/>
            <w:tcBorders>
              <w:left w:val="nil"/>
              <w:bottom w:val="single" w:sz="18" w:space="0" w:color="auto"/>
              <w:right w:val="single" w:sz="4" w:space="0" w:color="auto"/>
            </w:tcBorders>
            <w:shd w:val="clear" w:color="auto" w:fill="auto"/>
            <w:noWrap/>
            <w:vAlign w:val="center"/>
            <w:hideMark/>
          </w:tcPr>
          <w:p w:rsidR="000F2E1C" w:rsidRPr="00012D40" w:rsidRDefault="000F2E1C" w:rsidP="0039554F">
            <w:pPr>
              <w:jc w:val="center"/>
              <w:rPr>
                <w:szCs w:val="24"/>
              </w:rPr>
            </w:pPr>
          </w:p>
        </w:tc>
        <w:tc>
          <w:tcPr>
            <w:tcW w:w="1846" w:type="dxa"/>
            <w:tcBorders>
              <w:top w:val="dotted" w:sz="4" w:space="0" w:color="auto"/>
              <w:left w:val="nil"/>
              <w:bottom w:val="single" w:sz="18" w:space="0" w:color="auto"/>
              <w:right w:val="single" w:sz="4" w:space="0" w:color="auto"/>
            </w:tcBorders>
            <w:shd w:val="clear" w:color="auto" w:fill="auto"/>
            <w:noWrap/>
            <w:vAlign w:val="center"/>
            <w:hideMark/>
          </w:tcPr>
          <w:p w:rsidR="000F2E1C" w:rsidRPr="00012D40" w:rsidRDefault="000F2E1C" w:rsidP="0039554F">
            <w:pPr>
              <w:jc w:val="center"/>
              <w:rPr>
                <w:szCs w:val="24"/>
              </w:rPr>
            </w:pPr>
            <w:r w:rsidRPr="00012D40">
              <w:t>Общо върнати</w:t>
            </w:r>
          </w:p>
        </w:tc>
        <w:tc>
          <w:tcPr>
            <w:tcW w:w="1134" w:type="dxa"/>
            <w:tcBorders>
              <w:top w:val="dotted" w:sz="4" w:space="0" w:color="auto"/>
              <w:left w:val="nil"/>
              <w:bottom w:val="single" w:sz="18" w:space="0" w:color="auto"/>
              <w:right w:val="single" w:sz="4" w:space="0" w:color="auto"/>
            </w:tcBorders>
            <w:shd w:val="clear" w:color="auto" w:fill="auto"/>
            <w:noWrap/>
            <w:vAlign w:val="center"/>
            <w:hideMark/>
          </w:tcPr>
          <w:p w:rsidR="000F2E1C" w:rsidRPr="00012D40" w:rsidRDefault="000F2E1C" w:rsidP="0039554F">
            <w:pPr>
              <w:jc w:val="center"/>
              <w:rPr>
                <w:szCs w:val="24"/>
                <w:vertAlign w:val="superscript"/>
              </w:rPr>
            </w:pPr>
            <w:r w:rsidRPr="00012D40">
              <w:t>приети</w:t>
            </w:r>
            <w:r w:rsidRPr="00012D40">
              <w:rPr>
                <w:vertAlign w:val="superscript"/>
              </w:rPr>
              <w:t>3)</w:t>
            </w:r>
          </w:p>
        </w:tc>
        <w:tc>
          <w:tcPr>
            <w:tcW w:w="1305"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012D40" w:rsidRDefault="000F2E1C" w:rsidP="0039554F">
            <w:pPr>
              <w:jc w:val="center"/>
              <w:rPr>
                <w:szCs w:val="24"/>
                <w:vertAlign w:val="superscript"/>
              </w:rPr>
            </w:pPr>
            <w:r w:rsidRPr="00012D40">
              <w:t>неприети</w:t>
            </w:r>
            <w:r w:rsidRPr="00012D40">
              <w:rPr>
                <w:vertAlign w:val="superscript"/>
              </w:rPr>
              <w:t>3)</w:t>
            </w:r>
          </w:p>
        </w:tc>
      </w:tr>
      <w:tr w:rsidR="000F2E1C" w:rsidRPr="00012D40" w:rsidTr="0039554F">
        <w:trPr>
          <w:cantSplit/>
        </w:trPr>
        <w:tc>
          <w:tcPr>
            <w:tcW w:w="1560"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447" w:type="dxa"/>
            <w:tcBorders>
              <w:top w:val="single" w:sz="18" w:space="0" w:color="auto"/>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714" w:type="dxa"/>
            <w:tcBorders>
              <w:top w:val="single" w:sz="18" w:space="0" w:color="auto"/>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846" w:type="dxa"/>
            <w:tcBorders>
              <w:top w:val="single" w:sz="18" w:space="0" w:color="auto"/>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134" w:type="dxa"/>
            <w:tcBorders>
              <w:top w:val="single" w:sz="18" w:space="0" w:color="auto"/>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305" w:type="dxa"/>
            <w:tcBorders>
              <w:top w:val="single" w:sz="18" w:space="0" w:color="auto"/>
              <w:left w:val="nil"/>
              <w:bottom w:val="single" w:sz="4" w:space="0" w:color="auto"/>
              <w:right w:val="single" w:sz="18" w:space="0" w:color="auto"/>
            </w:tcBorders>
            <w:shd w:val="clear" w:color="auto" w:fill="auto"/>
            <w:noWrap/>
            <w:vAlign w:val="bottom"/>
          </w:tcPr>
          <w:p w:rsidR="000F2E1C" w:rsidRPr="00012D40" w:rsidRDefault="000F2E1C" w:rsidP="0039554F">
            <w:pPr>
              <w:rPr>
                <w:szCs w:val="24"/>
              </w:rPr>
            </w:pPr>
          </w:p>
        </w:tc>
      </w:tr>
      <w:tr w:rsidR="000F2E1C" w:rsidRPr="00012D40"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012D40" w:rsidRDefault="000F2E1C" w:rsidP="0039554F">
            <w:pPr>
              <w:rPr>
                <w:szCs w:val="24"/>
              </w:rPr>
            </w:pPr>
          </w:p>
        </w:tc>
      </w:tr>
      <w:tr w:rsidR="003F72D4" w:rsidRPr="00012D40"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012D40" w:rsidRDefault="003F72D4" w:rsidP="0039554F">
            <w:pPr>
              <w:rPr>
                <w:szCs w:val="24"/>
              </w:rPr>
            </w:pPr>
          </w:p>
        </w:tc>
      </w:tr>
      <w:tr w:rsidR="003F72D4" w:rsidRPr="00012D40"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012D40" w:rsidRDefault="003F72D4" w:rsidP="0039554F">
            <w:pPr>
              <w:rPr>
                <w:szCs w:val="24"/>
              </w:rPr>
            </w:pPr>
          </w:p>
        </w:tc>
      </w:tr>
      <w:tr w:rsidR="000F2E1C" w:rsidRPr="00012D40"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012D40" w:rsidRDefault="000F2E1C" w:rsidP="0039554F">
            <w:pPr>
              <w:rPr>
                <w:szCs w:val="24"/>
              </w:rPr>
            </w:pPr>
          </w:p>
        </w:tc>
      </w:tr>
      <w:tr w:rsidR="003F72D4" w:rsidRPr="00012D40"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012D40" w:rsidRDefault="003F72D4" w:rsidP="0039554F">
            <w:pPr>
              <w:rPr>
                <w:szCs w:val="24"/>
              </w:rPr>
            </w:pPr>
          </w:p>
        </w:tc>
      </w:tr>
      <w:tr w:rsidR="000F2E1C" w:rsidRPr="00012D40"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012D40" w:rsidRDefault="000F2E1C" w:rsidP="0039554F">
            <w:pPr>
              <w:rPr>
                <w:szCs w:val="24"/>
              </w:rPr>
            </w:pPr>
          </w:p>
        </w:tc>
      </w:tr>
      <w:tr w:rsidR="003F72D4" w:rsidRPr="00012D40"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012D40" w:rsidRDefault="003F72D4" w:rsidP="0039554F">
            <w:pPr>
              <w:rPr>
                <w:szCs w:val="24"/>
              </w:rPr>
            </w:pPr>
          </w:p>
        </w:tc>
      </w:tr>
      <w:tr w:rsidR="003F72D4" w:rsidRPr="00012D40"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012D40" w:rsidRDefault="003F72D4" w:rsidP="0039554F">
            <w:pPr>
              <w:rPr>
                <w:szCs w:val="24"/>
              </w:rPr>
            </w:pPr>
          </w:p>
        </w:tc>
      </w:tr>
      <w:tr w:rsidR="003F72D4" w:rsidRPr="00012D40"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012D40" w:rsidRDefault="003F72D4" w:rsidP="0039554F">
            <w:pPr>
              <w:rPr>
                <w:szCs w:val="24"/>
              </w:rPr>
            </w:pPr>
          </w:p>
        </w:tc>
      </w:tr>
      <w:tr w:rsidR="003F72D4" w:rsidRPr="00012D40"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012D40" w:rsidRDefault="003F72D4" w:rsidP="0039554F">
            <w:pPr>
              <w:rPr>
                <w:szCs w:val="24"/>
              </w:rPr>
            </w:pPr>
          </w:p>
        </w:tc>
      </w:tr>
      <w:tr w:rsidR="003F72D4" w:rsidRPr="00012D40"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012D40"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012D40" w:rsidRDefault="003F72D4" w:rsidP="0039554F">
            <w:pPr>
              <w:rPr>
                <w:szCs w:val="24"/>
              </w:rPr>
            </w:pPr>
          </w:p>
        </w:tc>
      </w:tr>
      <w:tr w:rsidR="000F2E1C" w:rsidRPr="00012D40"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012D40" w:rsidRDefault="000F2E1C" w:rsidP="0039554F">
            <w:pPr>
              <w:rPr>
                <w:szCs w:val="24"/>
              </w:rPr>
            </w:pPr>
          </w:p>
        </w:tc>
      </w:tr>
      <w:tr w:rsidR="000F2E1C" w:rsidRPr="00012D40" w:rsidTr="0039554F">
        <w:trPr>
          <w:cantSplit/>
        </w:trPr>
        <w:tc>
          <w:tcPr>
            <w:tcW w:w="1560" w:type="dxa"/>
            <w:tcBorders>
              <w:top w:val="nil"/>
              <w:left w:val="single" w:sz="18" w:space="0" w:color="auto"/>
              <w:bottom w:val="single" w:sz="18" w:space="0" w:color="auto"/>
              <w:right w:val="single" w:sz="4" w:space="0" w:color="auto"/>
            </w:tcBorders>
            <w:shd w:val="clear" w:color="auto" w:fill="auto"/>
            <w:noWrap/>
            <w:vAlign w:val="bottom"/>
          </w:tcPr>
          <w:p w:rsidR="000F2E1C" w:rsidRPr="00012D40" w:rsidRDefault="000F2E1C" w:rsidP="0039554F">
            <w:pPr>
              <w:rPr>
                <w:szCs w:val="24"/>
              </w:rPr>
            </w:pPr>
          </w:p>
        </w:tc>
        <w:tc>
          <w:tcPr>
            <w:tcW w:w="1447" w:type="dxa"/>
            <w:tcBorders>
              <w:top w:val="nil"/>
              <w:left w:val="nil"/>
              <w:bottom w:val="single" w:sz="18" w:space="0" w:color="auto"/>
              <w:right w:val="single" w:sz="4" w:space="0" w:color="auto"/>
            </w:tcBorders>
            <w:shd w:val="clear" w:color="auto" w:fill="auto"/>
            <w:noWrap/>
            <w:vAlign w:val="bottom"/>
          </w:tcPr>
          <w:p w:rsidR="000F2E1C" w:rsidRPr="00012D40" w:rsidRDefault="000F2E1C" w:rsidP="0039554F">
            <w:pPr>
              <w:rPr>
                <w:szCs w:val="24"/>
              </w:rPr>
            </w:pPr>
          </w:p>
        </w:tc>
        <w:tc>
          <w:tcPr>
            <w:tcW w:w="1714" w:type="dxa"/>
            <w:tcBorders>
              <w:top w:val="nil"/>
              <w:left w:val="nil"/>
              <w:bottom w:val="single" w:sz="18" w:space="0" w:color="auto"/>
              <w:right w:val="single" w:sz="4" w:space="0" w:color="auto"/>
            </w:tcBorders>
            <w:shd w:val="clear" w:color="auto" w:fill="auto"/>
            <w:noWrap/>
            <w:vAlign w:val="bottom"/>
          </w:tcPr>
          <w:p w:rsidR="000F2E1C" w:rsidRPr="00012D40" w:rsidRDefault="000F2E1C" w:rsidP="0039554F">
            <w:pPr>
              <w:rPr>
                <w:szCs w:val="24"/>
              </w:rPr>
            </w:pPr>
          </w:p>
        </w:tc>
        <w:tc>
          <w:tcPr>
            <w:tcW w:w="1846" w:type="dxa"/>
            <w:tcBorders>
              <w:top w:val="nil"/>
              <w:left w:val="nil"/>
              <w:bottom w:val="single" w:sz="18" w:space="0" w:color="auto"/>
              <w:right w:val="single" w:sz="4" w:space="0" w:color="auto"/>
            </w:tcBorders>
            <w:shd w:val="clear" w:color="auto" w:fill="auto"/>
            <w:noWrap/>
            <w:vAlign w:val="bottom"/>
          </w:tcPr>
          <w:p w:rsidR="000F2E1C" w:rsidRPr="00012D40" w:rsidRDefault="000F2E1C" w:rsidP="0039554F">
            <w:pPr>
              <w:rPr>
                <w:szCs w:val="24"/>
              </w:rPr>
            </w:pPr>
          </w:p>
        </w:tc>
        <w:tc>
          <w:tcPr>
            <w:tcW w:w="1134" w:type="dxa"/>
            <w:tcBorders>
              <w:top w:val="nil"/>
              <w:left w:val="nil"/>
              <w:bottom w:val="single" w:sz="18" w:space="0" w:color="auto"/>
              <w:right w:val="single" w:sz="4" w:space="0" w:color="auto"/>
            </w:tcBorders>
            <w:shd w:val="clear" w:color="auto" w:fill="auto"/>
            <w:noWrap/>
            <w:vAlign w:val="bottom"/>
          </w:tcPr>
          <w:p w:rsidR="000F2E1C" w:rsidRPr="00012D40" w:rsidRDefault="000F2E1C" w:rsidP="0039554F">
            <w:pPr>
              <w:rPr>
                <w:szCs w:val="24"/>
              </w:rPr>
            </w:pPr>
          </w:p>
        </w:tc>
        <w:tc>
          <w:tcPr>
            <w:tcW w:w="1305" w:type="dxa"/>
            <w:tcBorders>
              <w:top w:val="nil"/>
              <w:left w:val="nil"/>
              <w:bottom w:val="single" w:sz="18" w:space="0" w:color="auto"/>
              <w:right w:val="single" w:sz="18" w:space="0" w:color="auto"/>
            </w:tcBorders>
            <w:shd w:val="clear" w:color="auto" w:fill="auto"/>
            <w:noWrap/>
            <w:vAlign w:val="bottom"/>
          </w:tcPr>
          <w:p w:rsidR="000F2E1C" w:rsidRPr="00012D40" w:rsidRDefault="000F2E1C" w:rsidP="0039554F">
            <w:pPr>
              <w:rPr>
                <w:szCs w:val="24"/>
              </w:rPr>
            </w:pPr>
          </w:p>
        </w:tc>
      </w:tr>
      <w:tr w:rsidR="000F2E1C" w:rsidRPr="00012D40" w:rsidTr="0039554F">
        <w:trPr>
          <w:cantSplit/>
        </w:trPr>
        <w:tc>
          <w:tcPr>
            <w:tcW w:w="1560" w:type="dxa"/>
            <w:tcBorders>
              <w:top w:val="single" w:sz="18" w:space="0" w:color="auto"/>
              <w:left w:val="single" w:sz="18" w:space="0" w:color="auto"/>
              <w:right w:val="nil"/>
            </w:tcBorders>
            <w:shd w:val="clear" w:color="auto" w:fill="auto"/>
            <w:noWrap/>
            <w:vAlign w:val="bottom"/>
            <w:hideMark/>
          </w:tcPr>
          <w:p w:rsidR="000F2E1C" w:rsidRPr="00012D40" w:rsidRDefault="000F2E1C" w:rsidP="0039554F">
            <w:pPr>
              <w:rPr>
                <w:szCs w:val="24"/>
              </w:rPr>
            </w:pPr>
          </w:p>
        </w:tc>
        <w:tc>
          <w:tcPr>
            <w:tcW w:w="1447" w:type="dxa"/>
            <w:tcBorders>
              <w:top w:val="single" w:sz="18" w:space="0" w:color="auto"/>
              <w:left w:val="nil"/>
              <w:right w:val="nil"/>
            </w:tcBorders>
            <w:shd w:val="clear" w:color="auto" w:fill="auto"/>
            <w:noWrap/>
            <w:vAlign w:val="bottom"/>
            <w:hideMark/>
          </w:tcPr>
          <w:p w:rsidR="000F2E1C" w:rsidRPr="00012D40" w:rsidRDefault="000F2E1C" w:rsidP="0039554F">
            <w:pPr>
              <w:rPr>
                <w:szCs w:val="24"/>
              </w:rPr>
            </w:pPr>
          </w:p>
        </w:tc>
        <w:tc>
          <w:tcPr>
            <w:tcW w:w="1714" w:type="dxa"/>
            <w:tcBorders>
              <w:top w:val="single" w:sz="18" w:space="0" w:color="auto"/>
              <w:left w:val="nil"/>
              <w:right w:val="single" w:sz="18" w:space="0" w:color="auto"/>
            </w:tcBorders>
            <w:shd w:val="clear" w:color="auto" w:fill="auto"/>
            <w:noWrap/>
            <w:vAlign w:val="bottom"/>
            <w:hideMark/>
          </w:tcPr>
          <w:p w:rsidR="000F2E1C" w:rsidRPr="00012D40" w:rsidRDefault="000F2E1C" w:rsidP="0039554F">
            <w:pPr>
              <w:jc w:val="center"/>
              <w:rPr>
                <w:b/>
                <w:szCs w:val="24"/>
              </w:rPr>
            </w:pPr>
            <w:r w:rsidRPr="00012D40">
              <w:rPr>
                <w:b/>
              </w:rPr>
              <w:t>Общо:</w:t>
            </w:r>
          </w:p>
        </w:tc>
        <w:tc>
          <w:tcPr>
            <w:tcW w:w="1846"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012D40" w:rsidRDefault="000F2E1C" w:rsidP="0039554F">
            <w:pPr>
              <w:rPr>
                <w:szCs w:val="24"/>
              </w:rPr>
            </w:pPr>
          </w:p>
        </w:tc>
        <w:tc>
          <w:tcPr>
            <w:tcW w:w="1134" w:type="dxa"/>
            <w:tcBorders>
              <w:top w:val="single" w:sz="18" w:space="0" w:color="auto"/>
              <w:left w:val="nil"/>
              <w:bottom w:val="single" w:sz="18" w:space="0" w:color="auto"/>
              <w:right w:val="single" w:sz="4" w:space="0" w:color="auto"/>
            </w:tcBorders>
            <w:shd w:val="clear" w:color="auto" w:fill="auto"/>
            <w:noWrap/>
            <w:vAlign w:val="bottom"/>
          </w:tcPr>
          <w:p w:rsidR="000F2E1C" w:rsidRPr="00012D40" w:rsidRDefault="000F2E1C" w:rsidP="0039554F">
            <w:pPr>
              <w:rPr>
                <w:szCs w:val="24"/>
              </w:rPr>
            </w:pPr>
          </w:p>
        </w:tc>
        <w:tc>
          <w:tcPr>
            <w:tcW w:w="1305" w:type="dxa"/>
            <w:tcBorders>
              <w:top w:val="single" w:sz="18" w:space="0" w:color="auto"/>
              <w:left w:val="nil"/>
              <w:bottom w:val="single" w:sz="18" w:space="0" w:color="auto"/>
              <w:right w:val="single" w:sz="18" w:space="0" w:color="auto"/>
            </w:tcBorders>
            <w:shd w:val="clear" w:color="auto" w:fill="auto"/>
            <w:noWrap/>
            <w:vAlign w:val="bottom"/>
          </w:tcPr>
          <w:p w:rsidR="000F2E1C" w:rsidRPr="00012D40" w:rsidRDefault="000F2E1C" w:rsidP="0039554F">
            <w:pPr>
              <w:rPr>
                <w:szCs w:val="24"/>
              </w:rPr>
            </w:pPr>
          </w:p>
        </w:tc>
      </w:tr>
      <w:tr w:rsidR="003F72D4" w:rsidRPr="00012D40" w:rsidTr="0039554F">
        <w:trPr>
          <w:cantSplit/>
        </w:trPr>
        <w:tc>
          <w:tcPr>
            <w:tcW w:w="1560" w:type="dxa"/>
            <w:tcBorders>
              <w:left w:val="single" w:sz="18" w:space="0" w:color="auto"/>
            </w:tcBorders>
            <w:shd w:val="clear" w:color="auto" w:fill="auto"/>
            <w:noWrap/>
            <w:vAlign w:val="bottom"/>
          </w:tcPr>
          <w:p w:rsidR="003F72D4" w:rsidRPr="00012D40" w:rsidRDefault="003F72D4" w:rsidP="0039554F">
            <w:pPr>
              <w:rPr>
                <w:szCs w:val="24"/>
              </w:rPr>
            </w:pPr>
          </w:p>
        </w:tc>
        <w:tc>
          <w:tcPr>
            <w:tcW w:w="1447" w:type="dxa"/>
            <w:shd w:val="clear" w:color="auto" w:fill="auto"/>
            <w:noWrap/>
            <w:vAlign w:val="bottom"/>
          </w:tcPr>
          <w:p w:rsidR="003F72D4" w:rsidRPr="00012D40" w:rsidRDefault="003F72D4" w:rsidP="0039554F">
            <w:pPr>
              <w:rPr>
                <w:szCs w:val="24"/>
              </w:rPr>
            </w:pPr>
          </w:p>
        </w:tc>
        <w:tc>
          <w:tcPr>
            <w:tcW w:w="1714" w:type="dxa"/>
            <w:shd w:val="clear" w:color="auto" w:fill="auto"/>
            <w:noWrap/>
            <w:vAlign w:val="bottom"/>
          </w:tcPr>
          <w:p w:rsidR="003F72D4" w:rsidRPr="00012D40" w:rsidRDefault="003F72D4" w:rsidP="0039554F">
            <w:pPr>
              <w:rPr>
                <w:szCs w:val="24"/>
              </w:rPr>
            </w:pPr>
          </w:p>
        </w:tc>
        <w:tc>
          <w:tcPr>
            <w:tcW w:w="1846" w:type="dxa"/>
            <w:tcBorders>
              <w:top w:val="single" w:sz="18" w:space="0" w:color="auto"/>
            </w:tcBorders>
            <w:shd w:val="clear" w:color="auto" w:fill="auto"/>
            <w:noWrap/>
            <w:vAlign w:val="bottom"/>
          </w:tcPr>
          <w:p w:rsidR="003F72D4" w:rsidRPr="00012D40" w:rsidRDefault="003F72D4" w:rsidP="0039554F">
            <w:pPr>
              <w:rPr>
                <w:szCs w:val="24"/>
              </w:rPr>
            </w:pPr>
          </w:p>
        </w:tc>
        <w:tc>
          <w:tcPr>
            <w:tcW w:w="1134" w:type="dxa"/>
            <w:tcBorders>
              <w:top w:val="single" w:sz="18" w:space="0" w:color="auto"/>
            </w:tcBorders>
            <w:shd w:val="clear" w:color="auto" w:fill="auto"/>
            <w:noWrap/>
            <w:vAlign w:val="bottom"/>
          </w:tcPr>
          <w:p w:rsidR="003F72D4" w:rsidRPr="00012D40" w:rsidRDefault="003F72D4" w:rsidP="0039554F">
            <w:pPr>
              <w:rPr>
                <w:szCs w:val="24"/>
              </w:rPr>
            </w:pPr>
          </w:p>
        </w:tc>
        <w:tc>
          <w:tcPr>
            <w:tcW w:w="1305" w:type="dxa"/>
            <w:tcBorders>
              <w:top w:val="single" w:sz="18" w:space="0" w:color="auto"/>
              <w:right w:val="single" w:sz="18" w:space="0" w:color="auto"/>
            </w:tcBorders>
            <w:shd w:val="clear" w:color="auto" w:fill="auto"/>
            <w:noWrap/>
            <w:vAlign w:val="bottom"/>
          </w:tcPr>
          <w:p w:rsidR="003F72D4" w:rsidRPr="00012D40" w:rsidRDefault="003F72D4" w:rsidP="0039554F">
            <w:pPr>
              <w:rPr>
                <w:szCs w:val="24"/>
              </w:rPr>
            </w:pPr>
          </w:p>
        </w:tc>
      </w:tr>
      <w:tr w:rsidR="003F72D4" w:rsidRPr="00012D40" w:rsidTr="0039554F">
        <w:trPr>
          <w:cantSplit/>
        </w:trPr>
        <w:tc>
          <w:tcPr>
            <w:tcW w:w="1560" w:type="dxa"/>
            <w:tcBorders>
              <w:left w:val="single" w:sz="18" w:space="0" w:color="auto"/>
            </w:tcBorders>
            <w:shd w:val="clear" w:color="auto" w:fill="auto"/>
            <w:noWrap/>
            <w:vAlign w:val="bottom"/>
          </w:tcPr>
          <w:p w:rsidR="003F72D4" w:rsidRPr="00012D40" w:rsidRDefault="003F72D4" w:rsidP="0039554F">
            <w:pPr>
              <w:rPr>
                <w:szCs w:val="24"/>
              </w:rPr>
            </w:pPr>
          </w:p>
        </w:tc>
        <w:tc>
          <w:tcPr>
            <w:tcW w:w="1447" w:type="dxa"/>
            <w:shd w:val="clear" w:color="auto" w:fill="auto"/>
            <w:noWrap/>
            <w:vAlign w:val="bottom"/>
          </w:tcPr>
          <w:p w:rsidR="003F72D4" w:rsidRPr="00012D40" w:rsidRDefault="003F72D4" w:rsidP="0039554F">
            <w:pPr>
              <w:rPr>
                <w:szCs w:val="24"/>
              </w:rPr>
            </w:pPr>
          </w:p>
        </w:tc>
        <w:tc>
          <w:tcPr>
            <w:tcW w:w="1714" w:type="dxa"/>
            <w:shd w:val="clear" w:color="auto" w:fill="auto"/>
            <w:noWrap/>
            <w:vAlign w:val="bottom"/>
          </w:tcPr>
          <w:p w:rsidR="003F72D4" w:rsidRPr="00012D40" w:rsidRDefault="003F72D4" w:rsidP="0039554F">
            <w:pPr>
              <w:rPr>
                <w:szCs w:val="24"/>
              </w:rPr>
            </w:pPr>
          </w:p>
        </w:tc>
        <w:tc>
          <w:tcPr>
            <w:tcW w:w="1846" w:type="dxa"/>
            <w:shd w:val="clear" w:color="auto" w:fill="auto"/>
            <w:noWrap/>
            <w:vAlign w:val="bottom"/>
          </w:tcPr>
          <w:p w:rsidR="003F72D4" w:rsidRPr="00012D40" w:rsidRDefault="003F72D4" w:rsidP="0039554F">
            <w:pPr>
              <w:rPr>
                <w:szCs w:val="24"/>
              </w:rPr>
            </w:pPr>
          </w:p>
        </w:tc>
        <w:tc>
          <w:tcPr>
            <w:tcW w:w="1134" w:type="dxa"/>
            <w:shd w:val="clear" w:color="auto" w:fill="auto"/>
            <w:noWrap/>
            <w:vAlign w:val="bottom"/>
          </w:tcPr>
          <w:p w:rsidR="003F72D4" w:rsidRPr="00012D40" w:rsidRDefault="003F72D4" w:rsidP="0039554F">
            <w:pPr>
              <w:rPr>
                <w:szCs w:val="24"/>
              </w:rPr>
            </w:pPr>
          </w:p>
        </w:tc>
        <w:tc>
          <w:tcPr>
            <w:tcW w:w="1305" w:type="dxa"/>
            <w:tcBorders>
              <w:right w:val="single" w:sz="18" w:space="0" w:color="auto"/>
            </w:tcBorders>
            <w:shd w:val="clear" w:color="auto" w:fill="auto"/>
            <w:noWrap/>
            <w:vAlign w:val="bottom"/>
          </w:tcPr>
          <w:p w:rsidR="003F72D4" w:rsidRPr="00012D40" w:rsidRDefault="003F72D4" w:rsidP="0039554F">
            <w:pPr>
              <w:rPr>
                <w:szCs w:val="24"/>
              </w:rPr>
            </w:pPr>
          </w:p>
        </w:tc>
      </w:tr>
      <w:tr w:rsidR="003F72D4" w:rsidRPr="00012D40" w:rsidTr="0039554F">
        <w:trPr>
          <w:cantSplit/>
        </w:trPr>
        <w:tc>
          <w:tcPr>
            <w:tcW w:w="1560" w:type="dxa"/>
            <w:tcBorders>
              <w:left w:val="single" w:sz="18" w:space="0" w:color="auto"/>
            </w:tcBorders>
            <w:shd w:val="clear" w:color="auto" w:fill="auto"/>
            <w:noWrap/>
            <w:vAlign w:val="bottom"/>
          </w:tcPr>
          <w:p w:rsidR="003F72D4" w:rsidRPr="00012D40" w:rsidRDefault="003F72D4" w:rsidP="0039554F">
            <w:pPr>
              <w:rPr>
                <w:szCs w:val="24"/>
              </w:rPr>
            </w:pPr>
            <w:r w:rsidRPr="00012D40">
              <w:t>Дата:</w:t>
            </w:r>
          </w:p>
        </w:tc>
        <w:tc>
          <w:tcPr>
            <w:tcW w:w="1447" w:type="dxa"/>
            <w:shd w:val="clear" w:color="auto" w:fill="auto"/>
            <w:noWrap/>
            <w:vAlign w:val="bottom"/>
          </w:tcPr>
          <w:p w:rsidR="003F72D4" w:rsidRPr="00012D40" w:rsidRDefault="003F72D4" w:rsidP="0039554F">
            <w:pPr>
              <w:rPr>
                <w:szCs w:val="24"/>
              </w:rPr>
            </w:pPr>
          </w:p>
        </w:tc>
        <w:tc>
          <w:tcPr>
            <w:tcW w:w="3560" w:type="dxa"/>
            <w:gridSpan w:val="2"/>
            <w:shd w:val="clear" w:color="auto" w:fill="auto"/>
            <w:noWrap/>
            <w:vAlign w:val="bottom"/>
          </w:tcPr>
          <w:p w:rsidR="003F72D4" w:rsidRPr="00012D40" w:rsidRDefault="003F72D4" w:rsidP="0039554F">
            <w:pPr>
              <w:rPr>
                <w:szCs w:val="24"/>
              </w:rPr>
            </w:pPr>
            <w:r w:rsidRPr="00012D40">
              <w:t>Подпис на купувача:</w:t>
            </w:r>
          </w:p>
        </w:tc>
        <w:tc>
          <w:tcPr>
            <w:tcW w:w="1134" w:type="dxa"/>
            <w:shd w:val="clear" w:color="auto" w:fill="auto"/>
            <w:noWrap/>
            <w:vAlign w:val="bottom"/>
          </w:tcPr>
          <w:p w:rsidR="003F72D4" w:rsidRPr="00012D40" w:rsidRDefault="003F72D4" w:rsidP="0039554F">
            <w:pPr>
              <w:rPr>
                <w:szCs w:val="24"/>
              </w:rPr>
            </w:pPr>
          </w:p>
        </w:tc>
        <w:tc>
          <w:tcPr>
            <w:tcW w:w="1305" w:type="dxa"/>
            <w:tcBorders>
              <w:right w:val="single" w:sz="18" w:space="0" w:color="auto"/>
            </w:tcBorders>
            <w:shd w:val="clear" w:color="auto" w:fill="auto"/>
            <w:noWrap/>
            <w:vAlign w:val="bottom"/>
          </w:tcPr>
          <w:p w:rsidR="003F72D4" w:rsidRPr="00012D40" w:rsidRDefault="003F72D4" w:rsidP="0039554F">
            <w:pPr>
              <w:rPr>
                <w:szCs w:val="24"/>
              </w:rPr>
            </w:pPr>
          </w:p>
        </w:tc>
      </w:tr>
      <w:tr w:rsidR="003F72D4" w:rsidRPr="00012D40" w:rsidTr="0039554F">
        <w:trPr>
          <w:cantSplit/>
        </w:trPr>
        <w:tc>
          <w:tcPr>
            <w:tcW w:w="1560" w:type="dxa"/>
            <w:tcBorders>
              <w:left w:val="single" w:sz="18" w:space="0" w:color="auto"/>
            </w:tcBorders>
            <w:shd w:val="clear" w:color="auto" w:fill="auto"/>
            <w:noWrap/>
            <w:vAlign w:val="bottom"/>
          </w:tcPr>
          <w:p w:rsidR="003F72D4" w:rsidRPr="00012D40" w:rsidRDefault="003F72D4" w:rsidP="0039554F">
            <w:pPr>
              <w:rPr>
                <w:szCs w:val="24"/>
              </w:rPr>
            </w:pPr>
          </w:p>
        </w:tc>
        <w:tc>
          <w:tcPr>
            <w:tcW w:w="1447" w:type="dxa"/>
            <w:shd w:val="clear" w:color="auto" w:fill="auto"/>
            <w:noWrap/>
            <w:vAlign w:val="bottom"/>
          </w:tcPr>
          <w:p w:rsidR="003F72D4" w:rsidRPr="00012D40" w:rsidRDefault="003F72D4" w:rsidP="0039554F">
            <w:pPr>
              <w:rPr>
                <w:szCs w:val="24"/>
              </w:rPr>
            </w:pPr>
          </w:p>
        </w:tc>
        <w:tc>
          <w:tcPr>
            <w:tcW w:w="1714" w:type="dxa"/>
            <w:shd w:val="clear" w:color="auto" w:fill="auto"/>
            <w:noWrap/>
            <w:vAlign w:val="bottom"/>
          </w:tcPr>
          <w:p w:rsidR="003F72D4" w:rsidRPr="00012D40" w:rsidRDefault="003F72D4" w:rsidP="0039554F">
            <w:pPr>
              <w:rPr>
                <w:szCs w:val="24"/>
              </w:rPr>
            </w:pPr>
          </w:p>
        </w:tc>
        <w:tc>
          <w:tcPr>
            <w:tcW w:w="1846" w:type="dxa"/>
            <w:shd w:val="clear" w:color="auto" w:fill="auto"/>
            <w:noWrap/>
            <w:vAlign w:val="bottom"/>
          </w:tcPr>
          <w:p w:rsidR="003F72D4" w:rsidRPr="00012D40" w:rsidRDefault="003F72D4" w:rsidP="0039554F">
            <w:pPr>
              <w:rPr>
                <w:szCs w:val="24"/>
              </w:rPr>
            </w:pPr>
          </w:p>
        </w:tc>
        <w:tc>
          <w:tcPr>
            <w:tcW w:w="1134" w:type="dxa"/>
            <w:shd w:val="clear" w:color="auto" w:fill="auto"/>
            <w:noWrap/>
            <w:vAlign w:val="bottom"/>
          </w:tcPr>
          <w:p w:rsidR="003F72D4" w:rsidRPr="00012D40" w:rsidRDefault="003F72D4" w:rsidP="0039554F">
            <w:pPr>
              <w:rPr>
                <w:szCs w:val="24"/>
              </w:rPr>
            </w:pPr>
          </w:p>
        </w:tc>
        <w:tc>
          <w:tcPr>
            <w:tcW w:w="1305" w:type="dxa"/>
            <w:tcBorders>
              <w:right w:val="single" w:sz="18" w:space="0" w:color="auto"/>
            </w:tcBorders>
            <w:shd w:val="clear" w:color="auto" w:fill="auto"/>
            <w:noWrap/>
            <w:vAlign w:val="bottom"/>
          </w:tcPr>
          <w:p w:rsidR="003F72D4" w:rsidRPr="00012D40" w:rsidRDefault="003F72D4" w:rsidP="0039554F">
            <w:pPr>
              <w:rPr>
                <w:szCs w:val="24"/>
              </w:rPr>
            </w:pPr>
          </w:p>
        </w:tc>
      </w:tr>
      <w:tr w:rsidR="003F72D4" w:rsidRPr="00012D40" w:rsidTr="0039554F">
        <w:trPr>
          <w:cantSplit/>
        </w:trPr>
        <w:tc>
          <w:tcPr>
            <w:tcW w:w="1560" w:type="dxa"/>
            <w:tcBorders>
              <w:left w:val="single" w:sz="18" w:space="0" w:color="auto"/>
              <w:bottom w:val="single" w:sz="18" w:space="0" w:color="auto"/>
            </w:tcBorders>
            <w:shd w:val="clear" w:color="auto" w:fill="auto"/>
            <w:noWrap/>
            <w:vAlign w:val="bottom"/>
          </w:tcPr>
          <w:p w:rsidR="003F72D4" w:rsidRPr="00012D40" w:rsidRDefault="003F72D4" w:rsidP="0039554F">
            <w:pPr>
              <w:rPr>
                <w:szCs w:val="24"/>
              </w:rPr>
            </w:pPr>
          </w:p>
        </w:tc>
        <w:tc>
          <w:tcPr>
            <w:tcW w:w="1447" w:type="dxa"/>
            <w:tcBorders>
              <w:bottom w:val="single" w:sz="18" w:space="0" w:color="auto"/>
            </w:tcBorders>
            <w:shd w:val="clear" w:color="auto" w:fill="auto"/>
            <w:noWrap/>
            <w:vAlign w:val="bottom"/>
          </w:tcPr>
          <w:p w:rsidR="003F72D4" w:rsidRPr="00012D40" w:rsidRDefault="003F72D4" w:rsidP="0039554F">
            <w:pPr>
              <w:rPr>
                <w:szCs w:val="24"/>
              </w:rPr>
            </w:pPr>
          </w:p>
        </w:tc>
        <w:tc>
          <w:tcPr>
            <w:tcW w:w="1714" w:type="dxa"/>
            <w:tcBorders>
              <w:bottom w:val="single" w:sz="18" w:space="0" w:color="auto"/>
            </w:tcBorders>
            <w:shd w:val="clear" w:color="auto" w:fill="auto"/>
            <w:noWrap/>
            <w:vAlign w:val="bottom"/>
          </w:tcPr>
          <w:p w:rsidR="003F72D4" w:rsidRPr="00012D40" w:rsidRDefault="003F72D4" w:rsidP="0039554F">
            <w:pPr>
              <w:rPr>
                <w:szCs w:val="24"/>
              </w:rPr>
            </w:pPr>
          </w:p>
        </w:tc>
        <w:tc>
          <w:tcPr>
            <w:tcW w:w="1846" w:type="dxa"/>
            <w:tcBorders>
              <w:bottom w:val="single" w:sz="18" w:space="0" w:color="auto"/>
            </w:tcBorders>
            <w:shd w:val="clear" w:color="auto" w:fill="auto"/>
            <w:noWrap/>
            <w:vAlign w:val="bottom"/>
          </w:tcPr>
          <w:p w:rsidR="003F72D4" w:rsidRPr="00012D40" w:rsidRDefault="003F72D4" w:rsidP="0039554F">
            <w:pPr>
              <w:rPr>
                <w:szCs w:val="24"/>
              </w:rPr>
            </w:pPr>
          </w:p>
        </w:tc>
        <w:tc>
          <w:tcPr>
            <w:tcW w:w="1134" w:type="dxa"/>
            <w:tcBorders>
              <w:bottom w:val="single" w:sz="18" w:space="0" w:color="auto"/>
            </w:tcBorders>
            <w:shd w:val="clear" w:color="auto" w:fill="auto"/>
            <w:noWrap/>
            <w:vAlign w:val="bottom"/>
          </w:tcPr>
          <w:p w:rsidR="003F72D4" w:rsidRPr="00012D40" w:rsidRDefault="003F72D4" w:rsidP="0039554F">
            <w:pPr>
              <w:rPr>
                <w:szCs w:val="24"/>
              </w:rPr>
            </w:pPr>
          </w:p>
        </w:tc>
        <w:tc>
          <w:tcPr>
            <w:tcW w:w="1305" w:type="dxa"/>
            <w:tcBorders>
              <w:bottom w:val="single" w:sz="18" w:space="0" w:color="auto"/>
              <w:right w:val="single" w:sz="18" w:space="0" w:color="auto"/>
            </w:tcBorders>
            <w:shd w:val="clear" w:color="auto" w:fill="auto"/>
            <w:noWrap/>
            <w:vAlign w:val="bottom"/>
          </w:tcPr>
          <w:p w:rsidR="003F72D4" w:rsidRPr="00012D40" w:rsidRDefault="003F72D4" w:rsidP="0039554F">
            <w:pPr>
              <w:rPr>
                <w:szCs w:val="24"/>
              </w:rPr>
            </w:pPr>
          </w:p>
        </w:tc>
      </w:tr>
    </w:tbl>
    <w:p w:rsidR="00F60B58" w:rsidRPr="00012D40" w:rsidRDefault="00F60B58" w:rsidP="0039554F">
      <w:pPr>
        <w:keepNext/>
        <w:keepLines/>
        <w:tabs>
          <w:tab w:val="left" w:pos="2127"/>
          <w:tab w:val="left" w:pos="6237"/>
        </w:tabs>
        <w:autoSpaceDE w:val="0"/>
        <w:autoSpaceDN w:val="0"/>
        <w:adjustRightInd w:val="0"/>
        <w:spacing w:before="120" w:after="40"/>
        <w:rPr>
          <w:b/>
          <w:sz w:val="22"/>
          <w:szCs w:val="24"/>
        </w:rPr>
      </w:pPr>
      <w:r w:rsidRPr="00012D40">
        <w:rPr>
          <w:b/>
          <w:sz w:val="22"/>
        </w:rPr>
        <w:t>Бележка:</w:t>
      </w:r>
    </w:p>
    <w:p w:rsidR="00464174" w:rsidRPr="00012D40" w:rsidRDefault="00FB1A57" w:rsidP="0039554F">
      <w:pPr>
        <w:tabs>
          <w:tab w:val="left" w:pos="6237"/>
        </w:tabs>
        <w:autoSpaceDE w:val="0"/>
        <w:autoSpaceDN w:val="0"/>
        <w:adjustRightInd w:val="0"/>
        <w:ind w:left="284" w:hanging="284"/>
        <w:rPr>
          <w:sz w:val="22"/>
          <w:szCs w:val="24"/>
        </w:rPr>
      </w:pPr>
      <w:r w:rsidRPr="00012D40">
        <w:t>1)</w:t>
      </w:r>
      <w:r w:rsidRPr="00012D40">
        <w:tab/>
        <w:t>Купувачът следва да посочи само една от тези три категории.</w:t>
      </w:r>
    </w:p>
    <w:p w:rsidR="00FB1A57" w:rsidRPr="00012D40" w:rsidRDefault="00DC4259" w:rsidP="0039554F">
      <w:pPr>
        <w:tabs>
          <w:tab w:val="left" w:pos="6237"/>
        </w:tabs>
        <w:autoSpaceDE w:val="0"/>
        <w:autoSpaceDN w:val="0"/>
        <w:adjustRightInd w:val="0"/>
        <w:ind w:left="284" w:hanging="284"/>
        <w:rPr>
          <w:sz w:val="22"/>
          <w:szCs w:val="24"/>
        </w:rPr>
      </w:pPr>
      <w:r w:rsidRPr="00012D40">
        <w:t>2)</w:t>
      </w:r>
      <w:r w:rsidRPr="00012D40">
        <w:tab/>
        <w:t>Купувачът следва да избере само една от тези две опции.</w:t>
      </w:r>
    </w:p>
    <w:p w:rsidR="000F2E1C" w:rsidRPr="00012D40" w:rsidRDefault="00FB1A57" w:rsidP="0039554F">
      <w:pPr>
        <w:tabs>
          <w:tab w:val="left" w:pos="6237"/>
        </w:tabs>
        <w:autoSpaceDE w:val="0"/>
        <w:autoSpaceDN w:val="0"/>
        <w:adjustRightInd w:val="0"/>
        <w:ind w:left="284" w:hanging="284"/>
        <w:rPr>
          <w:bCs/>
          <w:szCs w:val="24"/>
        </w:rPr>
      </w:pPr>
      <w:r w:rsidRPr="00012D40">
        <w:t>3)</w:t>
      </w:r>
      <w:r w:rsidRPr="00012D40">
        <w:tab/>
        <w:t>Тази колона следва да се попълни от данъчния администратор.</w:t>
      </w:r>
    </w:p>
    <w:p w:rsidR="000F2E1C" w:rsidRPr="00012D40" w:rsidRDefault="000F2E1C" w:rsidP="0039554F">
      <w:pPr>
        <w:rPr>
          <w:szCs w:val="24"/>
        </w:rPr>
        <w:sectPr w:rsidR="000F2E1C" w:rsidRPr="00012D40" w:rsidSect="004F299B">
          <w:pgSz w:w="11906" w:h="16838"/>
          <w:pgMar w:top="1417" w:right="1417" w:bottom="1417" w:left="1417" w:header="708" w:footer="708" w:gutter="0"/>
          <w:cols w:space="708"/>
          <w:docGrid w:linePitch="360"/>
        </w:sectPr>
      </w:pPr>
    </w:p>
    <w:p w:rsidR="000F2E1C" w:rsidRPr="00012D40" w:rsidRDefault="000F2E1C" w:rsidP="00057B2D">
      <w:pPr>
        <w:keepNext/>
        <w:keepLines/>
        <w:spacing w:line="276" w:lineRule="auto"/>
        <w:jc w:val="right"/>
        <w:rPr>
          <w:szCs w:val="24"/>
        </w:rPr>
      </w:pPr>
      <w:r w:rsidRPr="00012D40">
        <w:lastRenderedPageBreak/>
        <w:t>Приложение 4 към Указ за изпълнение № .../2018 Sb.</w:t>
      </w:r>
    </w:p>
    <w:p w:rsidR="000F2E1C" w:rsidRPr="00012D40" w:rsidRDefault="000F2E1C" w:rsidP="00057B2D">
      <w:pPr>
        <w:keepNext/>
        <w:keepLines/>
        <w:jc w:val="right"/>
        <w:rPr>
          <w:sz w:val="18"/>
          <w:szCs w:val="24"/>
        </w:rPr>
      </w:pPr>
    </w:p>
    <w:p w:rsidR="000F2E1C" w:rsidRPr="00012D40" w:rsidRDefault="000F2E1C" w:rsidP="00057B2D">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rPr>
      </w:pPr>
      <w:r w:rsidRPr="00012D40">
        <w:rPr>
          <w:b/>
        </w:rPr>
        <w:t>Образец на отчет на резултатите от инвентаризация на етикетите за тютюн</w:t>
      </w:r>
    </w:p>
    <w:p w:rsidR="000F2E1C" w:rsidRPr="00012D40" w:rsidRDefault="000F2E1C" w:rsidP="00057B2D">
      <w:pPr>
        <w:keepNext/>
        <w:keepLines/>
        <w:rPr>
          <w:sz w:val="18"/>
          <w:szCs w:val="24"/>
        </w:rPr>
      </w:pPr>
    </w:p>
    <w:tbl>
      <w:tblPr>
        <w:tblW w:w="5000" w:type="pct"/>
        <w:tblLayout w:type="fixed"/>
        <w:tblLook w:val="04A0" w:firstRow="1" w:lastRow="0" w:firstColumn="1" w:lastColumn="0" w:noHBand="0" w:noVBand="1"/>
      </w:tblPr>
      <w:tblGrid>
        <w:gridCol w:w="1384"/>
        <w:gridCol w:w="1843"/>
        <w:gridCol w:w="1843"/>
        <w:gridCol w:w="2036"/>
        <w:gridCol w:w="1778"/>
        <w:gridCol w:w="1778"/>
        <w:gridCol w:w="1778"/>
        <w:gridCol w:w="1780"/>
      </w:tblGrid>
      <w:tr w:rsidR="000F2E1C" w:rsidRPr="00012D40" w:rsidTr="0039554F">
        <w:trPr>
          <w:cantSplit/>
        </w:trPr>
        <w:tc>
          <w:tcPr>
            <w:tcW w:w="5000" w:type="pct"/>
            <w:gridSpan w:val="8"/>
            <w:tcBorders>
              <w:top w:val="single" w:sz="12" w:space="0" w:color="auto"/>
              <w:left w:val="single" w:sz="18" w:space="0" w:color="auto"/>
              <w:bottom w:val="single" w:sz="18" w:space="0" w:color="auto"/>
              <w:right w:val="single" w:sz="18" w:space="0" w:color="auto"/>
            </w:tcBorders>
            <w:shd w:val="clear" w:color="auto" w:fill="auto"/>
            <w:noWrap/>
            <w:vAlign w:val="center"/>
          </w:tcPr>
          <w:p w:rsidR="000F2E1C" w:rsidRPr="00012D40" w:rsidRDefault="000F2E1C" w:rsidP="0039554F">
            <w:pPr>
              <w:keepNext/>
              <w:keepLines/>
              <w:jc w:val="center"/>
              <w:rPr>
                <w:b/>
                <w:caps/>
                <w:szCs w:val="24"/>
              </w:rPr>
            </w:pPr>
            <w:r w:rsidRPr="00012D40">
              <w:rPr>
                <w:b/>
                <w:caps/>
              </w:rPr>
              <w:t>Отчет на резултатите от инвентаризация на етикетите за тютюн</w:t>
            </w:r>
          </w:p>
        </w:tc>
      </w:tr>
      <w:tr w:rsidR="00C3043A" w:rsidRPr="00012D40" w:rsidTr="0039554F">
        <w:trPr>
          <w:cantSplit/>
        </w:trPr>
        <w:tc>
          <w:tcPr>
            <w:tcW w:w="5000" w:type="pct"/>
            <w:gridSpan w:val="8"/>
            <w:tcBorders>
              <w:top w:val="single" w:sz="18" w:space="0" w:color="auto"/>
              <w:left w:val="single" w:sz="18" w:space="0" w:color="auto"/>
              <w:right w:val="single" w:sz="18" w:space="0" w:color="auto"/>
            </w:tcBorders>
            <w:shd w:val="clear" w:color="auto" w:fill="auto"/>
            <w:noWrap/>
            <w:vAlign w:val="center"/>
          </w:tcPr>
          <w:p w:rsidR="00C3043A" w:rsidRPr="00012D40" w:rsidRDefault="004C492F" w:rsidP="008E0F29">
            <w:pPr>
              <w:spacing w:before="120" w:after="120"/>
              <w:rPr>
                <w:b/>
                <w:szCs w:val="24"/>
              </w:rPr>
            </w:pPr>
            <w:r w:rsidRPr="00012D40">
              <w:rPr>
                <w:b/>
              </w:rPr>
              <w:t>Купувач</w:t>
            </w:r>
          </w:p>
        </w:tc>
      </w:tr>
      <w:tr w:rsidR="00C3043A" w:rsidRPr="00012D40" w:rsidTr="0039554F">
        <w:trPr>
          <w:cantSplit/>
        </w:trPr>
        <w:tc>
          <w:tcPr>
            <w:tcW w:w="5000" w:type="pct"/>
            <w:gridSpan w:val="8"/>
            <w:tcBorders>
              <w:left w:val="single" w:sz="18" w:space="0" w:color="auto"/>
              <w:right w:val="single" w:sz="18" w:space="0" w:color="auto"/>
            </w:tcBorders>
            <w:shd w:val="clear" w:color="auto" w:fill="auto"/>
            <w:noWrap/>
            <w:vAlign w:val="center"/>
          </w:tcPr>
          <w:p w:rsidR="00C3043A" w:rsidRPr="00012D40" w:rsidRDefault="0081608F" w:rsidP="008E0F29">
            <w:pPr>
              <w:spacing w:before="120" w:after="120"/>
              <w:jc w:val="left"/>
              <w:rPr>
                <w:b/>
                <w:szCs w:val="24"/>
              </w:rPr>
            </w:pPr>
            <w:r w:rsidRPr="00012D40">
              <w:t>Дружество:</w:t>
            </w:r>
          </w:p>
        </w:tc>
      </w:tr>
      <w:tr w:rsidR="0081608F" w:rsidRPr="00012D40" w:rsidTr="0039554F">
        <w:trPr>
          <w:cantSplit/>
        </w:trPr>
        <w:tc>
          <w:tcPr>
            <w:tcW w:w="5000" w:type="pct"/>
            <w:gridSpan w:val="8"/>
            <w:tcBorders>
              <w:left w:val="single" w:sz="18" w:space="0" w:color="auto"/>
              <w:right w:val="single" w:sz="18" w:space="0" w:color="auto"/>
            </w:tcBorders>
            <w:shd w:val="clear" w:color="auto" w:fill="auto"/>
            <w:noWrap/>
            <w:vAlign w:val="center"/>
          </w:tcPr>
          <w:p w:rsidR="0081608F" w:rsidRPr="00012D40" w:rsidRDefault="0081608F" w:rsidP="008E0F29">
            <w:pPr>
              <w:spacing w:before="120" w:after="120"/>
              <w:jc w:val="left"/>
              <w:rPr>
                <w:b/>
                <w:szCs w:val="24"/>
              </w:rPr>
            </w:pPr>
            <w:r w:rsidRPr="00012D40">
              <w:t>ID/TIN (идентификационен номер/идентификационен номер на областта):</w:t>
            </w:r>
          </w:p>
        </w:tc>
      </w:tr>
      <w:tr w:rsidR="00C3043A" w:rsidRPr="00012D40" w:rsidTr="0039554F">
        <w:trPr>
          <w:cantSplit/>
        </w:trPr>
        <w:tc>
          <w:tcPr>
            <w:tcW w:w="5000" w:type="pct"/>
            <w:gridSpan w:val="8"/>
            <w:tcBorders>
              <w:left w:val="single" w:sz="18" w:space="0" w:color="auto"/>
              <w:bottom w:val="single" w:sz="18" w:space="0" w:color="auto"/>
              <w:right w:val="single" w:sz="18" w:space="0" w:color="auto"/>
            </w:tcBorders>
            <w:shd w:val="clear" w:color="auto" w:fill="auto"/>
            <w:noWrap/>
            <w:vAlign w:val="center"/>
          </w:tcPr>
          <w:p w:rsidR="00C3043A" w:rsidRPr="00012D40" w:rsidRDefault="0081608F" w:rsidP="008E0F29">
            <w:pPr>
              <w:spacing w:before="120" w:after="120"/>
              <w:jc w:val="left"/>
              <w:rPr>
                <w:b/>
                <w:szCs w:val="24"/>
              </w:rPr>
            </w:pPr>
            <w:r w:rsidRPr="00012D40">
              <w:t>Седалище:</w:t>
            </w:r>
          </w:p>
        </w:tc>
      </w:tr>
      <w:tr w:rsidR="0081608F" w:rsidRPr="00012D40" w:rsidTr="0039554F">
        <w:trPr>
          <w:cantSplit/>
        </w:trPr>
        <w:tc>
          <w:tcPr>
            <w:tcW w:w="5000" w:type="pct"/>
            <w:gridSpan w:val="8"/>
            <w:tcBorders>
              <w:top w:val="single" w:sz="18" w:space="0" w:color="auto"/>
              <w:left w:val="single" w:sz="18" w:space="0" w:color="auto"/>
              <w:bottom w:val="single" w:sz="18" w:space="0" w:color="auto"/>
              <w:right w:val="single" w:sz="18" w:space="0" w:color="auto"/>
            </w:tcBorders>
            <w:shd w:val="clear" w:color="auto" w:fill="auto"/>
            <w:noWrap/>
            <w:vAlign w:val="center"/>
          </w:tcPr>
          <w:p w:rsidR="0081608F" w:rsidRPr="00012D40" w:rsidRDefault="0081608F" w:rsidP="0039554F">
            <w:pPr>
              <w:spacing w:before="120" w:after="120"/>
              <w:rPr>
                <w:b/>
                <w:i/>
                <w:szCs w:val="24"/>
              </w:rPr>
            </w:pPr>
            <w:r w:rsidRPr="00012D40">
              <w:rPr>
                <w:i/>
              </w:rPr>
              <w:t>Буква от азбуката, която указва ставката на акциза:</w:t>
            </w:r>
          </w:p>
        </w:tc>
      </w:tr>
      <w:tr w:rsidR="00D02810" w:rsidRPr="00012D40" w:rsidTr="0039554F">
        <w:trPr>
          <w:cantSplit/>
        </w:trPr>
        <w:tc>
          <w:tcPr>
            <w:tcW w:w="487" w:type="pct"/>
            <w:vMerge w:val="restart"/>
            <w:tcBorders>
              <w:top w:val="single" w:sz="18" w:space="0" w:color="auto"/>
              <w:left w:val="single" w:sz="18" w:space="0" w:color="auto"/>
              <w:right w:val="single" w:sz="4" w:space="0" w:color="auto"/>
            </w:tcBorders>
            <w:shd w:val="clear" w:color="auto" w:fill="auto"/>
            <w:noWrap/>
            <w:vAlign w:val="center"/>
          </w:tcPr>
          <w:p w:rsidR="00D02810" w:rsidRPr="00012D40" w:rsidRDefault="00D02810" w:rsidP="0039554F">
            <w:pPr>
              <w:jc w:val="center"/>
              <w:rPr>
                <w:b/>
                <w:szCs w:val="24"/>
              </w:rPr>
            </w:pPr>
            <w:r w:rsidRPr="00012D40">
              <w:t>Вид тютюнево изделие</w:t>
            </w:r>
            <w:r w:rsidRPr="00012D40">
              <w:br/>
              <w:t>(код на етикета)</w:t>
            </w:r>
            <w:r w:rsidRPr="00012D40">
              <w:rPr>
                <w:vertAlign w:val="superscript"/>
              </w:rPr>
              <w:t>1)</w:t>
            </w:r>
          </w:p>
        </w:tc>
        <w:tc>
          <w:tcPr>
            <w:tcW w:w="4513" w:type="pct"/>
            <w:gridSpan w:val="7"/>
            <w:tcBorders>
              <w:top w:val="single" w:sz="18" w:space="0" w:color="auto"/>
              <w:left w:val="single" w:sz="4" w:space="0" w:color="auto"/>
              <w:bottom w:val="dotted" w:sz="4" w:space="0" w:color="auto"/>
              <w:right w:val="single" w:sz="18" w:space="0" w:color="auto"/>
            </w:tcBorders>
            <w:shd w:val="clear" w:color="auto" w:fill="auto"/>
            <w:vAlign w:val="center"/>
          </w:tcPr>
          <w:p w:rsidR="00D02810" w:rsidRPr="00012D40" w:rsidRDefault="00D02810" w:rsidP="0039554F">
            <w:pPr>
              <w:jc w:val="center"/>
              <w:rPr>
                <w:b/>
                <w:szCs w:val="24"/>
              </w:rPr>
            </w:pPr>
            <w:r w:rsidRPr="00012D40">
              <w:rPr>
                <w:b/>
              </w:rPr>
              <w:t>Брой етикети за тютюн</w:t>
            </w:r>
          </w:p>
        </w:tc>
      </w:tr>
      <w:tr w:rsidR="00D02810" w:rsidRPr="00012D40" w:rsidTr="0039554F">
        <w:trPr>
          <w:cantSplit/>
        </w:trPr>
        <w:tc>
          <w:tcPr>
            <w:tcW w:w="487" w:type="pct"/>
            <w:vMerge/>
            <w:tcBorders>
              <w:left w:val="single" w:sz="18" w:space="0" w:color="auto"/>
              <w:bottom w:val="single" w:sz="12" w:space="0" w:color="auto"/>
              <w:right w:val="single" w:sz="4" w:space="0" w:color="auto"/>
            </w:tcBorders>
            <w:shd w:val="clear" w:color="auto" w:fill="auto"/>
            <w:noWrap/>
            <w:vAlign w:val="center"/>
            <w:hideMark/>
          </w:tcPr>
          <w:p w:rsidR="00D02810" w:rsidRPr="00012D40" w:rsidRDefault="00D02810" w:rsidP="0039554F">
            <w:pPr>
              <w:jc w:val="center"/>
              <w:rPr>
                <w:bCs/>
                <w:szCs w:val="24"/>
              </w:rPr>
            </w:pPr>
          </w:p>
        </w:tc>
        <w:tc>
          <w:tcPr>
            <w:tcW w:w="648" w:type="pct"/>
            <w:tcBorders>
              <w:top w:val="dotted" w:sz="4" w:space="0" w:color="auto"/>
              <w:left w:val="single" w:sz="4" w:space="0" w:color="auto"/>
              <w:bottom w:val="single" w:sz="12" w:space="0" w:color="auto"/>
              <w:right w:val="single" w:sz="8" w:space="0" w:color="000000"/>
            </w:tcBorders>
            <w:shd w:val="clear" w:color="auto" w:fill="auto"/>
            <w:noWrap/>
            <w:vAlign w:val="center"/>
            <w:hideMark/>
          </w:tcPr>
          <w:p w:rsidR="00D02810" w:rsidRPr="00012D40" w:rsidRDefault="00D02810" w:rsidP="0039554F">
            <w:pPr>
              <w:jc w:val="center"/>
              <w:rPr>
                <w:bCs/>
                <w:szCs w:val="24"/>
              </w:rPr>
            </w:pPr>
            <w:r w:rsidRPr="00012D40">
              <w:t>пренесени от предходен период</w:t>
            </w:r>
            <w:r w:rsidRPr="00012D40">
              <w:rPr>
                <w:vertAlign w:val="superscript"/>
              </w:rPr>
              <w:t>2)</w:t>
            </w:r>
          </w:p>
        </w:tc>
        <w:tc>
          <w:tcPr>
            <w:tcW w:w="648" w:type="pct"/>
            <w:tcBorders>
              <w:top w:val="dotted" w:sz="4" w:space="0" w:color="auto"/>
              <w:left w:val="nil"/>
              <w:bottom w:val="single" w:sz="12" w:space="0" w:color="auto"/>
              <w:right w:val="single" w:sz="8" w:space="0" w:color="auto"/>
            </w:tcBorders>
            <w:shd w:val="clear" w:color="auto" w:fill="auto"/>
            <w:noWrap/>
            <w:vAlign w:val="center"/>
            <w:hideMark/>
          </w:tcPr>
          <w:p w:rsidR="00D02810" w:rsidRPr="00012D40" w:rsidRDefault="0091025E" w:rsidP="0039554F">
            <w:pPr>
              <w:jc w:val="center"/>
              <w:rPr>
                <w:bCs/>
                <w:szCs w:val="24"/>
              </w:rPr>
            </w:pPr>
            <w:r w:rsidRPr="00012D40">
              <w:t>получени</w:t>
            </w:r>
            <w:r w:rsidRPr="00012D40">
              <w:rPr>
                <w:vertAlign w:val="superscript"/>
              </w:rPr>
              <w:t>3)</w:t>
            </w:r>
          </w:p>
        </w:tc>
        <w:tc>
          <w:tcPr>
            <w:tcW w:w="716" w:type="pct"/>
            <w:tcBorders>
              <w:top w:val="dotted" w:sz="4" w:space="0" w:color="auto"/>
              <w:left w:val="nil"/>
              <w:bottom w:val="single" w:sz="12" w:space="0" w:color="auto"/>
              <w:right w:val="single" w:sz="8" w:space="0" w:color="auto"/>
            </w:tcBorders>
            <w:shd w:val="clear" w:color="auto" w:fill="auto"/>
            <w:noWrap/>
            <w:vAlign w:val="center"/>
            <w:hideMark/>
          </w:tcPr>
          <w:p w:rsidR="00D02810" w:rsidRPr="00012D40" w:rsidRDefault="00D02810" w:rsidP="0039554F">
            <w:pPr>
              <w:jc w:val="center"/>
              <w:rPr>
                <w:bCs/>
                <w:sz w:val="22"/>
                <w:szCs w:val="22"/>
              </w:rPr>
            </w:pPr>
            <w:r w:rsidRPr="00012D40">
              <w:rPr>
                <w:sz w:val="22"/>
              </w:rPr>
              <w:t>използвани на потребителска опаковка, пусната за употреба</w:t>
            </w:r>
            <w:r w:rsidRPr="00012D40">
              <w:rPr>
                <w:sz w:val="22"/>
                <w:vertAlign w:val="superscript"/>
              </w:rPr>
              <w:t>4)</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012D40" w:rsidRDefault="00D02810" w:rsidP="0039554F">
            <w:pPr>
              <w:jc w:val="center"/>
              <w:rPr>
                <w:bCs/>
                <w:szCs w:val="24"/>
              </w:rPr>
            </w:pPr>
            <w:r w:rsidRPr="00012D40">
              <w:t>върнати</w:t>
            </w:r>
            <w:r w:rsidRPr="00012D40">
              <w:rPr>
                <w:vertAlign w:val="superscript"/>
              </w:rPr>
              <w:t>5)</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012D40" w:rsidRDefault="00D02810" w:rsidP="0039554F">
            <w:pPr>
              <w:jc w:val="center"/>
              <w:rPr>
                <w:bCs/>
                <w:szCs w:val="24"/>
              </w:rPr>
            </w:pPr>
            <w:r w:rsidRPr="00012D40">
              <w:t>изгубени</w:t>
            </w:r>
            <w:r w:rsidRPr="00012D40">
              <w:rPr>
                <w:vertAlign w:val="superscript"/>
              </w:rPr>
              <w:t>6)</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012D40" w:rsidRDefault="00D010DB" w:rsidP="0039554F">
            <w:pPr>
              <w:jc w:val="center"/>
              <w:rPr>
                <w:bCs/>
                <w:szCs w:val="24"/>
              </w:rPr>
            </w:pPr>
            <w:r w:rsidRPr="00012D40">
              <w:t>пренесени за следващ период</w:t>
            </w:r>
            <w:r w:rsidRPr="00012D40">
              <w:rPr>
                <w:vertAlign w:val="superscript"/>
              </w:rPr>
              <w:t>7)</w:t>
            </w:r>
          </w:p>
        </w:tc>
        <w:tc>
          <w:tcPr>
            <w:tcW w:w="626" w:type="pct"/>
            <w:tcBorders>
              <w:top w:val="dotted" w:sz="4" w:space="0" w:color="auto"/>
              <w:left w:val="nil"/>
              <w:bottom w:val="single" w:sz="12" w:space="0" w:color="auto"/>
              <w:right w:val="single" w:sz="18" w:space="0" w:color="auto"/>
            </w:tcBorders>
            <w:shd w:val="clear" w:color="auto" w:fill="auto"/>
            <w:noWrap/>
            <w:vAlign w:val="center"/>
            <w:hideMark/>
          </w:tcPr>
          <w:p w:rsidR="00D02810" w:rsidRPr="00012D40" w:rsidRDefault="007A14D5" w:rsidP="0039554F">
            <w:pPr>
              <w:jc w:val="center"/>
              <w:rPr>
                <w:bCs/>
                <w:szCs w:val="24"/>
              </w:rPr>
            </w:pPr>
            <w:r w:rsidRPr="00012D40">
              <w:t>баланс</w:t>
            </w:r>
            <w:r w:rsidRPr="00012D40">
              <w:rPr>
                <w:vertAlign w:val="superscript"/>
              </w:rPr>
              <w:t>8)</w:t>
            </w:r>
          </w:p>
        </w:tc>
      </w:tr>
      <w:tr w:rsidR="000F2E1C" w:rsidRPr="00012D40" w:rsidTr="0039554F">
        <w:trPr>
          <w:cantSplit/>
        </w:trPr>
        <w:tc>
          <w:tcPr>
            <w:tcW w:w="487" w:type="pct"/>
            <w:tcBorders>
              <w:top w:val="single" w:sz="12" w:space="0" w:color="auto"/>
              <w:left w:val="single" w:sz="18" w:space="0" w:color="auto"/>
              <w:bottom w:val="single" w:sz="4" w:space="0" w:color="auto"/>
              <w:right w:val="single" w:sz="8" w:space="0" w:color="auto"/>
            </w:tcBorders>
            <w:shd w:val="clear" w:color="auto" w:fill="auto"/>
            <w:noWrap/>
            <w:vAlign w:val="bottom"/>
          </w:tcPr>
          <w:p w:rsidR="000F2E1C" w:rsidRPr="00012D40" w:rsidRDefault="000F2E1C" w:rsidP="0039554F">
            <w:pPr>
              <w:rPr>
                <w:szCs w:val="24"/>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716" w:type="pct"/>
            <w:tcBorders>
              <w:top w:val="single" w:sz="12" w:space="0" w:color="auto"/>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626" w:type="pct"/>
            <w:tcBorders>
              <w:top w:val="single" w:sz="12" w:space="0" w:color="auto"/>
              <w:left w:val="nil"/>
              <w:bottom w:val="single" w:sz="4" w:space="0" w:color="auto"/>
              <w:right w:val="single" w:sz="18" w:space="0" w:color="auto"/>
            </w:tcBorders>
            <w:shd w:val="clear" w:color="auto" w:fill="auto"/>
            <w:noWrap/>
            <w:vAlign w:val="bottom"/>
          </w:tcPr>
          <w:p w:rsidR="000F2E1C" w:rsidRPr="00012D40" w:rsidRDefault="000F2E1C" w:rsidP="0039554F">
            <w:pPr>
              <w:rPr>
                <w:szCs w:val="24"/>
              </w:rPr>
            </w:pPr>
          </w:p>
        </w:tc>
      </w:tr>
      <w:tr w:rsidR="000F2E1C" w:rsidRPr="00012D40"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0F2E1C" w:rsidRPr="00012D40" w:rsidRDefault="000F2E1C"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0F2E1C" w:rsidRPr="00012D40" w:rsidRDefault="000F2E1C" w:rsidP="0039554F">
            <w:pPr>
              <w:rPr>
                <w:szCs w:val="24"/>
              </w:rPr>
            </w:pPr>
          </w:p>
        </w:tc>
      </w:tr>
      <w:tr w:rsidR="0081608F" w:rsidRPr="00012D40"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81608F" w:rsidRPr="00012D40" w:rsidRDefault="0081608F"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81608F" w:rsidRPr="00012D40" w:rsidRDefault="0081608F"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81608F" w:rsidRPr="00012D40" w:rsidRDefault="0081608F"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81608F" w:rsidRPr="00012D40"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012D40"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012D40"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012D40" w:rsidRDefault="0081608F"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81608F" w:rsidRPr="00012D40" w:rsidRDefault="0081608F" w:rsidP="0039554F">
            <w:pPr>
              <w:rPr>
                <w:szCs w:val="24"/>
              </w:rPr>
            </w:pPr>
          </w:p>
        </w:tc>
      </w:tr>
      <w:tr w:rsidR="005B20E4" w:rsidRPr="00012D40"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5B20E4" w:rsidRPr="00012D40" w:rsidRDefault="005B20E4"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5B20E4" w:rsidRPr="00012D40" w:rsidRDefault="005B20E4"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5B20E4" w:rsidRPr="00012D40" w:rsidRDefault="005B20E4"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5B20E4" w:rsidRPr="00012D40"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012D40"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012D40"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012D40" w:rsidRDefault="005B20E4"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5B20E4" w:rsidRPr="00012D40" w:rsidRDefault="005B20E4" w:rsidP="0039554F">
            <w:pPr>
              <w:rPr>
                <w:szCs w:val="24"/>
              </w:rPr>
            </w:pPr>
          </w:p>
        </w:tc>
      </w:tr>
      <w:tr w:rsidR="000F2E1C" w:rsidRPr="00012D40" w:rsidTr="0039554F">
        <w:trPr>
          <w:cantSplit/>
        </w:trPr>
        <w:tc>
          <w:tcPr>
            <w:tcW w:w="487" w:type="pct"/>
            <w:tcBorders>
              <w:top w:val="nil"/>
              <w:left w:val="single" w:sz="18" w:space="0" w:color="auto"/>
              <w:bottom w:val="single" w:sz="18" w:space="0" w:color="auto"/>
              <w:right w:val="single" w:sz="8" w:space="0" w:color="auto"/>
            </w:tcBorders>
            <w:shd w:val="clear" w:color="auto" w:fill="auto"/>
            <w:noWrap/>
            <w:vAlign w:val="bottom"/>
          </w:tcPr>
          <w:p w:rsidR="000F2E1C" w:rsidRPr="00012D40" w:rsidRDefault="000F2E1C" w:rsidP="0039554F">
            <w:pPr>
              <w:rPr>
                <w:szCs w:val="24"/>
              </w:rPr>
            </w:pPr>
          </w:p>
        </w:tc>
        <w:tc>
          <w:tcPr>
            <w:tcW w:w="648" w:type="pct"/>
            <w:tcBorders>
              <w:top w:val="nil"/>
              <w:left w:val="nil"/>
              <w:bottom w:val="single" w:sz="18" w:space="0" w:color="auto"/>
              <w:right w:val="single" w:sz="4" w:space="0" w:color="auto"/>
            </w:tcBorders>
            <w:shd w:val="clear" w:color="auto" w:fill="auto"/>
            <w:noWrap/>
            <w:vAlign w:val="bottom"/>
          </w:tcPr>
          <w:p w:rsidR="000F2E1C" w:rsidRPr="00012D40" w:rsidRDefault="000F2E1C" w:rsidP="0039554F">
            <w:pPr>
              <w:rPr>
                <w:szCs w:val="24"/>
              </w:rPr>
            </w:pPr>
          </w:p>
        </w:tc>
        <w:tc>
          <w:tcPr>
            <w:tcW w:w="648" w:type="pct"/>
            <w:tcBorders>
              <w:top w:val="nil"/>
              <w:left w:val="nil"/>
              <w:bottom w:val="single" w:sz="18" w:space="0" w:color="auto"/>
              <w:right w:val="single" w:sz="4" w:space="0" w:color="auto"/>
            </w:tcBorders>
            <w:shd w:val="clear" w:color="auto" w:fill="auto"/>
            <w:noWrap/>
            <w:vAlign w:val="bottom"/>
          </w:tcPr>
          <w:p w:rsidR="000F2E1C" w:rsidRPr="00012D40" w:rsidRDefault="000F2E1C" w:rsidP="0039554F">
            <w:pPr>
              <w:rPr>
                <w:szCs w:val="24"/>
              </w:rPr>
            </w:pPr>
          </w:p>
        </w:tc>
        <w:tc>
          <w:tcPr>
            <w:tcW w:w="716" w:type="pct"/>
            <w:tcBorders>
              <w:top w:val="nil"/>
              <w:left w:val="nil"/>
              <w:bottom w:val="single" w:sz="18" w:space="0" w:color="auto"/>
              <w:right w:val="single" w:sz="4" w:space="0" w:color="auto"/>
            </w:tcBorders>
            <w:shd w:val="clear" w:color="auto" w:fill="auto"/>
            <w:noWrap/>
            <w:vAlign w:val="bottom"/>
          </w:tcPr>
          <w:p w:rsidR="000F2E1C" w:rsidRPr="00012D40"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012D40"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012D40"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012D40" w:rsidRDefault="000F2E1C" w:rsidP="0039554F">
            <w:pPr>
              <w:rPr>
                <w:szCs w:val="24"/>
              </w:rPr>
            </w:pPr>
          </w:p>
        </w:tc>
        <w:tc>
          <w:tcPr>
            <w:tcW w:w="626" w:type="pct"/>
            <w:tcBorders>
              <w:top w:val="nil"/>
              <w:left w:val="nil"/>
              <w:bottom w:val="single" w:sz="18" w:space="0" w:color="auto"/>
              <w:right w:val="single" w:sz="18" w:space="0" w:color="auto"/>
            </w:tcBorders>
            <w:shd w:val="clear" w:color="auto" w:fill="auto"/>
            <w:noWrap/>
            <w:vAlign w:val="bottom"/>
          </w:tcPr>
          <w:p w:rsidR="000F2E1C" w:rsidRPr="00012D40" w:rsidRDefault="000F2E1C" w:rsidP="0039554F">
            <w:pPr>
              <w:rPr>
                <w:szCs w:val="24"/>
              </w:rPr>
            </w:pPr>
          </w:p>
        </w:tc>
      </w:tr>
      <w:tr w:rsidR="000F2E1C" w:rsidRPr="00012D40" w:rsidTr="0039554F">
        <w:trPr>
          <w:cantSplit/>
        </w:trPr>
        <w:tc>
          <w:tcPr>
            <w:tcW w:w="487" w:type="pct"/>
            <w:tcBorders>
              <w:top w:val="single" w:sz="18" w:space="0" w:color="auto"/>
              <w:left w:val="single" w:sz="18" w:space="0" w:color="auto"/>
              <w:right w:val="single" w:sz="18" w:space="0" w:color="auto"/>
            </w:tcBorders>
            <w:shd w:val="clear" w:color="auto" w:fill="auto"/>
            <w:noWrap/>
            <w:vAlign w:val="bottom"/>
            <w:hideMark/>
          </w:tcPr>
          <w:p w:rsidR="000F2E1C" w:rsidRPr="00012D40" w:rsidRDefault="000F2E1C" w:rsidP="0039554F">
            <w:pPr>
              <w:rPr>
                <w:b/>
                <w:szCs w:val="24"/>
              </w:rPr>
            </w:pPr>
            <w:r w:rsidRPr="00012D40">
              <w:rPr>
                <w:b/>
              </w:rPr>
              <w:t>Общо</w:t>
            </w:r>
          </w:p>
        </w:tc>
        <w:tc>
          <w:tcPr>
            <w:tcW w:w="648" w:type="pct"/>
            <w:tcBorders>
              <w:top w:val="single" w:sz="18" w:space="0" w:color="auto"/>
              <w:left w:val="single" w:sz="18" w:space="0" w:color="auto"/>
              <w:bottom w:val="single" w:sz="18" w:space="0" w:color="auto"/>
              <w:right w:val="nil"/>
            </w:tcBorders>
            <w:shd w:val="clear" w:color="auto" w:fill="auto"/>
            <w:noWrap/>
            <w:vAlign w:val="bottom"/>
          </w:tcPr>
          <w:p w:rsidR="000F2E1C" w:rsidRPr="00012D40" w:rsidRDefault="000F2E1C" w:rsidP="0039554F">
            <w:pPr>
              <w:rPr>
                <w:szCs w:val="24"/>
              </w:rPr>
            </w:pPr>
          </w:p>
        </w:tc>
        <w:tc>
          <w:tcPr>
            <w:tcW w:w="648" w:type="pct"/>
            <w:tcBorders>
              <w:top w:val="single" w:sz="18" w:space="0" w:color="auto"/>
              <w:left w:val="single" w:sz="4" w:space="0" w:color="auto"/>
              <w:bottom w:val="single" w:sz="18" w:space="0" w:color="auto"/>
              <w:right w:val="single" w:sz="4" w:space="0" w:color="auto"/>
            </w:tcBorders>
            <w:shd w:val="clear" w:color="auto" w:fill="auto"/>
            <w:noWrap/>
            <w:vAlign w:val="bottom"/>
          </w:tcPr>
          <w:p w:rsidR="000F2E1C" w:rsidRPr="00012D40" w:rsidRDefault="000F2E1C" w:rsidP="0039554F">
            <w:pPr>
              <w:rPr>
                <w:szCs w:val="24"/>
              </w:rPr>
            </w:pPr>
          </w:p>
        </w:tc>
        <w:tc>
          <w:tcPr>
            <w:tcW w:w="716" w:type="pct"/>
            <w:tcBorders>
              <w:top w:val="single" w:sz="18" w:space="0" w:color="auto"/>
              <w:left w:val="nil"/>
              <w:bottom w:val="single" w:sz="18" w:space="0" w:color="auto"/>
              <w:right w:val="single" w:sz="4" w:space="0" w:color="auto"/>
            </w:tcBorders>
            <w:shd w:val="clear" w:color="auto" w:fill="auto"/>
            <w:noWrap/>
            <w:vAlign w:val="bottom"/>
          </w:tcPr>
          <w:p w:rsidR="000F2E1C" w:rsidRPr="00012D40"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012D40"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012D40"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012D40" w:rsidRDefault="000F2E1C" w:rsidP="0039554F">
            <w:pPr>
              <w:rPr>
                <w:szCs w:val="24"/>
              </w:rPr>
            </w:pPr>
          </w:p>
        </w:tc>
        <w:tc>
          <w:tcPr>
            <w:tcW w:w="626" w:type="pct"/>
            <w:tcBorders>
              <w:top w:val="single" w:sz="18" w:space="0" w:color="auto"/>
              <w:left w:val="nil"/>
              <w:bottom w:val="single" w:sz="18" w:space="0" w:color="auto"/>
              <w:right w:val="single" w:sz="18" w:space="0" w:color="auto"/>
            </w:tcBorders>
            <w:shd w:val="clear" w:color="auto" w:fill="auto"/>
            <w:noWrap/>
            <w:vAlign w:val="bottom"/>
          </w:tcPr>
          <w:p w:rsidR="000F2E1C" w:rsidRPr="00012D40" w:rsidRDefault="000F2E1C" w:rsidP="0039554F">
            <w:pPr>
              <w:rPr>
                <w:szCs w:val="24"/>
              </w:rPr>
            </w:pPr>
          </w:p>
        </w:tc>
      </w:tr>
      <w:tr w:rsidR="00630FC2" w:rsidRPr="00012D40" w:rsidTr="0039554F">
        <w:trPr>
          <w:cantSplit/>
        </w:trPr>
        <w:tc>
          <w:tcPr>
            <w:tcW w:w="487" w:type="pct"/>
            <w:tcBorders>
              <w:left w:val="single" w:sz="18" w:space="0" w:color="auto"/>
            </w:tcBorders>
            <w:shd w:val="clear" w:color="auto" w:fill="auto"/>
            <w:noWrap/>
            <w:vAlign w:val="bottom"/>
          </w:tcPr>
          <w:p w:rsidR="00630FC2" w:rsidRPr="00012D40" w:rsidRDefault="00630FC2" w:rsidP="0039554F">
            <w:pPr>
              <w:rPr>
                <w:bCs/>
                <w:szCs w:val="24"/>
              </w:rPr>
            </w:pPr>
          </w:p>
        </w:tc>
        <w:tc>
          <w:tcPr>
            <w:tcW w:w="648" w:type="pct"/>
            <w:tcBorders>
              <w:top w:val="single" w:sz="18" w:space="0" w:color="auto"/>
            </w:tcBorders>
            <w:shd w:val="clear" w:color="auto" w:fill="auto"/>
            <w:noWrap/>
            <w:vAlign w:val="bottom"/>
          </w:tcPr>
          <w:p w:rsidR="00630FC2" w:rsidRPr="00012D40" w:rsidRDefault="00630FC2" w:rsidP="0039554F">
            <w:pPr>
              <w:rPr>
                <w:szCs w:val="24"/>
              </w:rPr>
            </w:pPr>
          </w:p>
        </w:tc>
        <w:tc>
          <w:tcPr>
            <w:tcW w:w="648" w:type="pct"/>
            <w:tcBorders>
              <w:top w:val="single" w:sz="18" w:space="0" w:color="auto"/>
            </w:tcBorders>
            <w:shd w:val="clear" w:color="auto" w:fill="auto"/>
            <w:noWrap/>
            <w:vAlign w:val="bottom"/>
          </w:tcPr>
          <w:p w:rsidR="00630FC2" w:rsidRPr="00012D40" w:rsidRDefault="00630FC2" w:rsidP="0039554F">
            <w:pPr>
              <w:rPr>
                <w:szCs w:val="24"/>
              </w:rPr>
            </w:pPr>
          </w:p>
        </w:tc>
        <w:tc>
          <w:tcPr>
            <w:tcW w:w="716" w:type="pct"/>
            <w:tcBorders>
              <w:top w:val="single" w:sz="18" w:space="0" w:color="auto"/>
            </w:tcBorders>
            <w:shd w:val="clear" w:color="auto" w:fill="auto"/>
            <w:noWrap/>
            <w:vAlign w:val="bottom"/>
          </w:tcPr>
          <w:p w:rsidR="00630FC2" w:rsidRPr="00012D40" w:rsidRDefault="00630FC2" w:rsidP="0039554F">
            <w:pPr>
              <w:rPr>
                <w:szCs w:val="24"/>
              </w:rPr>
            </w:pPr>
          </w:p>
        </w:tc>
        <w:tc>
          <w:tcPr>
            <w:tcW w:w="625" w:type="pct"/>
            <w:tcBorders>
              <w:top w:val="single" w:sz="18" w:space="0" w:color="auto"/>
            </w:tcBorders>
            <w:shd w:val="clear" w:color="auto" w:fill="auto"/>
            <w:noWrap/>
            <w:vAlign w:val="bottom"/>
          </w:tcPr>
          <w:p w:rsidR="00630FC2" w:rsidRPr="00012D40" w:rsidRDefault="00630FC2" w:rsidP="0039554F">
            <w:pPr>
              <w:rPr>
                <w:szCs w:val="24"/>
              </w:rPr>
            </w:pPr>
          </w:p>
        </w:tc>
        <w:tc>
          <w:tcPr>
            <w:tcW w:w="625" w:type="pct"/>
            <w:tcBorders>
              <w:top w:val="single" w:sz="18" w:space="0" w:color="auto"/>
            </w:tcBorders>
            <w:shd w:val="clear" w:color="auto" w:fill="auto"/>
            <w:noWrap/>
            <w:vAlign w:val="bottom"/>
          </w:tcPr>
          <w:p w:rsidR="00630FC2" w:rsidRPr="00012D40" w:rsidRDefault="00630FC2" w:rsidP="0039554F">
            <w:pPr>
              <w:rPr>
                <w:szCs w:val="24"/>
              </w:rPr>
            </w:pPr>
          </w:p>
        </w:tc>
        <w:tc>
          <w:tcPr>
            <w:tcW w:w="625" w:type="pct"/>
            <w:tcBorders>
              <w:top w:val="single" w:sz="18" w:space="0" w:color="auto"/>
            </w:tcBorders>
            <w:shd w:val="clear" w:color="auto" w:fill="auto"/>
            <w:noWrap/>
            <w:vAlign w:val="bottom"/>
          </w:tcPr>
          <w:p w:rsidR="00630FC2" w:rsidRPr="00012D40" w:rsidRDefault="00630FC2" w:rsidP="0039554F">
            <w:pPr>
              <w:rPr>
                <w:szCs w:val="24"/>
              </w:rPr>
            </w:pPr>
          </w:p>
        </w:tc>
        <w:tc>
          <w:tcPr>
            <w:tcW w:w="626" w:type="pct"/>
            <w:tcBorders>
              <w:top w:val="single" w:sz="18" w:space="0" w:color="auto"/>
              <w:right w:val="single" w:sz="18" w:space="0" w:color="auto"/>
            </w:tcBorders>
            <w:shd w:val="clear" w:color="auto" w:fill="auto"/>
            <w:noWrap/>
            <w:vAlign w:val="bottom"/>
          </w:tcPr>
          <w:p w:rsidR="00630FC2" w:rsidRPr="00012D40" w:rsidRDefault="00630FC2" w:rsidP="0039554F">
            <w:pPr>
              <w:rPr>
                <w:szCs w:val="24"/>
              </w:rPr>
            </w:pPr>
          </w:p>
        </w:tc>
      </w:tr>
      <w:tr w:rsidR="00630FC2" w:rsidRPr="00012D40" w:rsidTr="0039554F">
        <w:trPr>
          <w:cantSplit/>
        </w:trPr>
        <w:tc>
          <w:tcPr>
            <w:tcW w:w="487" w:type="pct"/>
            <w:tcBorders>
              <w:left w:val="single" w:sz="18" w:space="0" w:color="auto"/>
              <w:bottom w:val="single" w:sz="18" w:space="0" w:color="auto"/>
            </w:tcBorders>
            <w:shd w:val="clear" w:color="auto" w:fill="auto"/>
            <w:noWrap/>
            <w:vAlign w:val="bottom"/>
          </w:tcPr>
          <w:p w:rsidR="00630FC2" w:rsidRPr="00012D40" w:rsidRDefault="00630FC2" w:rsidP="0039554F">
            <w:pPr>
              <w:rPr>
                <w:bCs/>
                <w:szCs w:val="24"/>
              </w:rPr>
            </w:pPr>
            <w:r w:rsidRPr="00012D40">
              <w:t>Дата:</w:t>
            </w:r>
          </w:p>
        </w:tc>
        <w:tc>
          <w:tcPr>
            <w:tcW w:w="648" w:type="pct"/>
            <w:tcBorders>
              <w:bottom w:val="single" w:sz="18" w:space="0" w:color="auto"/>
            </w:tcBorders>
            <w:shd w:val="clear" w:color="auto" w:fill="auto"/>
            <w:noWrap/>
            <w:vAlign w:val="bottom"/>
          </w:tcPr>
          <w:p w:rsidR="00630FC2" w:rsidRPr="00012D40" w:rsidRDefault="00630FC2" w:rsidP="0039554F">
            <w:pPr>
              <w:rPr>
                <w:szCs w:val="24"/>
              </w:rPr>
            </w:pPr>
          </w:p>
        </w:tc>
        <w:tc>
          <w:tcPr>
            <w:tcW w:w="648" w:type="pct"/>
            <w:tcBorders>
              <w:bottom w:val="single" w:sz="18" w:space="0" w:color="auto"/>
            </w:tcBorders>
            <w:shd w:val="clear" w:color="auto" w:fill="auto"/>
            <w:noWrap/>
            <w:vAlign w:val="bottom"/>
          </w:tcPr>
          <w:p w:rsidR="00630FC2" w:rsidRPr="00012D40" w:rsidRDefault="00630FC2" w:rsidP="0039554F">
            <w:pPr>
              <w:rPr>
                <w:szCs w:val="24"/>
              </w:rPr>
            </w:pPr>
          </w:p>
        </w:tc>
        <w:tc>
          <w:tcPr>
            <w:tcW w:w="716" w:type="pct"/>
            <w:tcBorders>
              <w:bottom w:val="single" w:sz="18" w:space="0" w:color="auto"/>
            </w:tcBorders>
            <w:shd w:val="clear" w:color="auto" w:fill="auto"/>
            <w:noWrap/>
            <w:vAlign w:val="bottom"/>
          </w:tcPr>
          <w:p w:rsidR="00630FC2" w:rsidRPr="00012D40" w:rsidRDefault="00630FC2" w:rsidP="0039554F">
            <w:pPr>
              <w:rPr>
                <w:szCs w:val="24"/>
              </w:rPr>
            </w:pPr>
            <w:r w:rsidRPr="00012D40">
              <w:t>Подпис на купувача:</w:t>
            </w:r>
          </w:p>
        </w:tc>
        <w:tc>
          <w:tcPr>
            <w:tcW w:w="625" w:type="pct"/>
            <w:tcBorders>
              <w:bottom w:val="single" w:sz="18" w:space="0" w:color="auto"/>
            </w:tcBorders>
            <w:shd w:val="clear" w:color="auto" w:fill="auto"/>
            <w:noWrap/>
            <w:vAlign w:val="bottom"/>
          </w:tcPr>
          <w:p w:rsidR="00630FC2" w:rsidRPr="00012D40" w:rsidRDefault="00630FC2" w:rsidP="0039554F">
            <w:pPr>
              <w:rPr>
                <w:szCs w:val="24"/>
              </w:rPr>
            </w:pPr>
          </w:p>
        </w:tc>
        <w:tc>
          <w:tcPr>
            <w:tcW w:w="625" w:type="pct"/>
            <w:tcBorders>
              <w:bottom w:val="single" w:sz="18" w:space="0" w:color="auto"/>
            </w:tcBorders>
            <w:shd w:val="clear" w:color="auto" w:fill="auto"/>
            <w:noWrap/>
            <w:vAlign w:val="bottom"/>
          </w:tcPr>
          <w:p w:rsidR="00630FC2" w:rsidRPr="00012D40" w:rsidRDefault="00630FC2" w:rsidP="0039554F">
            <w:pPr>
              <w:rPr>
                <w:szCs w:val="24"/>
              </w:rPr>
            </w:pPr>
          </w:p>
        </w:tc>
        <w:tc>
          <w:tcPr>
            <w:tcW w:w="625" w:type="pct"/>
            <w:tcBorders>
              <w:bottom w:val="single" w:sz="18" w:space="0" w:color="auto"/>
            </w:tcBorders>
            <w:shd w:val="clear" w:color="auto" w:fill="auto"/>
            <w:noWrap/>
            <w:vAlign w:val="bottom"/>
          </w:tcPr>
          <w:p w:rsidR="00630FC2" w:rsidRPr="00012D40" w:rsidRDefault="00630FC2" w:rsidP="0039554F">
            <w:pPr>
              <w:rPr>
                <w:szCs w:val="24"/>
              </w:rPr>
            </w:pPr>
          </w:p>
        </w:tc>
        <w:tc>
          <w:tcPr>
            <w:tcW w:w="626" w:type="pct"/>
            <w:tcBorders>
              <w:bottom w:val="single" w:sz="18" w:space="0" w:color="auto"/>
              <w:right w:val="single" w:sz="18" w:space="0" w:color="auto"/>
            </w:tcBorders>
            <w:shd w:val="clear" w:color="auto" w:fill="auto"/>
            <w:noWrap/>
            <w:vAlign w:val="bottom"/>
          </w:tcPr>
          <w:p w:rsidR="00630FC2" w:rsidRPr="00012D40" w:rsidRDefault="00630FC2" w:rsidP="0039554F">
            <w:pPr>
              <w:rPr>
                <w:szCs w:val="24"/>
              </w:rPr>
            </w:pPr>
          </w:p>
        </w:tc>
      </w:tr>
    </w:tbl>
    <w:p w:rsidR="00396A9C" w:rsidRPr="00012D40" w:rsidRDefault="00396A9C" w:rsidP="00187A14">
      <w:pPr>
        <w:keepNext/>
        <w:keepLines/>
        <w:tabs>
          <w:tab w:val="left" w:pos="2127"/>
          <w:tab w:val="left" w:pos="6237"/>
        </w:tabs>
        <w:autoSpaceDE w:val="0"/>
        <w:autoSpaceDN w:val="0"/>
        <w:adjustRightInd w:val="0"/>
        <w:spacing w:before="40" w:after="40"/>
        <w:rPr>
          <w:b/>
          <w:sz w:val="22"/>
          <w:szCs w:val="24"/>
        </w:rPr>
      </w:pPr>
      <w:r w:rsidRPr="00012D40">
        <w:rPr>
          <w:b/>
          <w:sz w:val="22"/>
        </w:rPr>
        <w:lastRenderedPageBreak/>
        <w:t>Бележки:</w:t>
      </w:r>
    </w:p>
    <w:p w:rsidR="00452516" w:rsidRPr="00012D40" w:rsidRDefault="00452516" w:rsidP="00187A14">
      <w:pPr>
        <w:keepNext/>
        <w:keepLines/>
        <w:spacing w:after="60"/>
        <w:ind w:left="284" w:hanging="284"/>
        <w:rPr>
          <w:sz w:val="22"/>
          <w:szCs w:val="24"/>
        </w:rPr>
      </w:pPr>
      <w:r w:rsidRPr="00012D40">
        <w:rPr>
          <w:sz w:val="22"/>
        </w:rPr>
        <w:t>1)</w:t>
      </w:r>
      <w:r w:rsidRPr="00012D40">
        <w:tab/>
        <w:t>В тази колона се записват следните цифрови кодове на етикети за тютюн</w:t>
      </w:r>
      <w:r w:rsidRPr="00012D40">
        <w:rPr>
          <w:sz w:val="22"/>
        </w:rPr>
        <w:t>:</w:t>
      </w:r>
    </w:p>
    <w:p w:rsidR="00452516" w:rsidRPr="00012D40" w:rsidRDefault="00BC1AC3" w:rsidP="0039554F">
      <w:pPr>
        <w:spacing w:after="60"/>
        <w:ind w:left="567" w:hanging="283"/>
        <w:rPr>
          <w:sz w:val="22"/>
          <w:szCs w:val="24"/>
        </w:rPr>
      </w:pPr>
      <w:r w:rsidRPr="00012D40">
        <w:t>—</w:t>
      </w:r>
      <w:r w:rsidRPr="00012D40">
        <w:tab/>
      </w:r>
      <w:r w:rsidRPr="00012D40">
        <w:rPr>
          <w:sz w:val="22"/>
        </w:rPr>
        <w:t>за цигари следва да се използва цифров код за етикет за тютюн в комбиниран формат, където числителят показва броя цигари в потребителската опаковка (пакет), а знаменателят показва цената за крайния потребител, т.е.: 20/80 (20 цигари в опаковката, цена за опаковка 80 CZK) или 23/100 (23 цигари в опаковката, цена за опаковка 100 CZK).</w:t>
      </w:r>
    </w:p>
    <w:p w:rsidR="00452516" w:rsidRPr="00012D40" w:rsidRDefault="00BC1AC3" w:rsidP="0039554F">
      <w:pPr>
        <w:spacing w:after="60"/>
        <w:ind w:left="567" w:hanging="283"/>
        <w:rPr>
          <w:sz w:val="22"/>
          <w:szCs w:val="24"/>
        </w:rPr>
      </w:pPr>
      <w:r w:rsidRPr="00012D40">
        <w:t>—</w:t>
      </w:r>
      <w:r w:rsidRPr="00012D40">
        <w:tab/>
        <w:t>за пури и пурети следва да се използва комбиниран буквено–цифров код на етикета за тютюн, където числителят показва броя пури или пурети в една потребителска опаковка (пакет), а буквеният код показва (декларира) количеството на опаковката (броя), т.е.:</w:t>
      </w:r>
      <w:r w:rsidRPr="00012D40">
        <w:rPr>
          <w:sz w:val="22"/>
        </w:rPr>
        <w:t xml:space="preserve"> 20 броя (20 пурети в опаковката) или 1 бр. (една пура).</w:t>
      </w:r>
    </w:p>
    <w:p w:rsidR="00452516" w:rsidRPr="00012D40" w:rsidRDefault="00BC1AC3" w:rsidP="0039554F">
      <w:pPr>
        <w:spacing w:after="60"/>
        <w:ind w:left="567" w:hanging="283"/>
        <w:rPr>
          <w:sz w:val="22"/>
          <w:szCs w:val="24"/>
        </w:rPr>
      </w:pPr>
      <w:r w:rsidRPr="00012D40">
        <w:t>—</w:t>
      </w:r>
      <w:r w:rsidRPr="00012D40">
        <w:tab/>
        <w:t>за тютюн за пушене следва да се използва комбиниран буквено–цифров код на етикета за тютюн, където числителят показва теглото на тютюна в грамове в една потребителска опаковка (пакет), а буквеният код показва (декларира) количеството на опаковката (грамове), т.е.:</w:t>
      </w:r>
      <w:r w:rsidRPr="00012D40">
        <w:rPr>
          <w:sz w:val="22"/>
        </w:rPr>
        <w:t xml:space="preserve"> 30 g (пакет с тютюн за пушене от 30 грама в потребителската опаковка) или 250 g (пакет с тютюн за пушене от 250 грама).</w:t>
      </w:r>
    </w:p>
    <w:p w:rsidR="0030185D" w:rsidRPr="00012D40" w:rsidRDefault="0030185D" w:rsidP="0039554F">
      <w:pPr>
        <w:spacing w:after="60"/>
        <w:ind w:left="284" w:hanging="284"/>
        <w:rPr>
          <w:sz w:val="22"/>
          <w:szCs w:val="24"/>
        </w:rPr>
      </w:pPr>
      <w:r w:rsidRPr="00012D40">
        <w:t>2)</w:t>
      </w:r>
      <w:r w:rsidRPr="00012D40">
        <w:tab/>
        <w:t>Тази колона се попълва само ако няма промяна в ставката на акциза, в сила от 1 януари на календарната година, за която се прави инвентаризация.</w:t>
      </w:r>
      <w:r w:rsidRPr="00012D40">
        <w:rPr>
          <w:sz w:val="22"/>
        </w:rPr>
        <w:t xml:space="preserve"> В такъв случай тази колона се използва за записване на броя етикети за тютюн (етикети, които са получени, но все още предстои да се използват на потребителски опаковки, и етикети, използвани на потребителски опаковки, които предстои да бъдат пуснати за употреба), задържани от данъчнозадълженото предприятие на 31 декември от предходната година и пренесени на 1 януари от календарната година, за която се прави инвентаризация.</w:t>
      </w:r>
    </w:p>
    <w:p w:rsidR="0030185D" w:rsidRPr="00012D40" w:rsidRDefault="0030185D" w:rsidP="0039554F">
      <w:pPr>
        <w:spacing w:after="60"/>
        <w:ind w:left="284" w:hanging="284"/>
        <w:rPr>
          <w:sz w:val="22"/>
          <w:szCs w:val="24"/>
        </w:rPr>
      </w:pPr>
      <w:r w:rsidRPr="00012D40">
        <w:t>3)</w:t>
      </w:r>
      <w:r w:rsidRPr="00012D40">
        <w:tab/>
        <w:t>Тази колона се използва за записване на броя етикети за тютюн, получени от купувача през календарната година, за която се прави инвентаризация.</w:t>
      </w:r>
      <w:r w:rsidRPr="00012D40">
        <w:rPr>
          <w:sz w:val="22"/>
        </w:rPr>
        <w:t xml:space="preserve"> </w:t>
      </w:r>
    </w:p>
    <w:p w:rsidR="00C042D4" w:rsidRPr="00012D40" w:rsidRDefault="00C042D4" w:rsidP="0039554F">
      <w:pPr>
        <w:spacing w:after="60"/>
        <w:ind w:left="284" w:hanging="284"/>
        <w:rPr>
          <w:sz w:val="22"/>
          <w:szCs w:val="24"/>
        </w:rPr>
      </w:pPr>
      <w:r w:rsidRPr="00012D40">
        <w:t>4)</w:t>
      </w:r>
      <w:r w:rsidRPr="00012D40">
        <w:tab/>
        <w:t>Тази колона се използва за записване на броя етикети за тютюн, които са били използвани на потребителски опаковки, пуснати за употреба.</w:t>
      </w:r>
    </w:p>
    <w:p w:rsidR="00C042D4" w:rsidRPr="00012D40" w:rsidRDefault="00C042D4" w:rsidP="0039554F">
      <w:pPr>
        <w:spacing w:after="60"/>
        <w:ind w:left="284" w:hanging="284"/>
        <w:rPr>
          <w:sz w:val="22"/>
          <w:szCs w:val="24"/>
        </w:rPr>
      </w:pPr>
      <w:r w:rsidRPr="00012D40">
        <w:t>5)</w:t>
      </w:r>
      <w:r w:rsidRPr="00012D40">
        <w:tab/>
        <w:t>Тази колона се използва за записване на броя етикети за тютюн, върнати от купувача на упълномощения данъчен администратор съгласно член 122, параграф 1 от Закона относно акцизите (повредени етикети за тютюн) или съгласно член 122, параграф 3 от Закона относно акцизите (неизползвани етикети за тютюн).</w:t>
      </w:r>
    </w:p>
    <w:p w:rsidR="001B2F42" w:rsidRPr="00012D40" w:rsidRDefault="001B2F42" w:rsidP="0039554F">
      <w:pPr>
        <w:spacing w:after="60"/>
        <w:ind w:left="284" w:hanging="284"/>
        <w:rPr>
          <w:sz w:val="22"/>
          <w:szCs w:val="24"/>
        </w:rPr>
      </w:pPr>
      <w:r w:rsidRPr="00012D40">
        <w:t>6)</w:t>
      </w:r>
      <w:r w:rsidRPr="00012D40">
        <w:tab/>
        <w:t>Тази колона се използва за записване на броя етикети за тютюн, които не са били нито използвани, нито върнати от купувача (например нарушени при производство, открадни заедно със стока, предмет на отлагане на плащането на акциз при транзитно преминаване).</w:t>
      </w:r>
    </w:p>
    <w:p w:rsidR="00452516" w:rsidRPr="00012D40" w:rsidRDefault="001B2F42" w:rsidP="0039554F">
      <w:pPr>
        <w:spacing w:after="60"/>
        <w:ind w:left="284" w:hanging="284"/>
        <w:rPr>
          <w:sz w:val="22"/>
          <w:szCs w:val="24"/>
        </w:rPr>
      </w:pPr>
      <w:r w:rsidRPr="00012D40">
        <w:t>7)</w:t>
      </w:r>
      <w:r w:rsidRPr="00012D40">
        <w:tab/>
        <w:t>Тази колона се попълва само ако няма промяна в ставката на акциза, в сила от 1 януари на следващата календарна година.</w:t>
      </w:r>
      <w:r w:rsidRPr="00012D40">
        <w:rPr>
          <w:sz w:val="22"/>
        </w:rPr>
        <w:t xml:space="preserve"> В такива случаи тази колона се използва за записване на броя етикети за тютюн (етикети, които са получени, но все още предстои да се използват на потребителски опаковки, и етикети, използвани на потребителски опаковки, които предстои да бъдат пуснати за употреба), пренесени от купувача на 31 декември от календарната година, за която се прави инвентаризация за следващата календарна година.</w:t>
      </w:r>
    </w:p>
    <w:p w:rsidR="00187A14" w:rsidRPr="00012D40" w:rsidRDefault="001B2F42" w:rsidP="00187A14">
      <w:pPr>
        <w:spacing w:after="60"/>
        <w:ind w:left="284" w:hanging="284"/>
        <w:rPr>
          <w:sz w:val="22"/>
          <w:szCs w:val="24"/>
        </w:rPr>
      </w:pPr>
      <w:r w:rsidRPr="00012D40">
        <w:lastRenderedPageBreak/>
        <w:t>8)</w:t>
      </w:r>
      <w:r w:rsidRPr="00012D40">
        <w:tab/>
        <w:t>Тази колона се използва за записване на броя етикети за тютюн: (i) получени, но които все още предстои да се използват на потребителски опаковки и (ii) етикети за тютюн, които са използвани на потребителски опаковки, които са били пуснати за употреба.</w:t>
      </w:r>
      <w:r w:rsidRPr="00012D40">
        <w:rPr>
          <w:sz w:val="22"/>
        </w:rPr>
        <w:t xml:space="preserve"> Броят етикети за тютюн се изчислява като сбор от колони 2 и 3, от които се изважда сборът от колони 4 и 7. Тази колона отразява ситуациите, които са възникнали, когато например физическо лице отчита по-висок баланс на използвани етикети за тютюн, отколкото броят етикети, които физическото лице действително е получило.</w:t>
      </w:r>
    </w:p>
    <w:p w:rsidR="000F2E1C" w:rsidRPr="00012D40" w:rsidRDefault="000F2E1C" w:rsidP="00187A14">
      <w:pPr>
        <w:spacing w:after="60"/>
        <w:ind w:left="284" w:hanging="284"/>
        <w:rPr>
          <w:szCs w:val="24"/>
        </w:rPr>
        <w:sectPr w:rsidR="000F2E1C" w:rsidRPr="00012D40" w:rsidSect="004F299B">
          <w:pgSz w:w="16838" w:h="11906" w:orient="landscape"/>
          <w:pgMar w:top="1417" w:right="1417" w:bottom="1417" w:left="1417" w:header="708" w:footer="708" w:gutter="0"/>
          <w:cols w:space="708"/>
          <w:docGrid w:linePitch="360"/>
        </w:sectPr>
      </w:pPr>
    </w:p>
    <w:p w:rsidR="000F2E1C" w:rsidRPr="00012D40" w:rsidRDefault="000F2E1C" w:rsidP="00187A14">
      <w:pPr>
        <w:keepNext/>
        <w:keepLines/>
        <w:spacing w:after="200" w:line="276" w:lineRule="auto"/>
        <w:jc w:val="right"/>
        <w:rPr>
          <w:szCs w:val="24"/>
        </w:rPr>
      </w:pPr>
      <w:r w:rsidRPr="00012D40">
        <w:lastRenderedPageBreak/>
        <w:t>Приложение 5 към Указ за изпълнение № .../2018 Sb.</w:t>
      </w:r>
    </w:p>
    <w:p w:rsidR="000F2E1C" w:rsidRPr="00012D40" w:rsidRDefault="000F2E1C" w:rsidP="00187A14">
      <w:pPr>
        <w:keepNext/>
        <w:keepLines/>
        <w:shd w:val="clear" w:color="auto" w:fill="FFFFFF"/>
        <w:spacing w:after="240"/>
        <w:jc w:val="center"/>
        <w:rPr>
          <w:b/>
          <w:bCs/>
          <w:szCs w:val="24"/>
        </w:rPr>
      </w:pPr>
      <w:r w:rsidRPr="00012D40">
        <w:rPr>
          <w:b/>
        </w:rPr>
        <w:t>Образец на формуляр за прикрепване на повредени етикети за тютюн</w:t>
      </w:r>
    </w:p>
    <w:tbl>
      <w:tblPr>
        <w:tblW w:w="9072" w:type="dxa"/>
        <w:tblInd w:w="-5" w:type="dxa"/>
        <w:tblCellMar>
          <w:left w:w="70" w:type="dxa"/>
          <w:right w:w="70" w:type="dxa"/>
        </w:tblCellMar>
        <w:tblLook w:val="04A0" w:firstRow="1" w:lastRow="0" w:firstColumn="1" w:lastColumn="0" w:noHBand="0" w:noVBand="1"/>
      </w:tblPr>
      <w:tblGrid>
        <w:gridCol w:w="1134"/>
        <w:gridCol w:w="1134"/>
        <w:gridCol w:w="1134"/>
        <w:gridCol w:w="1134"/>
        <w:gridCol w:w="1134"/>
        <w:gridCol w:w="1134"/>
        <w:gridCol w:w="1134"/>
        <w:gridCol w:w="1134"/>
      </w:tblGrid>
      <w:tr w:rsidR="00615E3B" w:rsidRPr="00012D40" w:rsidTr="00187A14">
        <w:trPr>
          <w:cantSplit/>
        </w:trPr>
        <w:tc>
          <w:tcPr>
            <w:tcW w:w="9072" w:type="dxa"/>
            <w:gridSpan w:val="8"/>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615E3B" w:rsidRPr="00012D40" w:rsidRDefault="00615E3B" w:rsidP="008E0F29">
            <w:pPr>
              <w:keepNext/>
              <w:keepLines/>
              <w:spacing w:before="120" w:after="120"/>
              <w:jc w:val="center"/>
              <w:rPr>
                <w:szCs w:val="24"/>
              </w:rPr>
            </w:pPr>
            <w:r w:rsidRPr="00012D40">
              <w:rPr>
                <w:b/>
              </w:rPr>
              <w:t xml:space="preserve">Формуляр за прикрепване на повредени етикети за тютюн № ...../.... </w:t>
            </w:r>
            <w:r w:rsidRPr="00012D40">
              <w:rPr>
                <w:b/>
                <w:vertAlign w:val="superscript"/>
              </w:rPr>
              <w:t>1)</w:t>
            </w:r>
          </w:p>
        </w:tc>
      </w:tr>
      <w:tr w:rsidR="00615E3B" w:rsidRPr="00012D40" w:rsidTr="00187A14">
        <w:trPr>
          <w:cantSplit/>
        </w:trPr>
        <w:tc>
          <w:tcPr>
            <w:tcW w:w="1134" w:type="dxa"/>
            <w:tcBorders>
              <w:top w:val="single" w:sz="18" w:space="0" w:color="auto"/>
              <w:left w:val="single" w:sz="18" w:space="0" w:color="auto"/>
              <w:bottom w:val="nil"/>
              <w:right w:val="single" w:sz="4" w:space="0" w:color="auto"/>
            </w:tcBorders>
            <w:shd w:val="clear" w:color="auto" w:fill="auto"/>
            <w:noWrap/>
            <w:vAlign w:val="bottom"/>
          </w:tcPr>
          <w:p w:rsidR="00615E3B" w:rsidRPr="00012D40"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012D40"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012D40"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012D40"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012D40" w:rsidRDefault="00615E3B" w:rsidP="0039554F">
            <w:pPr>
              <w:jc w:val="center"/>
              <w:rPr>
                <w:szCs w:val="24"/>
              </w:rPr>
            </w:pPr>
          </w:p>
        </w:tc>
        <w:tc>
          <w:tcPr>
            <w:tcW w:w="1134" w:type="dxa"/>
            <w:tcBorders>
              <w:top w:val="single" w:sz="18" w:space="0" w:color="auto"/>
              <w:left w:val="nil"/>
              <w:bottom w:val="nil"/>
              <w:right w:val="nil"/>
            </w:tcBorders>
            <w:shd w:val="clear" w:color="auto" w:fill="auto"/>
            <w:noWrap/>
            <w:vAlign w:val="bottom"/>
          </w:tcPr>
          <w:p w:rsidR="00615E3B" w:rsidRPr="00012D40" w:rsidRDefault="00615E3B" w:rsidP="0039554F">
            <w:pPr>
              <w:jc w:val="center"/>
              <w:rPr>
                <w:szCs w:val="24"/>
              </w:rPr>
            </w:pPr>
          </w:p>
        </w:tc>
        <w:tc>
          <w:tcPr>
            <w:tcW w:w="1134" w:type="dxa"/>
            <w:tcBorders>
              <w:top w:val="single" w:sz="18" w:space="0" w:color="auto"/>
              <w:left w:val="single" w:sz="4" w:space="0" w:color="auto"/>
              <w:bottom w:val="nil"/>
              <w:right w:val="single" w:sz="4" w:space="0" w:color="auto"/>
            </w:tcBorders>
            <w:shd w:val="clear" w:color="auto" w:fill="auto"/>
            <w:noWrap/>
            <w:vAlign w:val="bottom"/>
          </w:tcPr>
          <w:p w:rsidR="00615E3B" w:rsidRPr="00012D40" w:rsidRDefault="00615E3B" w:rsidP="0039554F">
            <w:pPr>
              <w:jc w:val="center"/>
              <w:rPr>
                <w:szCs w:val="24"/>
              </w:rPr>
            </w:pPr>
          </w:p>
        </w:tc>
        <w:tc>
          <w:tcPr>
            <w:tcW w:w="1134" w:type="dxa"/>
            <w:tcBorders>
              <w:top w:val="single" w:sz="18" w:space="0" w:color="auto"/>
              <w:left w:val="nil"/>
              <w:bottom w:val="nil"/>
              <w:right w:val="single" w:sz="18" w:space="0" w:color="auto"/>
            </w:tcBorders>
            <w:shd w:val="clear" w:color="auto" w:fill="auto"/>
            <w:noWrap/>
            <w:vAlign w:val="bottom"/>
          </w:tcPr>
          <w:p w:rsidR="00615E3B" w:rsidRPr="00012D40" w:rsidRDefault="00615E3B" w:rsidP="0039554F">
            <w:pPr>
              <w:jc w:val="center"/>
              <w:rPr>
                <w:szCs w:val="24"/>
              </w:rPr>
            </w:pPr>
          </w:p>
        </w:tc>
      </w:tr>
      <w:tr w:rsidR="000F2E1C" w:rsidRPr="00012D40"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012D40" w:rsidRDefault="000F2E1C" w:rsidP="0039554F">
            <w:pPr>
              <w:jc w:val="center"/>
              <w:rPr>
                <w:szCs w:val="24"/>
              </w:rPr>
            </w:pPr>
            <w:r w:rsidRPr="00012D40">
              <w:t>1</w:t>
            </w:r>
          </w:p>
        </w:tc>
        <w:tc>
          <w:tcPr>
            <w:tcW w:w="1134" w:type="dxa"/>
            <w:tcBorders>
              <w:top w:val="nil"/>
              <w:left w:val="nil"/>
              <w:bottom w:val="nil"/>
              <w:right w:val="single" w:sz="4" w:space="0" w:color="auto"/>
            </w:tcBorders>
            <w:shd w:val="clear" w:color="auto" w:fill="auto"/>
            <w:noWrap/>
            <w:vAlign w:val="bottom"/>
            <w:hideMark/>
          </w:tcPr>
          <w:p w:rsidR="000F2E1C" w:rsidRPr="00012D40" w:rsidRDefault="000F2E1C" w:rsidP="0039554F">
            <w:pPr>
              <w:jc w:val="center"/>
              <w:rPr>
                <w:szCs w:val="24"/>
              </w:rPr>
            </w:pPr>
            <w:r w:rsidRPr="00012D40">
              <w:t>2</w:t>
            </w:r>
          </w:p>
        </w:tc>
        <w:tc>
          <w:tcPr>
            <w:tcW w:w="1134" w:type="dxa"/>
            <w:tcBorders>
              <w:top w:val="nil"/>
              <w:left w:val="nil"/>
              <w:bottom w:val="nil"/>
              <w:right w:val="single" w:sz="4" w:space="0" w:color="auto"/>
            </w:tcBorders>
            <w:shd w:val="clear" w:color="auto" w:fill="auto"/>
            <w:noWrap/>
            <w:vAlign w:val="bottom"/>
            <w:hideMark/>
          </w:tcPr>
          <w:p w:rsidR="000F2E1C" w:rsidRPr="00012D40" w:rsidRDefault="002724F8" w:rsidP="0039554F">
            <w:pPr>
              <w:jc w:val="center"/>
              <w:rPr>
                <w:szCs w:val="24"/>
              </w:rPr>
            </w:pPr>
            <w:r w:rsidRPr="00012D40">
              <w:t>3</w:t>
            </w:r>
          </w:p>
        </w:tc>
        <w:tc>
          <w:tcPr>
            <w:tcW w:w="1134" w:type="dxa"/>
            <w:tcBorders>
              <w:top w:val="nil"/>
              <w:left w:val="nil"/>
              <w:bottom w:val="nil"/>
              <w:right w:val="single" w:sz="4" w:space="0" w:color="auto"/>
            </w:tcBorders>
            <w:shd w:val="clear" w:color="auto" w:fill="auto"/>
            <w:noWrap/>
            <w:vAlign w:val="bottom"/>
            <w:hideMark/>
          </w:tcPr>
          <w:p w:rsidR="000F2E1C" w:rsidRPr="00012D40" w:rsidRDefault="000F2E1C" w:rsidP="0039554F">
            <w:pPr>
              <w:jc w:val="center"/>
              <w:rPr>
                <w:szCs w:val="24"/>
              </w:rPr>
            </w:pPr>
            <w:r w:rsidRPr="00012D40">
              <w:t>4</w:t>
            </w:r>
          </w:p>
        </w:tc>
        <w:tc>
          <w:tcPr>
            <w:tcW w:w="1134" w:type="dxa"/>
            <w:tcBorders>
              <w:top w:val="nil"/>
              <w:left w:val="nil"/>
              <w:bottom w:val="nil"/>
              <w:right w:val="single" w:sz="4" w:space="0" w:color="auto"/>
            </w:tcBorders>
            <w:shd w:val="clear" w:color="auto" w:fill="auto"/>
            <w:noWrap/>
            <w:vAlign w:val="bottom"/>
            <w:hideMark/>
          </w:tcPr>
          <w:p w:rsidR="000F2E1C" w:rsidRPr="00012D40" w:rsidRDefault="000F2E1C" w:rsidP="0039554F">
            <w:pPr>
              <w:jc w:val="center"/>
              <w:rPr>
                <w:szCs w:val="24"/>
              </w:rPr>
            </w:pPr>
            <w:r w:rsidRPr="00012D40">
              <w:t>5</w:t>
            </w:r>
          </w:p>
        </w:tc>
        <w:tc>
          <w:tcPr>
            <w:tcW w:w="1134" w:type="dxa"/>
            <w:tcBorders>
              <w:top w:val="nil"/>
              <w:left w:val="nil"/>
              <w:bottom w:val="nil"/>
              <w:right w:val="single" w:sz="4" w:space="0" w:color="auto"/>
            </w:tcBorders>
            <w:shd w:val="clear" w:color="auto" w:fill="auto"/>
            <w:noWrap/>
            <w:vAlign w:val="bottom"/>
            <w:hideMark/>
          </w:tcPr>
          <w:p w:rsidR="000F2E1C" w:rsidRPr="00012D40" w:rsidRDefault="000F2E1C" w:rsidP="0039554F">
            <w:pPr>
              <w:jc w:val="center"/>
              <w:rPr>
                <w:szCs w:val="24"/>
              </w:rPr>
            </w:pPr>
            <w:r w:rsidRPr="00012D40">
              <w:t>6</w:t>
            </w:r>
          </w:p>
        </w:tc>
        <w:tc>
          <w:tcPr>
            <w:tcW w:w="1134" w:type="dxa"/>
            <w:tcBorders>
              <w:top w:val="nil"/>
              <w:left w:val="nil"/>
              <w:bottom w:val="nil"/>
              <w:right w:val="single" w:sz="4" w:space="0" w:color="auto"/>
            </w:tcBorders>
            <w:shd w:val="clear" w:color="auto" w:fill="auto"/>
            <w:noWrap/>
            <w:vAlign w:val="bottom"/>
            <w:hideMark/>
          </w:tcPr>
          <w:p w:rsidR="000F2E1C" w:rsidRPr="00012D40" w:rsidRDefault="000F2E1C" w:rsidP="0039554F">
            <w:pPr>
              <w:jc w:val="center"/>
              <w:rPr>
                <w:szCs w:val="24"/>
              </w:rPr>
            </w:pPr>
            <w:r w:rsidRPr="00012D40">
              <w:t>7</w:t>
            </w:r>
          </w:p>
        </w:tc>
        <w:tc>
          <w:tcPr>
            <w:tcW w:w="1134" w:type="dxa"/>
            <w:tcBorders>
              <w:top w:val="nil"/>
              <w:left w:val="nil"/>
              <w:bottom w:val="nil"/>
              <w:right w:val="single" w:sz="18" w:space="0" w:color="auto"/>
            </w:tcBorders>
            <w:shd w:val="clear" w:color="auto" w:fill="auto"/>
            <w:noWrap/>
            <w:vAlign w:val="bottom"/>
            <w:hideMark/>
          </w:tcPr>
          <w:p w:rsidR="000F2E1C" w:rsidRPr="00012D40" w:rsidRDefault="000F2E1C" w:rsidP="0039554F">
            <w:pPr>
              <w:jc w:val="center"/>
              <w:rPr>
                <w:szCs w:val="24"/>
              </w:rPr>
            </w:pPr>
            <w:r w:rsidRPr="00012D40">
              <w:t>8</w:t>
            </w:r>
          </w:p>
        </w:tc>
      </w:tr>
      <w:tr w:rsidR="000F2E1C" w:rsidRPr="00012D40"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12D40"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12D40" w:rsidRDefault="000F2E1C" w:rsidP="0039554F">
            <w:pPr>
              <w:jc w:val="center"/>
              <w:rPr>
                <w:szCs w:val="24"/>
              </w:rPr>
            </w:pPr>
          </w:p>
        </w:tc>
      </w:tr>
      <w:tr w:rsidR="000F2E1C" w:rsidRPr="00012D40"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12D40"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12D40" w:rsidRDefault="000F2E1C" w:rsidP="0039554F">
            <w:pPr>
              <w:jc w:val="center"/>
              <w:rPr>
                <w:szCs w:val="24"/>
              </w:rPr>
            </w:pPr>
          </w:p>
        </w:tc>
      </w:tr>
      <w:tr w:rsidR="000F2E1C" w:rsidRPr="00012D40"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12D40"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12D40" w:rsidRDefault="000F2E1C" w:rsidP="0039554F">
            <w:pPr>
              <w:jc w:val="center"/>
              <w:rPr>
                <w:szCs w:val="24"/>
              </w:rPr>
            </w:pPr>
          </w:p>
        </w:tc>
      </w:tr>
      <w:tr w:rsidR="000F2E1C" w:rsidRPr="00012D40"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012D40"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012D40" w:rsidRDefault="000F2E1C" w:rsidP="0039554F">
            <w:pPr>
              <w:jc w:val="center"/>
              <w:rPr>
                <w:szCs w:val="24"/>
              </w:rPr>
            </w:pPr>
          </w:p>
        </w:tc>
      </w:tr>
      <w:tr w:rsidR="000F2E1C" w:rsidRPr="00012D40"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12D40"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12D40" w:rsidRDefault="000F2E1C" w:rsidP="0039554F">
            <w:pPr>
              <w:jc w:val="center"/>
              <w:rPr>
                <w:szCs w:val="24"/>
              </w:rPr>
            </w:pPr>
          </w:p>
        </w:tc>
      </w:tr>
      <w:tr w:rsidR="000F2E1C" w:rsidRPr="00012D40"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012D40" w:rsidRDefault="000F2E1C" w:rsidP="0039554F">
            <w:pPr>
              <w:jc w:val="center"/>
              <w:rPr>
                <w:szCs w:val="24"/>
              </w:rPr>
            </w:pPr>
            <w:r w:rsidRPr="00012D40">
              <w:t>9</w:t>
            </w:r>
          </w:p>
        </w:tc>
        <w:tc>
          <w:tcPr>
            <w:tcW w:w="1134" w:type="dxa"/>
            <w:tcBorders>
              <w:top w:val="nil"/>
              <w:left w:val="nil"/>
              <w:bottom w:val="nil"/>
              <w:right w:val="single" w:sz="4" w:space="0" w:color="auto"/>
            </w:tcBorders>
            <w:shd w:val="clear" w:color="auto" w:fill="auto"/>
            <w:noWrap/>
            <w:vAlign w:val="bottom"/>
            <w:hideMark/>
          </w:tcPr>
          <w:p w:rsidR="000F2E1C" w:rsidRPr="00012D40" w:rsidRDefault="000F2E1C" w:rsidP="0039554F">
            <w:pPr>
              <w:jc w:val="center"/>
              <w:rPr>
                <w:szCs w:val="24"/>
              </w:rPr>
            </w:pPr>
            <w:r w:rsidRPr="00012D40">
              <w:t>10</w:t>
            </w:r>
          </w:p>
        </w:tc>
        <w:tc>
          <w:tcPr>
            <w:tcW w:w="1134" w:type="dxa"/>
            <w:tcBorders>
              <w:top w:val="nil"/>
              <w:left w:val="nil"/>
              <w:bottom w:val="nil"/>
              <w:right w:val="single" w:sz="4" w:space="0" w:color="auto"/>
            </w:tcBorders>
            <w:shd w:val="clear" w:color="auto" w:fill="auto"/>
            <w:noWrap/>
            <w:vAlign w:val="bottom"/>
            <w:hideMark/>
          </w:tcPr>
          <w:p w:rsidR="000F2E1C" w:rsidRPr="00012D40" w:rsidRDefault="000F2E1C" w:rsidP="0039554F">
            <w:pPr>
              <w:jc w:val="center"/>
              <w:rPr>
                <w:szCs w:val="24"/>
              </w:rPr>
            </w:pPr>
            <w:r w:rsidRPr="00012D40">
              <w:t>11</w:t>
            </w:r>
          </w:p>
        </w:tc>
        <w:tc>
          <w:tcPr>
            <w:tcW w:w="1134" w:type="dxa"/>
            <w:tcBorders>
              <w:top w:val="nil"/>
              <w:left w:val="nil"/>
              <w:bottom w:val="nil"/>
              <w:right w:val="single" w:sz="4" w:space="0" w:color="auto"/>
            </w:tcBorders>
            <w:shd w:val="clear" w:color="auto" w:fill="auto"/>
            <w:noWrap/>
            <w:vAlign w:val="bottom"/>
            <w:hideMark/>
          </w:tcPr>
          <w:p w:rsidR="000F2E1C" w:rsidRPr="00012D40" w:rsidRDefault="000F2E1C" w:rsidP="0039554F">
            <w:pPr>
              <w:jc w:val="center"/>
              <w:rPr>
                <w:szCs w:val="24"/>
              </w:rPr>
            </w:pPr>
            <w:r w:rsidRPr="00012D40">
              <w:t>12</w:t>
            </w:r>
          </w:p>
        </w:tc>
        <w:tc>
          <w:tcPr>
            <w:tcW w:w="1134" w:type="dxa"/>
            <w:tcBorders>
              <w:top w:val="nil"/>
              <w:left w:val="nil"/>
              <w:bottom w:val="nil"/>
              <w:right w:val="single" w:sz="4" w:space="0" w:color="auto"/>
            </w:tcBorders>
            <w:shd w:val="clear" w:color="auto" w:fill="auto"/>
            <w:noWrap/>
            <w:vAlign w:val="bottom"/>
            <w:hideMark/>
          </w:tcPr>
          <w:p w:rsidR="000F2E1C" w:rsidRPr="00012D40" w:rsidRDefault="000F2E1C" w:rsidP="0039554F">
            <w:pPr>
              <w:jc w:val="center"/>
              <w:rPr>
                <w:szCs w:val="24"/>
              </w:rPr>
            </w:pPr>
            <w:r w:rsidRPr="00012D40">
              <w:t>13</w:t>
            </w:r>
          </w:p>
        </w:tc>
        <w:tc>
          <w:tcPr>
            <w:tcW w:w="1134" w:type="dxa"/>
            <w:tcBorders>
              <w:top w:val="nil"/>
              <w:left w:val="nil"/>
              <w:bottom w:val="nil"/>
              <w:right w:val="single" w:sz="4" w:space="0" w:color="auto"/>
            </w:tcBorders>
            <w:shd w:val="clear" w:color="auto" w:fill="auto"/>
            <w:noWrap/>
            <w:vAlign w:val="bottom"/>
            <w:hideMark/>
          </w:tcPr>
          <w:p w:rsidR="000F2E1C" w:rsidRPr="00012D40" w:rsidRDefault="000F2E1C" w:rsidP="0039554F">
            <w:pPr>
              <w:jc w:val="center"/>
              <w:rPr>
                <w:szCs w:val="24"/>
              </w:rPr>
            </w:pPr>
            <w:r w:rsidRPr="00012D40">
              <w:t>14</w:t>
            </w:r>
          </w:p>
        </w:tc>
        <w:tc>
          <w:tcPr>
            <w:tcW w:w="1134" w:type="dxa"/>
            <w:tcBorders>
              <w:top w:val="nil"/>
              <w:left w:val="nil"/>
              <w:bottom w:val="nil"/>
              <w:right w:val="single" w:sz="4" w:space="0" w:color="auto"/>
            </w:tcBorders>
            <w:shd w:val="clear" w:color="auto" w:fill="auto"/>
            <w:noWrap/>
            <w:vAlign w:val="bottom"/>
            <w:hideMark/>
          </w:tcPr>
          <w:p w:rsidR="000F2E1C" w:rsidRPr="00012D40" w:rsidRDefault="000F2E1C" w:rsidP="0039554F">
            <w:pPr>
              <w:jc w:val="center"/>
              <w:rPr>
                <w:szCs w:val="24"/>
              </w:rPr>
            </w:pPr>
            <w:r w:rsidRPr="00012D40">
              <w:t>15</w:t>
            </w:r>
          </w:p>
        </w:tc>
        <w:tc>
          <w:tcPr>
            <w:tcW w:w="1134" w:type="dxa"/>
            <w:tcBorders>
              <w:top w:val="nil"/>
              <w:left w:val="nil"/>
              <w:bottom w:val="nil"/>
              <w:right w:val="single" w:sz="18" w:space="0" w:color="auto"/>
            </w:tcBorders>
            <w:shd w:val="clear" w:color="auto" w:fill="auto"/>
            <w:noWrap/>
            <w:vAlign w:val="bottom"/>
            <w:hideMark/>
          </w:tcPr>
          <w:p w:rsidR="000F2E1C" w:rsidRPr="00012D40" w:rsidRDefault="000F2E1C" w:rsidP="0039554F">
            <w:pPr>
              <w:jc w:val="center"/>
              <w:rPr>
                <w:szCs w:val="24"/>
              </w:rPr>
            </w:pPr>
            <w:r w:rsidRPr="00012D40">
              <w:t>16</w:t>
            </w:r>
          </w:p>
        </w:tc>
      </w:tr>
      <w:tr w:rsidR="000F2E1C" w:rsidRPr="00012D40"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12D40"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12D40" w:rsidRDefault="000F2E1C" w:rsidP="0039554F">
            <w:pPr>
              <w:jc w:val="center"/>
              <w:rPr>
                <w:szCs w:val="24"/>
              </w:rPr>
            </w:pPr>
          </w:p>
        </w:tc>
      </w:tr>
      <w:tr w:rsidR="000F2E1C" w:rsidRPr="00012D40"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12D40"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12D40" w:rsidRDefault="000F2E1C" w:rsidP="0039554F">
            <w:pPr>
              <w:jc w:val="center"/>
              <w:rPr>
                <w:szCs w:val="24"/>
              </w:rPr>
            </w:pPr>
          </w:p>
        </w:tc>
      </w:tr>
      <w:tr w:rsidR="000F2E1C" w:rsidRPr="00012D40"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12D40"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12D40" w:rsidRDefault="000F2E1C" w:rsidP="0039554F">
            <w:pPr>
              <w:jc w:val="center"/>
              <w:rPr>
                <w:szCs w:val="24"/>
              </w:rPr>
            </w:pPr>
          </w:p>
        </w:tc>
      </w:tr>
      <w:tr w:rsidR="000F2E1C" w:rsidRPr="00012D40"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012D40"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012D40" w:rsidRDefault="000F2E1C" w:rsidP="0039554F">
            <w:pPr>
              <w:jc w:val="center"/>
              <w:rPr>
                <w:szCs w:val="24"/>
              </w:rPr>
            </w:pPr>
          </w:p>
        </w:tc>
      </w:tr>
      <w:tr w:rsidR="000F2E1C" w:rsidRPr="00012D40"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12D40"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12D40" w:rsidRDefault="000F2E1C" w:rsidP="0039554F">
            <w:pPr>
              <w:jc w:val="center"/>
              <w:rPr>
                <w:szCs w:val="24"/>
              </w:rPr>
            </w:pPr>
          </w:p>
        </w:tc>
      </w:tr>
      <w:tr w:rsidR="000F2E1C" w:rsidRPr="00012D40"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012D40" w:rsidRDefault="000F2E1C" w:rsidP="0039554F">
            <w:pPr>
              <w:jc w:val="center"/>
              <w:rPr>
                <w:szCs w:val="24"/>
              </w:rPr>
            </w:pPr>
            <w:r w:rsidRPr="00012D40">
              <w:t>17</w:t>
            </w:r>
          </w:p>
        </w:tc>
        <w:tc>
          <w:tcPr>
            <w:tcW w:w="1134" w:type="dxa"/>
            <w:tcBorders>
              <w:top w:val="nil"/>
              <w:left w:val="nil"/>
              <w:bottom w:val="nil"/>
              <w:right w:val="single" w:sz="4" w:space="0" w:color="auto"/>
            </w:tcBorders>
            <w:shd w:val="clear" w:color="auto" w:fill="auto"/>
            <w:noWrap/>
            <w:vAlign w:val="bottom"/>
            <w:hideMark/>
          </w:tcPr>
          <w:p w:rsidR="000F2E1C" w:rsidRPr="00012D40" w:rsidRDefault="000F2E1C" w:rsidP="0039554F">
            <w:pPr>
              <w:jc w:val="center"/>
              <w:rPr>
                <w:szCs w:val="24"/>
              </w:rPr>
            </w:pPr>
            <w:r w:rsidRPr="00012D40">
              <w:t>18</w:t>
            </w:r>
          </w:p>
        </w:tc>
        <w:tc>
          <w:tcPr>
            <w:tcW w:w="1134" w:type="dxa"/>
            <w:tcBorders>
              <w:top w:val="nil"/>
              <w:left w:val="nil"/>
              <w:bottom w:val="nil"/>
              <w:right w:val="single" w:sz="4" w:space="0" w:color="auto"/>
            </w:tcBorders>
            <w:shd w:val="clear" w:color="auto" w:fill="auto"/>
            <w:noWrap/>
            <w:vAlign w:val="bottom"/>
            <w:hideMark/>
          </w:tcPr>
          <w:p w:rsidR="000F2E1C" w:rsidRPr="00012D40" w:rsidRDefault="000F2E1C" w:rsidP="0039554F">
            <w:pPr>
              <w:jc w:val="center"/>
              <w:rPr>
                <w:szCs w:val="24"/>
              </w:rPr>
            </w:pPr>
            <w:r w:rsidRPr="00012D40">
              <w:t>19</w:t>
            </w:r>
          </w:p>
        </w:tc>
        <w:tc>
          <w:tcPr>
            <w:tcW w:w="1134" w:type="dxa"/>
            <w:tcBorders>
              <w:top w:val="nil"/>
              <w:left w:val="nil"/>
              <w:bottom w:val="nil"/>
              <w:right w:val="single" w:sz="4" w:space="0" w:color="auto"/>
            </w:tcBorders>
            <w:shd w:val="clear" w:color="auto" w:fill="auto"/>
            <w:noWrap/>
            <w:vAlign w:val="bottom"/>
            <w:hideMark/>
          </w:tcPr>
          <w:p w:rsidR="000F2E1C" w:rsidRPr="00012D40" w:rsidRDefault="000F2E1C" w:rsidP="0039554F">
            <w:pPr>
              <w:jc w:val="center"/>
              <w:rPr>
                <w:szCs w:val="24"/>
              </w:rPr>
            </w:pPr>
            <w:r w:rsidRPr="00012D40">
              <w:t>20</w:t>
            </w:r>
          </w:p>
        </w:tc>
        <w:tc>
          <w:tcPr>
            <w:tcW w:w="1134" w:type="dxa"/>
            <w:tcBorders>
              <w:top w:val="nil"/>
              <w:left w:val="nil"/>
              <w:bottom w:val="nil"/>
              <w:right w:val="single" w:sz="4" w:space="0" w:color="auto"/>
            </w:tcBorders>
            <w:shd w:val="clear" w:color="auto" w:fill="auto"/>
            <w:noWrap/>
            <w:vAlign w:val="bottom"/>
            <w:hideMark/>
          </w:tcPr>
          <w:p w:rsidR="000F2E1C" w:rsidRPr="00012D40" w:rsidRDefault="000F2E1C" w:rsidP="0039554F">
            <w:pPr>
              <w:jc w:val="center"/>
              <w:rPr>
                <w:szCs w:val="24"/>
              </w:rPr>
            </w:pPr>
            <w:r w:rsidRPr="00012D40">
              <w:t>21</w:t>
            </w:r>
          </w:p>
        </w:tc>
        <w:tc>
          <w:tcPr>
            <w:tcW w:w="1134" w:type="dxa"/>
            <w:tcBorders>
              <w:top w:val="nil"/>
              <w:left w:val="nil"/>
              <w:bottom w:val="nil"/>
              <w:right w:val="single" w:sz="4" w:space="0" w:color="auto"/>
            </w:tcBorders>
            <w:shd w:val="clear" w:color="auto" w:fill="auto"/>
            <w:noWrap/>
            <w:vAlign w:val="bottom"/>
            <w:hideMark/>
          </w:tcPr>
          <w:p w:rsidR="000F2E1C" w:rsidRPr="00012D40" w:rsidRDefault="000F2E1C" w:rsidP="0039554F">
            <w:pPr>
              <w:jc w:val="center"/>
              <w:rPr>
                <w:szCs w:val="24"/>
              </w:rPr>
            </w:pPr>
            <w:r w:rsidRPr="00012D40">
              <w:t>22</w:t>
            </w:r>
          </w:p>
        </w:tc>
        <w:tc>
          <w:tcPr>
            <w:tcW w:w="1134" w:type="dxa"/>
            <w:tcBorders>
              <w:top w:val="nil"/>
              <w:left w:val="nil"/>
              <w:bottom w:val="nil"/>
              <w:right w:val="single" w:sz="4" w:space="0" w:color="auto"/>
            </w:tcBorders>
            <w:shd w:val="clear" w:color="auto" w:fill="auto"/>
            <w:noWrap/>
            <w:vAlign w:val="bottom"/>
            <w:hideMark/>
          </w:tcPr>
          <w:p w:rsidR="000F2E1C" w:rsidRPr="00012D40" w:rsidRDefault="000F2E1C" w:rsidP="0039554F">
            <w:pPr>
              <w:jc w:val="center"/>
              <w:rPr>
                <w:szCs w:val="24"/>
              </w:rPr>
            </w:pPr>
            <w:r w:rsidRPr="00012D40">
              <w:t>23</w:t>
            </w:r>
          </w:p>
        </w:tc>
        <w:tc>
          <w:tcPr>
            <w:tcW w:w="1134" w:type="dxa"/>
            <w:tcBorders>
              <w:top w:val="nil"/>
              <w:left w:val="nil"/>
              <w:bottom w:val="nil"/>
              <w:right w:val="single" w:sz="18" w:space="0" w:color="auto"/>
            </w:tcBorders>
            <w:shd w:val="clear" w:color="auto" w:fill="auto"/>
            <w:noWrap/>
            <w:vAlign w:val="bottom"/>
            <w:hideMark/>
          </w:tcPr>
          <w:p w:rsidR="000F2E1C" w:rsidRPr="00012D40" w:rsidRDefault="000F2E1C" w:rsidP="0039554F">
            <w:pPr>
              <w:jc w:val="center"/>
              <w:rPr>
                <w:szCs w:val="24"/>
              </w:rPr>
            </w:pPr>
            <w:r w:rsidRPr="00012D40">
              <w:t>24</w:t>
            </w:r>
          </w:p>
        </w:tc>
      </w:tr>
      <w:tr w:rsidR="000F2E1C" w:rsidRPr="00012D40"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12D40"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12D40" w:rsidRDefault="000F2E1C" w:rsidP="0039554F">
            <w:pPr>
              <w:jc w:val="center"/>
              <w:rPr>
                <w:szCs w:val="24"/>
              </w:rPr>
            </w:pPr>
          </w:p>
        </w:tc>
      </w:tr>
      <w:tr w:rsidR="000F2E1C" w:rsidRPr="00012D40"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12D40"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12D40" w:rsidRDefault="000F2E1C" w:rsidP="0039554F">
            <w:pPr>
              <w:jc w:val="center"/>
              <w:rPr>
                <w:szCs w:val="24"/>
              </w:rPr>
            </w:pPr>
          </w:p>
        </w:tc>
      </w:tr>
      <w:tr w:rsidR="000F2E1C" w:rsidRPr="00012D40"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12D40"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12D40" w:rsidRDefault="000F2E1C" w:rsidP="0039554F">
            <w:pPr>
              <w:jc w:val="center"/>
              <w:rPr>
                <w:szCs w:val="24"/>
              </w:rPr>
            </w:pPr>
          </w:p>
        </w:tc>
      </w:tr>
      <w:tr w:rsidR="000F2E1C" w:rsidRPr="00012D40"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012D40"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012D40" w:rsidRDefault="000F2E1C" w:rsidP="0039554F">
            <w:pPr>
              <w:jc w:val="center"/>
              <w:rPr>
                <w:szCs w:val="24"/>
              </w:rPr>
            </w:pPr>
          </w:p>
        </w:tc>
      </w:tr>
      <w:tr w:rsidR="000F2E1C" w:rsidRPr="00012D40"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12D40"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12D40" w:rsidRDefault="000F2E1C" w:rsidP="0039554F">
            <w:pPr>
              <w:jc w:val="center"/>
              <w:rPr>
                <w:szCs w:val="24"/>
              </w:rPr>
            </w:pPr>
          </w:p>
        </w:tc>
      </w:tr>
      <w:tr w:rsidR="000F2E1C" w:rsidRPr="00012D40"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012D40" w:rsidRDefault="000F2E1C" w:rsidP="0039554F">
            <w:pPr>
              <w:jc w:val="center"/>
              <w:rPr>
                <w:szCs w:val="24"/>
              </w:rPr>
            </w:pPr>
            <w:r w:rsidRPr="00012D40">
              <w:t>25</w:t>
            </w:r>
          </w:p>
        </w:tc>
        <w:tc>
          <w:tcPr>
            <w:tcW w:w="1134" w:type="dxa"/>
            <w:tcBorders>
              <w:top w:val="nil"/>
              <w:left w:val="nil"/>
              <w:bottom w:val="nil"/>
              <w:right w:val="single" w:sz="4" w:space="0" w:color="auto"/>
            </w:tcBorders>
            <w:shd w:val="clear" w:color="auto" w:fill="auto"/>
            <w:noWrap/>
            <w:vAlign w:val="bottom"/>
            <w:hideMark/>
          </w:tcPr>
          <w:p w:rsidR="000F2E1C" w:rsidRPr="00012D40" w:rsidRDefault="000F2E1C" w:rsidP="0039554F">
            <w:pPr>
              <w:jc w:val="center"/>
              <w:rPr>
                <w:szCs w:val="24"/>
              </w:rPr>
            </w:pPr>
            <w:r w:rsidRPr="00012D40">
              <w:t>26</w:t>
            </w:r>
          </w:p>
        </w:tc>
        <w:tc>
          <w:tcPr>
            <w:tcW w:w="1134" w:type="dxa"/>
            <w:tcBorders>
              <w:top w:val="nil"/>
              <w:left w:val="nil"/>
              <w:bottom w:val="nil"/>
              <w:right w:val="single" w:sz="4" w:space="0" w:color="auto"/>
            </w:tcBorders>
            <w:shd w:val="clear" w:color="auto" w:fill="auto"/>
            <w:noWrap/>
            <w:vAlign w:val="bottom"/>
            <w:hideMark/>
          </w:tcPr>
          <w:p w:rsidR="000F2E1C" w:rsidRPr="00012D40" w:rsidRDefault="000F2E1C" w:rsidP="0039554F">
            <w:pPr>
              <w:jc w:val="center"/>
              <w:rPr>
                <w:szCs w:val="24"/>
              </w:rPr>
            </w:pPr>
            <w:r w:rsidRPr="00012D40">
              <w:t>27</w:t>
            </w:r>
          </w:p>
        </w:tc>
        <w:tc>
          <w:tcPr>
            <w:tcW w:w="1134" w:type="dxa"/>
            <w:tcBorders>
              <w:top w:val="nil"/>
              <w:left w:val="nil"/>
              <w:bottom w:val="nil"/>
              <w:right w:val="single" w:sz="4" w:space="0" w:color="auto"/>
            </w:tcBorders>
            <w:shd w:val="clear" w:color="auto" w:fill="auto"/>
            <w:noWrap/>
            <w:vAlign w:val="bottom"/>
            <w:hideMark/>
          </w:tcPr>
          <w:p w:rsidR="000F2E1C" w:rsidRPr="00012D40" w:rsidRDefault="000F2E1C" w:rsidP="0039554F">
            <w:pPr>
              <w:jc w:val="center"/>
              <w:rPr>
                <w:szCs w:val="24"/>
              </w:rPr>
            </w:pPr>
            <w:r w:rsidRPr="00012D40">
              <w:t>28</w:t>
            </w:r>
          </w:p>
        </w:tc>
        <w:tc>
          <w:tcPr>
            <w:tcW w:w="1134" w:type="dxa"/>
            <w:tcBorders>
              <w:top w:val="nil"/>
              <w:left w:val="nil"/>
              <w:bottom w:val="nil"/>
              <w:right w:val="single" w:sz="4" w:space="0" w:color="auto"/>
            </w:tcBorders>
            <w:shd w:val="clear" w:color="auto" w:fill="auto"/>
            <w:noWrap/>
            <w:vAlign w:val="bottom"/>
            <w:hideMark/>
          </w:tcPr>
          <w:p w:rsidR="000F2E1C" w:rsidRPr="00012D40" w:rsidRDefault="000F2E1C" w:rsidP="0039554F">
            <w:pPr>
              <w:jc w:val="center"/>
              <w:rPr>
                <w:szCs w:val="24"/>
              </w:rPr>
            </w:pPr>
            <w:r w:rsidRPr="00012D40">
              <w:t>29</w:t>
            </w:r>
          </w:p>
        </w:tc>
        <w:tc>
          <w:tcPr>
            <w:tcW w:w="1134" w:type="dxa"/>
            <w:tcBorders>
              <w:top w:val="nil"/>
              <w:left w:val="nil"/>
              <w:bottom w:val="nil"/>
              <w:right w:val="single" w:sz="4" w:space="0" w:color="auto"/>
            </w:tcBorders>
            <w:shd w:val="clear" w:color="auto" w:fill="auto"/>
            <w:noWrap/>
            <w:vAlign w:val="bottom"/>
            <w:hideMark/>
          </w:tcPr>
          <w:p w:rsidR="000F2E1C" w:rsidRPr="00012D40" w:rsidRDefault="000F2E1C" w:rsidP="0039554F">
            <w:pPr>
              <w:jc w:val="center"/>
              <w:rPr>
                <w:szCs w:val="24"/>
              </w:rPr>
            </w:pPr>
            <w:r w:rsidRPr="00012D40">
              <w:t>30</w:t>
            </w:r>
          </w:p>
        </w:tc>
        <w:tc>
          <w:tcPr>
            <w:tcW w:w="1134" w:type="dxa"/>
            <w:tcBorders>
              <w:top w:val="nil"/>
              <w:left w:val="nil"/>
              <w:bottom w:val="nil"/>
              <w:right w:val="single" w:sz="4" w:space="0" w:color="auto"/>
            </w:tcBorders>
            <w:shd w:val="clear" w:color="auto" w:fill="auto"/>
            <w:noWrap/>
            <w:vAlign w:val="bottom"/>
            <w:hideMark/>
          </w:tcPr>
          <w:p w:rsidR="000F2E1C" w:rsidRPr="00012D40" w:rsidRDefault="000F2E1C" w:rsidP="0039554F">
            <w:pPr>
              <w:jc w:val="center"/>
              <w:rPr>
                <w:szCs w:val="24"/>
              </w:rPr>
            </w:pPr>
            <w:r w:rsidRPr="00012D40">
              <w:t>31</w:t>
            </w:r>
          </w:p>
        </w:tc>
        <w:tc>
          <w:tcPr>
            <w:tcW w:w="1134" w:type="dxa"/>
            <w:tcBorders>
              <w:top w:val="nil"/>
              <w:left w:val="nil"/>
              <w:bottom w:val="nil"/>
              <w:right w:val="single" w:sz="18" w:space="0" w:color="auto"/>
            </w:tcBorders>
            <w:shd w:val="clear" w:color="auto" w:fill="auto"/>
            <w:noWrap/>
            <w:vAlign w:val="bottom"/>
            <w:hideMark/>
          </w:tcPr>
          <w:p w:rsidR="000F2E1C" w:rsidRPr="00012D40" w:rsidRDefault="000F2E1C" w:rsidP="0039554F">
            <w:pPr>
              <w:jc w:val="center"/>
              <w:rPr>
                <w:szCs w:val="24"/>
              </w:rPr>
            </w:pPr>
            <w:r w:rsidRPr="00012D40">
              <w:t>32</w:t>
            </w:r>
          </w:p>
        </w:tc>
      </w:tr>
      <w:tr w:rsidR="000F2E1C" w:rsidRPr="00012D40"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12D40"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12D40" w:rsidRDefault="000F2E1C" w:rsidP="0039554F">
            <w:pPr>
              <w:jc w:val="center"/>
              <w:rPr>
                <w:szCs w:val="24"/>
              </w:rPr>
            </w:pPr>
          </w:p>
        </w:tc>
      </w:tr>
      <w:tr w:rsidR="000F2E1C" w:rsidRPr="00012D40"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012D40"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012D40" w:rsidRDefault="000F2E1C" w:rsidP="0039554F">
            <w:pPr>
              <w:jc w:val="center"/>
              <w:rPr>
                <w:szCs w:val="24"/>
              </w:rPr>
            </w:pPr>
          </w:p>
        </w:tc>
      </w:tr>
      <w:tr w:rsidR="000F2E1C" w:rsidRPr="00012D40" w:rsidTr="00187A14">
        <w:trPr>
          <w:cantSplit/>
        </w:trPr>
        <w:tc>
          <w:tcPr>
            <w:tcW w:w="1134" w:type="dxa"/>
            <w:tcBorders>
              <w:top w:val="nil"/>
              <w:left w:val="single" w:sz="18" w:space="0" w:color="auto"/>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right w:val="nil"/>
            </w:tcBorders>
            <w:shd w:val="clear" w:color="auto" w:fill="auto"/>
            <w:noWrap/>
            <w:vAlign w:val="bottom"/>
          </w:tcPr>
          <w:p w:rsidR="000F2E1C" w:rsidRPr="00012D40" w:rsidRDefault="000F2E1C" w:rsidP="0039554F">
            <w:pPr>
              <w:jc w:val="center"/>
              <w:rPr>
                <w:szCs w:val="24"/>
              </w:rPr>
            </w:pPr>
          </w:p>
        </w:tc>
        <w:tc>
          <w:tcPr>
            <w:tcW w:w="1134" w:type="dxa"/>
            <w:tcBorders>
              <w:top w:val="nil"/>
              <w:left w:val="single" w:sz="4" w:space="0" w:color="auto"/>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right w:val="single" w:sz="18" w:space="0" w:color="auto"/>
            </w:tcBorders>
            <w:shd w:val="clear" w:color="auto" w:fill="auto"/>
            <w:noWrap/>
            <w:vAlign w:val="bottom"/>
          </w:tcPr>
          <w:p w:rsidR="000F2E1C" w:rsidRPr="00012D40" w:rsidRDefault="000F2E1C" w:rsidP="0039554F">
            <w:pPr>
              <w:jc w:val="center"/>
              <w:rPr>
                <w:szCs w:val="24"/>
              </w:rPr>
            </w:pPr>
          </w:p>
        </w:tc>
      </w:tr>
      <w:tr w:rsidR="000F2E1C" w:rsidRPr="00012D40"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012D40"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012D40"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012D40" w:rsidRDefault="000F2E1C" w:rsidP="0039554F">
            <w:pPr>
              <w:jc w:val="center"/>
              <w:rPr>
                <w:szCs w:val="24"/>
              </w:rPr>
            </w:pPr>
          </w:p>
        </w:tc>
      </w:tr>
      <w:tr w:rsidR="00917910" w:rsidRPr="00012D40" w:rsidTr="00187A14">
        <w:trPr>
          <w:cantSplit/>
        </w:trPr>
        <w:tc>
          <w:tcPr>
            <w:tcW w:w="1134" w:type="dxa"/>
            <w:tcBorders>
              <w:top w:val="single" w:sz="4" w:space="0" w:color="auto"/>
              <w:left w:val="single" w:sz="18" w:space="0" w:color="auto"/>
            </w:tcBorders>
            <w:shd w:val="clear" w:color="auto" w:fill="auto"/>
            <w:noWrap/>
            <w:vAlign w:val="bottom"/>
          </w:tcPr>
          <w:p w:rsidR="00917910" w:rsidRPr="00012D40"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012D40"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012D40"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012D40"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012D40"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012D40"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012D40" w:rsidRDefault="00917910" w:rsidP="0039554F">
            <w:pPr>
              <w:jc w:val="center"/>
              <w:rPr>
                <w:szCs w:val="24"/>
              </w:rPr>
            </w:pPr>
          </w:p>
        </w:tc>
        <w:tc>
          <w:tcPr>
            <w:tcW w:w="1134" w:type="dxa"/>
            <w:tcBorders>
              <w:top w:val="single" w:sz="4" w:space="0" w:color="auto"/>
              <w:right w:val="single" w:sz="18" w:space="0" w:color="auto"/>
            </w:tcBorders>
            <w:shd w:val="clear" w:color="auto" w:fill="auto"/>
            <w:noWrap/>
            <w:vAlign w:val="bottom"/>
          </w:tcPr>
          <w:p w:rsidR="00917910" w:rsidRPr="00012D40" w:rsidRDefault="00917910" w:rsidP="0039554F">
            <w:pPr>
              <w:jc w:val="center"/>
              <w:rPr>
                <w:szCs w:val="24"/>
              </w:rPr>
            </w:pPr>
          </w:p>
        </w:tc>
      </w:tr>
      <w:tr w:rsidR="00917910" w:rsidRPr="00012D40"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012D40"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
              <w:rPr>
                <w:szCs w:val="24"/>
              </w:rPr>
            </w:pPr>
            <w:r w:rsidRPr="00012D40">
              <w:t>Подпис на купувача:</w:t>
            </w:r>
          </w:p>
        </w:tc>
      </w:tr>
      <w:tr w:rsidR="00917910" w:rsidRPr="00012D40" w:rsidTr="00187A14">
        <w:trPr>
          <w:cantSplit/>
        </w:trPr>
        <w:tc>
          <w:tcPr>
            <w:tcW w:w="1134" w:type="dxa"/>
            <w:tcBorders>
              <w:left w:val="single" w:sz="18" w:space="0" w:color="auto"/>
            </w:tcBorders>
            <w:shd w:val="clear" w:color="auto" w:fill="auto"/>
            <w:noWrap/>
            <w:vAlign w:val="bottom"/>
          </w:tcPr>
          <w:p w:rsidR="00917910" w:rsidRPr="00012D40" w:rsidRDefault="00917910" w:rsidP="0039554F">
            <w:pPr>
              <w:jc w:val="center"/>
              <w:rPr>
                <w:szCs w:val="24"/>
              </w:rPr>
            </w:pPr>
          </w:p>
        </w:tc>
        <w:tc>
          <w:tcPr>
            <w:tcW w:w="1134" w:type="dxa"/>
            <w:shd w:val="clear" w:color="auto" w:fill="auto"/>
            <w:noWrap/>
            <w:vAlign w:val="bottom"/>
          </w:tcPr>
          <w:p w:rsidR="00917910" w:rsidRPr="00012D40" w:rsidRDefault="00917910" w:rsidP="0039554F">
            <w:pPr>
              <w:jc w:val="center"/>
              <w:rPr>
                <w:szCs w:val="24"/>
              </w:rPr>
            </w:pPr>
          </w:p>
        </w:tc>
        <w:tc>
          <w:tcPr>
            <w:tcW w:w="1134" w:type="dxa"/>
            <w:shd w:val="clear" w:color="auto" w:fill="auto"/>
            <w:noWrap/>
            <w:vAlign w:val="bottom"/>
          </w:tcPr>
          <w:p w:rsidR="00917910" w:rsidRPr="00012D40" w:rsidRDefault="00917910" w:rsidP="0039554F">
            <w:pPr>
              <w:jc w:val="center"/>
              <w:rPr>
                <w:szCs w:val="24"/>
              </w:rPr>
            </w:pPr>
          </w:p>
        </w:tc>
        <w:tc>
          <w:tcPr>
            <w:tcW w:w="1134" w:type="dxa"/>
            <w:shd w:val="clear" w:color="auto" w:fill="auto"/>
            <w:noWrap/>
            <w:vAlign w:val="bottom"/>
          </w:tcPr>
          <w:p w:rsidR="00917910" w:rsidRPr="00012D40" w:rsidRDefault="00917910" w:rsidP="0039554F">
            <w:pPr>
              <w:jc w:val="center"/>
              <w:rPr>
                <w:szCs w:val="24"/>
              </w:rPr>
            </w:pPr>
          </w:p>
        </w:tc>
        <w:tc>
          <w:tcPr>
            <w:tcW w:w="1134" w:type="dxa"/>
            <w:shd w:val="clear" w:color="auto" w:fill="auto"/>
            <w:noWrap/>
            <w:vAlign w:val="bottom"/>
          </w:tcPr>
          <w:p w:rsidR="00917910" w:rsidRPr="00012D40" w:rsidRDefault="00917910" w:rsidP="0039554F">
            <w:pPr>
              <w:jc w:val="center"/>
              <w:rPr>
                <w:szCs w:val="24"/>
              </w:rPr>
            </w:pPr>
          </w:p>
        </w:tc>
        <w:tc>
          <w:tcPr>
            <w:tcW w:w="1134" w:type="dxa"/>
            <w:shd w:val="clear" w:color="auto" w:fill="auto"/>
            <w:noWrap/>
            <w:vAlign w:val="bottom"/>
          </w:tcPr>
          <w:p w:rsidR="00917910" w:rsidRPr="00012D40" w:rsidRDefault="00917910" w:rsidP="0039554F">
            <w:pPr>
              <w:jc w:val="center"/>
              <w:rPr>
                <w:szCs w:val="24"/>
              </w:rPr>
            </w:pPr>
          </w:p>
        </w:tc>
        <w:tc>
          <w:tcPr>
            <w:tcW w:w="1134" w:type="dxa"/>
            <w:shd w:val="clear" w:color="auto" w:fill="auto"/>
            <w:noWrap/>
            <w:vAlign w:val="bottom"/>
          </w:tcPr>
          <w:p w:rsidR="00917910" w:rsidRPr="00012D40"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012D40" w:rsidRDefault="00917910" w:rsidP="0039554F">
            <w:pPr>
              <w:jc w:val="center"/>
              <w:rPr>
                <w:szCs w:val="24"/>
              </w:rPr>
            </w:pPr>
          </w:p>
        </w:tc>
      </w:tr>
      <w:tr w:rsidR="00917910" w:rsidRPr="00012D40"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012D40"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Pr>
                <w:szCs w:val="24"/>
              </w:rPr>
            </w:pPr>
            <w:r w:rsidRPr="00012D40">
              <w:t>Получени от името на упълномощения данъчен администратор от:</w:t>
            </w:r>
          </w:p>
        </w:tc>
      </w:tr>
      <w:tr w:rsidR="00917910" w:rsidRPr="00012D40" w:rsidTr="00187A14">
        <w:trPr>
          <w:cantSplit/>
        </w:trPr>
        <w:tc>
          <w:tcPr>
            <w:tcW w:w="1134" w:type="dxa"/>
            <w:tcBorders>
              <w:left w:val="single" w:sz="18" w:space="0" w:color="auto"/>
            </w:tcBorders>
            <w:shd w:val="clear" w:color="auto" w:fill="auto"/>
            <w:noWrap/>
            <w:vAlign w:val="bottom"/>
          </w:tcPr>
          <w:p w:rsidR="00917910" w:rsidRPr="00012D40" w:rsidRDefault="00917910" w:rsidP="0039554F">
            <w:pPr>
              <w:jc w:val="center"/>
              <w:rPr>
                <w:szCs w:val="24"/>
              </w:rPr>
            </w:pPr>
          </w:p>
        </w:tc>
        <w:tc>
          <w:tcPr>
            <w:tcW w:w="1134" w:type="dxa"/>
            <w:shd w:val="clear" w:color="auto" w:fill="auto"/>
            <w:noWrap/>
            <w:vAlign w:val="bottom"/>
          </w:tcPr>
          <w:p w:rsidR="00917910" w:rsidRPr="00012D40" w:rsidRDefault="00917910" w:rsidP="0039554F">
            <w:pPr>
              <w:jc w:val="center"/>
              <w:rPr>
                <w:szCs w:val="24"/>
              </w:rPr>
            </w:pPr>
          </w:p>
        </w:tc>
        <w:tc>
          <w:tcPr>
            <w:tcW w:w="1134" w:type="dxa"/>
            <w:shd w:val="clear" w:color="auto" w:fill="auto"/>
            <w:noWrap/>
            <w:vAlign w:val="bottom"/>
          </w:tcPr>
          <w:p w:rsidR="00917910" w:rsidRPr="00012D40" w:rsidRDefault="00917910" w:rsidP="0039554F">
            <w:pPr>
              <w:jc w:val="center"/>
              <w:rPr>
                <w:szCs w:val="24"/>
              </w:rPr>
            </w:pPr>
          </w:p>
        </w:tc>
        <w:tc>
          <w:tcPr>
            <w:tcW w:w="1134" w:type="dxa"/>
            <w:shd w:val="clear" w:color="auto" w:fill="auto"/>
            <w:noWrap/>
            <w:vAlign w:val="bottom"/>
          </w:tcPr>
          <w:p w:rsidR="00917910" w:rsidRPr="00012D40" w:rsidRDefault="00917910" w:rsidP="0039554F">
            <w:pPr>
              <w:jc w:val="center"/>
              <w:rPr>
                <w:szCs w:val="24"/>
              </w:rPr>
            </w:pPr>
          </w:p>
        </w:tc>
        <w:tc>
          <w:tcPr>
            <w:tcW w:w="1134" w:type="dxa"/>
            <w:shd w:val="clear" w:color="auto" w:fill="auto"/>
            <w:noWrap/>
            <w:vAlign w:val="bottom"/>
          </w:tcPr>
          <w:p w:rsidR="00917910" w:rsidRPr="00012D40" w:rsidRDefault="00917910" w:rsidP="0039554F">
            <w:pPr>
              <w:jc w:val="center"/>
              <w:rPr>
                <w:szCs w:val="24"/>
              </w:rPr>
            </w:pPr>
          </w:p>
        </w:tc>
        <w:tc>
          <w:tcPr>
            <w:tcW w:w="1134" w:type="dxa"/>
            <w:shd w:val="clear" w:color="auto" w:fill="auto"/>
            <w:noWrap/>
            <w:vAlign w:val="bottom"/>
          </w:tcPr>
          <w:p w:rsidR="00917910" w:rsidRPr="00012D40" w:rsidRDefault="00917910" w:rsidP="0039554F">
            <w:pPr>
              <w:jc w:val="center"/>
              <w:rPr>
                <w:szCs w:val="24"/>
              </w:rPr>
            </w:pPr>
          </w:p>
        </w:tc>
        <w:tc>
          <w:tcPr>
            <w:tcW w:w="1134" w:type="dxa"/>
            <w:shd w:val="clear" w:color="auto" w:fill="auto"/>
            <w:noWrap/>
            <w:vAlign w:val="bottom"/>
          </w:tcPr>
          <w:p w:rsidR="00917910" w:rsidRPr="00012D40"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012D40" w:rsidRDefault="00917910" w:rsidP="0039554F">
            <w:pPr>
              <w:jc w:val="center"/>
              <w:rPr>
                <w:szCs w:val="24"/>
              </w:rPr>
            </w:pPr>
          </w:p>
        </w:tc>
      </w:tr>
      <w:tr w:rsidR="00917910" w:rsidRPr="00012D40" w:rsidTr="00187A14">
        <w:trPr>
          <w:cantSplit/>
        </w:trPr>
        <w:tc>
          <w:tcPr>
            <w:tcW w:w="1134" w:type="dxa"/>
            <w:tcBorders>
              <w:left w:val="single" w:sz="18" w:space="0" w:color="auto"/>
            </w:tcBorders>
            <w:shd w:val="clear" w:color="auto" w:fill="auto"/>
            <w:noWrap/>
            <w:vAlign w:val="bottom"/>
          </w:tcPr>
          <w:p w:rsidR="00917910" w:rsidRPr="00012D40" w:rsidRDefault="00917910" w:rsidP="0039554F">
            <w:pPr>
              <w:jc w:val="left"/>
              <w:rPr>
                <w:szCs w:val="24"/>
              </w:rPr>
            </w:pPr>
            <w:r w:rsidRPr="00012D40">
              <w:t>Дата:</w:t>
            </w:r>
          </w:p>
        </w:tc>
        <w:tc>
          <w:tcPr>
            <w:tcW w:w="1134" w:type="dxa"/>
            <w:shd w:val="clear" w:color="auto" w:fill="auto"/>
            <w:noWrap/>
            <w:vAlign w:val="bottom"/>
          </w:tcPr>
          <w:p w:rsidR="00917910" w:rsidRPr="00012D40" w:rsidRDefault="00917910" w:rsidP="0039554F">
            <w:pPr>
              <w:jc w:val="center"/>
              <w:rPr>
                <w:szCs w:val="24"/>
              </w:rPr>
            </w:pPr>
          </w:p>
        </w:tc>
        <w:tc>
          <w:tcPr>
            <w:tcW w:w="1134" w:type="dxa"/>
            <w:shd w:val="clear" w:color="auto" w:fill="auto"/>
            <w:noWrap/>
            <w:vAlign w:val="bottom"/>
          </w:tcPr>
          <w:p w:rsidR="00917910" w:rsidRPr="00012D40" w:rsidRDefault="00917910" w:rsidP="0039554F">
            <w:pPr>
              <w:jc w:val="center"/>
              <w:rPr>
                <w:szCs w:val="24"/>
              </w:rPr>
            </w:pPr>
          </w:p>
        </w:tc>
        <w:tc>
          <w:tcPr>
            <w:tcW w:w="1134" w:type="dxa"/>
            <w:shd w:val="clear" w:color="auto" w:fill="auto"/>
            <w:noWrap/>
            <w:vAlign w:val="bottom"/>
          </w:tcPr>
          <w:p w:rsidR="00917910" w:rsidRPr="00012D40" w:rsidRDefault="00917910" w:rsidP="00187A14">
            <w:pPr>
              <w:jc w:val="center"/>
              <w:rPr>
                <w:szCs w:val="24"/>
              </w:rPr>
            </w:pPr>
            <w:r w:rsidRPr="00012D40">
              <w:t>Подпис:</w:t>
            </w:r>
          </w:p>
        </w:tc>
        <w:tc>
          <w:tcPr>
            <w:tcW w:w="1134" w:type="dxa"/>
            <w:shd w:val="clear" w:color="auto" w:fill="auto"/>
            <w:noWrap/>
            <w:vAlign w:val="bottom"/>
          </w:tcPr>
          <w:p w:rsidR="00917910" w:rsidRPr="00012D40" w:rsidRDefault="00917910" w:rsidP="0039554F">
            <w:pPr>
              <w:jc w:val="center"/>
              <w:rPr>
                <w:szCs w:val="24"/>
              </w:rPr>
            </w:pPr>
          </w:p>
        </w:tc>
        <w:tc>
          <w:tcPr>
            <w:tcW w:w="1134" w:type="dxa"/>
            <w:shd w:val="clear" w:color="auto" w:fill="auto"/>
            <w:noWrap/>
            <w:vAlign w:val="bottom"/>
          </w:tcPr>
          <w:p w:rsidR="00917910" w:rsidRPr="00012D40" w:rsidRDefault="00917910" w:rsidP="0039554F">
            <w:pPr>
              <w:jc w:val="center"/>
              <w:rPr>
                <w:szCs w:val="24"/>
              </w:rPr>
            </w:pPr>
          </w:p>
        </w:tc>
        <w:tc>
          <w:tcPr>
            <w:tcW w:w="1134" w:type="dxa"/>
            <w:shd w:val="clear" w:color="auto" w:fill="auto"/>
            <w:noWrap/>
            <w:vAlign w:val="bottom"/>
          </w:tcPr>
          <w:p w:rsidR="00917910" w:rsidRPr="00012D40"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012D40" w:rsidRDefault="00917910" w:rsidP="0039554F">
            <w:pPr>
              <w:jc w:val="center"/>
              <w:rPr>
                <w:szCs w:val="24"/>
              </w:rPr>
            </w:pPr>
          </w:p>
        </w:tc>
      </w:tr>
      <w:tr w:rsidR="00917910" w:rsidRPr="00012D40" w:rsidTr="00187A14">
        <w:trPr>
          <w:cantSplit/>
        </w:trPr>
        <w:tc>
          <w:tcPr>
            <w:tcW w:w="1134" w:type="dxa"/>
            <w:tcBorders>
              <w:left w:val="single" w:sz="18" w:space="0" w:color="auto"/>
              <w:bottom w:val="single" w:sz="18" w:space="0" w:color="auto"/>
            </w:tcBorders>
            <w:shd w:val="clear" w:color="auto" w:fill="auto"/>
            <w:noWrap/>
            <w:vAlign w:val="bottom"/>
          </w:tcPr>
          <w:p w:rsidR="00917910" w:rsidRPr="00012D40"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012D40"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012D40"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012D40"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012D40"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012D40"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012D40" w:rsidRDefault="00917910" w:rsidP="0039554F">
            <w:pPr>
              <w:jc w:val="center"/>
              <w:rPr>
                <w:szCs w:val="24"/>
              </w:rPr>
            </w:pPr>
          </w:p>
        </w:tc>
        <w:tc>
          <w:tcPr>
            <w:tcW w:w="1134" w:type="dxa"/>
            <w:tcBorders>
              <w:bottom w:val="single" w:sz="18" w:space="0" w:color="auto"/>
              <w:right w:val="single" w:sz="18" w:space="0" w:color="auto"/>
            </w:tcBorders>
            <w:shd w:val="clear" w:color="auto" w:fill="auto"/>
            <w:noWrap/>
            <w:vAlign w:val="bottom"/>
          </w:tcPr>
          <w:p w:rsidR="00917910" w:rsidRPr="00012D40" w:rsidRDefault="00917910" w:rsidP="0039554F">
            <w:pPr>
              <w:jc w:val="center"/>
              <w:rPr>
                <w:szCs w:val="24"/>
              </w:rPr>
            </w:pPr>
          </w:p>
        </w:tc>
      </w:tr>
    </w:tbl>
    <w:p w:rsidR="00EA53D8" w:rsidRPr="00012D40" w:rsidRDefault="00EA53D8" w:rsidP="00187A14">
      <w:pPr>
        <w:keepNext/>
        <w:keepLines/>
        <w:tabs>
          <w:tab w:val="left" w:pos="2127"/>
          <w:tab w:val="left" w:pos="6237"/>
        </w:tabs>
        <w:autoSpaceDE w:val="0"/>
        <w:autoSpaceDN w:val="0"/>
        <w:adjustRightInd w:val="0"/>
        <w:spacing w:before="120" w:after="40"/>
        <w:rPr>
          <w:b/>
          <w:sz w:val="22"/>
          <w:szCs w:val="24"/>
        </w:rPr>
      </w:pPr>
      <w:r w:rsidRPr="00012D40">
        <w:rPr>
          <w:b/>
          <w:sz w:val="22"/>
        </w:rPr>
        <w:t>Бележка:</w:t>
      </w:r>
    </w:p>
    <w:p w:rsidR="000F2E1C" w:rsidRPr="00C54E7D" w:rsidRDefault="007A57F9" w:rsidP="0039554F">
      <w:pPr>
        <w:tabs>
          <w:tab w:val="left" w:pos="6237"/>
        </w:tabs>
        <w:autoSpaceDE w:val="0"/>
        <w:autoSpaceDN w:val="0"/>
        <w:adjustRightInd w:val="0"/>
        <w:ind w:left="284" w:hanging="284"/>
        <w:rPr>
          <w:sz w:val="22"/>
          <w:szCs w:val="24"/>
        </w:rPr>
      </w:pPr>
      <w:r w:rsidRPr="00012D40">
        <w:rPr>
          <w:sz w:val="22"/>
        </w:rPr>
        <w:t>1)</w:t>
      </w:r>
      <w:r w:rsidRPr="00012D40">
        <w:tab/>
      </w:r>
      <w:r w:rsidRPr="00012D40">
        <w:rPr>
          <w:sz w:val="22"/>
        </w:rPr>
        <w:t>Този формуляр трябва да бъде формат A3 или A4 (броят на кутиите трябва да отговаря на размера на формата и на размерите на етикета за тютюн). На действителния формуляр поредният номер трябва да се посочва от купувача преди наклонената чертичка, а годината след нея.</w:t>
      </w:r>
      <w:bookmarkEnd w:id="0"/>
    </w:p>
    <w:sectPr w:rsidR="000F2E1C" w:rsidRPr="00C54E7D">
      <w:headerReference w:type="even" r:id="rId13"/>
      <w:headerReference w:type="default" r:id="rId14"/>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5F6" w:rsidRDefault="00CB25F6">
      <w:r>
        <w:separator/>
      </w:r>
    </w:p>
  </w:endnote>
  <w:endnote w:type="continuationSeparator" w:id="0">
    <w:p w:rsidR="00CB25F6" w:rsidRDefault="00CB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5F6" w:rsidRDefault="00CB25F6">
      <w:r>
        <w:separator/>
      </w:r>
    </w:p>
  </w:footnote>
  <w:footnote w:type="continuationSeparator" w:id="0">
    <w:p w:rsidR="00CB25F6" w:rsidRDefault="00CB2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DA65DB" w:rsidRDefault="0039554F" w:rsidP="00D92F15">
    <w:pPr>
      <w:framePr w:wrap="around" w:vAnchor="text" w:hAnchor="margin" w:xAlign="center" w:y="1"/>
      <w:tabs>
        <w:tab w:val="center" w:pos="4536"/>
        <w:tab w:val="right" w:pos="9072"/>
      </w:tabs>
      <w:rPr>
        <w:noProof/>
      </w:rPr>
    </w:pPr>
    <w:r>
      <w:t xml:space="preserve">– </w:t>
    </w:r>
    <w:r w:rsidRPr="00DA65DB">
      <w:fldChar w:fldCharType="begin"/>
    </w:r>
    <w:r w:rsidRPr="00DA65DB">
      <w:instrText xml:space="preserve">PAGE  </w:instrText>
    </w:r>
    <w:r w:rsidRPr="00DA65DB">
      <w:fldChar w:fldCharType="separate"/>
    </w:r>
    <w:r w:rsidR="00012D40">
      <w:rPr>
        <w:noProof/>
      </w:rPr>
      <w:t>9</w:t>
    </w:r>
    <w:r w:rsidRPr="00DA65DB">
      <w:fldChar w:fldCharType="end"/>
    </w:r>
    <w:r>
      <w:t xml:space="preserve"> –</w:t>
    </w:r>
  </w:p>
  <w:p w:rsidR="0039554F" w:rsidRDefault="00395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052AAF" w:rsidRDefault="0039554F" w:rsidP="00052AAF">
    <w:pPr>
      <w:pStyle w:val="Header"/>
      <w:jc w:val="right"/>
      <w:rPr>
        <w:b/>
      </w:rPr>
    </w:pPr>
    <w:r>
      <w:rPr>
        <w:b/>
      </w:rP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3955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554F" w:rsidRDefault="003955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39554F">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187A14">
      <w:rPr>
        <w:rStyle w:val="PageNumber"/>
      </w:rPr>
      <w:t>14</w:t>
    </w:r>
    <w:r>
      <w:rPr>
        <w:rStyle w:val="PageNumber"/>
      </w:rPr>
      <w:fldChar w:fldCharType="end"/>
    </w:r>
    <w:r>
      <w:rPr>
        <w:rStyle w:val="PageNumber"/>
      </w:rPr>
      <w:t xml:space="preserve"> -</w:t>
    </w:r>
  </w:p>
  <w:p w:rsidR="0039554F" w:rsidRDefault="00395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20D0"/>
    <w:multiLevelType w:val="hybridMultilevel"/>
    <w:tmpl w:val="37CA9D2E"/>
    <w:lvl w:ilvl="0" w:tplc="FB684C30">
      <w:start w:val="1"/>
      <w:numFmt w:val="decimal"/>
      <w:pStyle w:val="Novelizanbod"/>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2"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1C"/>
    <w:rsid w:val="000010AF"/>
    <w:rsid w:val="00011C36"/>
    <w:rsid w:val="00012D40"/>
    <w:rsid w:val="0001687D"/>
    <w:rsid w:val="000251DD"/>
    <w:rsid w:val="00026F29"/>
    <w:rsid w:val="00027B8D"/>
    <w:rsid w:val="00032B67"/>
    <w:rsid w:val="00033D08"/>
    <w:rsid w:val="00037198"/>
    <w:rsid w:val="00052AAF"/>
    <w:rsid w:val="00055F80"/>
    <w:rsid w:val="000572AF"/>
    <w:rsid w:val="00057B2D"/>
    <w:rsid w:val="00065D9E"/>
    <w:rsid w:val="000666C1"/>
    <w:rsid w:val="00074AC9"/>
    <w:rsid w:val="00074C4E"/>
    <w:rsid w:val="00083764"/>
    <w:rsid w:val="00084E93"/>
    <w:rsid w:val="00094E52"/>
    <w:rsid w:val="000A468E"/>
    <w:rsid w:val="000B0FA3"/>
    <w:rsid w:val="000C5D29"/>
    <w:rsid w:val="000D1A93"/>
    <w:rsid w:val="000D3D81"/>
    <w:rsid w:val="000E0BA4"/>
    <w:rsid w:val="000E1C5D"/>
    <w:rsid w:val="000E7E4F"/>
    <w:rsid w:val="000F2D4A"/>
    <w:rsid w:val="000F2E1C"/>
    <w:rsid w:val="00107D34"/>
    <w:rsid w:val="00113181"/>
    <w:rsid w:val="00122E8D"/>
    <w:rsid w:val="00127089"/>
    <w:rsid w:val="00137614"/>
    <w:rsid w:val="00137BD4"/>
    <w:rsid w:val="00143809"/>
    <w:rsid w:val="00144418"/>
    <w:rsid w:val="00163BC3"/>
    <w:rsid w:val="00171C51"/>
    <w:rsid w:val="00184B94"/>
    <w:rsid w:val="00187A14"/>
    <w:rsid w:val="00192D87"/>
    <w:rsid w:val="001B2F42"/>
    <w:rsid w:val="001B35F9"/>
    <w:rsid w:val="001C0836"/>
    <w:rsid w:val="001C2DA2"/>
    <w:rsid w:val="001E09D7"/>
    <w:rsid w:val="001E4C6D"/>
    <w:rsid w:val="00203FB3"/>
    <w:rsid w:val="00213CF3"/>
    <w:rsid w:val="0021726B"/>
    <w:rsid w:val="002252CE"/>
    <w:rsid w:val="002423EF"/>
    <w:rsid w:val="00251471"/>
    <w:rsid w:val="00253B18"/>
    <w:rsid w:val="00262ACF"/>
    <w:rsid w:val="00264487"/>
    <w:rsid w:val="002724F8"/>
    <w:rsid w:val="002767AB"/>
    <w:rsid w:val="00286780"/>
    <w:rsid w:val="002914F3"/>
    <w:rsid w:val="00293E76"/>
    <w:rsid w:val="002A0D6C"/>
    <w:rsid w:val="002A3F7D"/>
    <w:rsid w:val="002A5723"/>
    <w:rsid w:val="002B4F21"/>
    <w:rsid w:val="002B6078"/>
    <w:rsid w:val="002B65D3"/>
    <w:rsid w:val="002C5AFD"/>
    <w:rsid w:val="002D43BF"/>
    <w:rsid w:val="002E3642"/>
    <w:rsid w:val="0030185D"/>
    <w:rsid w:val="00302CAE"/>
    <w:rsid w:val="003150D8"/>
    <w:rsid w:val="0032205F"/>
    <w:rsid w:val="00335280"/>
    <w:rsid w:val="0033566B"/>
    <w:rsid w:val="00345BD1"/>
    <w:rsid w:val="00345C57"/>
    <w:rsid w:val="0034773E"/>
    <w:rsid w:val="003728B7"/>
    <w:rsid w:val="0037493D"/>
    <w:rsid w:val="0038030F"/>
    <w:rsid w:val="0038333A"/>
    <w:rsid w:val="00383715"/>
    <w:rsid w:val="00385638"/>
    <w:rsid w:val="00392218"/>
    <w:rsid w:val="00394820"/>
    <w:rsid w:val="00395543"/>
    <w:rsid w:val="0039554F"/>
    <w:rsid w:val="00396A9C"/>
    <w:rsid w:val="003A01C7"/>
    <w:rsid w:val="003B0244"/>
    <w:rsid w:val="003B3454"/>
    <w:rsid w:val="003B558D"/>
    <w:rsid w:val="003B6CB2"/>
    <w:rsid w:val="003C0ED4"/>
    <w:rsid w:val="003C6872"/>
    <w:rsid w:val="003C7C8A"/>
    <w:rsid w:val="003E1462"/>
    <w:rsid w:val="003F0B4F"/>
    <w:rsid w:val="003F72D4"/>
    <w:rsid w:val="0040143F"/>
    <w:rsid w:val="004043B2"/>
    <w:rsid w:val="00411E6B"/>
    <w:rsid w:val="00430298"/>
    <w:rsid w:val="004365AF"/>
    <w:rsid w:val="00437CCE"/>
    <w:rsid w:val="004405CF"/>
    <w:rsid w:val="00451F4F"/>
    <w:rsid w:val="00452516"/>
    <w:rsid w:val="00457A6C"/>
    <w:rsid w:val="0046345C"/>
    <w:rsid w:val="00464174"/>
    <w:rsid w:val="00470CF7"/>
    <w:rsid w:val="00471C9C"/>
    <w:rsid w:val="004759E7"/>
    <w:rsid w:val="00476949"/>
    <w:rsid w:val="00480E49"/>
    <w:rsid w:val="0048508E"/>
    <w:rsid w:val="004B7BD4"/>
    <w:rsid w:val="004C1E7F"/>
    <w:rsid w:val="004C492F"/>
    <w:rsid w:val="004C7CD4"/>
    <w:rsid w:val="004D3F64"/>
    <w:rsid w:val="004F299B"/>
    <w:rsid w:val="004F6A5F"/>
    <w:rsid w:val="005038C2"/>
    <w:rsid w:val="00503AA7"/>
    <w:rsid w:val="00507297"/>
    <w:rsid w:val="005117B9"/>
    <w:rsid w:val="005211AC"/>
    <w:rsid w:val="00530496"/>
    <w:rsid w:val="00530702"/>
    <w:rsid w:val="00531E58"/>
    <w:rsid w:val="00546304"/>
    <w:rsid w:val="00553A41"/>
    <w:rsid w:val="00555B93"/>
    <w:rsid w:val="00560D57"/>
    <w:rsid w:val="00567A2F"/>
    <w:rsid w:val="0057654F"/>
    <w:rsid w:val="00580D3D"/>
    <w:rsid w:val="00582B68"/>
    <w:rsid w:val="005B20E4"/>
    <w:rsid w:val="005B4F96"/>
    <w:rsid w:val="005B6658"/>
    <w:rsid w:val="005C300D"/>
    <w:rsid w:val="005D39E8"/>
    <w:rsid w:val="005E3E3D"/>
    <w:rsid w:val="00600EC3"/>
    <w:rsid w:val="00610558"/>
    <w:rsid w:val="00615E3B"/>
    <w:rsid w:val="0062141A"/>
    <w:rsid w:val="006262CA"/>
    <w:rsid w:val="00630C4C"/>
    <w:rsid w:val="00630FC2"/>
    <w:rsid w:val="00643883"/>
    <w:rsid w:val="00664EB8"/>
    <w:rsid w:val="00674F88"/>
    <w:rsid w:val="00676D63"/>
    <w:rsid w:val="00677520"/>
    <w:rsid w:val="006819FA"/>
    <w:rsid w:val="00684861"/>
    <w:rsid w:val="0069094D"/>
    <w:rsid w:val="00691FAB"/>
    <w:rsid w:val="006A3D94"/>
    <w:rsid w:val="006A5B2A"/>
    <w:rsid w:val="006B19A4"/>
    <w:rsid w:val="006C3B34"/>
    <w:rsid w:val="006C7358"/>
    <w:rsid w:val="006D2E9A"/>
    <w:rsid w:val="006E1056"/>
    <w:rsid w:val="006E7AE1"/>
    <w:rsid w:val="0070053D"/>
    <w:rsid w:val="00703EEF"/>
    <w:rsid w:val="00710412"/>
    <w:rsid w:val="0071319C"/>
    <w:rsid w:val="00721A80"/>
    <w:rsid w:val="007257E7"/>
    <w:rsid w:val="007273FB"/>
    <w:rsid w:val="00732AF3"/>
    <w:rsid w:val="007365FB"/>
    <w:rsid w:val="00737EB8"/>
    <w:rsid w:val="0074578D"/>
    <w:rsid w:val="007461B3"/>
    <w:rsid w:val="00746A38"/>
    <w:rsid w:val="00775B3C"/>
    <w:rsid w:val="007824F3"/>
    <w:rsid w:val="007834DD"/>
    <w:rsid w:val="007A14D5"/>
    <w:rsid w:val="007A2A1B"/>
    <w:rsid w:val="007A2F41"/>
    <w:rsid w:val="007A57F9"/>
    <w:rsid w:val="007A58A4"/>
    <w:rsid w:val="007B4AFE"/>
    <w:rsid w:val="007C45FA"/>
    <w:rsid w:val="007D1011"/>
    <w:rsid w:val="007D446C"/>
    <w:rsid w:val="007E2AF8"/>
    <w:rsid w:val="007E7B9E"/>
    <w:rsid w:val="007F1C76"/>
    <w:rsid w:val="007F2296"/>
    <w:rsid w:val="00806FA7"/>
    <w:rsid w:val="00811743"/>
    <w:rsid w:val="0081608F"/>
    <w:rsid w:val="008171F8"/>
    <w:rsid w:val="008365A0"/>
    <w:rsid w:val="00844201"/>
    <w:rsid w:val="00854FA0"/>
    <w:rsid w:val="00883F52"/>
    <w:rsid w:val="00884911"/>
    <w:rsid w:val="008865BE"/>
    <w:rsid w:val="00887190"/>
    <w:rsid w:val="008A6322"/>
    <w:rsid w:val="008D1EAC"/>
    <w:rsid w:val="008E0F29"/>
    <w:rsid w:val="008F2D0E"/>
    <w:rsid w:val="008F3192"/>
    <w:rsid w:val="00905F0D"/>
    <w:rsid w:val="0091025E"/>
    <w:rsid w:val="00917388"/>
    <w:rsid w:val="00917910"/>
    <w:rsid w:val="00927CF7"/>
    <w:rsid w:val="00934E8B"/>
    <w:rsid w:val="009416BF"/>
    <w:rsid w:val="00945138"/>
    <w:rsid w:val="009568BF"/>
    <w:rsid w:val="009738F1"/>
    <w:rsid w:val="009765F2"/>
    <w:rsid w:val="00977E1C"/>
    <w:rsid w:val="009813A2"/>
    <w:rsid w:val="009A1EBD"/>
    <w:rsid w:val="009B088F"/>
    <w:rsid w:val="009C041A"/>
    <w:rsid w:val="009C0AFA"/>
    <w:rsid w:val="009C7988"/>
    <w:rsid w:val="009D3D18"/>
    <w:rsid w:val="009D598C"/>
    <w:rsid w:val="009D7B2D"/>
    <w:rsid w:val="009E0D62"/>
    <w:rsid w:val="009F2CB1"/>
    <w:rsid w:val="009F332A"/>
    <w:rsid w:val="00A16AD6"/>
    <w:rsid w:val="00A23C0D"/>
    <w:rsid w:val="00A2550D"/>
    <w:rsid w:val="00A37DBA"/>
    <w:rsid w:val="00A409D3"/>
    <w:rsid w:val="00A42050"/>
    <w:rsid w:val="00A44BB8"/>
    <w:rsid w:val="00A46180"/>
    <w:rsid w:val="00A65DDD"/>
    <w:rsid w:val="00A73A44"/>
    <w:rsid w:val="00A77C67"/>
    <w:rsid w:val="00A81E81"/>
    <w:rsid w:val="00A8318C"/>
    <w:rsid w:val="00A8411C"/>
    <w:rsid w:val="00A848C4"/>
    <w:rsid w:val="00A94590"/>
    <w:rsid w:val="00AB4C1E"/>
    <w:rsid w:val="00AB4D2F"/>
    <w:rsid w:val="00AB6C99"/>
    <w:rsid w:val="00AB7C47"/>
    <w:rsid w:val="00AC3B79"/>
    <w:rsid w:val="00AD1542"/>
    <w:rsid w:val="00AD505B"/>
    <w:rsid w:val="00AD54CD"/>
    <w:rsid w:val="00AD72AC"/>
    <w:rsid w:val="00AE38F6"/>
    <w:rsid w:val="00AE4549"/>
    <w:rsid w:val="00AE4DD5"/>
    <w:rsid w:val="00AF4214"/>
    <w:rsid w:val="00B0525D"/>
    <w:rsid w:val="00B158D2"/>
    <w:rsid w:val="00B207AF"/>
    <w:rsid w:val="00B4423A"/>
    <w:rsid w:val="00B44FEA"/>
    <w:rsid w:val="00B45984"/>
    <w:rsid w:val="00B5021B"/>
    <w:rsid w:val="00B505A2"/>
    <w:rsid w:val="00B57494"/>
    <w:rsid w:val="00B70FB4"/>
    <w:rsid w:val="00B833DD"/>
    <w:rsid w:val="00B91048"/>
    <w:rsid w:val="00B97581"/>
    <w:rsid w:val="00BA3588"/>
    <w:rsid w:val="00BB6C6A"/>
    <w:rsid w:val="00BC09D0"/>
    <w:rsid w:val="00BC1AC3"/>
    <w:rsid w:val="00BC50AD"/>
    <w:rsid w:val="00BC60B7"/>
    <w:rsid w:val="00BD082A"/>
    <w:rsid w:val="00BE0AE0"/>
    <w:rsid w:val="00C042D4"/>
    <w:rsid w:val="00C1110A"/>
    <w:rsid w:val="00C11E09"/>
    <w:rsid w:val="00C3043A"/>
    <w:rsid w:val="00C35548"/>
    <w:rsid w:val="00C37CF9"/>
    <w:rsid w:val="00C54E7D"/>
    <w:rsid w:val="00C671D2"/>
    <w:rsid w:val="00C7229C"/>
    <w:rsid w:val="00C92A8D"/>
    <w:rsid w:val="00C933FA"/>
    <w:rsid w:val="00CB1599"/>
    <w:rsid w:val="00CB25F6"/>
    <w:rsid w:val="00CB3EB7"/>
    <w:rsid w:val="00CE0243"/>
    <w:rsid w:val="00CE4D26"/>
    <w:rsid w:val="00CE59C2"/>
    <w:rsid w:val="00CE79AF"/>
    <w:rsid w:val="00CF2E2A"/>
    <w:rsid w:val="00D00C3A"/>
    <w:rsid w:val="00D010DB"/>
    <w:rsid w:val="00D02810"/>
    <w:rsid w:val="00D02AA0"/>
    <w:rsid w:val="00D142FA"/>
    <w:rsid w:val="00D22881"/>
    <w:rsid w:val="00D25381"/>
    <w:rsid w:val="00D31F9E"/>
    <w:rsid w:val="00D5787F"/>
    <w:rsid w:val="00D670D1"/>
    <w:rsid w:val="00D75359"/>
    <w:rsid w:val="00D809CD"/>
    <w:rsid w:val="00D82E17"/>
    <w:rsid w:val="00D92F15"/>
    <w:rsid w:val="00D958F3"/>
    <w:rsid w:val="00DA2129"/>
    <w:rsid w:val="00DA3F42"/>
    <w:rsid w:val="00DA584D"/>
    <w:rsid w:val="00DC4259"/>
    <w:rsid w:val="00DE4B44"/>
    <w:rsid w:val="00DE7CB2"/>
    <w:rsid w:val="00DF49D8"/>
    <w:rsid w:val="00E01CE0"/>
    <w:rsid w:val="00E03BE5"/>
    <w:rsid w:val="00E0603C"/>
    <w:rsid w:val="00E21198"/>
    <w:rsid w:val="00E2176C"/>
    <w:rsid w:val="00E22BF7"/>
    <w:rsid w:val="00E23FDC"/>
    <w:rsid w:val="00E30BE1"/>
    <w:rsid w:val="00E372B8"/>
    <w:rsid w:val="00E40A81"/>
    <w:rsid w:val="00E45251"/>
    <w:rsid w:val="00E500F4"/>
    <w:rsid w:val="00E56C6F"/>
    <w:rsid w:val="00E65349"/>
    <w:rsid w:val="00E77F35"/>
    <w:rsid w:val="00E91663"/>
    <w:rsid w:val="00EA5133"/>
    <w:rsid w:val="00EA531C"/>
    <w:rsid w:val="00EA53D8"/>
    <w:rsid w:val="00EA6679"/>
    <w:rsid w:val="00EB206E"/>
    <w:rsid w:val="00EB44C1"/>
    <w:rsid w:val="00EC5ED9"/>
    <w:rsid w:val="00ED7005"/>
    <w:rsid w:val="00EE368C"/>
    <w:rsid w:val="00EE63B3"/>
    <w:rsid w:val="00EF4FFB"/>
    <w:rsid w:val="00EF5532"/>
    <w:rsid w:val="00F0604C"/>
    <w:rsid w:val="00F40560"/>
    <w:rsid w:val="00F459BE"/>
    <w:rsid w:val="00F52051"/>
    <w:rsid w:val="00F546E2"/>
    <w:rsid w:val="00F54874"/>
    <w:rsid w:val="00F54F5F"/>
    <w:rsid w:val="00F60B58"/>
    <w:rsid w:val="00F620AC"/>
    <w:rsid w:val="00F62762"/>
    <w:rsid w:val="00F666F9"/>
    <w:rsid w:val="00F668FF"/>
    <w:rsid w:val="00F66B43"/>
    <w:rsid w:val="00F72AD9"/>
    <w:rsid w:val="00F7585D"/>
    <w:rsid w:val="00F77B65"/>
    <w:rsid w:val="00F8053F"/>
    <w:rsid w:val="00F847F9"/>
    <w:rsid w:val="00F85131"/>
    <w:rsid w:val="00F95A74"/>
    <w:rsid w:val="00FB1A57"/>
    <w:rsid w:val="00FB26B4"/>
    <w:rsid w:val="00FB440D"/>
    <w:rsid w:val="00FC194C"/>
    <w:rsid w:val="00FC1F5C"/>
    <w:rsid w:val="00FC39B1"/>
    <w:rsid w:val="00FC65DC"/>
    <w:rsid w:val="00FD3168"/>
    <w:rsid w:val="00FE4FE0"/>
    <w:rsid w:val="00FE5B2D"/>
    <w:rsid w:val="00FE60D7"/>
    <w:rsid w:val="00FE753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83B6D1-E7B4-4DE2-92D3-21FC987F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E1C"/>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F2E1C"/>
    <w:pPr>
      <w:keepNext/>
      <w:spacing w:before="240" w:after="60"/>
      <w:outlineLvl w:val="0"/>
    </w:pPr>
    <w:rPr>
      <w:rFonts w:ascii="Arial" w:hAnsi="Arial"/>
      <w:b/>
      <w:kern w:val="28"/>
      <w:sz w:val="28"/>
    </w:rPr>
  </w:style>
  <w:style w:type="paragraph" w:styleId="Heading7">
    <w:name w:val="heading 7"/>
    <w:basedOn w:val="Normal"/>
    <w:next w:val="Normal"/>
    <w:link w:val="Heading7Char"/>
    <w:uiPriority w:val="9"/>
    <w:semiHidden/>
    <w:unhideWhenUsed/>
    <w:qFormat/>
    <w:rsid w:val="000F2E1C"/>
    <w:pPr>
      <w:keepNext/>
      <w:keepLines/>
      <w:spacing w:before="4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0F2E1C"/>
    <w:pPr>
      <w:keepNext/>
      <w:keepLines/>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0F2E1C"/>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velizanbod">
    <w:name w:val="Novelizační bod"/>
    <w:basedOn w:val="Normal"/>
    <w:next w:val="Normal"/>
    <w:link w:val="NovelizanbodChar"/>
    <w:qFormat/>
    <w:rsid w:val="0038030F"/>
    <w:pPr>
      <w:keepNext/>
      <w:keepLines/>
      <w:numPr>
        <w:numId w:val="1"/>
      </w:numPr>
      <w:tabs>
        <w:tab w:val="left" w:pos="567"/>
      </w:tabs>
      <w:spacing w:before="480" w:after="120"/>
    </w:pPr>
  </w:style>
  <w:style w:type="character" w:customStyle="1" w:styleId="Heading1Char">
    <w:name w:val="Heading 1 Char"/>
    <w:basedOn w:val="DefaultParagraphFont"/>
    <w:link w:val="Heading1"/>
    <w:rsid w:val="000F2E1C"/>
    <w:rPr>
      <w:rFonts w:ascii="Arial" w:eastAsia="Times New Roman" w:hAnsi="Arial" w:cs="Times New Roman"/>
      <w:b/>
      <w:kern w:val="28"/>
      <w:sz w:val="28"/>
      <w:szCs w:val="20"/>
      <w:lang w:eastAsia="en-GB"/>
    </w:rPr>
  </w:style>
  <w:style w:type="character" w:customStyle="1" w:styleId="Heading7Char">
    <w:name w:val="Heading 7 Char"/>
    <w:basedOn w:val="DefaultParagraphFont"/>
    <w:link w:val="Heading7"/>
    <w:uiPriority w:val="9"/>
    <w:semiHidden/>
    <w:rsid w:val="000F2E1C"/>
    <w:rPr>
      <w:rFonts w:ascii="Cambria" w:eastAsia="Times New Roman" w:hAnsi="Cambria" w:cs="Times New Roman"/>
      <w:i/>
      <w:iCs/>
      <w:color w:val="243F60"/>
      <w:sz w:val="24"/>
      <w:szCs w:val="20"/>
      <w:lang w:eastAsia="en-GB"/>
    </w:rPr>
  </w:style>
  <w:style w:type="character" w:customStyle="1" w:styleId="Heading8Char">
    <w:name w:val="Heading 8 Char"/>
    <w:basedOn w:val="DefaultParagraphFont"/>
    <w:link w:val="Heading8"/>
    <w:uiPriority w:val="9"/>
    <w:semiHidden/>
    <w:rsid w:val="000F2E1C"/>
    <w:rPr>
      <w:rFonts w:ascii="Cambria" w:eastAsia="Times New Roman" w:hAnsi="Cambria" w:cs="Times New Roman"/>
      <w:color w:val="272727"/>
      <w:sz w:val="21"/>
      <w:szCs w:val="21"/>
      <w:lang w:eastAsia="en-GB"/>
    </w:rPr>
  </w:style>
  <w:style w:type="character" w:customStyle="1" w:styleId="Heading9Char">
    <w:name w:val="Heading 9 Char"/>
    <w:basedOn w:val="DefaultParagraphFont"/>
    <w:link w:val="Heading9"/>
    <w:uiPriority w:val="9"/>
    <w:semiHidden/>
    <w:rsid w:val="000F2E1C"/>
    <w:rPr>
      <w:rFonts w:ascii="Cambria" w:eastAsia="Times New Roman" w:hAnsi="Cambria" w:cs="Times New Roman"/>
      <w:i/>
      <w:iCs/>
      <w:color w:val="272727"/>
      <w:sz w:val="21"/>
      <w:szCs w:val="21"/>
      <w:lang w:eastAsia="en-GB"/>
    </w:rPr>
  </w:style>
  <w:style w:type="paragraph" w:styleId="Header">
    <w:name w:val="header"/>
    <w:basedOn w:val="Normal"/>
    <w:link w:val="HeaderChar"/>
    <w:semiHidden/>
    <w:rsid w:val="000F2E1C"/>
    <w:pPr>
      <w:tabs>
        <w:tab w:val="center" w:pos="4536"/>
        <w:tab w:val="right" w:pos="9072"/>
      </w:tabs>
    </w:pPr>
  </w:style>
  <w:style w:type="character" w:customStyle="1" w:styleId="HeaderChar">
    <w:name w:val="Header Char"/>
    <w:basedOn w:val="DefaultParagraphFont"/>
    <w:link w:val="Header"/>
    <w:semiHidden/>
    <w:rsid w:val="000F2E1C"/>
    <w:rPr>
      <w:rFonts w:ascii="Times New Roman" w:eastAsia="Times New Roman" w:hAnsi="Times New Roman" w:cs="Times New Roman"/>
      <w:sz w:val="24"/>
      <w:szCs w:val="20"/>
      <w:lang w:eastAsia="en-GB"/>
    </w:rPr>
  </w:style>
  <w:style w:type="paragraph" w:customStyle="1" w:styleId="Textparagrafu">
    <w:name w:val="Text paragrafu"/>
    <w:basedOn w:val="Normal"/>
    <w:rsid w:val="000F2E1C"/>
    <w:pPr>
      <w:spacing w:before="240"/>
      <w:ind w:firstLine="425"/>
      <w:outlineLvl w:val="5"/>
    </w:pPr>
  </w:style>
  <w:style w:type="paragraph" w:customStyle="1" w:styleId="Paragraf">
    <w:name w:val="Paragraf"/>
    <w:basedOn w:val="Normal"/>
    <w:next w:val="Textodstavce"/>
    <w:link w:val="ParagrafChar"/>
    <w:rsid w:val="000F2E1C"/>
    <w:pPr>
      <w:keepNext/>
      <w:keepLines/>
      <w:spacing w:before="240"/>
      <w:jc w:val="center"/>
      <w:outlineLvl w:val="5"/>
    </w:pPr>
  </w:style>
  <w:style w:type="paragraph" w:customStyle="1" w:styleId="Oddl">
    <w:name w:val="Oddíl"/>
    <w:basedOn w:val="Normal"/>
    <w:next w:val="Nadpisoddlu"/>
    <w:rsid w:val="000F2E1C"/>
    <w:pPr>
      <w:keepNext/>
      <w:keepLines/>
      <w:spacing w:before="240"/>
      <w:jc w:val="center"/>
      <w:outlineLvl w:val="4"/>
    </w:pPr>
  </w:style>
  <w:style w:type="paragraph" w:customStyle="1" w:styleId="Nadpisoddlu">
    <w:name w:val="Nadpis oddílu"/>
    <w:basedOn w:val="Normal"/>
    <w:next w:val="Paragraf"/>
    <w:rsid w:val="000F2E1C"/>
    <w:pPr>
      <w:keepNext/>
      <w:keepLines/>
      <w:jc w:val="center"/>
      <w:outlineLvl w:val="4"/>
    </w:pPr>
    <w:rPr>
      <w:b/>
    </w:rPr>
  </w:style>
  <w:style w:type="paragraph" w:customStyle="1" w:styleId="Dl">
    <w:name w:val="Díl"/>
    <w:basedOn w:val="Normal"/>
    <w:next w:val="Nadpisdlu"/>
    <w:rsid w:val="000F2E1C"/>
    <w:pPr>
      <w:keepNext/>
      <w:keepLines/>
      <w:spacing w:before="240"/>
      <w:jc w:val="center"/>
      <w:outlineLvl w:val="3"/>
    </w:pPr>
  </w:style>
  <w:style w:type="paragraph" w:customStyle="1" w:styleId="Nadpisdlu">
    <w:name w:val="Nadpis dílu"/>
    <w:basedOn w:val="Normal"/>
    <w:next w:val="Oddl"/>
    <w:rsid w:val="000F2E1C"/>
    <w:pPr>
      <w:keepNext/>
      <w:keepLines/>
      <w:jc w:val="center"/>
      <w:outlineLvl w:val="3"/>
    </w:pPr>
    <w:rPr>
      <w:b/>
    </w:rPr>
  </w:style>
  <w:style w:type="paragraph" w:customStyle="1" w:styleId="Hlava">
    <w:name w:val="Hlava"/>
    <w:basedOn w:val="Normal"/>
    <w:next w:val="Nadpishlavy"/>
    <w:rsid w:val="000F2E1C"/>
    <w:pPr>
      <w:keepNext/>
      <w:keepLines/>
      <w:spacing w:before="240"/>
      <w:jc w:val="center"/>
      <w:outlineLvl w:val="2"/>
    </w:pPr>
  </w:style>
  <w:style w:type="paragraph" w:customStyle="1" w:styleId="Nadpishlavy">
    <w:name w:val="Nadpis hlavy"/>
    <w:basedOn w:val="Normal"/>
    <w:next w:val="Dl"/>
    <w:rsid w:val="000F2E1C"/>
    <w:pPr>
      <w:keepNext/>
      <w:keepLines/>
      <w:jc w:val="center"/>
      <w:outlineLvl w:val="2"/>
    </w:pPr>
    <w:rPr>
      <w:b/>
    </w:rPr>
  </w:style>
  <w:style w:type="paragraph" w:customStyle="1" w:styleId="ST">
    <w:name w:val="ČÁST"/>
    <w:basedOn w:val="Normal"/>
    <w:next w:val="NADPISSTI"/>
    <w:rsid w:val="000F2E1C"/>
    <w:pPr>
      <w:keepNext/>
      <w:keepLines/>
      <w:spacing w:before="240" w:after="120"/>
      <w:jc w:val="center"/>
      <w:outlineLvl w:val="1"/>
    </w:pPr>
    <w:rPr>
      <w:caps/>
    </w:rPr>
  </w:style>
  <w:style w:type="paragraph" w:customStyle="1" w:styleId="NADPISSTI">
    <w:name w:val="NADPIS ČÁSTI"/>
    <w:basedOn w:val="Normal"/>
    <w:next w:val="Hlava"/>
    <w:link w:val="NADPISSTIChar"/>
    <w:rsid w:val="000F2E1C"/>
    <w:pPr>
      <w:keepNext/>
      <w:keepLines/>
      <w:jc w:val="center"/>
      <w:outlineLvl w:val="1"/>
    </w:pPr>
    <w:rPr>
      <w:b/>
      <w:caps/>
    </w:rPr>
  </w:style>
  <w:style w:type="paragraph" w:customStyle="1" w:styleId="nadpisvyhlky">
    <w:name w:val="nadpis vyhlášky"/>
    <w:basedOn w:val="Normal"/>
    <w:next w:val="Ministerstvo"/>
    <w:rsid w:val="000F2E1C"/>
    <w:pPr>
      <w:keepNext/>
      <w:keepLines/>
      <w:spacing w:before="120"/>
      <w:jc w:val="center"/>
      <w:outlineLvl w:val="0"/>
    </w:pPr>
    <w:rPr>
      <w:b/>
    </w:rPr>
  </w:style>
  <w:style w:type="paragraph" w:customStyle="1" w:styleId="Ministerstvo">
    <w:name w:val="Ministerstvo"/>
    <w:basedOn w:val="Normal"/>
    <w:next w:val="ST"/>
    <w:rsid w:val="000F2E1C"/>
    <w:pPr>
      <w:keepNext/>
      <w:keepLines/>
      <w:spacing w:before="360" w:after="240"/>
    </w:pPr>
  </w:style>
  <w:style w:type="paragraph" w:customStyle="1" w:styleId="funkce">
    <w:name w:val="funkce"/>
    <w:basedOn w:val="Normal"/>
    <w:rsid w:val="000F2E1C"/>
    <w:pPr>
      <w:keepLines/>
      <w:jc w:val="center"/>
    </w:pPr>
  </w:style>
  <w:style w:type="paragraph" w:customStyle="1" w:styleId="Textbodu">
    <w:name w:val="Text bodu"/>
    <w:basedOn w:val="Normal"/>
    <w:rsid w:val="000F2E1C"/>
    <w:pPr>
      <w:numPr>
        <w:ilvl w:val="2"/>
        <w:numId w:val="4"/>
      </w:numPr>
      <w:outlineLvl w:val="8"/>
    </w:pPr>
  </w:style>
  <w:style w:type="paragraph" w:customStyle="1" w:styleId="Textpsmene">
    <w:name w:val="Text písmene"/>
    <w:basedOn w:val="Normal"/>
    <w:link w:val="TextpsmeneChar"/>
    <w:rsid w:val="000F2E1C"/>
    <w:pPr>
      <w:numPr>
        <w:ilvl w:val="1"/>
        <w:numId w:val="4"/>
      </w:numPr>
      <w:outlineLvl w:val="7"/>
    </w:pPr>
  </w:style>
  <w:style w:type="paragraph" w:customStyle="1" w:styleId="Textodstavce">
    <w:name w:val="Text odstavce"/>
    <w:basedOn w:val="Normal"/>
    <w:link w:val="TextodstavceChar"/>
    <w:rsid w:val="000F2E1C"/>
    <w:pPr>
      <w:numPr>
        <w:numId w:val="4"/>
      </w:numPr>
      <w:tabs>
        <w:tab w:val="left" w:pos="851"/>
      </w:tabs>
      <w:spacing w:before="120" w:after="120"/>
      <w:outlineLvl w:val="6"/>
    </w:pPr>
  </w:style>
  <w:style w:type="character" w:styleId="PageNumber">
    <w:name w:val="page number"/>
    <w:basedOn w:val="DefaultParagraphFont"/>
    <w:semiHidden/>
    <w:rsid w:val="000F2E1C"/>
  </w:style>
  <w:style w:type="paragraph" w:styleId="Footer">
    <w:name w:val="footer"/>
    <w:basedOn w:val="Normal"/>
    <w:link w:val="FooterChar"/>
    <w:semiHidden/>
    <w:rsid w:val="000F2E1C"/>
    <w:pPr>
      <w:tabs>
        <w:tab w:val="center" w:pos="4536"/>
        <w:tab w:val="right" w:pos="9072"/>
      </w:tabs>
    </w:pPr>
  </w:style>
  <w:style w:type="character" w:customStyle="1" w:styleId="FooterChar">
    <w:name w:val="Footer Char"/>
    <w:basedOn w:val="DefaultParagraphFont"/>
    <w:link w:val="Footer"/>
    <w:semiHidden/>
    <w:rsid w:val="000F2E1C"/>
    <w:rPr>
      <w:rFonts w:ascii="Times New Roman" w:eastAsia="Times New Roman" w:hAnsi="Times New Roman" w:cs="Times New Roman"/>
      <w:sz w:val="24"/>
      <w:szCs w:val="20"/>
      <w:lang w:eastAsia="en-GB"/>
    </w:rPr>
  </w:style>
  <w:style w:type="paragraph" w:styleId="FootnoteText">
    <w:name w:val="footnote text"/>
    <w:basedOn w:val="Normal"/>
    <w:link w:val="FootnoteTextChar"/>
    <w:semiHidden/>
    <w:rsid w:val="000F2E1C"/>
    <w:pPr>
      <w:tabs>
        <w:tab w:val="left" w:pos="425"/>
      </w:tabs>
      <w:ind w:left="425" w:hanging="425"/>
    </w:pPr>
    <w:rPr>
      <w:sz w:val="20"/>
    </w:rPr>
  </w:style>
  <w:style w:type="character" w:customStyle="1" w:styleId="FootnoteTextChar">
    <w:name w:val="Footnote Text Char"/>
    <w:basedOn w:val="DefaultParagraphFont"/>
    <w:link w:val="FootnoteText"/>
    <w:semiHidden/>
    <w:rsid w:val="000F2E1C"/>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0F2E1C"/>
    <w:rPr>
      <w:vertAlign w:val="superscript"/>
    </w:rPr>
  </w:style>
  <w:style w:type="paragraph" w:styleId="Caption">
    <w:name w:val="caption"/>
    <w:basedOn w:val="Normal"/>
    <w:next w:val="Normal"/>
    <w:qFormat/>
    <w:rsid w:val="000F2E1C"/>
    <w:pPr>
      <w:spacing w:before="120" w:after="120"/>
    </w:pPr>
    <w:rPr>
      <w:b/>
    </w:rPr>
  </w:style>
  <w:style w:type="paragraph" w:customStyle="1" w:styleId="Nvrh">
    <w:name w:val="Návrh"/>
    <w:basedOn w:val="Normal"/>
    <w:next w:val="Normal"/>
    <w:rsid w:val="000F2E1C"/>
    <w:pPr>
      <w:keepNext/>
      <w:keepLines/>
      <w:spacing w:after="240"/>
      <w:jc w:val="center"/>
      <w:outlineLvl w:val="0"/>
    </w:pPr>
    <w:rPr>
      <w:spacing w:val="40"/>
    </w:rPr>
  </w:style>
  <w:style w:type="paragraph" w:customStyle="1" w:styleId="Podpis">
    <w:name w:val="Podpis_"/>
    <w:basedOn w:val="Normal"/>
    <w:next w:val="funkce"/>
    <w:rsid w:val="000F2E1C"/>
    <w:pPr>
      <w:keepNext/>
      <w:keepLines/>
      <w:numPr>
        <w:numId w:val="3"/>
      </w:numPr>
      <w:tabs>
        <w:tab w:val="clear" w:pos="850"/>
      </w:tabs>
      <w:spacing w:before="720"/>
      <w:ind w:left="0" w:firstLine="0"/>
      <w:jc w:val="center"/>
    </w:pPr>
  </w:style>
  <w:style w:type="paragraph" w:customStyle="1" w:styleId="Nadpisparagrafu">
    <w:name w:val="Nadpis paragrafu"/>
    <w:basedOn w:val="Paragraf"/>
    <w:next w:val="Textodstavce"/>
    <w:link w:val="NadpisparagrafuChar2"/>
    <w:rsid w:val="000F2E1C"/>
    <w:pPr>
      <w:numPr>
        <w:numId w:val="2"/>
      </w:numPr>
      <w:tabs>
        <w:tab w:val="clear" w:pos="425"/>
      </w:tabs>
      <w:ind w:left="0" w:firstLine="0"/>
    </w:pPr>
    <w:rPr>
      <w:b/>
    </w:rPr>
  </w:style>
  <w:style w:type="paragraph" w:customStyle="1" w:styleId="VYHLKA">
    <w:name w:val="VYHLÁŠKA"/>
    <w:basedOn w:val="Normal"/>
    <w:next w:val="nadpisvyhlky"/>
    <w:rsid w:val="000F2E1C"/>
    <w:pPr>
      <w:keepNext/>
      <w:keepLines/>
      <w:jc w:val="center"/>
      <w:outlineLvl w:val="0"/>
    </w:pPr>
    <w:rPr>
      <w:b/>
      <w:caps/>
    </w:rPr>
  </w:style>
  <w:style w:type="paragraph" w:customStyle="1" w:styleId="VARIANTA">
    <w:name w:val="VARIANTA"/>
    <w:basedOn w:val="Normal"/>
    <w:next w:val="Normal"/>
    <w:rsid w:val="000F2E1C"/>
    <w:pPr>
      <w:keepNext/>
      <w:spacing w:before="120" w:after="120"/>
    </w:pPr>
    <w:rPr>
      <w:caps/>
      <w:spacing w:val="60"/>
    </w:rPr>
  </w:style>
  <w:style w:type="paragraph" w:customStyle="1" w:styleId="VARIANTA-konec">
    <w:name w:val="VARIANTA - konec"/>
    <w:basedOn w:val="Normal"/>
    <w:next w:val="Normal"/>
    <w:rsid w:val="000F2E1C"/>
    <w:rPr>
      <w:caps/>
      <w:spacing w:val="60"/>
    </w:rPr>
  </w:style>
  <w:style w:type="character" w:customStyle="1" w:styleId="Odkaznapoznpodarou">
    <w:name w:val="Odkaz na pozn. pod čarou"/>
    <w:basedOn w:val="DefaultParagraphFont"/>
    <w:rsid w:val="000F2E1C"/>
    <w:rPr>
      <w:vertAlign w:val="superscript"/>
    </w:rPr>
  </w:style>
  <w:style w:type="paragraph" w:customStyle="1" w:styleId="lnek">
    <w:name w:val="Článek"/>
    <w:basedOn w:val="Normal"/>
    <w:next w:val="Normal"/>
    <w:link w:val="lnekChar"/>
    <w:rsid w:val="000F2E1C"/>
    <w:pPr>
      <w:keepNext/>
      <w:keepLines/>
      <w:spacing w:before="240"/>
      <w:jc w:val="center"/>
      <w:outlineLvl w:val="5"/>
    </w:pPr>
  </w:style>
  <w:style w:type="paragraph" w:customStyle="1" w:styleId="Nadpislnku">
    <w:name w:val="Nadpis článku"/>
    <w:basedOn w:val="lnek"/>
    <w:next w:val="Normal"/>
    <w:rsid w:val="000F2E1C"/>
    <w:rPr>
      <w:b/>
    </w:rPr>
  </w:style>
  <w:style w:type="paragraph" w:customStyle="1" w:styleId="Textlnku">
    <w:name w:val="Text článku"/>
    <w:basedOn w:val="Normal"/>
    <w:link w:val="TextlnkuChar"/>
    <w:rsid w:val="000F2E1C"/>
    <w:pPr>
      <w:spacing w:before="240"/>
      <w:ind w:firstLine="425"/>
      <w:outlineLvl w:val="5"/>
    </w:pPr>
  </w:style>
  <w:style w:type="paragraph" w:customStyle="1" w:styleId="Textbodunovely">
    <w:name w:val="Text bodu novely"/>
    <w:basedOn w:val="Normal"/>
    <w:next w:val="Normal"/>
    <w:rsid w:val="000F2E1C"/>
    <w:pPr>
      <w:ind w:left="567" w:hanging="567"/>
    </w:pPr>
  </w:style>
  <w:style w:type="paragraph" w:customStyle="1" w:styleId="ZKON">
    <w:name w:val="ZÁKON"/>
    <w:basedOn w:val="Normal"/>
    <w:next w:val="nadpiszkona"/>
    <w:rsid w:val="000F2E1C"/>
    <w:pPr>
      <w:keepNext/>
      <w:keepLines/>
      <w:jc w:val="center"/>
      <w:outlineLvl w:val="0"/>
    </w:pPr>
    <w:rPr>
      <w:b/>
      <w:caps/>
    </w:rPr>
  </w:style>
  <w:style w:type="paragraph" w:customStyle="1" w:styleId="nadpiszkona">
    <w:name w:val="nadpis zákona"/>
    <w:basedOn w:val="Normal"/>
    <w:next w:val="Parlament"/>
    <w:rsid w:val="000F2E1C"/>
    <w:pPr>
      <w:keepNext/>
      <w:keepLines/>
      <w:spacing w:before="120"/>
      <w:jc w:val="center"/>
      <w:outlineLvl w:val="0"/>
    </w:pPr>
    <w:rPr>
      <w:b/>
    </w:rPr>
  </w:style>
  <w:style w:type="paragraph" w:customStyle="1" w:styleId="Parlament">
    <w:name w:val="Parlament"/>
    <w:basedOn w:val="Normal"/>
    <w:next w:val="ST"/>
    <w:rsid w:val="000F2E1C"/>
    <w:pPr>
      <w:keepNext/>
      <w:keepLines/>
      <w:spacing w:before="360" w:after="240"/>
    </w:pPr>
  </w:style>
  <w:style w:type="paragraph" w:customStyle="1" w:styleId="Dvodovzprva">
    <w:name w:val="Důvodová zpráva"/>
    <w:basedOn w:val="Normal"/>
    <w:link w:val="DvodovzprvaChar"/>
    <w:uiPriority w:val="99"/>
    <w:qFormat/>
    <w:rsid w:val="000F2E1C"/>
    <w:pPr>
      <w:spacing w:before="120"/>
      <w:outlineLvl w:val="0"/>
    </w:pPr>
    <w:rPr>
      <w:rFonts w:ascii="Arial" w:hAnsi="Arial"/>
      <w:color w:val="0000FF"/>
      <w:sz w:val="22"/>
    </w:rPr>
  </w:style>
  <w:style w:type="character" w:customStyle="1" w:styleId="DvodovzprvaChar">
    <w:name w:val="Důvodová zpráva Char"/>
    <w:link w:val="Dvodovzprva"/>
    <w:uiPriority w:val="99"/>
    <w:locked/>
    <w:rsid w:val="000F2E1C"/>
    <w:rPr>
      <w:rFonts w:ascii="Arial" w:eastAsia="Times New Roman" w:hAnsi="Arial" w:cs="Times New Roman"/>
      <w:color w:val="0000FF"/>
      <w:szCs w:val="20"/>
      <w:lang w:eastAsia="en-GB"/>
    </w:rPr>
  </w:style>
  <w:style w:type="character" w:customStyle="1" w:styleId="NovelizanbodChar">
    <w:name w:val="Novelizační bod Char"/>
    <w:link w:val="Novelizanbod"/>
    <w:locked/>
    <w:rsid w:val="000F2E1C"/>
    <w:rPr>
      <w:rFonts w:ascii="Times New Roman" w:eastAsia="Times New Roman" w:hAnsi="Times New Roman" w:cs="Times New Roman"/>
      <w:sz w:val="24"/>
      <w:szCs w:val="20"/>
      <w:lang w:eastAsia="en-GB"/>
    </w:rPr>
  </w:style>
  <w:style w:type="character" w:customStyle="1" w:styleId="NADPISSTIChar">
    <w:name w:val="NADPIS ČÁSTI Char"/>
    <w:link w:val="NADPISSTI"/>
    <w:rsid w:val="000F2E1C"/>
    <w:rPr>
      <w:rFonts w:ascii="Times New Roman" w:eastAsia="Times New Roman" w:hAnsi="Times New Roman" w:cs="Times New Roman"/>
      <w:b/>
      <w:caps/>
      <w:sz w:val="24"/>
      <w:szCs w:val="20"/>
      <w:lang w:eastAsia="en-GB"/>
    </w:rPr>
  </w:style>
  <w:style w:type="character" w:customStyle="1" w:styleId="TextlnkuChar">
    <w:name w:val="Text článku Char"/>
    <w:link w:val="Textlnku"/>
    <w:rsid w:val="000F2E1C"/>
    <w:rPr>
      <w:rFonts w:ascii="Times New Roman" w:eastAsia="Times New Roman" w:hAnsi="Times New Roman" w:cs="Times New Roman"/>
      <w:sz w:val="24"/>
      <w:szCs w:val="20"/>
      <w:lang w:eastAsia="en-GB"/>
    </w:rPr>
  </w:style>
  <w:style w:type="character" w:customStyle="1" w:styleId="lnekChar">
    <w:name w:val="Článek Char"/>
    <w:link w:val="lnek"/>
    <w:rsid w:val="000F2E1C"/>
    <w:rPr>
      <w:rFonts w:ascii="Times New Roman" w:eastAsia="Times New Roman" w:hAnsi="Times New Roman" w:cs="Times New Roman"/>
      <w:sz w:val="24"/>
      <w:szCs w:val="20"/>
      <w:lang w:eastAsia="en-GB"/>
    </w:rPr>
  </w:style>
  <w:style w:type="character" w:customStyle="1" w:styleId="TextpsmeneChar">
    <w:name w:val="Text písmene Char"/>
    <w:link w:val="Textpsmene"/>
    <w:locked/>
    <w:rsid w:val="000F2E1C"/>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0F2E1C"/>
    <w:rPr>
      <w:rFonts w:ascii="Tahoma" w:hAnsi="Tahoma" w:cs="Tahoma"/>
      <w:sz w:val="16"/>
      <w:szCs w:val="16"/>
    </w:rPr>
  </w:style>
  <w:style w:type="character" w:customStyle="1" w:styleId="BalloonTextChar">
    <w:name w:val="Balloon Text Char"/>
    <w:basedOn w:val="DefaultParagraphFont"/>
    <w:link w:val="BalloonText"/>
    <w:uiPriority w:val="99"/>
    <w:semiHidden/>
    <w:rsid w:val="000F2E1C"/>
    <w:rPr>
      <w:rFonts w:ascii="Tahoma" w:eastAsia="Times New Roman" w:hAnsi="Tahoma" w:cs="Tahoma"/>
      <w:sz w:val="16"/>
      <w:szCs w:val="16"/>
      <w:lang w:eastAsia="en-GB"/>
    </w:rPr>
  </w:style>
  <w:style w:type="character" w:customStyle="1" w:styleId="ParagrafChar">
    <w:name w:val="Paragraf Char"/>
    <w:link w:val="Paragraf"/>
    <w:rsid w:val="000F2E1C"/>
    <w:rPr>
      <w:rFonts w:ascii="Times New Roman" w:eastAsia="Times New Roman" w:hAnsi="Times New Roman" w:cs="Times New Roman"/>
      <w:sz w:val="24"/>
      <w:szCs w:val="20"/>
      <w:lang w:eastAsia="en-GB"/>
    </w:rPr>
  </w:style>
  <w:style w:type="character" w:customStyle="1" w:styleId="TextodstavceChar">
    <w:name w:val="Text odstavce Char"/>
    <w:link w:val="Textodstavce"/>
    <w:rsid w:val="000F2E1C"/>
    <w:rPr>
      <w:rFonts w:ascii="Times New Roman" w:eastAsia="Times New Roman" w:hAnsi="Times New Roman" w:cs="Times New Roman"/>
      <w:sz w:val="24"/>
      <w:szCs w:val="20"/>
      <w:lang w:eastAsia="en-GB"/>
    </w:rPr>
  </w:style>
  <w:style w:type="character" w:customStyle="1" w:styleId="NadpisparagrafuChar2">
    <w:name w:val="Nadpis paragrafu Char2"/>
    <w:link w:val="Nadpisparagrafu"/>
    <w:rsid w:val="000F2E1C"/>
    <w:rPr>
      <w:rFonts w:ascii="Times New Roman" w:eastAsia="Times New Roman" w:hAnsi="Times New Roman" w:cs="Times New Roman"/>
      <w:b/>
      <w:sz w:val="24"/>
      <w:szCs w:val="20"/>
      <w:lang w:eastAsia="en-GB"/>
    </w:rPr>
  </w:style>
  <w:style w:type="character" w:styleId="CommentReference">
    <w:name w:val="annotation reference"/>
    <w:uiPriority w:val="99"/>
    <w:semiHidden/>
    <w:unhideWhenUsed/>
    <w:rsid w:val="000F2E1C"/>
    <w:rPr>
      <w:sz w:val="16"/>
      <w:szCs w:val="16"/>
    </w:rPr>
  </w:style>
  <w:style w:type="paragraph" w:styleId="CommentText">
    <w:name w:val="annotation text"/>
    <w:basedOn w:val="Normal"/>
    <w:link w:val="CommentTextChar"/>
    <w:uiPriority w:val="99"/>
    <w:semiHidden/>
    <w:unhideWhenUsed/>
    <w:rsid w:val="000F2E1C"/>
    <w:pPr>
      <w:spacing w:after="200"/>
      <w:jc w:val="left"/>
    </w:pPr>
    <w:rPr>
      <w:rFonts w:ascii="Calibri" w:eastAsia="Calibri" w:hAnsi="Calibri"/>
      <w:sz w:val="20"/>
    </w:rPr>
  </w:style>
  <w:style w:type="character" w:customStyle="1" w:styleId="CommentTextChar">
    <w:name w:val="Comment Text Char"/>
    <w:basedOn w:val="DefaultParagraphFont"/>
    <w:link w:val="CommentText"/>
    <w:uiPriority w:val="99"/>
    <w:semiHidden/>
    <w:rsid w:val="000F2E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2E1C"/>
    <w:pPr>
      <w:spacing w:after="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F2E1C"/>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0F2E1C"/>
    <w:pPr>
      <w:ind w:left="720"/>
      <w:contextualSpacing/>
    </w:pPr>
  </w:style>
  <w:style w:type="paragraph" w:styleId="Revision">
    <w:name w:val="Revision"/>
    <w:hidden/>
    <w:uiPriority w:val="99"/>
    <w:semiHidden/>
    <w:rsid w:val="007A57F9"/>
    <w:pPr>
      <w:spacing w:after="0" w:line="240" w:lineRule="auto"/>
    </w:pPr>
    <w:rPr>
      <w:rFonts w:ascii="Times New Roman" w:eastAsia="Times New Roman" w:hAnsi="Times New Roman" w:cs="Times New Roman"/>
      <w:sz w:val="24"/>
      <w:szCs w:val="20"/>
    </w:rPr>
  </w:style>
  <w:style w:type="paragraph" w:customStyle="1" w:styleId="textodstavce0">
    <w:name w:val="textodstavce"/>
    <w:basedOn w:val="Normal"/>
    <w:rsid w:val="00691FAB"/>
    <w:pPr>
      <w:spacing w:before="120" w:after="120"/>
      <w:ind w:firstLine="425"/>
    </w:pPr>
    <w:rPr>
      <w:rFonts w:eastAsiaTheme="minorHAnsi"/>
      <w:szCs w:val="24"/>
    </w:rPr>
  </w:style>
  <w:style w:type="paragraph" w:customStyle="1" w:styleId="textpsmene0">
    <w:name w:val="textpsmene"/>
    <w:basedOn w:val="Normal"/>
    <w:rsid w:val="00691FAB"/>
    <w:pPr>
      <w:ind w:left="425" w:hanging="425"/>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31265">
      <w:bodyDiv w:val="1"/>
      <w:marLeft w:val="0"/>
      <w:marRight w:val="0"/>
      <w:marTop w:val="0"/>
      <w:marBottom w:val="0"/>
      <w:divBdr>
        <w:top w:val="none" w:sz="0" w:space="0" w:color="auto"/>
        <w:left w:val="none" w:sz="0" w:space="0" w:color="auto"/>
        <w:bottom w:val="none" w:sz="0" w:space="0" w:color="auto"/>
        <w:right w:val="none" w:sz="0" w:space="0" w:color="auto"/>
      </w:divBdr>
    </w:div>
    <w:div w:id="1500148838">
      <w:bodyDiv w:val="1"/>
      <w:marLeft w:val="0"/>
      <w:marRight w:val="0"/>
      <w:marTop w:val="0"/>
      <w:marBottom w:val="0"/>
      <w:divBdr>
        <w:top w:val="none" w:sz="0" w:space="0" w:color="auto"/>
        <w:left w:val="none" w:sz="0" w:space="0" w:color="auto"/>
        <w:bottom w:val="none" w:sz="0" w:space="0" w:color="auto"/>
        <w:right w:val="none" w:sz="0" w:space="0" w:color="auto"/>
      </w:divBdr>
    </w:div>
    <w:div w:id="1532694019">
      <w:bodyDiv w:val="1"/>
      <w:marLeft w:val="0"/>
      <w:marRight w:val="0"/>
      <w:marTop w:val="0"/>
      <w:marBottom w:val="0"/>
      <w:divBdr>
        <w:top w:val="none" w:sz="0" w:space="0" w:color="auto"/>
        <w:left w:val="none" w:sz="0" w:space="0" w:color="auto"/>
        <w:bottom w:val="none" w:sz="0" w:space="0" w:color="auto"/>
        <w:right w:val="none" w:sz="0" w:space="0" w:color="auto"/>
      </w:divBdr>
    </w:div>
    <w:div w:id="1547140101">
      <w:bodyDiv w:val="1"/>
      <w:marLeft w:val="0"/>
      <w:marRight w:val="0"/>
      <w:marTop w:val="0"/>
      <w:marBottom w:val="0"/>
      <w:divBdr>
        <w:top w:val="none" w:sz="0" w:space="0" w:color="auto"/>
        <w:left w:val="none" w:sz="0" w:space="0" w:color="auto"/>
        <w:bottom w:val="none" w:sz="0" w:space="0" w:color="auto"/>
        <w:right w:val="none" w:sz="0" w:space="0" w:color="auto"/>
      </w:divBdr>
    </w:div>
    <w:div w:id="1617104754">
      <w:bodyDiv w:val="1"/>
      <w:marLeft w:val="0"/>
      <w:marRight w:val="0"/>
      <w:marTop w:val="0"/>
      <w:marBottom w:val="0"/>
      <w:divBdr>
        <w:top w:val="none" w:sz="0" w:space="0" w:color="auto"/>
        <w:left w:val="none" w:sz="0" w:space="0" w:color="auto"/>
        <w:bottom w:val="none" w:sz="0" w:space="0" w:color="auto"/>
        <w:right w:val="none" w:sz="0" w:space="0" w:color="auto"/>
      </w:divBdr>
    </w:div>
    <w:div w:id="1817409498">
      <w:bodyDiv w:val="1"/>
      <w:marLeft w:val="0"/>
      <w:marRight w:val="0"/>
      <w:marTop w:val="0"/>
      <w:marBottom w:val="0"/>
      <w:divBdr>
        <w:top w:val="none" w:sz="0" w:space="0" w:color="auto"/>
        <w:left w:val="none" w:sz="0" w:space="0" w:color="auto"/>
        <w:bottom w:val="none" w:sz="0" w:space="0" w:color="auto"/>
        <w:right w:val="none" w:sz="0" w:space="0" w:color="auto"/>
      </w:divBdr>
    </w:div>
    <w:div w:id="18680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2B669-BD88-4570-8F3C-1859F0586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2395</Words>
  <Characters>13653</Characters>
  <Application>Microsoft Office Word</Application>
  <DocSecurity>0</DocSecurity>
  <Lines>113</Lines>
  <Paragraphs>32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Ministerstvo financí</Company>
  <LinksUpToDate>false</LinksUpToDate>
  <CharactersWithSpaces>16016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Binarová Veronika, Ing. Mgr.</dc:creator>
  <cp:lastModifiedBy>Liu, Lei</cp:lastModifiedBy>
  <cp:revision>10</cp:revision>
  <dcterms:created xsi:type="dcterms:W3CDTF">2018-03-07T07:10:00Z</dcterms:created>
  <dcterms:modified xsi:type="dcterms:W3CDTF">2018-03-14T12:29:00Z</dcterms:modified>
</cp:coreProperties>
</file>