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C06C" w14:textId="7944446A" w:rsidR="00E16AF7" w:rsidRPr="00403C69" w:rsidRDefault="00E16AF7" w:rsidP="00E16AF7">
      <w:pPr>
        <w:jc w:val="center"/>
        <w:rPr>
          <w:rFonts w:ascii="Courier New" w:hAnsi="Courier New"/>
          <w:sz w:val="20"/>
        </w:rPr>
      </w:pPr>
      <w:r w:rsidRPr="00403C69">
        <w:rPr>
          <w:rFonts w:ascii="Courier New" w:hAnsi="Courier New"/>
          <w:sz w:val="20"/>
        </w:rPr>
        <w:t>1. ------IND- 2021 0018 F-- LT- ------ 20210121 --- --- PROJET</w:t>
      </w:r>
    </w:p>
    <w:p w14:paraId="488568CD" w14:textId="77777777" w:rsidR="00FF5321" w:rsidRPr="00403C69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403C69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403C69" w:rsidRDefault="00ED40B5" w:rsidP="00ED40B5">
            <w:pPr>
              <w:jc w:val="center"/>
            </w:pPr>
            <w:r w:rsidRPr="00403C69">
              <w:rPr>
                <w:b/>
                <w:bCs/>
                <w:szCs w:val="20"/>
              </w:rPr>
              <w:t>PRANCŪZIJOS RESPUBLIKA</w:t>
            </w:r>
          </w:p>
        </w:tc>
      </w:tr>
      <w:tr w:rsidR="00ED40B5" w:rsidRPr="00403C69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403C69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403C69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403C69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403C69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403C69" w:rsidRDefault="00ED40B5" w:rsidP="00ED40B5">
            <w:pPr>
              <w:suppressAutoHyphens w:val="0"/>
              <w:spacing w:before="240"/>
              <w:jc w:val="center"/>
            </w:pPr>
            <w:r w:rsidRPr="00403C69">
              <w:t xml:space="preserve">Perėjimo prie žaliosios ekonomikos ministerija </w:t>
            </w:r>
          </w:p>
        </w:tc>
      </w:tr>
      <w:tr w:rsidR="00ED40B5" w:rsidRPr="00403C69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403C69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403C69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403C69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403C69" w:rsidRDefault="00FF5321">
      <w:pPr>
        <w:jc w:val="center"/>
        <w:rPr>
          <w:b/>
          <w:lang w:eastAsia="en-US"/>
        </w:rPr>
      </w:pPr>
    </w:p>
    <w:p w14:paraId="0BF1F955" w14:textId="77777777" w:rsidR="00FF5321" w:rsidRPr="00403C69" w:rsidRDefault="0078133A">
      <w:pPr>
        <w:jc w:val="center"/>
        <w:rPr>
          <w:b/>
        </w:rPr>
      </w:pPr>
      <w:r w:rsidRPr="00403C69">
        <w:rPr>
          <w:b/>
        </w:rPr>
        <w:t>Dekreto</w:t>
      </w:r>
    </w:p>
    <w:p w14:paraId="5CF6DF6F" w14:textId="77777777" w:rsidR="00FF5321" w:rsidRPr="00403C69" w:rsidRDefault="00FF5321">
      <w:pPr>
        <w:jc w:val="center"/>
        <w:rPr>
          <w:b/>
        </w:rPr>
      </w:pPr>
    </w:p>
    <w:p w14:paraId="05E68FF3" w14:textId="77777777" w:rsidR="00FF5321" w:rsidRPr="00403C69" w:rsidRDefault="0078133A">
      <w:pPr>
        <w:jc w:val="center"/>
        <w:rPr>
          <w:b/>
        </w:rPr>
      </w:pPr>
      <w:r w:rsidRPr="00403C69">
        <w:rPr>
          <w:b/>
        </w:rPr>
        <w:t>dėl draudimo gyvenamuosiuose ar komercini</w:t>
      </w:r>
      <w:bookmarkStart w:id="0" w:name="_GoBack"/>
      <w:bookmarkEnd w:id="0"/>
      <w:r w:rsidRPr="00403C69">
        <w:rPr>
          <w:b/>
        </w:rPr>
        <w:t>uose pastatuose įrengti šildymo ir buitinio karšto vandens gamybos sistemas, kuriose daugiausia naudojamas kuras, kurį deginant išskiriama daug šiltnamio efektą sukeliančių dujų, projektas</w:t>
      </w:r>
    </w:p>
    <w:p w14:paraId="792D22F5" w14:textId="77777777" w:rsidR="00FF5321" w:rsidRPr="00403C69" w:rsidRDefault="00FF5321">
      <w:pPr>
        <w:rPr>
          <w:b/>
        </w:rPr>
      </w:pPr>
    </w:p>
    <w:p w14:paraId="53A30E5C" w14:textId="77777777" w:rsidR="00FF5321" w:rsidRPr="00403C69" w:rsidRDefault="0078133A">
      <w:pPr>
        <w:spacing w:after="600"/>
        <w:jc w:val="center"/>
      </w:pPr>
      <w:r w:rsidRPr="00403C69">
        <w:t>NOR: TRER2021746D</w:t>
      </w:r>
    </w:p>
    <w:p w14:paraId="316AB4EB" w14:textId="77777777" w:rsidR="00FF5321" w:rsidRPr="00403C69" w:rsidRDefault="0078133A">
      <w:pPr>
        <w:jc w:val="both"/>
        <w:rPr>
          <w:i/>
        </w:rPr>
      </w:pPr>
      <w:r w:rsidRPr="00403C69">
        <w:rPr>
          <w:i/>
        </w:rPr>
        <w:t xml:space="preserve">Tikslinė auditorija – gyvenamųjų ar komercinių pastatų savininkai, norintys įrengti naują šildymo ar buitinio karšto vandens gamybos įrangą. </w:t>
      </w:r>
    </w:p>
    <w:p w14:paraId="65AB5883" w14:textId="77777777" w:rsidR="00FF5321" w:rsidRPr="00403C69" w:rsidRDefault="00FF5321">
      <w:pPr>
        <w:jc w:val="both"/>
      </w:pPr>
    </w:p>
    <w:p w14:paraId="796F7BD1" w14:textId="77777777" w:rsidR="00FF5321" w:rsidRPr="00403C69" w:rsidRDefault="0078133A">
      <w:pPr>
        <w:jc w:val="both"/>
        <w:rPr>
          <w:i/>
        </w:rPr>
      </w:pPr>
      <w:r w:rsidRPr="00403C69">
        <w:rPr>
          <w:i/>
        </w:rPr>
        <w:t xml:space="preserve">Tikslas – nustatyti didžiausią šiltnamio efektą sukeliančių dujų išmetimo ribą šildymo ar buitinio karšto vandens gamybos sistemoms, kurias galima įrengti gyvenamuosiuose ar komerciniuose pastatuose </w:t>
      </w:r>
    </w:p>
    <w:p w14:paraId="44EE0626" w14:textId="77777777" w:rsidR="00FF5321" w:rsidRPr="00403C69" w:rsidRDefault="00FF5321">
      <w:pPr>
        <w:jc w:val="both"/>
        <w:rPr>
          <w:b/>
          <w:i/>
        </w:rPr>
      </w:pPr>
    </w:p>
    <w:p w14:paraId="7A6EB824" w14:textId="3944557D" w:rsidR="00FF5321" w:rsidRPr="00403C69" w:rsidRDefault="0078133A">
      <w:pPr>
        <w:jc w:val="both"/>
      </w:pPr>
      <w:r w:rsidRPr="00403C69">
        <w:rPr>
          <w:i/>
        </w:rPr>
        <w:t>Įsigaliojimas: naujiems pastatams nuostatos įsigalioja 2021 m. liepos 1 d., o esamiems pastatams – 2022 m. sausio 1 d.</w:t>
      </w:r>
    </w:p>
    <w:p w14:paraId="049B4334" w14:textId="77777777" w:rsidR="00A64ECF" w:rsidRPr="00403C69" w:rsidRDefault="00A64ECF">
      <w:pPr>
        <w:jc w:val="both"/>
        <w:rPr>
          <w:i/>
        </w:rPr>
      </w:pPr>
    </w:p>
    <w:p w14:paraId="1EE0064D" w14:textId="791A0A26" w:rsidR="00453C0B" w:rsidRPr="00403C69" w:rsidRDefault="0078133A" w:rsidP="00453C0B">
      <w:pPr>
        <w:jc w:val="both"/>
        <w:rPr>
          <w:i/>
        </w:rPr>
      </w:pPr>
      <w:r w:rsidRPr="00403C69">
        <w:rPr>
          <w:i/>
        </w:rPr>
        <w:t xml:space="preserve">Pastaba. Statybos ir būsto kodekso L111-9 ir L111-10 straipsniuose leidžiama Valstybės tarybos dekretu nustatyti pastato energinio naudingumo ir aplinkosauginio veiksmingumo lygius, atitinkančius nacionalinės energetikos politikos tikslus, atitinkamai naujiems ir esamiems pastatams. </w:t>
      </w:r>
    </w:p>
    <w:p w14:paraId="536DDAC3" w14:textId="0C88F7DB" w:rsidR="00FF5321" w:rsidRPr="00403C69" w:rsidRDefault="00453C0B" w:rsidP="00453C0B">
      <w:pPr>
        <w:jc w:val="both"/>
        <w:rPr>
          <w:i/>
        </w:rPr>
      </w:pPr>
      <w:r w:rsidRPr="00403C69">
        <w:rPr>
          <w:i/>
        </w:rPr>
        <w:t>Šiame dekrete nurodomi šildymo ar buitinio karšto vandens gamybos sistemų pakeitimo kriterijai, ypač šiltnamio efektą sukeliančių dujų išmetimo atžvilgiu, naujuose ir esamuose gyvenamuosiuose ar komerciniuose pastatuose.</w:t>
      </w:r>
    </w:p>
    <w:p w14:paraId="386E3F82" w14:textId="77777777" w:rsidR="00FF5321" w:rsidRPr="00403C69" w:rsidRDefault="00FF5321">
      <w:pPr>
        <w:jc w:val="both"/>
        <w:rPr>
          <w:i/>
        </w:rPr>
      </w:pPr>
    </w:p>
    <w:p w14:paraId="788741CE" w14:textId="77777777" w:rsidR="00FF5321" w:rsidRPr="00403C69" w:rsidRDefault="0078133A">
      <w:pPr>
        <w:jc w:val="both"/>
      </w:pPr>
      <w:r w:rsidRPr="00403C69">
        <w:rPr>
          <w:i/>
        </w:rPr>
        <w:t>Nuorodos: šio dekreto tekstą galima gauti „Légifrance“ interneto svetainėje (</w:t>
      </w:r>
      <w:hyperlink r:id="rId8">
        <w:r w:rsidRPr="00403C69">
          <w:rPr>
            <w:rStyle w:val="LienInternet"/>
            <w:i/>
          </w:rPr>
          <w:t>http://www.legifrance.gouv.fr</w:t>
        </w:r>
      </w:hyperlink>
      <w:r w:rsidRPr="00403C69">
        <w:rPr>
          <w:i/>
        </w:rPr>
        <w:t>)</w:t>
      </w:r>
    </w:p>
    <w:p w14:paraId="77F46508" w14:textId="77777777" w:rsidR="00FF5321" w:rsidRPr="00403C69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403C69" w:rsidRDefault="0078133A">
      <w:pPr>
        <w:pStyle w:val="SNAutorit"/>
        <w:spacing w:before="0" w:after="0"/>
        <w:ind w:firstLine="709"/>
        <w:jc w:val="both"/>
      </w:pPr>
      <w:r w:rsidRPr="00403C69">
        <w:t>Ministras Pirmininkas,</w:t>
      </w:r>
    </w:p>
    <w:p w14:paraId="0362565F" w14:textId="77777777" w:rsidR="00FF5321" w:rsidRPr="00403C69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403C69" w:rsidRDefault="0078133A">
      <w:pPr>
        <w:pStyle w:val="SNRapport"/>
        <w:spacing w:before="0" w:after="0"/>
        <w:ind w:firstLine="709"/>
        <w:jc w:val="both"/>
      </w:pPr>
      <w:r w:rsidRPr="00403C69">
        <w:t>remdamasis perėjimo prie žaliosios ekonomikos ministrės ataskaita,</w:t>
      </w:r>
    </w:p>
    <w:p w14:paraId="5E7C9C57" w14:textId="77777777" w:rsidR="00FF5321" w:rsidRPr="00403C69" w:rsidRDefault="00FF5321">
      <w:pPr>
        <w:pStyle w:val="NormalWeb"/>
        <w:spacing w:before="0" w:after="0"/>
      </w:pPr>
    </w:p>
    <w:p w14:paraId="6D86A03A" w14:textId="77777777" w:rsidR="00A64ECF" w:rsidRPr="00403C69" w:rsidRDefault="00A64ECF">
      <w:pPr>
        <w:pStyle w:val="NormalWeb"/>
        <w:spacing w:before="0" w:after="0"/>
        <w:ind w:firstLine="709"/>
      </w:pPr>
      <w:r w:rsidRPr="00403C69">
        <w:t>atsižvelgdamas į 2015 m. rugsėjo 9 d. Europos Parlamento ir Tarybos direktyvą (ES) 2015/1535, kuria nustatoma informacijos apie techninius reglamentus ir informacinės visuomenės paslaugų taisykles teikimo tvarka, ypač į pranešimą Nr. 2016/677/F,</w:t>
      </w:r>
    </w:p>
    <w:p w14:paraId="60BDBD1E" w14:textId="77777777" w:rsidR="00A64ECF" w:rsidRPr="00403C69" w:rsidRDefault="00A64ECF">
      <w:pPr>
        <w:pStyle w:val="NormalWeb"/>
        <w:spacing w:before="0" w:after="0"/>
        <w:ind w:firstLine="709"/>
      </w:pPr>
    </w:p>
    <w:p w14:paraId="6A0CFF0A" w14:textId="77777777" w:rsidR="00A64ECF" w:rsidRPr="00403C69" w:rsidRDefault="00A64ECF">
      <w:pPr>
        <w:pStyle w:val="NormalWeb"/>
        <w:spacing w:before="0" w:after="0"/>
        <w:ind w:firstLine="709"/>
      </w:pPr>
      <w:r w:rsidRPr="00403C69">
        <w:t xml:space="preserve">atsižvelgdamas į 2011 m. kovo 9 d. Europos Parlamento ir Tarybos reglamentą (ES) Nr. 305/2011, kuriuo nustatomos suderintos statybos produktų rinkodaros sąlygos ir panaikinama Tarybos direktyva 89/106/EEB, </w:t>
      </w:r>
    </w:p>
    <w:p w14:paraId="0FA105FE" w14:textId="77777777" w:rsidR="00A64ECF" w:rsidRPr="00403C69" w:rsidRDefault="00A64ECF">
      <w:pPr>
        <w:pStyle w:val="NormalWeb"/>
        <w:spacing w:before="0" w:after="0"/>
        <w:ind w:firstLine="709"/>
      </w:pPr>
    </w:p>
    <w:p w14:paraId="2F6F8F35" w14:textId="7A7422A7" w:rsidR="00FF5321" w:rsidRPr="00403C69" w:rsidRDefault="0078133A">
      <w:pPr>
        <w:pStyle w:val="NormalWeb"/>
        <w:spacing w:before="0" w:after="0"/>
        <w:ind w:firstLine="709"/>
      </w:pPr>
      <w:r w:rsidRPr="00403C69">
        <w:lastRenderedPageBreak/>
        <w:t>atsižvelgdamas į Statybos ir būsto kodeksas, ypač į jo L. 111-9 ir L. 111-10 straipsnius,</w:t>
      </w:r>
    </w:p>
    <w:p w14:paraId="65D5A4FD" w14:textId="77777777" w:rsidR="00FF5321" w:rsidRPr="00403C69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403C69" w:rsidRDefault="0078133A">
      <w:pPr>
        <w:pStyle w:val="NormalWeb"/>
        <w:spacing w:before="0" w:after="0"/>
        <w:ind w:firstLine="709"/>
      </w:pPr>
      <w:r w:rsidRPr="00403C69">
        <w:t>atsižvelgdamas į Statybų ir energinio efektyvumo aukščiausiosios tarybos nuomonę, pateiktą ...d.,</w:t>
      </w:r>
    </w:p>
    <w:p w14:paraId="15C1F459" w14:textId="77777777" w:rsidR="00FF5321" w:rsidRPr="00403C69" w:rsidRDefault="00FF5321">
      <w:pPr>
        <w:pStyle w:val="NormalWeb"/>
        <w:spacing w:before="0" w:after="0"/>
        <w:ind w:firstLine="709"/>
      </w:pPr>
    </w:p>
    <w:p w14:paraId="4CC7BE24" w14:textId="50F9A447" w:rsidR="00FF5321" w:rsidRPr="00403C69" w:rsidRDefault="0078133A">
      <w:pPr>
        <w:pStyle w:val="NormalWeb"/>
        <w:spacing w:before="0" w:after="0"/>
        <w:ind w:firstLine="709"/>
      </w:pPr>
      <w:r w:rsidRPr="00403C69">
        <w:t>atsižvelgdamas į ... d. Aukščiausiosios energetikos tarybos nuomonę,</w:t>
      </w:r>
    </w:p>
    <w:p w14:paraId="25D653AE" w14:textId="77777777" w:rsidR="00FF5321" w:rsidRPr="00403C69" w:rsidRDefault="00FF5321">
      <w:pPr>
        <w:pStyle w:val="NormalWeb"/>
        <w:spacing w:before="0" w:after="0"/>
      </w:pPr>
    </w:p>
    <w:p w14:paraId="2A550391" w14:textId="14200E30" w:rsidR="00FF5321" w:rsidRPr="00403C69" w:rsidRDefault="0078133A">
      <w:pPr>
        <w:pStyle w:val="NormalWeb"/>
        <w:spacing w:before="0" w:after="0"/>
        <w:ind w:firstLine="709"/>
      </w:pPr>
      <w:r w:rsidRPr="00403C69">
        <w:t>atsižvelgdamas į ... d. Standartų vertinimo nacionalinės tarybos nuomonę,</w:t>
      </w:r>
    </w:p>
    <w:p w14:paraId="1A76A4D9" w14:textId="77777777" w:rsidR="00FF5321" w:rsidRPr="00403C69" w:rsidRDefault="00FF5321">
      <w:pPr>
        <w:pStyle w:val="NormalWeb"/>
        <w:spacing w:before="0" w:after="0"/>
        <w:ind w:firstLine="709"/>
      </w:pPr>
    </w:p>
    <w:p w14:paraId="549EE422" w14:textId="513DF819" w:rsidR="00FF5321" w:rsidRPr="00403C69" w:rsidRDefault="0078133A">
      <w:pPr>
        <w:pStyle w:val="NormalWeb"/>
        <w:spacing w:before="0" w:after="0"/>
        <w:ind w:firstLine="709"/>
      </w:pPr>
      <w:r w:rsidRPr="00403C69">
        <w:t>atsižvelgdamas į pastabas, gautas nuo ... d. iki ... d. pasikonsultavus su visuomene pagal Aplinkosaugos kodekso L. 123-19-1 straipsnį,</w:t>
      </w:r>
    </w:p>
    <w:p w14:paraId="6EA2DB3E" w14:textId="77777777" w:rsidR="00FF5321" w:rsidRPr="00403C69" w:rsidRDefault="00FF5321">
      <w:pPr>
        <w:pStyle w:val="NormalWeb"/>
        <w:spacing w:before="0" w:after="0"/>
        <w:ind w:firstLine="709"/>
      </w:pPr>
    </w:p>
    <w:p w14:paraId="78C1D321" w14:textId="77777777" w:rsidR="00FF5321" w:rsidRPr="00403C69" w:rsidRDefault="0078133A">
      <w:pPr>
        <w:pStyle w:val="NormalWeb"/>
        <w:spacing w:before="0" w:after="0"/>
        <w:ind w:firstLine="709"/>
      </w:pPr>
      <w:r w:rsidRPr="00403C69">
        <w:t>išklausęs Valstybės tarybą (Viešųjų darbų skyrių),</w:t>
      </w:r>
    </w:p>
    <w:p w14:paraId="3ECD91B3" w14:textId="77777777" w:rsidR="00FF5321" w:rsidRPr="00403C69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403C69" w:rsidRDefault="00FF5321">
      <w:pPr>
        <w:pStyle w:val="SNActe"/>
        <w:spacing w:before="0" w:after="0"/>
        <w:ind w:firstLine="709"/>
      </w:pPr>
    </w:p>
    <w:p w14:paraId="1C6B8427" w14:textId="77777777" w:rsidR="00FF5321" w:rsidRPr="00403C69" w:rsidRDefault="00FF5321">
      <w:pPr>
        <w:pStyle w:val="SNActe"/>
        <w:spacing w:before="0" w:after="0"/>
        <w:ind w:firstLine="709"/>
      </w:pPr>
    </w:p>
    <w:p w14:paraId="63B99752" w14:textId="77777777" w:rsidR="00FF5321" w:rsidRPr="00403C69" w:rsidRDefault="00FF5321">
      <w:pPr>
        <w:pStyle w:val="SNActe"/>
        <w:spacing w:before="0" w:after="0"/>
        <w:ind w:firstLine="709"/>
      </w:pPr>
    </w:p>
    <w:p w14:paraId="61EF05BF" w14:textId="77777777" w:rsidR="00FF5321" w:rsidRPr="00403C69" w:rsidRDefault="0078133A" w:rsidP="000E5B68">
      <w:pPr>
        <w:pStyle w:val="SNActe"/>
        <w:keepNext/>
        <w:spacing w:before="0" w:after="0"/>
        <w:ind w:firstLine="709"/>
      </w:pPr>
      <w:r w:rsidRPr="00403C69">
        <w:t>priėmė šį dekretą:</w:t>
      </w:r>
    </w:p>
    <w:p w14:paraId="29BC4BE0" w14:textId="77777777" w:rsidR="00FF5321" w:rsidRPr="00403C69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403C69" w:rsidRDefault="0078133A" w:rsidP="000E5B68">
      <w:pPr>
        <w:pStyle w:val="SNArticle"/>
        <w:keepNext/>
        <w:spacing w:before="0" w:after="0"/>
        <w:ind w:firstLine="709"/>
      </w:pPr>
      <w:r w:rsidRPr="00403C69">
        <w:t>1 straipsnis</w:t>
      </w:r>
    </w:p>
    <w:p w14:paraId="1ACAC003" w14:textId="77777777" w:rsidR="00FF5321" w:rsidRPr="00403C69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403C69" w:rsidRDefault="0078133A" w:rsidP="000E5B68">
      <w:pPr>
        <w:pStyle w:val="BodyText"/>
        <w:keepNext/>
        <w:spacing w:after="0"/>
        <w:ind w:firstLine="709"/>
      </w:pPr>
      <w:r w:rsidRPr="00403C69">
        <w:t>Statybos ir būsto kodekso I knygos III antraštinės dalies pradžioje įterpiamas preliminarus skyrius, kuris išdėstomas taip:</w:t>
      </w:r>
    </w:p>
    <w:p w14:paraId="5AFCC02A" w14:textId="77777777" w:rsidR="00FF5321" w:rsidRPr="00403C69" w:rsidRDefault="0078133A">
      <w:pPr>
        <w:pStyle w:val="western"/>
      </w:pPr>
      <w:r w:rsidRPr="00403C69">
        <w:t>„Preliminarus skyrius. Šildymo ir buitinio karšto vandens gamybos sistemų aplinkosauginis veiksmingumas</w:t>
      </w:r>
    </w:p>
    <w:p w14:paraId="2D6504B8" w14:textId="77777777" w:rsidR="00FF5321" w:rsidRPr="00403C69" w:rsidRDefault="0078133A" w:rsidP="000E5B68">
      <w:pPr>
        <w:pStyle w:val="western"/>
        <w:keepNext/>
      </w:pPr>
      <w:r w:rsidRPr="00403C69">
        <w:t>R.130-1 straipsnis.</w:t>
      </w:r>
    </w:p>
    <w:p w14:paraId="1772CB2E" w14:textId="5E6DC145" w:rsidR="00FF5321" w:rsidRPr="00403C69" w:rsidRDefault="00DF19CD">
      <w:pPr>
        <w:pStyle w:val="western"/>
      </w:pPr>
      <w:r w:rsidRPr="00403C69">
        <w:t>I. Pastatuose draudžiama įrengti šildymo ar buitinio karšto vandens gamybos sistemas, kuriose daugiausia naudojamas kuras, kurį deginant išskiriama 250 gCO2e</w:t>
      </w:r>
      <w:r w:rsidR="00403C69" w:rsidRPr="00403C69">
        <w:t>kv.</w:t>
      </w:r>
      <w:r w:rsidRPr="00403C69">
        <w:t>/kWh (apatinis šilumingumas) ar daugiau šiltnamio efektą sukeliančių dujų, įskaitant esamų įrenginių keitimą.</w:t>
      </w:r>
    </w:p>
    <w:p w14:paraId="6280E9C6" w14:textId="7CE3AEF9" w:rsidR="0060561A" w:rsidRPr="00403C69" w:rsidRDefault="00DF19CD" w:rsidP="000E5B68">
      <w:pPr>
        <w:pStyle w:val="western"/>
        <w:keepNext/>
      </w:pPr>
      <w:r w:rsidRPr="00403C69">
        <w:t>II. Ši nuostata netaikoma esamiems pastatams, kuriuose:</w:t>
      </w:r>
    </w:p>
    <w:p w14:paraId="42FC266F" w14:textId="314ED723" w:rsidR="0060561A" w:rsidRPr="00403C69" w:rsidRDefault="0060561A">
      <w:pPr>
        <w:pStyle w:val="western"/>
      </w:pPr>
      <w:r w:rsidRPr="00403C69">
        <w:t>1) arba techniškai neįmanoma esamos įrangos pakeisti šildymo ar buitinio karšto vandens gamybos sistema, atitinkančia I dalyje nustatytą šiltnamio efektą sukeliančių dujų išmetimo ribą, visų pirma dėl gabaritinių matmenų, jei nesilaikoma servitutų arba teisės aktų ar kitų reglamentų nuostatų, susijusių su žemės ar nuosavybės teisėmis;</w:t>
      </w:r>
    </w:p>
    <w:p w14:paraId="29E9705D" w14:textId="1001564D" w:rsidR="00DF19CD" w:rsidRPr="00403C69" w:rsidRDefault="0060561A">
      <w:pPr>
        <w:pStyle w:val="western"/>
      </w:pPr>
      <w:r w:rsidRPr="00403C69">
        <w:t xml:space="preserve">2) arba nėra sprendimo prisijungti prie šildymo ar gamtinių dujų tinklų ir kai įrengiant naują įrangą pagal I dalies nuostatas būtina sustiprinti viešuosius elektros skirstymo tinklus. </w:t>
      </w:r>
    </w:p>
    <w:p w14:paraId="69B08D63" w14:textId="5F7836C7" w:rsidR="00166E29" w:rsidRPr="00403C69" w:rsidRDefault="00DF19CD" w:rsidP="009D5007">
      <w:pPr>
        <w:pStyle w:val="western"/>
        <w:spacing w:before="0"/>
      </w:pPr>
      <w:r w:rsidRPr="00403C69">
        <w:t>III. Užsakovas įrodo, kad pastatas patenka į vieną iš II dalyje numatytų atvejų, pateikdamas atsakingo kvalifikuoto asmens parengtą pažymą.</w:t>
      </w:r>
    </w:p>
    <w:p w14:paraId="6492B3BD" w14:textId="339C55ED" w:rsidR="00FF5321" w:rsidRPr="00403C69" w:rsidRDefault="00166E29" w:rsidP="00426DA9">
      <w:pPr>
        <w:pStyle w:val="western"/>
        <w:spacing w:before="0" w:after="0"/>
      </w:pPr>
      <w:r w:rsidRPr="00403C69">
        <w:t>IV. Šio straipsnio nuostatos taikomos statant naujus pastatus, kuriems statybos leidimas buvo suteiktas po 2021 m. liepos 1 d., ir esamiems pastatams, kuriuose I dalyje nurodyti darbai buvo pradėti po 2022 m. sausio 1 d.“</w:t>
      </w:r>
    </w:p>
    <w:p w14:paraId="74EC101B" w14:textId="0E40A002" w:rsidR="00FF5321" w:rsidRPr="00403C69" w:rsidRDefault="00FF5321">
      <w:pPr>
        <w:ind w:firstLine="709"/>
      </w:pPr>
    </w:p>
    <w:p w14:paraId="1F32D1D3" w14:textId="77777777" w:rsidR="00FF5321" w:rsidRPr="00403C69" w:rsidRDefault="00FF5321">
      <w:pPr>
        <w:ind w:firstLine="709"/>
        <w:rPr>
          <w:bCs/>
        </w:rPr>
      </w:pPr>
    </w:p>
    <w:p w14:paraId="7BA8426C" w14:textId="6047382D" w:rsidR="00FF5321" w:rsidRPr="00403C69" w:rsidRDefault="0078133A" w:rsidP="000E5B68">
      <w:pPr>
        <w:keepNext/>
        <w:ind w:firstLine="709"/>
        <w:jc w:val="center"/>
        <w:rPr>
          <w:b/>
          <w:bCs/>
        </w:rPr>
      </w:pPr>
      <w:r w:rsidRPr="00403C69">
        <w:rPr>
          <w:b/>
          <w:bCs/>
        </w:rPr>
        <w:lastRenderedPageBreak/>
        <w:t>2 straipsnis</w:t>
      </w:r>
    </w:p>
    <w:p w14:paraId="010920F9" w14:textId="77777777" w:rsidR="00FF5321" w:rsidRPr="00403C69" w:rsidRDefault="00FF5321" w:rsidP="000E5B68">
      <w:pPr>
        <w:keepNext/>
        <w:ind w:firstLine="709"/>
        <w:jc w:val="both"/>
      </w:pPr>
    </w:p>
    <w:p w14:paraId="5642AE1F" w14:textId="20E782C7" w:rsidR="00FF5321" w:rsidRPr="00403C69" w:rsidRDefault="0078133A">
      <w:pPr>
        <w:ind w:firstLine="709"/>
        <w:jc w:val="both"/>
      </w:pPr>
      <w:r w:rsidRPr="00403C69">
        <w:t xml:space="preserve">Perėjimo prie žaliosios ekonomikos ministrė ir perėjimo prie žaliosios ekonomikos ministrės deleguota būsto ministrė yra atitinkamai atsakingos už šio dekreto, kuris bus paskelbtas </w:t>
      </w:r>
      <w:r w:rsidRPr="00403C69">
        <w:rPr>
          <w:i/>
        </w:rPr>
        <w:t xml:space="preserve">Prancūzijos Respublikos oficialiajame leidinyje, </w:t>
      </w:r>
      <w:r w:rsidRPr="00403C69">
        <w:t>vykdymą.</w:t>
      </w:r>
    </w:p>
    <w:p w14:paraId="571EC7E8" w14:textId="77777777" w:rsidR="00FF5321" w:rsidRPr="00403C69" w:rsidRDefault="00FF5321">
      <w:pPr>
        <w:ind w:firstLine="709"/>
        <w:jc w:val="both"/>
      </w:pPr>
    </w:p>
    <w:p w14:paraId="52E8031F" w14:textId="77777777" w:rsidR="00FF5321" w:rsidRPr="00403C69" w:rsidRDefault="00FF5321">
      <w:pPr>
        <w:ind w:firstLine="709"/>
        <w:jc w:val="both"/>
      </w:pPr>
    </w:p>
    <w:p w14:paraId="29CC8F0F" w14:textId="6C90C636" w:rsidR="00FF5321" w:rsidRPr="00403C69" w:rsidRDefault="0078133A">
      <w:r w:rsidRPr="00403C69">
        <w:t xml:space="preserve">Parengta </w:t>
      </w:r>
    </w:p>
    <w:p w14:paraId="0910EF1F" w14:textId="69B22225" w:rsidR="00544005" w:rsidRPr="00403C69" w:rsidRDefault="00544005"/>
    <w:p w14:paraId="71D4D3E2" w14:textId="2EFAA8A8" w:rsidR="00544005" w:rsidRPr="00403C69" w:rsidRDefault="00544005">
      <w:r w:rsidRPr="00403C69">
        <w:t>Ministro Pirmininko vardu</w:t>
      </w:r>
    </w:p>
    <w:p w14:paraId="27990147" w14:textId="77777777" w:rsidR="00FF5321" w:rsidRPr="00403C69" w:rsidRDefault="00FF5321"/>
    <w:p w14:paraId="33D2B791" w14:textId="77777777" w:rsidR="00FF5321" w:rsidRPr="00403C69" w:rsidRDefault="00FF5321">
      <w:pPr>
        <w:rPr>
          <w:lang w:eastAsia="fr-FR"/>
        </w:rPr>
      </w:pPr>
    </w:p>
    <w:p w14:paraId="35D9070D" w14:textId="77777777" w:rsidR="00FF5321" w:rsidRPr="00403C69" w:rsidRDefault="0078133A">
      <w:pPr>
        <w:suppressAutoHyphens w:val="0"/>
        <w:jc w:val="right"/>
      </w:pPr>
      <w:r w:rsidRPr="00403C69">
        <w:t>Perėjimo prie žaliosios ekonomikos ministrė</w:t>
      </w:r>
    </w:p>
    <w:p w14:paraId="61F03B3D" w14:textId="77777777" w:rsidR="00FF5321" w:rsidRPr="00403C69" w:rsidRDefault="00FF5321">
      <w:pPr>
        <w:suppressAutoHyphens w:val="0"/>
        <w:rPr>
          <w:lang w:eastAsia="fr-FR"/>
        </w:rPr>
      </w:pPr>
    </w:p>
    <w:p w14:paraId="581D71DE" w14:textId="77777777" w:rsidR="00FF5321" w:rsidRPr="00403C69" w:rsidRDefault="00FF5321">
      <w:pPr>
        <w:suppressAutoHyphens w:val="0"/>
        <w:rPr>
          <w:lang w:eastAsia="fr-FR"/>
        </w:rPr>
      </w:pPr>
    </w:p>
    <w:p w14:paraId="7CA64243" w14:textId="77777777" w:rsidR="00FF5321" w:rsidRPr="00403C69" w:rsidRDefault="0078133A">
      <w:pPr>
        <w:suppressAutoHyphens w:val="0"/>
        <w:jc w:val="right"/>
      </w:pPr>
      <w:r w:rsidRPr="00403C69">
        <w:t>Barbara POMPILI</w:t>
      </w:r>
    </w:p>
    <w:p w14:paraId="114904C5" w14:textId="77777777" w:rsidR="00FF5321" w:rsidRPr="00403C69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403C69" w:rsidRDefault="0078133A" w:rsidP="00564508">
      <w:pPr>
        <w:suppressAutoHyphens w:val="0"/>
        <w:ind w:right="4032"/>
      </w:pPr>
      <w:r w:rsidRPr="00403C69">
        <w:t xml:space="preserve">Perėjimo prie žaliosios ekonomikos ministrės deleguota būsto ministrė </w:t>
      </w:r>
    </w:p>
    <w:p w14:paraId="3611BA6D" w14:textId="77777777" w:rsidR="00FF5321" w:rsidRPr="00403C69" w:rsidRDefault="00FF5321">
      <w:pPr>
        <w:suppressAutoHyphens w:val="0"/>
        <w:rPr>
          <w:lang w:eastAsia="fr-FR"/>
        </w:rPr>
      </w:pPr>
    </w:p>
    <w:p w14:paraId="6129AEB4" w14:textId="2AF7261A" w:rsidR="00FF5321" w:rsidRPr="00403C69" w:rsidRDefault="0078133A" w:rsidP="0078133A">
      <w:pPr>
        <w:suppressAutoHyphens w:val="0"/>
      </w:pPr>
      <w:r w:rsidRPr="00403C69">
        <w:t>Emmanuelle WARGON</w:t>
      </w:r>
    </w:p>
    <w:sectPr w:rsidR="00FF5321" w:rsidRPr="00403C69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1F0C" w14:textId="77777777" w:rsidR="00B40252" w:rsidRDefault="00B40252" w:rsidP="004C2249">
      <w:r>
        <w:separator/>
      </w:r>
    </w:p>
  </w:endnote>
  <w:endnote w:type="continuationSeparator" w:id="0">
    <w:p w14:paraId="7084ECB7" w14:textId="77777777" w:rsidR="00B40252" w:rsidRDefault="00B40252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2360" w14:textId="77777777" w:rsidR="00B40252" w:rsidRDefault="00B40252" w:rsidP="004C2249">
      <w:r>
        <w:separator/>
      </w:r>
    </w:p>
  </w:footnote>
  <w:footnote w:type="continuationSeparator" w:id="0">
    <w:p w14:paraId="184A3BA8" w14:textId="77777777" w:rsidR="00B40252" w:rsidRDefault="00B40252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03C6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252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sz w:val="22"/>
        <w:szCs w:val="22"/>
        <w:lang w:val="lt-L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B394-4F52-4189-86FD-BFBA082D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Laura</cp:lastModifiedBy>
  <cp:revision>8</cp:revision>
  <dcterms:created xsi:type="dcterms:W3CDTF">2020-12-30T13:00:00Z</dcterms:created>
  <dcterms:modified xsi:type="dcterms:W3CDTF">2021-01-22T10:33:00Z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