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7203" w14:textId="77777777" w:rsidR="00442889" w:rsidRDefault="00442889" w:rsidP="00C271E2">
      <w:pPr>
        <w:pStyle w:val="BodyText"/>
        <w:spacing w:before="0"/>
      </w:pPr>
    </w:p>
    <w:p w14:paraId="12E3C7CA" w14:textId="77777777" w:rsidR="00442889" w:rsidRDefault="00442889" w:rsidP="00C271E2">
      <w:pPr>
        <w:pStyle w:val="BodyText"/>
        <w:spacing w:before="0"/>
      </w:pPr>
    </w:p>
    <w:p w14:paraId="47745D09" w14:textId="77777777" w:rsidR="00442889" w:rsidRDefault="00442889" w:rsidP="00C271E2">
      <w:pPr>
        <w:pStyle w:val="BodyText"/>
        <w:spacing w:before="0"/>
      </w:pPr>
    </w:p>
    <w:p w14:paraId="5621F524" w14:textId="77777777" w:rsidR="00442889" w:rsidRDefault="00442889" w:rsidP="00C271E2">
      <w:pPr>
        <w:pStyle w:val="BodyText"/>
        <w:spacing w:before="0"/>
      </w:pPr>
    </w:p>
    <w:p w14:paraId="6FC63BDE" w14:textId="77777777" w:rsidR="00442889" w:rsidRDefault="00442889" w:rsidP="00C271E2">
      <w:pPr>
        <w:pStyle w:val="BodyText"/>
        <w:spacing w:before="0"/>
      </w:pPr>
    </w:p>
    <w:p w14:paraId="22F3B307" w14:textId="77777777" w:rsidR="00442889" w:rsidRDefault="00442889" w:rsidP="00C271E2">
      <w:pPr>
        <w:pStyle w:val="BodyText"/>
        <w:spacing w:before="0"/>
      </w:pPr>
    </w:p>
    <w:p w14:paraId="7A27E549" w14:textId="5A4913F8" w:rsidR="00442889" w:rsidRDefault="00C271E2" w:rsidP="00C271E2">
      <w:pPr>
        <w:pStyle w:val="BodyText"/>
        <w:spacing w:before="0"/>
        <w:jc w:val="center"/>
      </w:pPr>
      <w:r>
        <w:rPr>
          <w:noProof/>
        </w:rPr>
        <w:drawing>
          <wp:inline distT="0" distB="0" distL="0" distR="0" wp14:anchorId="408FEBAF" wp14:editId="578BBBD1">
            <wp:extent cx="719683" cy="933450"/>
            <wp:effectExtent l="0" t="0" r="4445" b="0"/>
            <wp:docPr id="1299029995" name="Εικόνα 1" descr="Εικόνα που περιέχει μουσική, άρπα, ClA rsach, αρπιστή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029995" name="Εικόνα 1" descr="Εικόνα που περιέχει μουσική, άρπα, ClA rsach, αρπιστής&#10;&#10;Περιγραφή που δημιουργήθηκε αυτόματα"/>
                    <pic:cNvPicPr/>
                  </pic:nvPicPr>
                  <pic:blipFill>
                    <a:blip r:embed="rId7"/>
                    <a:stretch>
                      <a:fillRect/>
                    </a:stretch>
                  </pic:blipFill>
                  <pic:spPr>
                    <a:xfrm>
                      <a:off x="0" y="0"/>
                      <a:ext cx="720668" cy="934728"/>
                    </a:xfrm>
                    <a:prstGeom prst="rect">
                      <a:avLst/>
                    </a:prstGeom>
                  </pic:spPr>
                </pic:pic>
              </a:graphicData>
            </a:graphic>
          </wp:inline>
        </w:drawing>
      </w:r>
    </w:p>
    <w:p w14:paraId="4603585B" w14:textId="77777777" w:rsidR="00442889" w:rsidRDefault="00442889" w:rsidP="00C271E2">
      <w:pPr>
        <w:pStyle w:val="BodyText"/>
        <w:spacing w:before="0"/>
      </w:pPr>
    </w:p>
    <w:p w14:paraId="096181A4" w14:textId="77777777" w:rsidR="00442889" w:rsidRDefault="00442889" w:rsidP="00C271E2">
      <w:pPr>
        <w:pStyle w:val="BodyText"/>
        <w:spacing w:before="147"/>
      </w:pPr>
    </w:p>
    <w:p w14:paraId="7CB7173D" w14:textId="77777777" w:rsidR="00442889" w:rsidRDefault="004659B0" w:rsidP="00C271E2">
      <w:pPr>
        <w:pStyle w:val="BodyText"/>
        <w:spacing w:before="0"/>
        <w:ind w:right="147"/>
        <w:jc w:val="center"/>
      </w:pPr>
      <w:r>
        <w:t>RECHTSVERORDNUNGEN.</w:t>
      </w:r>
    </w:p>
    <w:p w14:paraId="170374E0" w14:textId="77777777" w:rsidR="00442889" w:rsidRDefault="00442889" w:rsidP="00C271E2">
      <w:pPr>
        <w:pStyle w:val="BodyText"/>
        <w:spacing w:before="0"/>
        <w:jc w:val="center"/>
      </w:pPr>
    </w:p>
    <w:p w14:paraId="7AA776A2" w14:textId="77777777" w:rsidR="00442889" w:rsidRDefault="00442889" w:rsidP="00C271E2">
      <w:pPr>
        <w:pStyle w:val="BodyText"/>
        <w:spacing w:before="0"/>
        <w:jc w:val="center"/>
      </w:pPr>
    </w:p>
    <w:p w14:paraId="057F2D13" w14:textId="77777777" w:rsidR="00442889" w:rsidRDefault="00442889" w:rsidP="00C271E2">
      <w:pPr>
        <w:pStyle w:val="BodyText"/>
        <w:spacing w:before="0"/>
        <w:jc w:val="center"/>
      </w:pPr>
    </w:p>
    <w:p w14:paraId="7AF0EE11" w14:textId="77777777" w:rsidR="00442889" w:rsidRDefault="00442889" w:rsidP="00C271E2">
      <w:pPr>
        <w:pStyle w:val="BodyText"/>
        <w:spacing w:before="1"/>
        <w:jc w:val="center"/>
      </w:pPr>
    </w:p>
    <w:p w14:paraId="07E9FCE9" w14:textId="77777777" w:rsidR="00442889" w:rsidRDefault="004659B0" w:rsidP="00C271E2">
      <w:pPr>
        <w:pStyle w:val="Heading1"/>
        <w:spacing w:before="0"/>
        <w:ind w:left="0" w:right="0"/>
      </w:pPr>
      <w:r>
        <w:t>S.I. Nr. 199 von 2024</w:t>
      </w:r>
    </w:p>
    <w:p w14:paraId="36983E80" w14:textId="77777777" w:rsidR="00442889" w:rsidRDefault="00442889" w:rsidP="00C271E2">
      <w:pPr>
        <w:pStyle w:val="BodyText"/>
        <w:spacing w:before="0"/>
        <w:jc w:val="center"/>
        <w:rPr>
          <w:b/>
        </w:rPr>
      </w:pPr>
    </w:p>
    <w:p w14:paraId="09A295C3" w14:textId="77777777" w:rsidR="00442889" w:rsidRDefault="00442889" w:rsidP="00C271E2">
      <w:pPr>
        <w:pStyle w:val="BodyText"/>
        <w:spacing w:before="0"/>
        <w:jc w:val="center"/>
        <w:rPr>
          <w:b/>
        </w:rPr>
      </w:pPr>
    </w:p>
    <w:p w14:paraId="3D580479" w14:textId="77777777" w:rsidR="00442889" w:rsidRDefault="00442889" w:rsidP="00C271E2">
      <w:pPr>
        <w:pStyle w:val="BodyText"/>
        <w:spacing w:before="0"/>
        <w:jc w:val="center"/>
        <w:rPr>
          <w:b/>
        </w:rPr>
      </w:pPr>
    </w:p>
    <w:p w14:paraId="74B07D5B" w14:textId="77777777" w:rsidR="00442889" w:rsidRDefault="00442889" w:rsidP="00C271E2">
      <w:pPr>
        <w:pStyle w:val="BodyText"/>
        <w:spacing w:before="0"/>
        <w:jc w:val="center"/>
        <w:rPr>
          <w:b/>
        </w:rPr>
      </w:pPr>
    </w:p>
    <w:p w14:paraId="31C5FF60" w14:textId="77777777" w:rsidR="00442889" w:rsidRDefault="00442889" w:rsidP="00C271E2">
      <w:pPr>
        <w:pStyle w:val="BodyText"/>
        <w:spacing w:before="0"/>
        <w:jc w:val="center"/>
        <w:rPr>
          <w:b/>
        </w:rPr>
      </w:pPr>
    </w:p>
    <w:p w14:paraId="13E2CE55" w14:textId="77777777" w:rsidR="00442889" w:rsidRDefault="00442889" w:rsidP="00C271E2">
      <w:pPr>
        <w:pStyle w:val="BodyText"/>
        <w:spacing w:before="0"/>
        <w:jc w:val="center"/>
        <w:rPr>
          <w:b/>
        </w:rPr>
      </w:pPr>
    </w:p>
    <w:p w14:paraId="7F125F27" w14:textId="77777777" w:rsidR="00442889" w:rsidRDefault="00442889" w:rsidP="00C271E2">
      <w:pPr>
        <w:pStyle w:val="BodyText"/>
        <w:spacing w:before="0"/>
        <w:jc w:val="center"/>
        <w:rPr>
          <w:b/>
        </w:rPr>
      </w:pPr>
    </w:p>
    <w:p w14:paraId="7ED957EC" w14:textId="77777777" w:rsidR="00442889" w:rsidRDefault="00442889" w:rsidP="00C271E2">
      <w:pPr>
        <w:pStyle w:val="BodyText"/>
        <w:spacing w:before="0"/>
        <w:jc w:val="center"/>
        <w:rPr>
          <w:b/>
        </w:rPr>
      </w:pPr>
    </w:p>
    <w:p w14:paraId="730EE334" w14:textId="77777777" w:rsidR="00442889" w:rsidRDefault="00442889" w:rsidP="00C271E2">
      <w:pPr>
        <w:pStyle w:val="BodyText"/>
        <w:spacing w:before="1"/>
        <w:jc w:val="center"/>
        <w:rPr>
          <w:b/>
        </w:rPr>
      </w:pPr>
    </w:p>
    <w:p w14:paraId="1D2F4671" w14:textId="77777777" w:rsidR="00442889" w:rsidRDefault="004659B0" w:rsidP="00C271E2">
      <w:pPr>
        <w:pStyle w:val="BodyText"/>
        <w:spacing w:before="0"/>
        <w:ind w:right="147"/>
        <w:jc w:val="center"/>
      </w:pPr>
      <w:r>
        <w:t>VERORDNUNG ÜBER DEN STRASSENVERKEHR (ELEKTROROLLER) 2024</w:t>
      </w:r>
    </w:p>
    <w:p w14:paraId="0A46625C" w14:textId="77777777" w:rsidR="00C271E2" w:rsidRDefault="00C271E2" w:rsidP="00C271E2">
      <w:pPr>
        <w:jc w:val="center"/>
      </w:pPr>
      <w:r>
        <w:br w:type="page"/>
      </w:r>
      <w:r>
        <w:lastRenderedPageBreak/>
        <w:t>S.I. Nr. 199 von 2024</w:t>
      </w:r>
    </w:p>
    <w:p w14:paraId="1B14DBB9" w14:textId="77777777" w:rsidR="00442889" w:rsidRDefault="00442889" w:rsidP="00C271E2">
      <w:pPr>
        <w:pStyle w:val="BodyText"/>
        <w:spacing w:before="0"/>
      </w:pPr>
    </w:p>
    <w:p w14:paraId="0A3E07E6" w14:textId="77777777" w:rsidR="00442889" w:rsidRDefault="004659B0" w:rsidP="00C271E2">
      <w:pPr>
        <w:pStyle w:val="BodyText"/>
        <w:spacing w:before="0"/>
        <w:ind w:right="304"/>
        <w:jc w:val="center"/>
      </w:pPr>
      <w:r>
        <w:t>VERORDNUNG ÜBER DEN STRASSENVERKEHR (ELEKTROROLLER) 2024</w:t>
      </w:r>
    </w:p>
    <w:p w14:paraId="08C1C52B" w14:textId="77777777" w:rsidR="00442889" w:rsidRDefault="00442889" w:rsidP="00C271E2">
      <w:pPr>
        <w:pStyle w:val="BodyText"/>
      </w:pPr>
    </w:p>
    <w:p w14:paraId="0CB5C875" w14:textId="77777777" w:rsidR="00442889" w:rsidRDefault="004659B0" w:rsidP="00C271E2">
      <w:pPr>
        <w:pStyle w:val="Heading1"/>
        <w:spacing w:before="0"/>
        <w:ind w:left="0" w:right="299"/>
        <w:rPr>
          <w:spacing w:val="-2"/>
        </w:rPr>
      </w:pPr>
      <w:r>
        <w:t>Inhalt</w:t>
      </w:r>
    </w:p>
    <w:p w14:paraId="662E2780" w14:textId="77777777" w:rsidR="00C271E2" w:rsidRDefault="00C271E2" w:rsidP="00C271E2">
      <w:pPr>
        <w:pStyle w:val="Heading1"/>
        <w:spacing w:before="0"/>
        <w:ind w:left="0" w:right="299"/>
        <w:rPr>
          <w:spacing w:val="-2"/>
          <w:lang w:val="el-GR"/>
        </w:rPr>
      </w:pPr>
    </w:p>
    <w:p w14:paraId="2132F165" w14:textId="77777777" w:rsidR="00C271E2" w:rsidRPr="00C271E2" w:rsidRDefault="00C271E2" w:rsidP="00C271E2">
      <w:pPr>
        <w:pStyle w:val="Heading1"/>
        <w:spacing w:before="0"/>
        <w:ind w:left="0" w:right="299"/>
        <w:rPr>
          <w:lang w:val="el-GR"/>
        </w:rPr>
      </w:pPr>
    </w:p>
    <w:p w14:paraId="1413A0F3" w14:textId="77777777" w:rsidR="00C271E2" w:rsidRDefault="00C271E2" w:rsidP="00C271E2">
      <w:pPr>
        <w:pStyle w:val="Heading1"/>
        <w:spacing w:before="90" w:line="343" w:lineRule="auto"/>
        <w:ind w:left="0" w:right="45"/>
      </w:pPr>
      <w:r>
        <w:t xml:space="preserve">Teil 1 </w:t>
      </w:r>
    </w:p>
    <w:p w14:paraId="36B17BC5" w14:textId="3A6371DB" w:rsidR="00C271E2" w:rsidRDefault="00C271E2" w:rsidP="00C271E2">
      <w:pPr>
        <w:pStyle w:val="Heading1"/>
        <w:spacing w:before="90" w:line="343" w:lineRule="auto"/>
        <w:ind w:left="0" w:right="45"/>
      </w:pPr>
      <w:r>
        <w:t>Vorläufige und allgemeine</w:t>
      </w:r>
    </w:p>
    <w:p w14:paraId="76A113C3" w14:textId="77777777" w:rsidR="00442889" w:rsidRDefault="00442889" w:rsidP="00C271E2">
      <w:pPr>
        <w:pStyle w:val="BodyText"/>
        <w:spacing w:before="0"/>
        <w:rPr>
          <w:b/>
        </w:rPr>
      </w:pPr>
    </w:p>
    <w:p w14:paraId="5F5F0687" w14:textId="77777777" w:rsidR="00442889" w:rsidRDefault="004659B0" w:rsidP="00C271E2">
      <w:pPr>
        <w:pStyle w:val="BodyText"/>
        <w:spacing w:before="0"/>
      </w:pPr>
      <w:r>
        <w:t>Vorschrift</w:t>
      </w:r>
    </w:p>
    <w:p w14:paraId="6BB19B23" w14:textId="77777777" w:rsidR="00442889" w:rsidRDefault="004659B0" w:rsidP="00C271E2">
      <w:pPr>
        <w:pStyle w:val="ListParagraph"/>
        <w:numPr>
          <w:ilvl w:val="0"/>
          <w:numId w:val="11"/>
        </w:numPr>
        <w:tabs>
          <w:tab w:val="left" w:pos="851"/>
        </w:tabs>
        <w:ind w:left="426" w:firstLine="0"/>
        <w:jc w:val="left"/>
        <w:rPr>
          <w:sz w:val="24"/>
        </w:rPr>
      </w:pPr>
      <w:r>
        <w:rPr>
          <w:sz w:val="24"/>
        </w:rPr>
        <w:t>Zitierweise und Beginn</w:t>
      </w:r>
    </w:p>
    <w:p w14:paraId="17998501" w14:textId="77777777" w:rsidR="00442889" w:rsidRDefault="004659B0" w:rsidP="00C271E2">
      <w:pPr>
        <w:pStyle w:val="ListParagraph"/>
        <w:numPr>
          <w:ilvl w:val="0"/>
          <w:numId w:val="11"/>
        </w:numPr>
        <w:tabs>
          <w:tab w:val="left" w:pos="851"/>
        </w:tabs>
        <w:spacing w:before="121"/>
        <w:ind w:left="426" w:firstLine="0"/>
        <w:jc w:val="left"/>
        <w:rPr>
          <w:sz w:val="24"/>
        </w:rPr>
      </w:pPr>
      <w:r>
        <w:rPr>
          <w:sz w:val="24"/>
        </w:rPr>
        <w:t>Begriffsbestimmungen</w:t>
      </w:r>
    </w:p>
    <w:p w14:paraId="7790316E" w14:textId="77777777" w:rsidR="00442889" w:rsidRDefault="004659B0" w:rsidP="00C271E2">
      <w:pPr>
        <w:pStyle w:val="ListParagraph"/>
        <w:numPr>
          <w:ilvl w:val="0"/>
          <w:numId w:val="11"/>
        </w:numPr>
        <w:tabs>
          <w:tab w:val="left" w:pos="851"/>
        </w:tabs>
        <w:ind w:left="426" w:firstLine="0"/>
        <w:jc w:val="left"/>
        <w:rPr>
          <w:sz w:val="24"/>
        </w:rPr>
      </w:pPr>
      <w:r>
        <w:rPr>
          <w:sz w:val="24"/>
        </w:rPr>
        <w:t>Anwendung</w:t>
      </w:r>
    </w:p>
    <w:p w14:paraId="71C54065" w14:textId="77777777" w:rsidR="00442889" w:rsidRDefault="00442889" w:rsidP="00C271E2">
      <w:pPr>
        <w:pStyle w:val="BodyText"/>
        <w:spacing w:before="240"/>
      </w:pPr>
    </w:p>
    <w:p w14:paraId="37445136" w14:textId="77777777" w:rsidR="00442889" w:rsidRDefault="004659B0" w:rsidP="00C271E2">
      <w:pPr>
        <w:pStyle w:val="Heading1"/>
        <w:spacing w:before="0"/>
        <w:ind w:left="0"/>
      </w:pPr>
      <w:r>
        <w:t>Teil 2</w:t>
      </w:r>
    </w:p>
    <w:p w14:paraId="52EC5B75" w14:textId="77777777" w:rsidR="00442889" w:rsidRDefault="004659B0" w:rsidP="00C271E2">
      <w:pPr>
        <w:spacing w:before="120"/>
        <w:ind w:right="303"/>
        <w:jc w:val="center"/>
        <w:rPr>
          <w:b/>
          <w:sz w:val="24"/>
        </w:rPr>
      </w:pPr>
      <w:r>
        <w:rPr>
          <w:b/>
          <w:sz w:val="24"/>
        </w:rPr>
        <w:t>Normale Geschwindigkeitsbegrenzungen – Elektroroller</w:t>
      </w:r>
    </w:p>
    <w:p w14:paraId="507D8559" w14:textId="77777777" w:rsidR="00442889" w:rsidRDefault="004659B0" w:rsidP="00C271E2">
      <w:pPr>
        <w:pStyle w:val="ListParagraph"/>
        <w:numPr>
          <w:ilvl w:val="0"/>
          <w:numId w:val="11"/>
        </w:numPr>
        <w:tabs>
          <w:tab w:val="left" w:pos="851"/>
        </w:tabs>
        <w:ind w:left="426" w:firstLine="0"/>
        <w:jc w:val="left"/>
        <w:rPr>
          <w:sz w:val="24"/>
        </w:rPr>
      </w:pPr>
      <w:r>
        <w:rPr>
          <w:sz w:val="24"/>
        </w:rPr>
        <w:t>Geschwindigkeitsbegrenzungen</w:t>
      </w:r>
    </w:p>
    <w:p w14:paraId="654CD875" w14:textId="77777777" w:rsidR="00442889" w:rsidRDefault="00442889" w:rsidP="00C271E2">
      <w:pPr>
        <w:pStyle w:val="BodyText"/>
        <w:spacing w:before="0"/>
      </w:pPr>
    </w:p>
    <w:p w14:paraId="5BD0A1F9" w14:textId="77777777" w:rsidR="00C271E2" w:rsidRDefault="00C271E2" w:rsidP="00C271E2">
      <w:pPr>
        <w:pStyle w:val="Heading1"/>
        <w:spacing w:before="90"/>
        <w:ind w:left="0" w:right="45"/>
      </w:pPr>
      <w:r>
        <w:t>Teil 3</w:t>
      </w:r>
    </w:p>
    <w:p w14:paraId="6DE2A725" w14:textId="77777777" w:rsidR="00C271E2" w:rsidRDefault="00C271E2" w:rsidP="00C271E2">
      <w:pPr>
        <w:spacing w:before="120"/>
        <w:ind w:right="45"/>
        <w:jc w:val="center"/>
        <w:rPr>
          <w:b/>
          <w:sz w:val="24"/>
        </w:rPr>
      </w:pPr>
      <w:r>
        <w:rPr>
          <w:b/>
          <w:sz w:val="24"/>
        </w:rPr>
        <w:t>Nutzung von Elektrorollern</w:t>
      </w:r>
    </w:p>
    <w:p w14:paraId="65352B5D" w14:textId="77777777" w:rsidR="00442889" w:rsidRDefault="00442889" w:rsidP="00C271E2">
      <w:pPr>
        <w:pStyle w:val="BodyText"/>
        <w:spacing w:before="54"/>
      </w:pPr>
    </w:p>
    <w:p w14:paraId="43CD6CF8" w14:textId="77777777" w:rsidR="00442889" w:rsidRPr="00C271E2" w:rsidRDefault="004659B0" w:rsidP="00C271E2">
      <w:pPr>
        <w:pStyle w:val="ListParagraph"/>
        <w:numPr>
          <w:ilvl w:val="0"/>
          <w:numId w:val="11"/>
        </w:numPr>
        <w:tabs>
          <w:tab w:val="left" w:pos="851"/>
        </w:tabs>
        <w:ind w:left="426" w:firstLine="0"/>
        <w:jc w:val="left"/>
        <w:rPr>
          <w:spacing w:val="-2"/>
          <w:sz w:val="24"/>
        </w:rPr>
      </w:pPr>
      <w:r>
        <w:rPr>
          <w:sz w:val="24"/>
        </w:rPr>
        <w:t>Mindestalter.</w:t>
      </w:r>
    </w:p>
    <w:p w14:paraId="048FE4BB" w14:textId="77777777" w:rsidR="00442889" w:rsidRPr="00C271E2" w:rsidRDefault="004659B0" w:rsidP="00C271E2">
      <w:pPr>
        <w:pStyle w:val="ListParagraph"/>
        <w:numPr>
          <w:ilvl w:val="0"/>
          <w:numId w:val="11"/>
        </w:numPr>
        <w:tabs>
          <w:tab w:val="left" w:pos="851"/>
        </w:tabs>
        <w:ind w:left="426" w:firstLine="0"/>
        <w:jc w:val="left"/>
        <w:rPr>
          <w:spacing w:val="-2"/>
          <w:sz w:val="24"/>
        </w:rPr>
      </w:pPr>
      <w:r>
        <w:rPr>
          <w:sz w:val="24"/>
        </w:rPr>
        <w:t>Beförderung von Waren – Verbot</w:t>
      </w:r>
    </w:p>
    <w:p w14:paraId="1F4679B5" w14:textId="77777777" w:rsidR="00442889" w:rsidRPr="00C271E2" w:rsidRDefault="004659B0" w:rsidP="00C271E2">
      <w:pPr>
        <w:pStyle w:val="ListParagraph"/>
        <w:numPr>
          <w:ilvl w:val="0"/>
          <w:numId w:val="11"/>
        </w:numPr>
        <w:tabs>
          <w:tab w:val="left" w:pos="851"/>
        </w:tabs>
        <w:ind w:left="426" w:firstLine="0"/>
        <w:jc w:val="left"/>
        <w:rPr>
          <w:spacing w:val="-2"/>
          <w:sz w:val="24"/>
        </w:rPr>
      </w:pPr>
      <w:r>
        <w:rPr>
          <w:sz w:val="24"/>
        </w:rPr>
        <w:t>Beförderung von Fahrgästen – Verbot</w:t>
      </w:r>
    </w:p>
    <w:p w14:paraId="6DB7C8D4" w14:textId="77777777" w:rsidR="00442889" w:rsidRPr="00C271E2" w:rsidRDefault="004659B0" w:rsidP="00C271E2">
      <w:pPr>
        <w:pStyle w:val="ListParagraph"/>
        <w:numPr>
          <w:ilvl w:val="0"/>
          <w:numId w:val="11"/>
        </w:numPr>
        <w:tabs>
          <w:tab w:val="left" w:pos="851"/>
        </w:tabs>
        <w:ind w:left="426" w:firstLine="0"/>
        <w:jc w:val="left"/>
        <w:rPr>
          <w:spacing w:val="-2"/>
          <w:sz w:val="24"/>
        </w:rPr>
      </w:pPr>
      <w:r>
        <w:rPr>
          <w:sz w:val="24"/>
        </w:rPr>
        <w:t>Sitz</w:t>
      </w:r>
    </w:p>
    <w:p w14:paraId="3EA05012" w14:textId="77777777" w:rsidR="00442889" w:rsidRPr="00C271E2" w:rsidRDefault="004659B0" w:rsidP="00C271E2">
      <w:pPr>
        <w:pStyle w:val="ListParagraph"/>
        <w:numPr>
          <w:ilvl w:val="0"/>
          <w:numId w:val="11"/>
        </w:numPr>
        <w:tabs>
          <w:tab w:val="left" w:pos="851"/>
        </w:tabs>
        <w:ind w:left="426" w:firstLine="0"/>
        <w:jc w:val="left"/>
        <w:rPr>
          <w:spacing w:val="-2"/>
          <w:sz w:val="24"/>
        </w:rPr>
      </w:pPr>
      <w:r>
        <w:rPr>
          <w:sz w:val="24"/>
        </w:rPr>
        <w:t>Änderungsverbot</w:t>
      </w:r>
    </w:p>
    <w:p w14:paraId="272CA17A" w14:textId="77777777" w:rsidR="00442889" w:rsidRDefault="004659B0" w:rsidP="00C271E2">
      <w:pPr>
        <w:pStyle w:val="ListParagraph"/>
        <w:numPr>
          <w:ilvl w:val="0"/>
          <w:numId w:val="11"/>
        </w:numPr>
        <w:tabs>
          <w:tab w:val="left" w:pos="851"/>
        </w:tabs>
        <w:ind w:left="426" w:firstLine="0"/>
        <w:jc w:val="left"/>
        <w:rPr>
          <w:sz w:val="24"/>
        </w:rPr>
      </w:pPr>
      <w:r>
        <w:rPr>
          <w:sz w:val="24"/>
        </w:rPr>
        <w:t>Abschleppverbot</w:t>
      </w:r>
    </w:p>
    <w:p w14:paraId="44705F5C" w14:textId="77777777" w:rsidR="00442889" w:rsidRDefault="00442889" w:rsidP="00C271E2">
      <w:pPr>
        <w:pStyle w:val="BodyText"/>
        <w:spacing w:before="0"/>
      </w:pPr>
    </w:p>
    <w:p w14:paraId="5A389F73" w14:textId="77777777" w:rsidR="00C271E2" w:rsidRDefault="00C271E2" w:rsidP="00C271E2">
      <w:pPr>
        <w:pStyle w:val="Heading1"/>
        <w:spacing w:before="90"/>
        <w:ind w:left="0" w:right="45"/>
      </w:pPr>
      <w:r>
        <w:t>Teil 4</w:t>
      </w:r>
    </w:p>
    <w:p w14:paraId="4949E38E" w14:textId="77777777" w:rsidR="00C271E2" w:rsidRDefault="00C271E2" w:rsidP="00C271E2">
      <w:pPr>
        <w:spacing w:before="120"/>
        <w:ind w:right="45"/>
        <w:jc w:val="center"/>
        <w:rPr>
          <w:b/>
          <w:sz w:val="24"/>
        </w:rPr>
      </w:pPr>
      <w:r>
        <w:rPr>
          <w:b/>
          <w:sz w:val="24"/>
        </w:rPr>
        <w:t>Elektroroller obligatorische Anforderungen</w:t>
      </w:r>
    </w:p>
    <w:p w14:paraId="260715DA" w14:textId="77777777" w:rsidR="00442889" w:rsidRDefault="00442889" w:rsidP="00C271E2">
      <w:pPr>
        <w:pStyle w:val="BodyText"/>
        <w:spacing w:before="0"/>
      </w:pPr>
    </w:p>
    <w:p w14:paraId="7D71786C" w14:textId="77777777" w:rsidR="00442889" w:rsidRPr="00C271E2" w:rsidRDefault="004659B0" w:rsidP="00C271E2">
      <w:pPr>
        <w:pStyle w:val="ListParagraph"/>
        <w:numPr>
          <w:ilvl w:val="0"/>
          <w:numId w:val="11"/>
        </w:numPr>
        <w:tabs>
          <w:tab w:val="left" w:pos="851"/>
        </w:tabs>
        <w:ind w:left="426" w:firstLine="0"/>
        <w:jc w:val="left"/>
        <w:rPr>
          <w:spacing w:val="-2"/>
          <w:sz w:val="24"/>
        </w:rPr>
      </w:pPr>
      <w:r>
        <w:rPr>
          <w:sz w:val="24"/>
        </w:rPr>
        <w:t>Allgemeines</w:t>
      </w:r>
    </w:p>
    <w:p w14:paraId="2089DD43" w14:textId="77777777" w:rsidR="00442889" w:rsidRPr="00C271E2" w:rsidRDefault="004659B0" w:rsidP="00C271E2">
      <w:pPr>
        <w:pStyle w:val="ListParagraph"/>
        <w:numPr>
          <w:ilvl w:val="0"/>
          <w:numId w:val="11"/>
        </w:numPr>
        <w:tabs>
          <w:tab w:val="left" w:pos="851"/>
        </w:tabs>
        <w:ind w:left="426" w:firstLine="0"/>
        <w:jc w:val="left"/>
        <w:rPr>
          <w:spacing w:val="-2"/>
          <w:sz w:val="24"/>
        </w:rPr>
      </w:pPr>
      <w:r>
        <w:rPr>
          <w:sz w:val="24"/>
        </w:rPr>
        <w:t>Geschwindigkeit laut Design</w:t>
      </w:r>
    </w:p>
    <w:p w14:paraId="63FA0EAE" w14:textId="77777777" w:rsidR="00442889" w:rsidRPr="00C271E2" w:rsidRDefault="004659B0" w:rsidP="00C271E2">
      <w:pPr>
        <w:pStyle w:val="ListParagraph"/>
        <w:numPr>
          <w:ilvl w:val="0"/>
          <w:numId w:val="11"/>
        </w:numPr>
        <w:tabs>
          <w:tab w:val="left" w:pos="851"/>
        </w:tabs>
        <w:ind w:left="426" w:firstLine="0"/>
        <w:jc w:val="left"/>
        <w:rPr>
          <w:spacing w:val="-2"/>
          <w:sz w:val="24"/>
        </w:rPr>
      </w:pPr>
      <w:r>
        <w:rPr>
          <w:sz w:val="24"/>
        </w:rPr>
        <w:t>Maximale Dauerleistung</w:t>
      </w:r>
    </w:p>
    <w:p w14:paraId="0B122406" w14:textId="77777777" w:rsidR="00442889" w:rsidRPr="00C271E2" w:rsidRDefault="004659B0" w:rsidP="00C271E2">
      <w:pPr>
        <w:pStyle w:val="ListParagraph"/>
        <w:numPr>
          <w:ilvl w:val="0"/>
          <w:numId w:val="11"/>
        </w:numPr>
        <w:tabs>
          <w:tab w:val="left" w:pos="851"/>
        </w:tabs>
        <w:ind w:left="426" w:firstLine="0"/>
        <w:jc w:val="left"/>
        <w:rPr>
          <w:spacing w:val="-2"/>
          <w:sz w:val="24"/>
        </w:rPr>
      </w:pPr>
      <w:r>
        <w:rPr>
          <w:sz w:val="24"/>
        </w:rPr>
        <w:t>Abmessungen</w:t>
      </w:r>
    </w:p>
    <w:p w14:paraId="51FCA27E" w14:textId="77777777" w:rsidR="00442889" w:rsidRPr="00C271E2" w:rsidRDefault="004659B0" w:rsidP="00C271E2">
      <w:pPr>
        <w:pStyle w:val="ListParagraph"/>
        <w:numPr>
          <w:ilvl w:val="0"/>
          <w:numId w:val="11"/>
        </w:numPr>
        <w:tabs>
          <w:tab w:val="left" w:pos="851"/>
        </w:tabs>
        <w:ind w:left="426" w:firstLine="0"/>
        <w:jc w:val="left"/>
        <w:rPr>
          <w:spacing w:val="-2"/>
          <w:sz w:val="24"/>
        </w:rPr>
      </w:pPr>
      <w:r>
        <w:rPr>
          <w:sz w:val="24"/>
        </w:rPr>
        <w:t>Lenkung</w:t>
      </w:r>
    </w:p>
    <w:p w14:paraId="63F28AF9" w14:textId="77777777" w:rsidR="00442889" w:rsidRPr="00C271E2" w:rsidRDefault="004659B0" w:rsidP="00C271E2">
      <w:pPr>
        <w:pStyle w:val="ListParagraph"/>
        <w:numPr>
          <w:ilvl w:val="0"/>
          <w:numId w:val="11"/>
        </w:numPr>
        <w:tabs>
          <w:tab w:val="left" w:pos="851"/>
        </w:tabs>
        <w:ind w:left="426" w:firstLine="0"/>
        <w:jc w:val="left"/>
        <w:rPr>
          <w:spacing w:val="-2"/>
          <w:sz w:val="24"/>
        </w:rPr>
      </w:pPr>
      <w:r>
        <w:rPr>
          <w:sz w:val="24"/>
        </w:rPr>
        <w:t>Bremsen</w:t>
      </w:r>
    </w:p>
    <w:p w14:paraId="6ACA4C12" w14:textId="77777777" w:rsidR="00442889" w:rsidRPr="00C271E2" w:rsidRDefault="004659B0" w:rsidP="00C271E2">
      <w:pPr>
        <w:pStyle w:val="ListParagraph"/>
        <w:numPr>
          <w:ilvl w:val="0"/>
          <w:numId w:val="11"/>
        </w:numPr>
        <w:tabs>
          <w:tab w:val="left" w:pos="851"/>
        </w:tabs>
        <w:ind w:left="426" w:firstLine="0"/>
        <w:jc w:val="left"/>
        <w:rPr>
          <w:spacing w:val="-2"/>
          <w:sz w:val="24"/>
        </w:rPr>
      </w:pPr>
      <w:r>
        <w:rPr>
          <w:sz w:val="24"/>
        </w:rPr>
        <w:t>Beleuchtung und Reflektoren</w:t>
      </w:r>
    </w:p>
    <w:p w14:paraId="6DD531AB" w14:textId="77777777" w:rsidR="00442889" w:rsidRDefault="004659B0" w:rsidP="00C271E2">
      <w:pPr>
        <w:pStyle w:val="ListParagraph"/>
        <w:numPr>
          <w:ilvl w:val="0"/>
          <w:numId w:val="11"/>
        </w:numPr>
        <w:tabs>
          <w:tab w:val="left" w:pos="851"/>
        </w:tabs>
        <w:ind w:left="426" w:firstLine="0"/>
        <w:jc w:val="left"/>
        <w:rPr>
          <w:sz w:val="24"/>
        </w:rPr>
      </w:pPr>
      <w:r>
        <w:rPr>
          <w:sz w:val="24"/>
        </w:rPr>
        <w:t>Zusätzliche Beleuchtung</w:t>
      </w:r>
    </w:p>
    <w:p w14:paraId="607E086C" w14:textId="77777777" w:rsidR="00442889" w:rsidRPr="00C271E2" w:rsidRDefault="004659B0" w:rsidP="00C271E2">
      <w:pPr>
        <w:pStyle w:val="ListParagraph"/>
        <w:numPr>
          <w:ilvl w:val="0"/>
          <w:numId w:val="11"/>
        </w:numPr>
        <w:tabs>
          <w:tab w:val="left" w:pos="851"/>
        </w:tabs>
        <w:ind w:left="426" w:firstLine="0"/>
        <w:jc w:val="left"/>
        <w:rPr>
          <w:spacing w:val="-2"/>
          <w:sz w:val="24"/>
        </w:rPr>
      </w:pPr>
      <w:r>
        <w:rPr>
          <w:sz w:val="24"/>
        </w:rPr>
        <w:t>Nutzung der Beleuchtung</w:t>
      </w:r>
    </w:p>
    <w:p w14:paraId="5E15F066" w14:textId="77777777" w:rsidR="00442889" w:rsidRPr="00C271E2" w:rsidRDefault="004659B0" w:rsidP="00C271E2">
      <w:pPr>
        <w:pStyle w:val="ListParagraph"/>
        <w:numPr>
          <w:ilvl w:val="0"/>
          <w:numId w:val="11"/>
        </w:numPr>
        <w:tabs>
          <w:tab w:val="left" w:pos="851"/>
        </w:tabs>
        <w:ind w:left="426" w:firstLine="0"/>
        <w:jc w:val="left"/>
        <w:rPr>
          <w:spacing w:val="-2"/>
          <w:sz w:val="24"/>
        </w:rPr>
      </w:pPr>
      <w:r>
        <w:rPr>
          <w:sz w:val="24"/>
        </w:rPr>
        <w:lastRenderedPageBreak/>
        <w:t>Wartung der Beleuchtung</w:t>
      </w:r>
    </w:p>
    <w:p w14:paraId="0AB458BE" w14:textId="77777777" w:rsidR="00442889" w:rsidRPr="00C271E2" w:rsidRDefault="004659B0" w:rsidP="00C271E2">
      <w:pPr>
        <w:pStyle w:val="ListParagraph"/>
        <w:numPr>
          <w:ilvl w:val="0"/>
          <w:numId w:val="11"/>
        </w:numPr>
        <w:tabs>
          <w:tab w:val="left" w:pos="851"/>
        </w:tabs>
        <w:ind w:left="426" w:firstLine="0"/>
        <w:jc w:val="left"/>
        <w:rPr>
          <w:spacing w:val="-2"/>
          <w:sz w:val="24"/>
        </w:rPr>
      </w:pPr>
      <w:r>
        <w:rPr>
          <w:sz w:val="24"/>
        </w:rPr>
        <w:t>Einschränkungen der Beleuchtung</w:t>
      </w:r>
    </w:p>
    <w:p w14:paraId="43BD22C7" w14:textId="77777777" w:rsidR="00442889" w:rsidRPr="00C271E2" w:rsidRDefault="004659B0" w:rsidP="00C271E2">
      <w:pPr>
        <w:pStyle w:val="ListParagraph"/>
        <w:numPr>
          <w:ilvl w:val="0"/>
          <w:numId w:val="11"/>
        </w:numPr>
        <w:tabs>
          <w:tab w:val="left" w:pos="851"/>
        </w:tabs>
        <w:ind w:left="426" w:firstLine="0"/>
        <w:jc w:val="left"/>
        <w:rPr>
          <w:spacing w:val="-2"/>
          <w:sz w:val="24"/>
        </w:rPr>
      </w:pPr>
      <w:r>
        <w:rPr>
          <w:sz w:val="24"/>
        </w:rPr>
        <w:t>Elektro- und Batteriesicherheit</w:t>
      </w:r>
    </w:p>
    <w:p w14:paraId="49EBF725" w14:textId="77777777" w:rsidR="00442889" w:rsidRPr="00C271E2" w:rsidRDefault="004659B0" w:rsidP="00C271E2">
      <w:pPr>
        <w:pStyle w:val="ListParagraph"/>
        <w:numPr>
          <w:ilvl w:val="0"/>
          <w:numId w:val="11"/>
        </w:numPr>
        <w:tabs>
          <w:tab w:val="left" w:pos="851"/>
        </w:tabs>
        <w:ind w:left="426" w:firstLine="0"/>
        <w:jc w:val="left"/>
        <w:rPr>
          <w:spacing w:val="-2"/>
          <w:sz w:val="24"/>
        </w:rPr>
      </w:pPr>
      <w:r>
        <w:rPr>
          <w:sz w:val="24"/>
        </w:rPr>
        <w:t>Akustische Warneinrichtung</w:t>
      </w:r>
    </w:p>
    <w:p w14:paraId="7C7531E3" w14:textId="77777777" w:rsidR="00442889" w:rsidRPr="00C271E2" w:rsidRDefault="004659B0" w:rsidP="00C271E2">
      <w:pPr>
        <w:pStyle w:val="ListParagraph"/>
        <w:numPr>
          <w:ilvl w:val="0"/>
          <w:numId w:val="11"/>
        </w:numPr>
        <w:tabs>
          <w:tab w:val="left" w:pos="851"/>
        </w:tabs>
        <w:ind w:left="426" w:firstLine="0"/>
        <w:jc w:val="left"/>
        <w:rPr>
          <w:spacing w:val="-2"/>
          <w:sz w:val="24"/>
        </w:rPr>
      </w:pPr>
      <w:r>
        <w:rPr>
          <w:sz w:val="24"/>
        </w:rPr>
        <w:t>Räder und Reifen</w:t>
      </w:r>
    </w:p>
    <w:p w14:paraId="3707BD70" w14:textId="77777777" w:rsidR="00442889" w:rsidRPr="00C271E2" w:rsidRDefault="004659B0" w:rsidP="00C271E2">
      <w:pPr>
        <w:pStyle w:val="ListParagraph"/>
        <w:numPr>
          <w:ilvl w:val="0"/>
          <w:numId w:val="11"/>
        </w:numPr>
        <w:tabs>
          <w:tab w:val="left" w:pos="851"/>
        </w:tabs>
        <w:ind w:left="426" w:firstLine="0"/>
        <w:jc w:val="left"/>
        <w:rPr>
          <w:spacing w:val="-2"/>
          <w:sz w:val="24"/>
        </w:rPr>
      </w:pPr>
      <w:r>
        <w:rPr>
          <w:sz w:val="24"/>
        </w:rPr>
        <w:t>Strukturelle Integrität und Fußstütze</w:t>
      </w:r>
    </w:p>
    <w:p w14:paraId="3EFB41C9" w14:textId="77777777" w:rsidR="00442889" w:rsidRPr="00C271E2" w:rsidRDefault="004659B0" w:rsidP="00C271E2">
      <w:pPr>
        <w:pStyle w:val="ListParagraph"/>
        <w:numPr>
          <w:ilvl w:val="0"/>
          <w:numId w:val="11"/>
        </w:numPr>
        <w:tabs>
          <w:tab w:val="left" w:pos="851"/>
        </w:tabs>
        <w:ind w:left="426" w:firstLine="0"/>
        <w:jc w:val="left"/>
        <w:rPr>
          <w:spacing w:val="-2"/>
          <w:sz w:val="24"/>
        </w:rPr>
      </w:pPr>
      <w:r>
        <w:rPr>
          <w:sz w:val="24"/>
        </w:rPr>
        <w:t>Herstellerschild</w:t>
      </w:r>
    </w:p>
    <w:p w14:paraId="48179C87" w14:textId="77777777" w:rsidR="00442889" w:rsidRPr="00C271E2" w:rsidRDefault="004659B0" w:rsidP="00C271E2">
      <w:pPr>
        <w:pStyle w:val="ListParagraph"/>
        <w:numPr>
          <w:ilvl w:val="0"/>
          <w:numId w:val="11"/>
        </w:numPr>
        <w:tabs>
          <w:tab w:val="left" w:pos="851"/>
        </w:tabs>
        <w:ind w:left="851" w:hanging="425"/>
        <w:jc w:val="left"/>
        <w:rPr>
          <w:spacing w:val="-2"/>
          <w:sz w:val="24"/>
        </w:rPr>
      </w:pPr>
      <w:r>
        <w:rPr>
          <w:sz w:val="24"/>
        </w:rPr>
        <w:t>Verbot der Verwendung eines Elektrorollers oder einer Elektrobatterie</w:t>
      </w:r>
      <w:r>
        <w:rPr>
          <w:sz w:val="24"/>
        </w:rPr>
        <w:t xml:space="preserve"> ohne CE-Kennzeichnung</w:t>
      </w:r>
    </w:p>
    <w:p w14:paraId="4CDCBF15" w14:textId="77777777" w:rsidR="00442889" w:rsidRDefault="004659B0" w:rsidP="00C271E2">
      <w:pPr>
        <w:pStyle w:val="ListParagraph"/>
        <w:numPr>
          <w:ilvl w:val="0"/>
          <w:numId w:val="11"/>
        </w:numPr>
        <w:tabs>
          <w:tab w:val="left" w:pos="851"/>
        </w:tabs>
        <w:ind w:left="426" w:firstLine="0"/>
        <w:jc w:val="left"/>
        <w:rPr>
          <w:sz w:val="24"/>
        </w:rPr>
      </w:pPr>
      <w:r>
        <w:rPr>
          <w:sz w:val="24"/>
        </w:rPr>
        <w:t>Haftung des Eigentümers eines Elektrorollers</w:t>
      </w:r>
    </w:p>
    <w:p w14:paraId="3B42E525" w14:textId="77777777" w:rsidR="00C271E2" w:rsidRDefault="00C271E2" w:rsidP="00C271E2">
      <w:pPr>
        <w:rPr>
          <w:sz w:val="24"/>
        </w:rPr>
      </w:pPr>
      <w:r>
        <w:br w:type="page"/>
      </w:r>
      <w:r>
        <w:lastRenderedPageBreak/>
        <w:t>S.I. Nr. 199 von 2024</w:t>
      </w:r>
    </w:p>
    <w:p w14:paraId="104C0B27" w14:textId="77777777" w:rsidR="00442889" w:rsidRDefault="00442889" w:rsidP="00C271E2">
      <w:pPr>
        <w:pStyle w:val="BodyText"/>
        <w:spacing w:before="0"/>
      </w:pPr>
    </w:p>
    <w:p w14:paraId="50548459" w14:textId="77777777" w:rsidR="00442889" w:rsidRDefault="004659B0" w:rsidP="00C271E2">
      <w:pPr>
        <w:pStyle w:val="BodyText"/>
        <w:spacing w:before="0"/>
        <w:ind w:right="147"/>
        <w:jc w:val="center"/>
      </w:pPr>
      <w:r>
        <w:t>VERORDNUNG ÜBER DEN STRASSENVERKEHR (ELEKTROROLLER) 2024</w:t>
      </w:r>
    </w:p>
    <w:p w14:paraId="5566387A" w14:textId="77777777" w:rsidR="00442889" w:rsidRDefault="00442889" w:rsidP="00C271E2">
      <w:pPr>
        <w:pStyle w:val="BodyText"/>
        <w:spacing w:before="240"/>
      </w:pPr>
    </w:p>
    <w:p w14:paraId="4D917A9C" w14:textId="77777777" w:rsidR="00442889" w:rsidRDefault="004659B0" w:rsidP="00C271E2">
      <w:pPr>
        <w:pStyle w:val="BodyText"/>
        <w:spacing w:before="0"/>
        <w:ind w:right="448"/>
        <w:jc w:val="both"/>
        <w:rPr>
          <w:spacing w:val="-2"/>
        </w:rPr>
      </w:pPr>
      <w:r>
        <w:t>Ich, Eamon Ryan, Minister für Verkehr, in Ausübung der Befugnisse, die mir durch die Abschnitte 5 und 11 d</w:t>
      </w:r>
      <w:r>
        <w:t>es Straßenverkehrsgesetzes von 1961 (Nr. 24 von 1961) und Abschnitt 4 des Straßenverkehrsgesetzes von 2004 (Nr. 44 von 2004) (gemäß der Verordnung über Verkehr, Tourismus und Sport (Änderung des Ministeriums und Titel des Ministers) 2020 (S. I. Nr. 351 von</w:t>
      </w:r>
      <w:r>
        <w:t xml:space="preserve"> 2020) übertragen wurden, erlasse:</w:t>
      </w:r>
    </w:p>
    <w:p w14:paraId="4055D3F8" w14:textId="77777777" w:rsidR="00C271E2" w:rsidRPr="00C271E2" w:rsidRDefault="00C271E2" w:rsidP="00C271E2">
      <w:pPr>
        <w:pStyle w:val="BodyText"/>
        <w:spacing w:before="0"/>
        <w:ind w:right="448"/>
        <w:jc w:val="both"/>
        <w:rPr>
          <w:lang w:val="el-GR"/>
        </w:rPr>
      </w:pPr>
    </w:p>
    <w:p w14:paraId="1119DA64" w14:textId="77777777" w:rsidR="00C271E2" w:rsidRDefault="004659B0" w:rsidP="00C271E2">
      <w:pPr>
        <w:pStyle w:val="Heading1"/>
        <w:spacing w:line="343" w:lineRule="auto"/>
        <w:ind w:left="0" w:right="470"/>
      </w:pPr>
      <w:r>
        <w:t>Teil 1</w:t>
      </w:r>
    </w:p>
    <w:p w14:paraId="611987CA" w14:textId="27DBF0A4" w:rsidR="00442889" w:rsidRDefault="004659B0" w:rsidP="00C271E2">
      <w:pPr>
        <w:pStyle w:val="Heading1"/>
        <w:spacing w:line="343" w:lineRule="auto"/>
        <w:ind w:left="0" w:right="470"/>
      </w:pPr>
      <w:r>
        <w:t>Einleitung und allgemeine Bestimmungen</w:t>
      </w:r>
    </w:p>
    <w:p w14:paraId="2B7B3769" w14:textId="77777777" w:rsidR="00442889" w:rsidRDefault="00442889" w:rsidP="00C271E2">
      <w:pPr>
        <w:pStyle w:val="BodyText"/>
        <w:spacing w:before="123"/>
        <w:rPr>
          <w:b/>
        </w:rPr>
      </w:pPr>
    </w:p>
    <w:p w14:paraId="3109879E" w14:textId="77777777" w:rsidR="00442889" w:rsidRDefault="004659B0" w:rsidP="00C271E2">
      <w:pPr>
        <w:rPr>
          <w:i/>
          <w:sz w:val="24"/>
        </w:rPr>
      </w:pPr>
      <w:r>
        <w:rPr>
          <w:i/>
          <w:sz w:val="24"/>
        </w:rPr>
        <w:t>Zitierweise und Beginn</w:t>
      </w:r>
    </w:p>
    <w:p w14:paraId="55A49562" w14:textId="77777777" w:rsidR="00442889" w:rsidRDefault="004659B0" w:rsidP="00C271E2">
      <w:pPr>
        <w:pStyle w:val="ListParagraph"/>
        <w:numPr>
          <w:ilvl w:val="0"/>
          <w:numId w:val="10"/>
        </w:numPr>
        <w:tabs>
          <w:tab w:val="left" w:pos="871"/>
        </w:tabs>
        <w:ind w:left="0" w:right="450" w:firstLine="426"/>
        <w:jc w:val="left"/>
        <w:rPr>
          <w:sz w:val="24"/>
        </w:rPr>
      </w:pPr>
      <w:r>
        <w:rPr>
          <w:sz w:val="24"/>
        </w:rPr>
        <w:t xml:space="preserve">(1) </w:t>
      </w:r>
      <w:r>
        <w:rPr>
          <w:sz w:val="24"/>
        </w:rPr>
        <w:t>Diese Verordnung kann als Verordnung über den Straßenverkehr (Elektroroller) 2024 bezeichnet werden.</w:t>
      </w:r>
    </w:p>
    <w:p w14:paraId="2603BA67" w14:textId="77777777" w:rsidR="00442889" w:rsidRDefault="004659B0" w:rsidP="00C271E2">
      <w:pPr>
        <w:pStyle w:val="ListParagraph"/>
        <w:numPr>
          <w:ilvl w:val="0"/>
          <w:numId w:val="9"/>
        </w:numPr>
        <w:tabs>
          <w:tab w:val="left" w:pos="1023"/>
        </w:tabs>
        <w:spacing w:before="121"/>
        <w:ind w:left="0" w:firstLine="426"/>
        <w:jc w:val="left"/>
        <w:rPr>
          <w:sz w:val="24"/>
        </w:rPr>
      </w:pPr>
      <w:r>
        <w:rPr>
          <w:sz w:val="24"/>
        </w:rPr>
        <w:t>Diese Verordnung tritt am 20. Mai 2024 in Kraft.</w:t>
      </w:r>
    </w:p>
    <w:p w14:paraId="7812C72C" w14:textId="77777777" w:rsidR="00442889" w:rsidRDefault="00442889" w:rsidP="00C271E2">
      <w:pPr>
        <w:pStyle w:val="BodyText"/>
        <w:spacing w:before="239"/>
      </w:pPr>
    </w:p>
    <w:p w14:paraId="036FE750" w14:textId="77777777" w:rsidR="00442889" w:rsidRDefault="004659B0" w:rsidP="00C271E2">
      <w:pPr>
        <w:spacing w:before="1"/>
        <w:rPr>
          <w:i/>
          <w:sz w:val="24"/>
        </w:rPr>
      </w:pPr>
      <w:r>
        <w:rPr>
          <w:i/>
          <w:sz w:val="24"/>
        </w:rPr>
        <w:t>Begriffsbestimmungen</w:t>
      </w:r>
    </w:p>
    <w:p w14:paraId="77099325" w14:textId="77777777" w:rsidR="00442889" w:rsidRDefault="004659B0" w:rsidP="00C271E2">
      <w:pPr>
        <w:pStyle w:val="ListParagraph"/>
        <w:numPr>
          <w:ilvl w:val="0"/>
          <w:numId w:val="10"/>
        </w:numPr>
        <w:tabs>
          <w:tab w:val="left" w:pos="1025"/>
        </w:tabs>
        <w:ind w:left="0" w:firstLine="426"/>
        <w:jc w:val="left"/>
        <w:rPr>
          <w:sz w:val="24"/>
        </w:rPr>
      </w:pPr>
      <w:r>
        <w:rPr>
          <w:sz w:val="24"/>
        </w:rPr>
        <w:t>In dieser Verordnung gelten die folgenden Begriffsbestimmungen:</w:t>
      </w:r>
    </w:p>
    <w:p w14:paraId="455EDD4A" w14:textId="77777777" w:rsidR="00442889" w:rsidRDefault="004659B0" w:rsidP="00C271E2">
      <w:pPr>
        <w:pStyle w:val="BodyText"/>
        <w:ind w:right="284"/>
      </w:pPr>
      <w:r>
        <w:t>„,bevollmächtigter H</w:t>
      </w:r>
      <w:r>
        <w:t>ändler’: in Bezug auf ein bestimmtes Fahrzeug eine Person, die mindestens einer der folgenden Bedingungen entspricht:</w:t>
      </w:r>
    </w:p>
    <w:p w14:paraId="635C3A9F" w14:textId="77777777" w:rsidR="00442889" w:rsidRDefault="004659B0" w:rsidP="00C271E2">
      <w:pPr>
        <w:pStyle w:val="ListParagraph"/>
        <w:numPr>
          <w:ilvl w:val="1"/>
          <w:numId w:val="10"/>
        </w:numPr>
        <w:tabs>
          <w:tab w:val="left" w:pos="1721"/>
          <w:tab w:val="left" w:pos="1723"/>
        </w:tabs>
        <w:ind w:left="1701" w:right="447" w:hanging="708"/>
        <w:jc w:val="both"/>
        <w:rPr>
          <w:sz w:val="24"/>
        </w:rPr>
      </w:pPr>
      <w:r>
        <w:rPr>
          <w:sz w:val="24"/>
        </w:rPr>
        <w:t>die Person ist Inhaberin einer Konzession des Herstellers des betreffenden Fahrzeugs für den Verkauf bestimmter Marken und Modelle von Fah</w:t>
      </w:r>
      <w:r>
        <w:rPr>
          <w:sz w:val="24"/>
        </w:rPr>
        <w:t>rzeugen, die von diesem Hersteller hergestellt werden, zu denen auch das betreffende Fahrzeug gehört;</w:t>
      </w:r>
    </w:p>
    <w:p w14:paraId="6441BE53" w14:textId="77777777" w:rsidR="00442889" w:rsidRDefault="004659B0" w:rsidP="00C271E2">
      <w:pPr>
        <w:pStyle w:val="ListParagraph"/>
        <w:numPr>
          <w:ilvl w:val="1"/>
          <w:numId w:val="10"/>
        </w:numPr>
        <w:tabs>
          <w:tab w:val="left" w:pos="1721"/>
          <w:tab w:val="left" w:pos="1723"/>
        </w:tabs>
        <w:ind w:left="1701" w:right="449" w:hanging="708"/>
        <w:jc w:val="both"/>
        <w:rPr>
          <w:sz w:val="24"/>
        </w:rPr>
      </w:pPr>
      <w:r>
        <w:rPr>
          <w:sz w:val="24"/>
        </w:rPr>
        <w:t>die Person wurde schriftlich bevollmächtigt, in Angelegenheiten, die dieser Verordnung unterliegen, den Hersteller des betreffenden Fahrzeugs zu vertreten und in seinem Namen zu handeln;“;</w:t>
      </w:r>
    </w:p>
    <w:p w14:paraId="492F6AD1" w14:textId="77777777" w:rsidR="00442889" w:rsidRDefault="004659B0" w:rsidP="00C271E2">
      <w:pPr>
        <w:pStyle w:val="BodyText"/>
        <w:ind w:right="447"/>
        <w:jc w:val="both"/>
      </w:pPr>
      <w:r>
        <w:t>„Bremseinrichtung“ bezeichnet die Kombination von Teilen, deren Fun</w:t>
      </w:r>
      <w:r>
        <w:t xml:space="preserve">ktion schrittweise darin besteht, die Geschwindigkeit eines fahrenden Fahrzeugs zu verringern oder den Stillstand aufrechtzuerhalten, wenn es bereits angehalten ist; die aus einer Steuerung, einem Bauteil oder Bauteilen besteht, in denen sich Kräfte gegen </w:t>
      </w:r>
      <w:r>
        <w:t>die Bewegung des Fahrzeugs entwickeln, und ein Getriebesystem (das mechanisch, hydraulisch, pneumatisch, elektrisch oder eine Kombination davon sein kann), das die genannte Steuereinrichtung und das Bauteil bzw. die Bauteile miteinander verbindet;</w:t>
      </w:r>
    </w:p>
    <w:p w14:paraId="3B21A6A6" w14:textId="77777777" w:rsidR="00442889" w:rsidRDefault="004659B0" w:rsidP="00C271E2">
      <w:pPr>
        <w:pStyle w:val="BodyText"/>
        <w:spacing w:before="121"/>
        <w:ind w:right="448"/>
        <w:jc w:val="both"/>
      </w:pPr>
      <w:r>
        <w:t>„Konstru</w:t>
      </w:r>
      <w:r>
        <w:t>ktionsbruttogewicht des Fahrzeugs“ ist das Bruttogewicht eines Fahrzeugs, das mit der schwersten Last beladen ist, das es unter Berücksichtigung des elektrischen Antriebsstrangs, der Bremsen, der Reifen und des allgemeinen Baus dieses Fahrzeugs gemäß den A</w:t>
      </w:r>
      <w:r>
        <w:t>ngaben seines Herstellers oder zugelassenen Händlers nach vernünftigem Ermessen tragen kann;</w:t>
      </w:r>
    </w:p>
    <w:p w14:paraId="1502F62A" w14:textId="77777777" w:rsidR="00442889" w:rsidRDefault="004659B0" w:rsidP="00C271E2">
      <w:pPr>
        <w:pStyle w:val="BodyText"/>
        <w:ind w:right="448"/>
        <w:jc w:val="both"/>
      </w:pPr>
      <w:r>
        <w:t>„Elektroroller“ bezeichnet eine Art angetriebener Personentransporter mit Lenker, zwei Achsen und mindestens einem Elektromotor mit hauptsächlich elektrischem Antr</w:t>
      </w:r>
      <w:r>
        <w:t>ieb,</w:t>
      </w:r>
    </w:p>
    <w:p w14:paraId="7CD0FD29" w14:textId="77777777" w:rsidR="00442889" w:rsidRDefault="00442889" w:rsidP="00C271E2">
      <w:pPr>
        <w:pStyle w:val="BodyText"/>
        <w:spacing w:before="36"/>
      </w:pPr>
    </w:p>
    <w:p w14:paraId="788D1BA8" w14:textId="77777777" w:rsidR="00442889" w:rsidRDefault="004659B0" w:rsidP="00C271E2">
      <w:pPr>
        <w:ind w:right="766"/>
        <w:jc w:val="center"/>
        <w:rPr>
          <w:i/>
          <w:sz w:val="24"/>
        </w:rPr>
      </w:pPr>
      <w:r>
        <w:rPr>
          <w:i/>
          <w:sz w:val="24"/>
        </w:rPr>
        <w:lastRenderedPageBreak/>
        <w:t xml:space="preserve">Der Erlass dieser Verordnung wurde im „Iris Oifigiúil“ vom </w:t>
      </w:r>
      <w:r>
        <w:rPr>
          <w:sz w:val="24"/>
        </w:rPr>
        <w:t>14</w:t>
      </w:r>
      <w:r>
        <w:rPr>
          <w:i/>
          <w:sz w:val="24"/>
        </w:rPr>
        <w:t>. Mai</w:t>
      </w:r>
      <w:r>
        <w:rPr>
          <w:sz w:val="24"/>
        </w:rPr>
        <w:t xml:space="preserve"> 2024</w:t>
      </w:r>
      <w:r>
        <w:rPr>
          <w:i/>
          <w:sz w:val="24"/>
        </w:rPr>
        <w:t xml:space="preserve"> bekannt gemacht.</w:t>
      </w:r>
    </w:p>
    <w:p w14:paraId="196CF1CA" w14:textId="77777777" w:rsidR="00442889" w:rsidRDefault="004659B0" w:rsidP="00C271E2">
      <w:pPr>
        <w:pStyle w:val="BodyText"/>
        <w:spacing w:before="80"/>
        <w:ind w:right="307"/>
        <w:jc w:val="both"/>
      </w:pPr>
      <w:r>
        <w:t>konstruiert für die Beförderung einer Person in einer Stehposition, ohne Sitzgelegenheiten;</w:t>
      </w:r>
    </w:p>
    <w:p w14:paraId="03849EAA" w14:textId="77777777" w:rsidR="00442889" w:rsidRDefault="004659B0" w:rsidP="00C271E2">
      <w:pPr>
        <w:pStyle w:val="BodyText"/>
        <w:ind w:right="303"/>
        <w:jc w:val="both"/>
      </w:pPr>
      <w:r>
        <w:t>„I.S. EN 17128:2020“ bezeichnet die verabschiedete irische Fassung de</w:t>
      </w:r>
      <w:r>
        <w:t>s Europäischen Dokuments EN 17128:2020, Leichtkraftfahrzeuge für die Beförderung von Personen und Gütern und zugehörige Einrichtungen, die keiner Typgenehmigung für den Straßenverkehr unterliegen – Persönliche leichte Elektrofahrzeuge (PLEV) – Anforderunge</w:t>
      </w:r>
      <w:r>
        <w:t>n und Prüfverfahren;</w:t>
      </w:r>
    </w:p>
    <w:p w14:paraId="11C78FCA" w14:textId="77777777" w:rsidR="00442889" w:rsidRDefault="004659B0" w:rsidP="00C271E2">
      <w:pPr>
        <w:pStyle w:val="BodyText"/>
        <w:ind w:right="302"/>
        <w:jc w:val="both"/>
      </w:pPr>
      <w:r>
        <w:t>„Beleuchtungsstunden“ bezeichnen den Zeitraum, der eine halbe Stunde nach Sonnenuntergang an jedem Tag beginnt und eine halbe Stunde vor Sonnenaufgang am nächsten Tag abläuft;</w:t>
      </w:r>
    </w:p>
    <w:p w14:paraId="2FE3FC6B" w14:textId="77777777" w:rsidR="00442889" w:rsidRDefault="004659B0" w:rsidP="00C271E2">
      <w:pPr>
        <w:pStyle w:val="BodyText"/>
        <w:ind w:right="309"/>
        <w:jc w:val="both"/>
      </w:pPr>
      <w:r>
        <w:t>„beleuchtet“ bezeichnet die Emission eines Dauerlichts oder</w:t>
      </w:r>
      <w:r>
        <w:t xml:space="preserve"> eines Lichts, das in jeder Minute mindestens 60 Mal blinkt;</w:t>
      </w:r>
    </w:p>
    <w:p w14:paraId="58576C03" w14:textId="77777777" w:rsidR="00442889" w:rsidRDefault="004659B0" w:rsidP="00C271E2">
      <w:pPr>
        <w:pStyle w:val="BodyText"/>
        <w:ind w:right="307"/>
        <w:jc w:val="both"/>
      </w:pPr>
      <w:r>
        <w:t>„Hersteller“ bezeichnet eine Person, die ein Fahrzeug herstellt oder ein solches Fahrzeug entworfen oder hergestellt hat und dieses Fahrzeug unter dem Namen oder der Marke des Herstellers vermark</w:t>
      </w:r>
      <w:r>
        <w:t>tet;</w:t>
      </w:r>
    </w:p>
    <w:p w14:paraId="2CD79272" w14:textId="77777777" w:rsidR="00442889" w:rsidRDefault="004659B0" w:rsidP="00C271E2">
      <w:pPr>
        <w:pStyle w:val="BodyText"/>
        <w:spacing w:before="121"/>
        <w:ind w:right="311"/>
        <w:jc w:val="both"/>
      </w:pPr>
      <w:r>
        <w:t>„Herstellerschild“ bezeichnet das bei der Herstellung an einem Fahrzeug angebrachte Datenschild;</w:t>
      </w:r>
    </w:p>
    <w:p w14:paraId="6519F3B5" w14:textId="77777777" w:rsidR="00442889" w:rsidRDefault="004659B0" w:rsidP="00C271E2">
      <w:pPr>
        <w:pStyle w:val="BodyText"/>
        <w:ind w:right="309"/>
        <w:jc w:val="both"/>
      </w:pPr>
      <w:r>
        <w:t>„maximale kontinuierliche Nennleistung“ bezeichnet die maximale Nettoleistung eines elektrischen Antriebsstrangs bei Gleichstromspannung, die ein Antriebsstrang als angegebener durchschnittlicher Herstellerwert über einen Zeitraum von 30 Minuten liefern ka</w:t>
      </w:r>
      <w:r>
        <w:t>nn;</w:t>
      </w:r>
    </w:p>
    <w:p w14:paraId="2FA74DDB" w14:textId="77777777" w:rsidR="00442889" w:rsidRDefault="004659B0" w:rsidP="00C271E2">
      <w:pPr>
        <w:pStyle w:val="BodyText"/>
        <w:ind w:right="305"/>
        <w:jc w:val="both"/>
      </w:pPr>
      <w:r>
        <w:t>„höchste Konstruktionsgeschwindigkeit“ bezeichnet die bauartbedingte Höchstgeschwindigkeit des Herstellers, die ein Fahrzeug aufgrund seiner Konstruktion mit eigener Kraft auf einer ebenen Straße oder Strecke erreichen kann und von der sie nicht um meh</w:t>
      </w:r>
      <w:r>
        <w:t>r als 10 % abweichen kann;</w:t>
      </w:r>
    </w:p>
    <w:p w14:paraId="4062A200" w14:textId="77777777" w:rsidR="00442889" w:rsidRDefault="004659B0" w:rsidP="00C271E2">
      <w:pPr>
        <w:pStyle w:val="BodyText"/>
        <w:ind w:right="307"/>
        <w:jc w:val="both"/>
      </w:pPr>
      <w:r>
        <w:t>„höchste Nettoleistung“ bezeichnet den Höchstwert der bei Volllast gemessenen Nettoleistung;</w:t>
      </w:r>
    </w:p>
    <w:p w14:paraId="22EDB2DE" w14:textId="77777777" w:rsidR="00442889" w:rsidRDefault="004659B0" w:rsidP="00C271E2">
      <w:pPr>
        <w:pStyle w:val="BodyText"/>
        <w:ind w:right="307"/>
        <w:jc w:val="both"/>
      </w:pPr>
      <w:r>
        <w:t>„Nebenleistung“ bezeichnet die Leistung, die auf einem Prüfstand am Ende der Kurbelwelle oder dessen Äquivalent bei der entsprechenden M</w:t>
      </w:r>
      <w:r>
        <w:t>otor- oder Motordrehzahl mit den Hilfseinrichtungen erzielt und unter Bezugsatmosphären bestimmt wird;</w:t>
      </w:r>
    </w:p>
    <w:p w14:paraId="13F3B276" w14:textId="77777777" w:rsidR="00442889" w:rsidRDefault="004659B0" w:rsidP="00C271E2">
      <w:pPr>
        <w:pStyle w:val="BodyText"/>
        <w:spacing w:before="121"/>
        <w:ind w:right="310"/>
        <w:jc w:val="both"/>
      </w:pPr>
      <w:r>
        <w:t>„motorisiertes persönliches Transportmittel“ hat die Bedeutung von Abschnitt 3 (in der durch Abschnitt 16 des Straßenverkehrsgesetzes 2024 (Nr. 10 von 20</w:t>
      </w:r>
      <w:r>
        <w:t>24) geänderten Fassung) des Straßenverkehrsgesetzes 1961 (Nr. 24 von 1961) zugewiesen wird.</w:t>
      </w:r>
    </w:p>
    <w:p w14:paraId="07121B1C" w14:textId="77777777" w:rsidR="00442889" w:rsidRDefault="004659B0" w:rsidP="00C271E2">
      <w:pPr>
        <w:pStyle w:val="BodyText"/>
        <w:jc w:val="both"/>
      </w:pPr>
      <w:r>
        <w:t>„pneumatischer Reifen“ bezeichnet einen Reifen, der</w:t>
      </w:r>
    </w:p>
    <w:p w14:paraId="5CA6A429" w14:textId="77777777" w:rsidR="00442889" w:rsidRDefault="004659B0" w:rsidP="00C271E2">
      <w:pPr>
        <w:pStyle w:val="ListParagraph"/>
        <w:numPr>
          <w:ilvl w:val="0"/>
          <w:numId w:val="8"/>
        </w:numPr>
        <w:tabs>
          <w:tab w:val="left" w:pos="1863"/>
          <w:tab w:val="left" w:pos="1865"/>
        </w:tabs>
        <w:ind w:left="1560" w:right="306" w:hanging="709"/>
        <w:jc w:val="both"/>
        <w:rPr>
          <w:sz w:val="24"/>
        </w:rPr>
      </w:pPr>
      <w:r>
        <w:rPr>
          <w:sz w:val="24"/>
        </w:rPr>
        <w:t>zusammen mit dem Rad bereitgestellt wird oder zusammen mit dem Rad, auf dem es montiert ist, eine durchgehend ge</w:t>
      </w:r>
      <w:r>
        <w:rPr>
          <w:sz w:val="24"/>
        </w:rPr>
        <w:t>schlossene Kammer aufweist, die mit Luft auf einen Druck aufgeblasen wird, der wesentlich über dem atmosphärischen Druck liegt, wenn sich der Reifen in dem Zustand befindet, in dem er normalerweise verwendet wird, aber keiner Belastung unterliegt,</w:t>
      </w:r>
    </w:p>
    <w:p w14:paraId="7FF4B26D" w14:textId="77777777" w:rsidR="00442889" w:rsidRDefault="004659B0" w:rsidP="00C271E2">
      <w:pPr>
        <w:pStyle w:val="ListParagraph"/>
        <w:numPr>
          <w:ilvl w:val="0"/>
          <w:numId w:val="8"/>
        </w:numPr>
        <w:tabs>
          <w:tab w:val="left" w:pos="1863"/>
          <w:tab w:val="left" w:pos="1865"/>
        </w:tabs>
        <w:ind w:left="1560" w:right="306" w:hanging="709"/>
        <w:jc w:val="both"/>
        <w:rPr>
          <w:sz w:val="24"/>
        </w:rPr>
      </w:pPr>
      <w:r>
        <w:rPr>
          <w:sz w:val="24"/>
        </w:rPr>
        <w:t>aufgebla</w:t>
      </w:r>
      <w:r>
        <w:rPr>
          <w:sz w:val="24"/>
        </w:rPr>
        <w:t>sen und entleert werden kann, ohne sich vom Rad oder Fahrzeug zu entfernen,</w:t>
      </w:r>
    </w:p>
    <w:p w14:paraId="696DF143" w14:textId="77777777" w:rsidR="00442889" w:rsidRDefault="004659B0" w:rsidP="00C271E2">
      <w:pPr>
        <w:pStyle w:val="ListParagraph"/>
        <w:numPr>
          <w:ilvl w:val="0"/>
          <w:numId w:val="8"/>
        </w:numPr>
        <w:tabs>
          <w:tab w:val="left" w:pos="1863"/>
          <w:tab w:val="left" w:pos="1865"/>
        </w:tabs>
        <w:ind w:left="1560" w:right="311" w:hanging="709"/>
        <w:jc w:val="both"/>
        <w:rPr>
          <w:sz w:val="24"/>
        </w:rPr>
      </w:pPr>
      <w:r>
        <w:rPr>
          <w:sz w:val="24"/>
        </w:rPr>
        <w:t>so ist, dass, wenn er entleert und einer normalen Belastung ausgesetzt ist, die Seiten des Reifens zusammengedrückt werden,</w:t>
      </w:r>
    </w:p>
    <w:p w14:paraId="35940529" w14:textId="32A2D836" w:rsidR="00442889" w:rsidRDefault="004659B0" w:rsidP="00C271E2">
      <w:pPr>
        <w:pStyle w:val="BodyText"/>
        <w:ind w:right="309"/>
        <w:jc w:val="both"/>
      </w:pPr>
      <w:r>
        <w:lastRenderedPageBreak/>
        <w:t>und eine solche Dicke aufweist, die, soweit dies vernünf</w:t>
      </w:r>
      <w:r>
        <w:t>tigerweise möglich ist, Vibrationen bei Bewegung des Fahrzeugs minimiert und so konstruiert, gebaut und gewartet ist, dass er frei von Defekten ist, die in irgendeiner Weise Schäden an der Fahrbahn verursachen könnten;</w:t>
      </w:r>
    </w:p>
    <w:p w14:paraId="0A96BAAF" w14:textId="77777777" w:rsidR="00442889" w:rsidRDefault="004659B0" w:rsidP="00C271E2">
      <w:pPr>
        <w:pStyle w:val="BodyText"/>
        <w:ind w:right="447"/>
        <w:jc w:val="both"/>
      </w:pPr>
      <w:r>
        <w:t>„Reflektor“ bezeichnet einen Reflexre</w:t>
      </w:r>
      <w:r>
        <w:t>flektor, dessen reflektiertes Licht im Wesentlichen innerhalb eines Winkels von höchstens 3 Grad zurückgeführt werden kann, wobei eine imaginäre Linie, die den Reflektor und die Lichtquelle verbindet;</w:t>
      </w:r>
    </w:p>
    <w:p w14:paraId="5384754F" w14:textId="77777777" w:rsidR="00442889" w:rsidRDefault="004659B0" w:rsidP="00C271E2">
      <w:pPr>
        <w:pStyle w:val="BodyText"/>
        <w:ind w:right="448"/>
        <w:jc w:val="both"/>
      </w:pPr>
      <w:r>
        <w:t>„Rückstrahlendes Markierungsmaterial“ bezeichnet eine Fläche oder eine Einrichtung, von der bei gerichteter Beleuchtung ein relativ großer Teil der einfallenden Strahlung retroreflektiert wird;</w:t>
      </w:r>
    </w:p>
    <w:p w14:paraId="1B953836" w14:textId="77777777" w:rsidR="00442889" w:rsidRDefault="004659B0" w:rsidP="00C271E2">
      <w:pPr>
        <w:pStyle w:val="BodyText"/>
        <w:ind w:right="449"/>
        <w:jc w:val="both"/>
      </w:pPr>
      <w:r>
        <w:t>„weicher Reifen“ bezeichnet einen Reifen (mit Ausnahme eines p</w:t>
      </w:r>
      <w:r>
        <w:t>neumatischen Reifens) aus weichem oder elastischem Material, dessen Material entweder—</w:t>
      </w:r>
    </w:p>
    <w:p w14:paraId="469A214B" w14:textId="77777777" w:rsidR="00442889" w:rsidRDefault="004659B0" w:rsidP="00C271E2">
      <w:pPr>
        <w:pStyle w:val="ListParagraph"/>
        <w:numPr>
          <w:ilvl w:val="0"/>
          <w:numId w:val="7"/>
        </w:numPr>
        <w:tabs>
          <w:tab w:val="left" w:pos="1722"/>
        </w:tabs>
        <w:ind w:left="1418"/>
        <w:jc w:val="both"/>
        <w:rPr>
          <w:sz w:val="24"/>
        </w:rPr>
      </w:pPr>
      <w:r>
        <w:rPr>
          <w:sz w:val="24"/>
        </w:rPr>
        <w:t>kontinuierlich rund um den Umfang des Rades verläuft oder</w:t>
      </w:r>
    </w:p>
    <w:p w14:paraId="21FC247F" w14:textId="77777777" w:rsidR="00442889" w:rsidRDefault="004659B0" w:rsidP="00C271E2">
      <w:pPr>
        <w:pStyle w:val="ListParagraph"/>
        <w:numPr>
          <w:ilvl w:val="0"/>
          <w:numId w:val="7"/>
        </w:numPr>
        <w:tabs>
          <w:tab w:val="left" w:pos="1721"/>
          <w:tab w:val="left" w:pos="1723"/>
        </w:tabs>
        <w:spacing w:before="121"/>
        <w:ind w:left="1418" w:right="450"/>
        <w:jc w:val="both"/>
        <w:rPr>
          <w:sz w:val="24"/>
        </w:rPr>
      </w:pPr>
      <w:r>
        <w:rPr>
          <w:sz w:val="24"/>
        </w:rPr>
        <w:t>in Segmenten verläuft, die so angebracht sind, dass, soweit dies vernünftigerweise möglich ist, zwischen den En</w:t>
      </w:r>
      <w:r>
        <w:rPr>
          <w:sz w:val="24"/>
        </w:rPr>
        <w:t>den kein Platz mehr bleibt,</w:t>
      </w:r>
    </w:p>
    <w:p w14:paraId="6110E557" w14:textId="77777777" w:rsidR="00442889" w:rsidRDefault="004659B0" w:rsidP="00C271E2">
      <w:pPr>
        <w:pStyle w:val="BodyText"/>
        <w:ind w:right="450"/>
        <w:jc w:val="both"/>
      </w:pPr>
      <w:r>
        <w:t>und eine solche Dicke aufweist, die, soweit dies vernünftigerweise möglich ist, Vibrationen bei Bewegung des Fahrzeugs minimiert und so konstruiert, gebaut und gewartet ist, dass er frei von Defekten ist, die in irgendeiner Weis</w:t>
      </w:r>
      <w:r>
        <w:t>e Schäden an der Fahrbahn verursachen könnten;</w:t>
      </w:r>
    </w:p>
    <w:p w14:paraId="603B2633" w14:textId="77777777" w:rsidR="00442889" w:rsidRDefault="004659B0" w:rsidP="00C271E2">
      <w:pPr>
        <w:pStyle w:val="BodyText"/>
        <w:ind w:right="446"/>
        <w:jc w:val="both"/>
      </w:pPr>
      <w:r>
        <w:t>„Gewicht unbeladen“ bezeichnet das Gewicht des Fahrzeugs mit Ausnahme des Fahrers oder einer Last, jedoch einschließlich Batteriestromversorgungseinheiten, die zum Antrieb des Fahrzeugs verwendet werden;</w:t>
      </w:r>
    </w:p>
    <w:p w14:paraId="58356C6F" w14:textId="77777777" w:rsidR="00442889" w:rsidRDefault="004659B0" w:rsidP="00C271E2">
      <w:pPr>
        <w:pStyle w:val="BodyText"/>
        <w:ind w:right="451"/>
        <w:jc w:val="both"/>
      </w:pPr>
      <w:r>
        <w:t>„Rad“</w:t>
      </w:r>
      <w:r>
        <w:t xml:space="preserve"> bezeichnet in Bezug auf ein Fahrzeug ein Rad, dessen Reifen oder Felge, wenn das Fahrzeug in Bewegung ist, mit dem Boden in Berührung kommt.</w:t>
      </w:r>
    </w:p>
    <w:p w14:paraId="148DCC79" w14:textId="77777777" w:rsidR="00442889" w:rsidRDefault="00442889" w:rsidP="00C271E2">
      <w:pPr>
        <w:pStyle w:val="BodyText"/>
        <w:spacing w:before="240"/>
      </w:pPr>
    </w:p>
    <w:p w14:paraId="1EE9F1E2" w14:textId="77777777" w:rsidR="00442889" w:rsidRDefault="004659B0" w:rsidP="00C271E2">
      <w:pPr>
        <w:rPr>
          <w:i/>
          <w:sz w:val="24"/>
        </w:rPr>
      </w:pPr>
      <w:r>
        <w:rPr>
          <w:i/>
          <w:sz w:val="24"/>
        </w:rPr>
        <w:t>Anwendung</w:t>
      </w:r>
    </w:p>
    <w:p w14:paraId="0FF14039" w14:textId="77777777" w:rsidR="00442889" w:rsidRDefault="004659B0" w:rsidP="00C271E2">
      <w:pPr>
        <w:pStyle w:val="ListParagraph"/>
        <w:numPr>
          <w:ilvl w:val="0"/>
          <w:numId w:val="10"/>
        </w:numPr>
        <w:tabs>
          <w:tab w:val="left" w:pos="1025"/>
        </w:tabs>
        <w:ind w:left="426" w:firstLine="0"/>
        <w:jc w:val="left"/>
        <w:rPr>
          <w:sz w:val="24"/>
        </w:rPr>
      </w:pPr>
      <w:r>
        <w:rPr>
          <w:sz w:val="24"/>
        </w:rPr>
        <w:t>Diese Verordnung gilt für den Einsatz von Elektrorollern an einem öffentlichen Ort.</w:t>
      </w:r>
    </w:p>
    <w:p w14:paraId="35398B5F" w14:textId="77777777" w:rsidR="00442889" w:rsidRDefault="00442889" w:rsidP="00C271E2">
      <w:pPr>
        <w:pStyle w:val="BodyText"/>
        <w:spacing w:before="240"/>
      </w:pPr>
    </w:p>
    <w:p w14:paraId="7BA48BFB" w14:textId="77777777" w:rsidR="00442889" w:rsidRDefault="004659B0" w:rsidP="00C271E2">
      <w:pPr>
        <w:pStyle w:val="Heading1"/>
        <w:spacing w:before="0"/>
        <w:ind w:left="0"/>
      </w:pPr>
      <w:r>
        <w:t>Teil 2</w:t>
      </w:r>
    </w:p>
    <w:p w14:paraId="729B1F88" w14:textId="77777777" w:rsidR="00442889" w:rsidRDefault="004659B0" w:rsidP="00C271E2">
      <w:pPr>
        <w:spacing w:before="121"/>
        <w:ind w:right="302"/>
        <w:jc w:val="center"/>
        <w:rPr>
          <w:b/>
          <w:sz w:val="24"/>
        </w:rPr>
      </w:pPr>
      <w:r>
        <w:rPr>
          <w:b/>
          <w:sz w:val="24"/>
        </w:rPr>
        <w:t>Normale Geschwindigkeitsbegrenzungen – Elektroroller</w:t>
      </w:r>
    </w:p>
    <w:p w14:paraId="44158E48" w14:textId="77777777" w:rsidR="00442889" w:rsidRDefault="00442889" w:rsidP="00C271E2">
      <w:pPr>
        <w:pStyle w:val="BodyText"/>
        <w:spacing w:before="239"/>
        <w:rPr>
          <w:b/>
        </w:rPr>
      </w:pPr>
    </w:p>
    <w:p w14:paraId="0A002CF6" w14:textId="77777777" w:rsidR="00442889" w:rsidRDefault="004659B0" w:rsidP="00C271E2">
      <w:pPr>
        <w:spacing w:before="1"/>
        <w:jc w:val="both"/>
        <w:rPr>
          <w:i/>
          <w:sz w:val="24"/>
        </w:rPr>
      </w:pPr>
      <w:r>
        <w:rPr>
          <w:i/>
          <w:sz w:val="24"/>
        </w:rPr>
        <w:t>Geschwindigkeitsbegrenzung</w:t>
      </w:r>
    </w:p>
    <w:p w14:paraId="43C993D0" w14:textId="77777777" w:rsidR="00442889" w:rsidRDefault="004659B0" w:rsidP="00C271E2">
      <w:pPr>
        <w:pStyle w:val="ListParagraph"/>
        <w:numPr>
          <w:ilvl w:val="0"/>
          <w:numId w:val="10"/>
        </w:numPr>
        <w:tabs>
          <w:tab w:val="left" w:pos="1024"/>
        </w:tabs>
        <w:ind w:left="0" w:right="444" w:firstLine="426"/>
        <w:jc w:val="both"/>
        <w:rPr>
          <w:sz w:val="24"/>
        </w:rPr>
      </w:pPr>
      <w:r>
        <w:rPr>
          <w:sz w:val="24"/>
        </w:rPr>
        <w:t>Die übliche Geschwindigkeitsbegrenzung für einen Elektroroller für alle öffentlichen Straßen beträgt 20 Kilometer pro Stunde bzw. eine andere Geschwindigkeit, die der Begrenzu</w:t>
      </w:r>
      <w:r>
        <w:rPr>
          <w:sz w:val="24"/>
        </w:rPr>
        <w:t>ng auf der Straße entspricht, auf der der Elektroroller verkehrt, wenn diese weniger als 20 Kilometer pro Stunde beträgt.</w:t>
      </w:r>
    </w:p>
    <w:p w14:paraId="2738601D" w14:textId="77777777" w:rsidR="00442889" w:rsidRDefault="00442889" w:rsidP="00C271E2">
      <w:pPr>
        <w:pStyle w:val="BodyText"/>
        <w:spacing w:before="240"/>
      </w:pPr>
    </w:p>
    <w:p w14:paraId="38CC124D" w14:textId="77777777" w:rsidR="00442889" w:rsidRDefault="004659B0" w:rsidP="00C271E2">
      <w:pPr>
        <w:pStyle w:val="Heading1"/>
        <w:spacing w:before="0"/>
        <w:ind w:left="0"/>
      </w:pPr>
      <w:r>
        <w:t>Teil 3</w:t>
      </w:r>
    </w:p>
    <w:p w14:paraId="07E6DEAE" w14:textId="77777777" w:rsidR="00442889" w:rsidRDefault="004659B0" w:rsidP="00C271E2">
      <w:pPr>
        <w:spacing w:before="120"/>
        <w:ind w:right="303"/>
        <w:jc w:val="center"/>
        <w:rPr>
          <w:b/>
          <w:sz w:val="24"/>
        </w:rPr>
      </w:pPr>
      <w:r>
        <w:rPr>
          <w:b/>
          <w:sz w:val="24"/>
        </w:rPr>
        <w:t>Nutzung von Elektrorollern</w:t>
      </w:r>
    </w:p>
    <w:p w14:paraId="3EF9705C" w14:textId="77777777" w:rsidR="00442889" w:rsidRDefault="00442889" w:rsidP="00C271E2">
      <w:pPr>
        <w:pStyle w:val="BodyText"/>
        <w:spacing w:before="240"/>
        <w:rPr>
          <w:b/>
        </w:rPr>
      </w:pPr>
    </w:p>
    <w:p w14:paraId="02584747" w14:textId="77777777" w:rsidR="00442889" w:rsidRDefault="004659B0" w:rsidP="00C271E2">
      <w:pPr>
        <w:rPr>
          <w:i/>
          <w:sz w:val="24"/>
        </w:rPr>
      </w:pPr>
      <w:r>
        <w:rPr>
          <w:i/>
          <w:sz w:val="24"/>
        </w:rPr>
        <w:t>Mindestalter.</w:t>
      </w:r>
    </w:p>
    <w:p w14:paraId="0FB317B5" w14:textId="77777777" w:rsidR="00442889" w:rsidRDefault="004659B0" w:rsidP="00C271E2">
      <w:pPr>
        <w:pStyle w:val="ListParagraph"/>
        <w:numPr>
          <w:ilvl w:val="0"/>
          <w:numId w:val="10"/>
        </w:numPr>
        <w:tabs>
          <w:tab w:val="left" w:pos="1024"/>
        </w:tabs>
        <w:ind w:left="0" w:right="450" w:firstLine="426"/>
        <w:jc w:val="both"/>
        <w:rPr>
          <w:sz w:val="24"/>
        </w:rPr>
      </w:pPr>
      <w:r>
        <w:rPr>
          <w:sz w:val="24"/>
        </w:rPr>
        <w:t>Eine Person unter 16 Jahren darf einen Elektroroller an einem öffentlichen Ort nicht</w:t>
      </w:r>
      <w:r>
        <w:rPr>
          <w:sz w:val="24"/>
        </w:rPr>
        <w:t xml:space="preserve"> benutzen.</w:t>
      </w:r>
    </w:p>
    <w:p w14:paraId="177A2A79" w14:textId="77777777" w:rsidR="00442889" w:rsidRDefault="004659B0" w:rsidP="00C271E2">
      <w:pPr>
        <w:spacing w:before="80"/>
        <w:rPr>
          <w:i/>
          <w:sz w:val="24"/>
        </w:rPr>
      </w:pPr>
      <w:r>
        <w:rPr>
          <w:i/>
          <w:sz w:val="24"/>
        </w:rPr>
        <w:lastRenderedPageBreak/>
        <w:t>Beförderung von Waren – Verbot</w:t>
      </w:r>
    </w:p>
    <w:p w14:paraId="44BC1AA8" w14:textId="77777777" w:rsidR="00442889" w:rsidRDefault="004659B0" w:rsidP="00C271E2">
      <w:pPr>
        <w:pStyle w:val="ListParagraph"/>
        <w:numPr>
          <w:ilvl w:val="0"/>
          <w:numId w:val="10"/>
        </w:numPr>
        <w:tabs>
          <w:tab w:val="left" w:pos="1166"/>
        </w:tabs>
        <w:ind w:left="0" w:firstLine="426"/>
        <w:jc w:val="left"/>
        <w:rPr>
          <w:sz w:val="24"/>
        </w:rPr>
      </w:pPr>
      <w:r>
        <w:rPr>
          <w:sz w:val="24"/>
        </w:rPr>
        <w:t>Die Verwendung eines Elektrorollers für die Beförderung von Gütern ist verboten.</w:t>
      </w:r>
    </w:p>
    <w:p w14:paraId="7F57696E" w14:textId="77777777" w:rsidR="00442889" w:rsidRDefault="00442889" w:rsidP="00C271E2">
      <w:pPr>
        <w:pStyle w:val="BodyText"/>
        <w:spacing w:before="240"/>
      </w:pPr>
    </w:p>
    <w:p w14:paraId="5774AF53" w14:textId="77777777" w:rsidR="00442889" w:rsidRDefault="004659B0" w:rsidP="00C271E2">
      <w:pPr>
        <w:rPr>
          <w:i/>
          <w:sz w:val="24"/>
        </w:rPr>
      </w:pPr>
      <w:r>
        <w:rPr>
          <w:i/>
          <w:sz w:val="24"/>
        </w:rPr>
        <w:t>Beförderung von Fahrgästen – Verbot</w:t>
      </w:r>
    </w:p>
    <w:p w14:paraId="3276E17D" w14:textId="77777777" w:rsidR="00442889" w:rsidRDefault="004659B0" w:rsidP="00C271E2">
      <w:pPr>
        <w:pStyle w:val="ListParagraph"/>
        <w:numPr>
          <w:ilvl w:val="0"/>
          <w:numId w:val="10"/>
        </w:numPr>
        <w:tabs>
          <w:tab w:val="left" w:pos="1165"/>
        </w:tabs>
        <w:ind w:left="0" w:right="313" w:firstLine="426"/>
        <w:jc w:val="both"/>
        <w:rPr>
          <w:sz w:val="24"/>
        </w:rPr>
      </w:pPr>
      <w:r>
        <w:rPr>
          <w:sz w:val="24"/>
        </w:rPr>
        <w:t>Der Einsatz eines Elektrorollers für die gleichzeitige Beförderung von mehr als einer Person ist verboten.</w:t>
      </w:r>
    </w:p>
    <w:p w14:paraId="15B54630" w14:textId="77777777" w:rsidR="00442889" w:rsidRDefault="00442889" w:rsidP="00C271E2">
      <w:pPr>
        <w:pStyle w:val="BodyText"/>
        <w:spacing w:before="240"/>
      </w:pPr>
    </w:p>
    <w:p w14:paraId="665267BE" w14:textId="77777777" w:rsidR="00442889" w:rsidRDefault="004659B0" w:rsidP="00C271E2">
      <w:pPr>
        <w:rPr>
          <w:i/>
          <w:sz w:val="24"/>
        </w:rPr>
      </w:pPr>
      <w:r>
        <w:rPr>
          <w:i/>
          <w:sz w:val="24"/>
        </w:rPr>
        <w:t>Sitz</w:t>
      </w:r>
    </w:p>
    <w:p w14:paraId="0262C8BB" w14:textId="77777777" w:rsidR="00442889" w:rsidRDefault="004659B0" w:rsidP="00C271E2">
      <w:pPr>
        <w:pStyle w:val="ListParagraph"/>
        <w:numPr>
          <w:ilvl w:val="0"/>
          <w:numId w:val="10"/>
        </w:numPr>
        <w:tabs>
          <w:tab w:val="left" w:pos="1166"/>
        </w:tabs>
        <w:ind w:left="0" w:firstLine="426"/>
        <w:jc w:val="left"/>
        <w:rPr>
          <w:sz w:val="24"/>
        </w:rPr>
      </w:pPr>
      <w:r>
        <w:rPr>
          <w:sz w:val="24"/>
        </w:rPr>
        <w:t>Ein Elektroroller darf nicht mit einem Sitz ausgestattet sein.</w:t>
      </w:r>
    </w:p>
    <w:p w14:paraId="22BB6635" w14:textId="77777777" w:rsidR="00442889" w:rsidRDefault="00442889" w:rsidP="00C271E2">
      <w:pPr>
        <w:pStyle w:val="BodyText"/>
        <w:spacing w:before="241"/>
      </w:pPr>
    </w:p>
    <w:p w14:paraId="0A4CC28C" w14:textId="77777777" w:rsidR="00442889" w:rsidRDefault="004659B0" w:rsidP="00C271E2">
      <w:pPr>
        <w:jc w:val="both"/>
        <w:rPr>
          <w:i/>
          <w:sz w:val="24"/>
        </w:rPr>
      </w:pPr>
      <w:r>
        <w:rPr>
          <w:i/>
          <w:sz w:val="24"/>
        </w:rPr>
        <w:t>Änderungsverbot</w:t>
      </w:r>
    </w:p>
    <w:p w14:paraId="3DD01D52" w14:textId="77777777" w:rsidR="00442889" w:rsidRDefault="004659B0" w:rsidP="00C271E2">
      <w:pPr>
        <w:pStyle w:val="ListParagraph"/>
        <w:numPr>
          <w:ilvl w:val="0"/>
          <w:numId w:val="10"/>
        </w:numPr>
        <w:tabs>
          <w:tab w:val="left" w:pos="1166"/>
        </w:tabs>
        <w:ind w:left="0" w:firstLine="426"/>
        <w:jc w:val="both"/>
        <w:rPr>
          <w:sz w:val="24"/>
        </w:rPr>
      </w:pPr>
      <w:r>
        <w:rPr>
          <w:sz w:val="24"/>
        </w:rPr>
        <w:t>Eine Person darf einen Elektroroller nicht verändern,</w:t>
      </w:r>
    </w:p>
    <w:p w14:paraId="7401AFEC" w14:textId="77777777" w:rsidR="00442889" w:rsidRDefault="004659B0" w:rsidP="00C271E2">
      <w:pPr>
        <w:pStyle w:val="ListParagraph"/>
        <w:numPr>
          <w:ilvl w:val="1"/>
          <w:numId w:val="10"/>
        </w:numPr>
        <w:tabs>
          <w:tab w:val="left" w:pos="1863"/>
        </w:tabs>
        <w:ind w:left="1418"/>
        <w:jc w:val="both"/>
        <w:rPr>
          <w:sz w:val="24"/>
        </w:rPr>
      </w:pPr>
      <w:r>
        <w:rPr>
          <w:sz w:val="24"/>
        </w:rPr>
        <w:t xml:space="preserve">in einer </w:t>
      </w:r>
      <w:r>
        <w:rPr>
          <w:sz w:val="24"/>
        </w:rPr>
        <w:t>Weise, die die sichere Nutzung des Fahrzeugs beeinträchtigt,</w:t>
      </w:r>
    </w:p>
    <w:p w14:paraId="7FC6E877" w14:textId="77777777" w:rsidR="00442889" w:rsidRDefault="004659B0" w:rsidP="00C271E2">
      <w:pPr>
        <w:pStyle w:val="ListParagraph"/>
        <w:numPr>
          <w:ilvl w:val="1"/>
          <w:numId w:val="10"/>
        </w:numPr>
        <w:tabs>
          <w:tab w:val="left" w:pos="1863"/>
          <w:tab w:val="left" w:pos="1865"/>
        </w:tabs>
        <w:ind w:left="1418" w:right="302"/>
        <w:jc w:val="both"/>
        <w:rPr>
          <w:sz w:val="24"/>
        </w:rPr>
      </w:pPr>
      <w:r>
        <w:rPr>
          <w:sz w:val="24"/>
        </w:rPr>
        <w:t>so dass die physikalischen oder technischen Merkmale des verwendeten Fahrzeugs nicht mehr den Konstruktionsspezifikationen des Herstellers und den Angaben auf dem Herstellerschild entsprechen, od</w:t>
      </w:r>
      <w:r>
        <w:rPr>
          <w:sz w:val="24"/>
        </w:rPr>
        <w:t>er</w:t>
      </w:r>
    </w:p>
    <w:p w14:paraId="0CD127A0" w14:textId="77777777" w:rsidR="00442889" w:rsidRDefault="004659B0" w:rsidP="00C271E2">
      <w:pPr>
        <w:pStyle w:val="ListParagraph"/>
        <w:numPr>
          <w:ilvl w:val="1"/>
          <w:numId w:val="10"/>
        </w:numPr>
        <w:tabs>
          <w:tab w:val="left" w:pos="1863"/>
          <w:tab w:val="left" w:pos="1865"/>
        </w:tabs>
        <w:ind w:left="1418" w:right="306"/>
        <w:jc w:val="both"/>
        <w:rPr>
          <w:sz w:val="24"/>
        </w:rPr>
      </w:pPr>
      <w:r>
        <w:rPr>
          <w:sz w:val="24"/>
        </w:rPr>
        <w:t>in einer Weise, die es dem Fahrer ermöglicht, die maximale Konstruktionsgeschwindigkeit oder die maximale Nutzleistung bzw. maximale Dauernennleistung des Fahrzeugs entweder direkt oder indirekt im Einsatz nach oben zu verändern.</w:t>
      </w:r>
    </w:p>
    <w:p w14:paraId="4EE9EB7B" w14:textId="77777777" w:rsidR="00442889" w:rsidRDefault="00442889" w:rsidP="00C271E2">
      <w:pPr>
        <w:pStyle w:val="BodyText"/>
        <w:spacing w:before="240"/>
      </w:pPr>
    </w:p>
    <w:p w14:paraId="7EFBBD06" w14:textId="77777777" w:rsidR="00442889" w:rsidRDefault="004659B0" w:rsidP="00C271E2">
      <w:pPr>
        <w:jc w:val="both"/>
        <w:rPr>
          <w:i/>
          <w:sz w:val="24"/>
        </w:rPr>
      </w:pPr>
      <w:r>
        <w:rPr>
          <w:i/>
          <w:sz w:val="24"/>
        </w:rPr>
        <w:t>Abschleppverbot</w:t>
      </w:r>
    </w:p>
    <w:p w14:paraId="1A8F8C3D" w14:textId="77777777" w:rsidR="00442889" w:rsidRDefault="004659B0" w:rsidP="00C271E2">
      <w:pPr>
        <w:pStyle w:val="ListParagraph"/>
        <w:numPr>
          <w:ilvl w:val="0"/>
          <w:numId w:val="10"/>
        </w:numPr>
        <w:tabs>
          <w:tab w:val="left" w:pos="1165"/>
        </w:tabs>
        <w:ind w:left="0" w:right="312" w:firstLine="426"/>
        <w:jc w:val="both"/>
        <w:rPr>
          <w:sz w:val="24"/>
        </w:rPr>
      </w:pPr>
      <w:r>
        <w:rPr>
          <w:sz w:val="24"/>
        </w:rPr>
        <w:t>Ein Elekt</w:t>
      </w:r>
      <w:r>
        <w:rPr>
          <w:sz w:val="24"/>
        </w:rPr>
        <w:t>roroller darf kein anderes Fahrzeug, Ausrüstung, Geräte oder andere Gegenstände jeglicher Art abschleppen.</w:t>
      </w:r>
    </w:p>
    <w:p w14:paraId="1003B9C9" w14:textId="77777777" w:rsidR="00442889" w:rsidRDefault="00442889" w:rsidP="00C271E2">
      <w:pPr>
        <w:pStyle w:val="BodyText"/>
        <w:spacing w:before="240"/>
      </w:pPr>
    </w:p>
    <w:p w14:paraId="79FAFB47" w14:textId="77777777" w:rsidR="00442889" w:rsidRDefault="004659B0" w:rsidP="00C271E2">
      <w:pPr>
        <w:pStyle w:val="Heading1"/>
        <w:spacing w:before="1"/>
        <w:ind w:left="0" w:right="147"/>
      </w:pPr>
      <w:r>
        <w:t>Teil 4</w:t>
      </w:r>
    </w:p>
    <w:p w14:paraId="2C86D9E4" w14:textId="77777777" w:rsidR="00442889" w:rsidRDefault="004659B0" w:rsidP="00C271E2">
      <w:pPr>
        <w:spacing w:before="120"/>
        <w:ind w:right="147"/>
        <w:jc w:val="center"/>
        <w:rPr>
          <w:b/>
          <w:sz w:val="24"/>
        </w:rPr>
      </w:pPr>
      <w:r>
        <w:rPr>
          <w:b/>
          <w:sz w:val="24"/>
        </w:rPr>
        <w:t>Elektroroller obligatorische Anforderungen</w:t>
      </w:r>
    </w:p>
    <w:p w14:paraId="4C61C67C" w14:textId="77777777" w:rsidR="00442889" w:rsidRDefault="00442889" w:rsidP="00C271E2">
      <w:pPr>
        <w:pStyle w:val="BodyText"/>
        <w:spacing w:before="239"/>
        <w:rPr>
          <w:b/>
        </w:rPr>
      </w:pPr>
    </w:p>
    <w:p w14:paraId="5E0867E6" w14:textId="77777777" w:rsidR="00442889" w:rsidRDefault="004659B0" w:rsidP="00C271E2">
      <w:pPr>
        <w:spacing w:before="1"/>
        <w:rPr>
          <w:i/>
          <w:sz w:val="24"/>
        </w:rPr>
      </w:pPr>
      <w:r>
        <w:rPr>
          <w:i/>
          <w:sz w:val="24"/>
        </w:rPr>
        <w:t>Allgemeines</w:t>
      </w:r>
    </w:p>
    <w:p w14:paraId="0386CF21" w14:textId="77777777" w:rsidR="00442889" w:rsidRDefault="004659B0" w:rsidP="00C271E2">
      <w:pPr>
        <w:pStyle w:val="ListParagraph"/>
        <w:numPr>
          <w:ilvl w:val="0"/>
          <w:numId w:val="10"/>
        </w:numPr>
        <w:tabs>
          <w:tab w:val="left" w:pos="1165"/>
        </w:tabs>
        <w:ind w:left="0" w:right="305" w:firstLine="426"/>
        <w:jc w:val="both"/>
        <w:rPr>
          <w:sz w:val="24"/>
        </w:rPr>
      </w:pPr>
      <w:r>
        <w:rPr>
          <w:sz w:val="24"/>
        </w:rPr>
        <w:t>Ein Elektroroller und seine Ausrüstung müssen so konstruiert, gebaut und gewartet wer</w:t>
      </w:r>
      <w:r>
        <w:rPr>
          <w:sz w:val="24"/>
        </w:rPr>
        <w:t>den, dass er sicher und verkehrstauglich ist und den Fahrer, andere Verkehrsteilnehmer oder die Öffentlichkeit nicht gefährdet, behindert oder belästigt.</w:t>
      </w:r>
    </w:p>
    <w:p w14:paraId="65C4E008" w14:textId="77777777" w:rsidR="00442889" w:rsidRDefault="00442889" w:rsidP="00C271E2">
      <w:pPr>
        <w:pStyle w:val="BodyText"/>
        <w:spacing w:before="240"/>
      </w:pPr>
    </w:p>
    <w:p w14:paraId="4CD371D7" w14:textId="77777777" w:rsidR="00442889" w:rsidRDefault="004659B0" w:rsidP="00C271E2">
      <w:pPr>
        <w:jc w:val="both"/>
        <w:rPr>
          <w:i/>
          <w:sz w:val="24"/>
        </w:rPr>
      </w:pPr>
      <w:r>
        <w:rPr>
          <w:i/>
          <w:sz w:val="24"/>
        </w:rPr>
        <w:t>Geschwindigkeit laut Design</w:t>
      </w:r>
    </w:p>
    <w:p w14:paraId="66C32443" w14:textId="77777777" w:rsidR="00442889" w:rsidRDefault="004659B0" w:rsidP="00C271E2">
      <w:pPr>
        <w:pStyle w:val="ListParagraph"/>
        <w:numPr>
          <w:ilvl w:val="0"/>
          <w:numId w:val="10"/>
        </w:numPr>
        <w:tabs>
          <w:tab w:val="left" w:pos="1165"/>
        </w:tabs>
        <w:ind w:left="0" w:right="309" w:firstLine="426"/>
        <w:jc w:val="both"/>
        <w:rPr>
          <w:sz w:val="24"/>
        </w:rPr>
      </w:pPr>
      <w:r>
        <w:rPr>
          <w:sz w:val="24"/>
        </w:rPr>
        <w:t>Ein Elektroroller darf die bauartbedingte Höchstgeschwindigkeit von 20 Kilometern pro Stunde nicht überschreiten.</w:t>
      </w:r>
    </w:p>
    <w:p w14:paraId="62465587" w14:textId="77777777" w:rsidR="00C271E2" w:rsidRDefault="00C271E2" w:rsidP="00C271E2">
      <w:pPr>
        <w:spacing w:before="80"/>
        <w:rPr>
          <w:i/>
          <w:sz w:val="24"/>
          <w:lang w:val="el-GR"/>
        </w:rPr>
      </w:pPr>
    </w:p>
    <w:p w14:paraId="78F5E11E" w14:textId="25705A56" w:rsidR="00442889" w:rsidRDefault="004659B0" w:rsidP="00C271E2">
      <w:pPr>
        <w:spacing w:before="80"/>
        <w:jc w:val="center"/>
        <w:rPr>
          <w:i/>
          <w:sz w:val="24"/>
        </w:rPr>
      </w:pPr>
      <w:r>
        <w:rPr>
          <w:i/>
          <w:sz w:val="24"/>
        </w:rPr>
        <w:t>Maximale Dauerleistung</w:t>
      </w:r>
    </w:p>
    <w:p w14:paraId="0BCA24BA" w14:textId="77777777" w:rsidR="00442889" w:rsidRDefault="004659B0" w:rsidP="00C271E2">
      <w:pPr>
        <w:pStyle w:val="ListParagraph"/>
        <w:numPr>
          <w:ilvl w:val="0"/>
          <w:numId w:val="10"/>
        </w:numPr>
        <w:tabs>
          <w:tab w:val="left" w:pos="1024"/>
        </w:tabs>
        <w:ind w:left="0" w:right="449" w:firstLine="426"/>
        <w:jc w:val="left"/>
        <w:rPr>
          <w:sz w:val="24"/>
        </w:rPr>
      </w:pPr>
      <w:r>
        <w:rPr>
          <w:sz w:val="24"/>
        </w:rPr>
        <w:t>Ein Elektroroller darf die maximale Dauerleistung des Elektromotors oder die Kombination von Elektromotoren von 0,4 Ki</w:t>
      </w:r>
      <w:r>
        <w:rPr>
          <w:sz w:val="24"/>
        </w:rPr>
        <w:t>lowatt (kW) nicht überschreiten.</w:t>
      </w:r>
    </w:p>
    <w:p w14:paraId="64EFAB8A" w14:textId="77777777" w:rsidR="00442889" w:rsidRDefault="00442889" w:rsidP="00C271E2">
      <w:pPr>
        <w:pStyle w:val="BodyText"/>
        <w:spacing w:before="240"/>
      </w:pPr>
    </w:p>
    <w:p w14:paraId="5994C145" w14:textId="77777777" w:rsidR="00442889" w:rsidRDefault="004659B0" w:rsidP="00C271E2">
      <w:pPr>
        <w:rPr>
          <w:i/>
          <w:sz w:val="24"/>
        </w:rPr>
      </w:pPr>
      <w:r>
        <w:rPr>
          <w:i/>
          <w:sz w:val="24"/>
        </w:rPr>
        <w:t>Abmessungen</w:t>
      </w:r>
    </w:p>
    <w:p w14:paraId="3AC762BC" w14:textId="77777777" w:rsidR="00442889" w:rsidRDefault="004659B0" w:rsidP="00C271E2">
      <w:pPr>
        <w:pStyle w:val="ListParagraph"/>
        <w:numPr>
          <w:ilvl w:val="0"/>
          <w:numId w:val="10"/>
        </w:numPr>
        <w:tabs>
          <w:tab w:val="left" w:pos="1024"/>
        </w:tabs>
        <w:ind w:left="0" w:right="450" w:firstLine="426"/>
        <w:jc w:val="left"/>
        <w:rPr>
          <w:sz w:val="24"/>
        </w:rPr>
      </w:pPr>
      <w:r>
        <w:rPr>
          <w:sz w:val="24"/>
        </w:rPr>
        <w:t>Ein Elektroroller, einschließlich des Lenkers, darf 2 000 mm Länge, 800 mm Breite und 1 500 mm Höhe nicht überschreiten.</w:t>
      </w:r>
    </w:p>
    <w:p w14:paraId="0E23AB01" w14:textId="77777777" w:rsidR="00442889" w:rsidRDefault="00442889" w:rsidP="00C271E2">
      <w:pPr>
        <w:pStyle w:val="BodyText"/>
        <w:spacing w:before="240"/>
      </w:pPr>
    </w:p>
    <w:p w14:paraId="0963FDA3" w14:textId="77777777" w:rsidR="00442889" w:rsidRDefault="004659B0" w:rsidP="00C271E2">
      <w:pPr>
        <w:rPr>
          <w:i/>
          <w:sz w:val="24"/>
        </w:rPr>
      </w:pPr>
      <w:r>
        <w:rPr>
          <w:i/>
          <w:sz w:val="24"/>
        </w:rPr>
        <w:t>Lenkung</w:t>
      </w:r>
    </w:p>
    <w:p w14:paraId="5C061980" w14:textId="77777777" w:rsidR="00442889" w:rsidRDefault="004659B0" w:rsidP="00C271E2">
      <w:pPr>
        <w:pStyle w:val="ListParagraph"/>
        <w:numPr>
          <w:ilvl w:val="0"/>
          <w:numId w:val="10"/>
        </w:numPr>
        <w:tabs>
          <w:tab w:val="left" w:pos="1024"/>
        </w:tabs>
        <w:ind w:left="0" w:right="448" w:firstLine="567"/>
        <w:jc w:val="both"/>
        <w:rPr>
          <w:sz w:val="24"/>
        </w:rPr>
      </w:pPr>
      <w:r>
        <w:rPr>
          <w:sz w:val="24"/>
        </w:rPr>
        <w:t>Ein Elektroroller muss mit einem starken und effizienten Lenkmechanismus ausgest</w:t>
      </w:r>
      <w:r>
        <w:rPr>
          <w:sz w:val="24"/>
        </w:rPr>
        <w:t>attet sein, der ein einfaches, schnelles und sicheres Drehen ermöglicht und der so konstruiert, gebaut und unterhalten ist, dass keine Übersperrung möglich ist und dass die Räder unter keinen Umständen einen Teil des Elektrorollers beschmutzen.</w:t>
      </w:r>
    </w:p>
    <w:p w14:paraId="710D21AF" w14:textId="77777777" w:rsidR="00442889" w:rsidRDefault="00442889" w:rsidP="00C271E2">
      <w:pPr>
        <w:pStyle w:val="BodyText"/>
        <w:spacing w:before="241"/>
      </w:pPr>
    </w:p>
    <w:p w14:paraId="1FD21CC7" w14:textId="77777777" w:rsidR="00442889" w:rsidRDefault="004659B0" w:rsidP="00C271E2">
      <w:pPr>
        <w:rPr>
          <w:i/>
          <w:sz w:val="24"/>
        </w:rPr>
      </w:pPr>
      <w:r>
        <w:rPr>
          <w:i/>
          <w:sz w:val="24"/>
        </w:rPr>
        <w:t>Bremsen</w:t>
      </w:r>
    </w:p>
    <w:p w14:paraId="5AA6CED7" w14:textId="77777777" w:rsidR="00442889" w:rsidRDefault="004659B0" w:rsidP="00C271E2">
      <w:pPr>
        <w:pStyle w:val="ListParagraph"/>
        <w:numPr>
          <w:ilvl w:val="0"/>
          <w:numId w:val="10"/>
        </w:numPr>
        <w:tabs>
          <w:tab w:val="left" w:pos="1012"/>
        </w:tabs>
        <w:ind w:left="0" w:right="451" w:firstLine="567"/>
        <w:jc w:val="both"/>
        <w:rPr>
          <w:sz w:val="24"/>
        </w:rPr>
      </w:pPr>
      <w:r>
        <w:rPr>
          <w:sz w:val="24"/>
        </w:rPr>
        <w:t>(1) Ein Elektroroller muss mit zwei unabhängigen Bremseinrichtungen ausgestattet sein, wobei eine auf das Vorderrad und die andere auf das Hinterrad wirkt.</w:t>
      </w:r>
    </w:p>
    <w:p w14:paraId="4C59F20F" w14:textId="77777777" w:rsidR="00442889" w:rsidRDefault="004659B0" w:rsidP="00C271E2">
      <w:pPr>
        <w:pStyle w:val="ListParagraph"/>
        <w:numPr>
          <w:ilvl w:val="0"/>
          <w:numId w:val="6"/>
        </w:numPr>
        <w:tabs>
          <w:tab w:val="left" w:pos="1023"/>
        </w:tabs>
        <w:ind w:left="0" w:right="450" w:firstLine="426"/>
        <w:jc w:val="both"/>
        <w:rPr>
          <w:sz w:val="24"/>
        </w:rPr>
      </w:pPr>
      <w:r>
        <w:rPr>
          <w:sz w:val="24"/>
        </w:rPr>
        <w:t>Jede Bremseinrichtung muss vom Fahrer betätigt werden, können ohne eine Hand von der Lenkeinrichtung</w:t>
      </w:r>
      <w:r>
        <w:rPr>
          <w:sz w:val="24"/>
        </w:rPr>
        <w:t xml:space="preserve"> zu entfernen.</w:t>
      </w:r>
    </w:p>
    <w:p w14:paraId="31A80F21" w14:textId="77777777" w:rsidR="00442889" w:rsidRDefault="004659B0" w:rsidP="00C271E2">
      <w:pPr>
        <w:pStyle w:val="ListParagraph"/>
        <w:numPr>
          <w:ilvl w:val="0"/>
          <w:numId w:val="6"/>
        </w:numPr>
        <w:tabs>
          <w:tab w:val="left" w:pos="1023"/>
        </w:tabs>
        <w:ind w:left="0" w:right="448" w:firstLine="426"/>
        <w:jc w:val="both"/>
        <w:rPr>
          <w:sz w:val="24"/>
        </w:rPr>
      </w:pPr>
      <w:r>
        <w:rPr>
          <w:sz w:val="24"/>
        </w:rPr>
        <w:t>Die Kombination von Bremseinrichtungen muss in der Lage sein, das Fahrzeug bis zum zulässigen Gesamtgewicht einschließlich sicher, effizient und schnell anzuhalten, wobei innerhalb des Konstruktionsdrehzahlbereichs ein Mindestverlangsamungsw</w:t>
      </w:r>
      <w:r>
        <w:rPr>
          <w:sz w:val="24"/>
        </w:rPr>
        <w:t>ert von 3,5 m pro Sekunde erreicht wird.</w:t>
      </w:r>
    </w:p>
    <w:p w14:paraId="17592B20" w14:textId="77777777" w:rsidR="00442889" w:rsidRDefault="004659B0" w:rsidP="00C271E2">
      <w:pPr>
        <w:pStyle w:val="ListParagraph"/>
        <w:numPr>
          <w:ilvl w:val="0"/>
          <w:numId w:val="6"/>
        </w:numPr>
        <w:tabs>
          <w:tab w:val="left" w:pos="1023"/>
        </w:tabs>
        <w:ind w:left="0" w:right="446" w:firstLine="426"/>
        <w:jc w:val="both"/>
        <w:rPr>
          <w:sz w:val="24"/>
        </w:rPr>
      </w:pPr>
      <w:r>
        <w:rPr>
          <w:sz w:val="24"/>
        </w:rPr>
        <w:t>Wenn eine Bremseinrichtung ausfällt, muss die andere in der Lage sein, eine Mindestverlangsamung von 44 % der Bremswirkung gemäß Absatz</w:t>
      </w:r>
    </w:p>
    <w:p w14:paraId="52D81EB3" w14:textId="77777777" w:rsidR="00442889" w:rsidRDefault="004659B0" w:rsidP="00C271E2">
      <w:pPr>
        <w:pStyle w:val="ListParagraph"/>
        <w:numPr>
          <w:ilvl w:val="0"/>
          <w:numId w:val="9"/>
        </w:numPr>
        <w:tabs>
          <w:tab w:val="left" w:pos="642"/>
        </w:tabs>
        <w:spacing w:before="1"/>
        <w:ind w:left="0" w:firstLine="426"/>
        <w:jc w:val="both"/>
        <w:rPr>
          <w:sz w:val="24"/>
        </w:rPr>
      </w:pPr>
      <w:r>
        <w:rPr>
          <w:sz w:val="24"/>
        </w:rPr>
        <w:t>ohne Beeinträchtigung der Fahrbahn des Fahrzeugs zu erreichen.</w:t>
      </w:r>
    </w:p>
    <w:p w14:paraId="481E9C15" w14:textId="77777777" w:rsidR="00442889" w:rsidRDefault="004659B0" w:rsidP="00C271E2">
      <w:pPr>
        <w:pStyle w:val="ListParagraph"/>
        <w:numPr>
          <w:ilvl w:val="0"/>
          <w:numId w:val="6"/>
        </w:numPr>
        <w:tabs>
          <w:tab w:val="left" w:pos="1023"/>
        </w:tabs>
        <w:ind w:left="0" w:right="451" w:firstLine="426"/>
        <w:jc w:val="both"/>
        <w:rPr>
          <w:sz w:val="24"/>
        </w:rPr>
      </w:pPr>
      <w:r>
        <w:rPr>
          <w:sz w:val="24"/>
        </w:rPr>
        <w:t>Die Bremseinrich</w:t>
      </w:r>
      <w:r>
        <w:rPr>
          <w:sz w:val="24"/>
        </w:rPr>
        <w:t>tungen müssen bei allen Fahrzeuggeschwindigkeiten betriebsbereit sein, auch wenn das Fahrzeug die bauartbedingte Höchstgeschwindigkeit erreicht.</w:t>
      </w:r>
    </w:p>
    <w:p w14:paraId="5956B069" w14:textId="77777777" w:rsidR="00442889" w:rsidRDefault="004659B0" w:rsidP="00C271E2">
      <w:pPr>
        <w:pStyle w:val="ListParagraph"/>
        <w:numPr>
          <w:ilvl w:val="0"/>
          <w:numId w:val="6"/>
        </w:numPr>
        <w:tabs>
          <w:tab w:val="left" w:pos="1023"/>
        </w:tabs>
        <w:ind w:left="0" w:right="449" w:firstLine="426"/>
        <w:jc w:val="both"/>
        <w:rPr>
          <w:sz w:val="24"/>
        </w:rPr>
      </w:pPr>
      <w:r>
        <w:rPr>
          <w:sz w:val="24"/>
        </w:rPr>
        <w:t>Das Verhalten des Fahrzeugs während der Bremsung muss stabil sein, ohne dass es zu einer übermäßigen Verzahnung</w:t>
      </w:r>
      <w:r>
        <w:rPr>
          <w:sz w:val="24"/>
        </w:rPr>
        <w:t xml:space="preserve"> kommt, und es darf sich nicht auf die Betätigungseinrichtung oder das Gleichgewicht des Fahrers auswirken.</w:t>
      </w:r>
    </w:p>
    <w:p w14:paraId="6DBAA3BA" w14:textId="77777777" w:rsidR="00442889" w:rsidRDefault="00442889" w:rsidP="00C271E2">
      <w:pPr>
        <w:pStyle w:val="BodyText"/>
        <w:spacing w:before="240"/>
      </w:pPr>
    </w:p>
    <w:p w14:paraId="2C2812E1" w14:textId="77777777" w:rsidR="00442889" w:rsidRDefault="004659B0" w:rsidP="00C271E2">
      <w:pPr>
        <w:jc w:val="both"/>
        <w:rPr>
          <w:i/>
          <w:sz w:val="24"/>
        </w:rPr>
      </w:pPr>
      <w:r>
        <w:rPr>
          <w:i/>
          <w:sz w:val="24"/>
        </w:rPr>
        <w:t>Beleuchtung und Reflektoren</w:t>
      </w:r>
    </w:p>
    <w:p w14:paraId="18690267" w14:textId="77777777" w:rsidR="00442889" w:rsidRDefault="004659B0" w:rsidP="00C271E2">
      <w:pPr>
        <w:pStyle w:val="ListParagraph"/>
        <w:numPr>
          <w:ilvl w:val="0"/>
          <w:numId w:val="10"/>
        </w:numPr>
        <w:tabs>
          <w:tab w:val="left" w:pos="1012"/>
        </w:tabs>
        <w:ind w:left="0" w:right="453" w:firstLine="426"/>
        <w:jc w:val="both"/>
        <w:rPr>
          <w:sz w:val="24"/>
        </w:rPr>
      </w:pPr>
      <w:r>
        <w:rPr>
          <w:sz w:val="24"/>
        </w:rPr>
        <w:t xml:space="preserve">(1) </w:t>
      </w:r>
      <w:r>
        <w:rPr>
          <w:sz w:val="24"/>
        </w:rPr>
        <w:t>Ein Elektroroller muss mit einer vorderen Begrenzungsleuchte, einer Rückleuchte und Reflektoren ausgestattet sein.</w:t>
      </w:r>
    </w:p>
    <w:p w14:paraId="0F8DF9E5" w14:textId="77777777" w:rsidR="00442889" w:rsidRDefault="004659B0" w:rsidP="00C271E2">
      <w:pPr>
        <w:pStyle w:val="ListParagraph"/>
        <w:numPr>
          <w:ilvl w:val="0"/>
          <w:numId w:val="5"/>
        </w:numPr>
        <w:tabs>
          <w:tab w:val="left" w:pos="1023"/>
        </w:tabs>
        <w:ind w:left="0" w:firstLine="426"/>
        <w:jc w:val="both"/>
        <w:rPr>
          <w:sz w:val="24"/>
        </w:rPr>
      </w:pPr>
      <w:r>
        <w:rPr>
          <w:sz w:val="24"/>
        </w:rPr>
        <w:t>Eine vordere Begrenzungsleuchte muss—</w:t>
      </w:r>
    </w:p>
    <w:p w14:paraId="54B87CD0" w14:textId="77777777" w:rsidR="00442889" w:rsidRDefault="004659B0" w:rsidP="00C271E2">
      <w:pPr>
        <w:pStyle w:val="ListParagraph"/>
        <w:numPr>
          <w:ilvl w:val="1"/>
          <w:numId w:val="5"/>
        </w:numPr>
        <w:ind w:left="1843" w:hanging="850"/>
        <w:jc w:val="both"/>
        <w:rPr>
          <w:sz w:val="24"/>
        </w:rPr>
      </w:pPr>
      <w:r>
        <w:rPr>
          <w:sz w:val="24"/>
        </w:rPr>
        <w:t>weiß sein,</w:t>
      </w:r>
    </w:p>
    <w:p w14:paraId="4499215C" w14:textId="77777777" w:rsidR="00442889" w:rsidRDefault="004659B0" w:rsidP="00C271E2">
      <w:pPr>
        <w:pStyle w:val="ListParagraph"/>
        <w:numPr>
          <w:ilvl w:val="1"/>
          <w:numId w:val="5"/>
        </w:numPr>
        <w:ind w:left="1843" w:right="444" w:hanging="850"/>
        <w:jc w:val="both"/>
        <w:rPr>
          <w:sz w:val="24"/>
        </w:rPr>
      </w:pPr>
      <w:r>
        <w:rPr>
          <w:sz w:val="24"/>
        </w:rPr>
        <w:t>wenn sie einschaltet ist, in der Lage sein, die Straße und die Gegenstände in Richtung der Fahrzeugbewegung während der Beleuchtungsstunden angemessen zu beleuchten,</w:t>
      </w:r>
    </w:p>
    <w:p w14:paraId="734B5C74" w14:textId="77777777" w:rsidR="00442889" w:rsidRDefault="004659B0" w:rsidP="00C271E2">
      <w:pPr>
        <w:pStyle w:val="ListParagraph"/>
        <w:numPr>
          <w:ilvl w:val="1"/>
          <w:numId w:val="5"/>
        </w:numPr>
        <w:ind w:left="1843" w:right="444" w:hanging="850"/>
        <w:jc w:val="both"/>
        <w:rPr>
          <w:sz w:val="24"/>
        </w:rPr>
      </w:pPr>
      <w:r>
        <w:rPr>
          <w:sz w:val="24"/>
        </w:rPr>
        <w:t>während der Beleuchtungsstunden bei klarem Wetter in einer Entfernung von mindestens 50 Me</w:t>
      </w:r>
      <w:r>
        <w:rPr>
          <w:sz w:val="24"/>
        </w:rPr>
        <w:t>tern sichtbar sein und</w:t>
      </w:r>
    </w:p>
    <w:p w14:paraId="2D26C5CD" w14:textId="77777777" w:rsidR="00442889" w:rsidRDefault="004659B0" w:rsidP="00C271E2">
      <w:pPr>
        <w:pStyle w:val="ListParagraph"/>
        <w:numPr>
          <w:ilvl w:val="1"/>
          <w:numId w:val="5"/>
        </w:numPr>
        <w:ind w:left="1843" w:right="444" w:hanging="850"/>
        <w:jc w:val="both"/>
        <w:rPr>
          <w:sz w:val="24"/>
        </w:rPr>
      </w:pPr>
      <w:r>
        <w:rPr>
          <w:sz w:val="24"/>
        </w:rPr>
        <w:t>auf der Mittelachse des Fahrzeugs positioniert werden.</w:t>
      </w:r>
    </w:p>
    <w:p w14:paraId="437F2675" w14:textId="77777777" w:rsidR="00442889" w:rsidRDefault="004659B0" w:rsidP="00C271E2">
      <w:pPr>
        <w:pStyle w:val="ListParagraph"/>
        <w:numPr>
          <w:ilvl w:val="0"/>
          <w:numId w:val="5"/>
        </w:numPr>
        <w:tabs>
          <w:tab w:val="left" w:pos="1023"/>
        </w:tabs>
        <w:ind w:left="0" w:firstLine="426"/>
        <w:jc w:val="both"/>
        <w:rPr>
          <w:sz w:val="24"/>
        </w:rPr>
      </w:pPr>
      <w:r>
        <w:rPr>
          <w:sz w:val="24"/>
        </w:rPr>
        <w:t>Eine Rückleuchte muss</w:t>
      </w:r>
    </w:p>
    <w:p w14:paraId="7FF3404D" w14:textId="77777777" w:rsidR="00442889" w:rsidRDefault="004659B0" w:rsidP="00C271E2">
      <w:pPr>
        <w:pStyle w:val="ListParagraph"/>
        <w:numPr>
          <w:ilvl w:val="1"/>
          <w:numId w:val="5"/>
        </w:numPr>
        <w:tabs>
          <w:tab w:val="left" w:pos="1865"/>
        </w:tabs>
        <w:ind w:left="1843" w:hanging="850"/>
        <w:jc w:val="left"/>
        <w:rPr>
          <w:sz w:val="24"/>
        </w:rPr>
      </w:pPr>
      <w:r>
        <w:rPr>
          <w:sz w:val="24"/>
        </w:rPr>
        <w:t>rot sein,</w:t>
      </w:r>
    </w:p>
    <w:p w14:paraId="31F6B618" w14:textId="77777777" w:rsidR="00442889" w:rsidRDefault="004659B0" w:rsidP="00C271E2">
      <w:pPr>
        <w:pStyle w:val="ListParagraph"/>
        <w:numPr>
          <w:ilvl w:val="1"/>
          <w:numId w:val="5"/>
        </w:numPr>
        <w:tabs>
          <w:tab w:val="left" w:pos="1865"/>
        </w:tabs>
        <w:ind w:left="1843" w:right="304" w:hanging="850"/>
        <w:jc w:val="left"/>
        <w:rPr>
          <w:sz w:val="24"/>
        </w:rPr>
      </w:pPr>
      <w:r>
        <w:rPr>
          <w:sz w:val="24"/>
        </w:rPr>
        <w:lastRenderedPageBreak/>
        <w:t>während der Beleuchtungsstunden bei klarem Wetter in einer Entfernung von mindestens 50 Metern sichtbar sein und</w:t>
      </w:r>
    </w:p>
    <w:p w14:paraId="60B494C1" w14:textId="77777777" w:rsidR="00442889" w:rsidRDefault="004659B0" w:rsidP="00C271E2">
      <w:pPr>
        <w:pStyle w:val="ListParagraph"/>
        <w:numPr>
          <w:ilvl w:val="1"/>
          <w:numId w:val="5"/>
        </w:numPr>
        <w:tabs>
          <w:tab w:val="left" w:pos="1865"/>
        </w:tabs>
        <w:ind w:left="1843" w:hanging="850"/>
        <w:jc w:val="left"/>
        <w:rPr>
          <w:sz w:val="24"/>
        </w:rPr>
      </w:pPr>
      <w:r>
        <w:rPr>
          <w:sz w:val="24"/>
        </w:rPr>
        <w:t>auf der Mittellinie des Elektrorollers positioniert sein.</w:t>
      </w:r>
    </w:p>
    <w:p w14:paraId="0ABB8862" w14:textId="77777777" w:rsidR="00442889" w:rsidRDefault="004659B0" w:rsidP="00C271E2">
      <w:pPr>
        <w:pStyle w:val="ListParagraph"/>
        <w:numPr>
          <w:ilvl w:val="0"/>
          <w:numId w:val="5"/>
        </w:numPr>
        <w:tabs>
          <w:tab w:val="left" w:pos="1023"/>
        </w:tabs>
        <w:ind w:left="0" w:firstLine="426"/>
        <w:jc w:val="both"/>
        <w:rPr>
          <w:sz w:val="24"/>
        </w:rPr>
      </w:pPr>
      <w:r>
        <w:rPr>
          <w:sz w:val="24"/>
        </w:rPr>
        <w:t>Reflektoren oder retroreflektierendes Material müssen</w:t>
      </w:r>
    </w:p>
    <w:p w14:paraId="576BCA07" w14:textId="77777777" w:rsidR="00442889" w:rsidRDefault="004659B0" w:rsidP="00C271E2">
      <w:pPr>
        <w:pStyle w:val="ListParagraph"/>
        <w:numPr>
          <w:ilvl w:val="1"/>
          <w:numId w:val="5"/>
        </w:numPr>
        <w:tabs>
          <w:tab w:val="left" w:pos="1865"/>
        </w:tabs>
        <w:ind w:left="1843" w:hanging="850"/>
        <w:jc w:val="left"/>
        <w:rPr>
          <w:sz w:val="24"/>
        </w:rPr>
      </w:pPr>
      <w:r>
        <w:rPr>
          <w:sz w:val="24"/>
        </w:rPr>
        <w:t>am vorderen, hinteren und beidseitigen Elektroroller angebracht werden,</w:t>
      </w:r>
    </w:p>
    <w:p w14:paraId="5D3251BF" w14:textId="77777777" w:rsidR="00442889" w:rsidRDefault="004659B0" w:rsidP="00C271E2">
      <w:pPr>
        <w:pStyle w:val="ListParagraph"/>
        <w:numPr>
          <w:ilvl w:val="1"/>
          <w:numId w:val="5"/>
        </w:numPr>
        <w:tabs>
          <w:tab w:val="left" w:pos="1865"/>
        </w:tabs>
        <w:spacing w:before="121"/>
        <w:ind w:left="1843" w:right="306" w:hanging="850"/>
        <w:jc w:val="left"/>
        <w:rPr>
          <w:sz w:val="24"/>
        </w:rPr>
      </w:pPr>
      <w:r>
        <w:rPr>
          <w:sz w:val="24"/>
        </w:rPr>
        <w:t>wenn sie an der Vorderseite angebracht sind, weiß sein und als eine Einr</w:t>
      </w:r>
      <w:r>
        <w:rPr>
          <w:sz w:val="24"/>
        </w:rPr>
        <w:t>ichtung mit der vorderen Positionsleuchte kombiniert werden können,</w:t>
      </w:r>
    </w:p>
    <w:p w14:paraId="6E76F91B" w14:textId="77777777" w:rsidR="00442889" w:rsidRDefault="004659B0" w:rsidP="00C271E2">
      <w:pPr>
        <w:pStyle w:val="ListParagraph"/>
        <w:numPr>
          <w:ilvl w:val="1"/>
          <w:numId w:val="5"/>
        </w:numPr>
        <w:tabs>
          <w:tab w:val="left" w:pos="1865"/>
        </w:tabs>
        <w:ind w:left="1843" w:right="309" w:hanging="850"/>
        <w:jc w:val="left"/>
        <w:rPr>
          <w:sz w:val="24"/>
        </w:rPr>
      </w:pPr>
      <w:r>
        <w:rPr>
          <w:sz w:val="24"/>
        </w:rPr>
        <w:t>wenn sie an der Rückseite angebracht sind, rot sein und als eine Einrichtung mit der hinteren Positionsleuchte kombiniert werden können, und</w:t>
      </w:r>
    </w:p>
    <w:p w14:paraId="653F7026" w14:textId="77777777" w:rsidR="00442889" w:rsidRDefault="004659B0" w:rsidP="00C271E2">
      <w:pPr>
        <w:pStyle w:val="ListParagraph"/>
        <w:numPr>
          <w:ilvl w:val="1"/>
          <w:numId w:val="5"/>
        </w:numPr>
        <w:tabs>
          <w:tab w:val="left" w:pos="1865"/>
        </w:tabs>
        <w:ind w:left="1843" w:right="303" w:hanging="850"/>
        <w:jc w:val="left"/>
        <w:rPr>
          <w:sz w:val="24"/>
        </w:rPr>
      </w:pPr>
      <w:r>
        <w:rPr>
          <w:sz w:val="24"/>
        </w:rPr>
        <w:t>wenn sie seitlich angebracht sind, weiß oder au</w:t>
      </w:r>
      <w:r>
        <w:rPr>
          <w:sz w:val="24"/>
        </w:rPr>
        <w:t>togelb sein und aus rückstrahlendem Markierungsmaterial bestehen.</w:t>
      </w:r>
    </w:p>
    <w:p w14:paraId="4DBE5F02" w14:textId="77777777" w:rsidR="00442889" w:rsidRDefault="00442889" w:rsidP="00C271E2">
      <w:pPr>
        <w:pStyle w:val="BodyText"/>
        <w:spacing w:before="240"/>
      </w:pPr>
    </w:p>
    <w:p w14:paraId="1B4FBD93" w14:textId="77777777" w:rsidR="00442889" w:rsidRDefault="004659B0" w:rsidP="00C271E2">
      <w:pPr>
        <w:jc w:val="both"/>
        <w:rPr>
          <w:i/>
          <w:sz w:val="24"/>
        </w:rPr>
      </w:pPr>
      <w:r>
        <w:rPr>
          <w:i/>
          <w:sz w:val="24"/>
        </w:rPr>
        <w:t>Zusätzliche Beleuchtung</w:t>
      </w:r>
    </w:p>
    <w:p w14:paraId="5D286ED1" w14:textId="77777777" w:rsidR="00442889" w:rsidRDefault="004659B0" w:rsidP="00C271E2">
      <w:pPr>
        <w:pStyle w:val="ListParagraph"/>
        <w:numPr>
          <w:ilvl w:val="0"/>
          <w:numId w:val="10"/>
        </w:numPr>
        <w:tabs>
          <w:tab w:val="left" w:pos="1153"/>
        </w:tabs>
        <w:ind w:left="0" w:right="309" w:firstLine="426"/>
        <w:jc w:val="both"/>
        <w:rPr>
          <w:sz w:val="24"/>
        </w:rPr>
      </w:pPr>
      <w:r>
        <w:rPr>
          <w:sz w:val="24"/>
        </w:rPr>
        <w:t>(1) Ein Elektroroller kann mit einer hinteren Bremsleuchte und Fahrtrichtungsanzeigern ausgestattet sein.</w:t>
      </w:r>
    </w:p>
    <w:p w14:paraId="73302D87" w14:textId="77777777" w:rsidR="00442889" w:rsidRDefault="004659B0" w:rsidP="00C271E2">
      <w:pPr>
        <w:pStyle w:val="ListParagraph"/>
        <w:numPr>
          <w:ilvl w:val="0"/>
          <w:numId w:val="4"/>
        </w:numPr>
        <w:tabs>
          <w:tab w:val="left" w:pos="1165"/>
        </w:tabs>
        <w:ind w:left="0" w:firstLine="426"/>
        <w:jc w:val="both"/>
        <w:rPr>
          <w:sz w:val="24"/>
        </w:rPr>
      </w:pPr>
      <w:r>
        <w:rPr>
          <w:sz w:val="24"/>
        </w:rPr>
        <w:t>Eine Bremsleuchte, die an einem Elektroroller angebracht ist,</w:t>
      </w:r>
    </w:p>
    <w:p w14:paraId="1A4F7993" w14:textId="77777777" w:rsidR="00442889" w:rsidRDefault="004659B0" w:rsidP="00C271E2">
      <w:pPr>
        <w:pStyle w:val="ListParagraph"/>
        <w:numPr>
          <w:ilvl w:val="1"/>
          <w:numId w:val="4"/>
        </w:numPr>
        <w:tabs>
          <w:tab w:val="left" w:pos="1863"/>
        </w:tabs>
        <w:ind w:left="1843"/>
        <w:jc w:val="both"/>
        <w:rPr>
          <w:sz w:val="24"/>
        </w:rPr>
      </w:pPr>
      <w:r>
        <w:rPr>
          <w:sz w:val="24"/>
        </w:rPr>
        <w:t>ist rot,</w:t>
      </w:r>
    </w:p>
    <w:p w14:paraId="75F7B4AC" w14:textId="77777777" w:rsidR="00442889" w:rsidRDefault="004659B0" w:rsidP="00C271E2">
      <w:pPr>
        <w:pStyle w:val="ListParagraph"/>
        <w:numPr>
          <w:ilvl w:val="1"/>
          <w:numId w:val="4"/>
        </w:numPr>
        <w:tabs>
          <w:tab w:val="left" w:pos="1863"/>
          <w:tab w:val="left" w:pos="1865"/>
        </w:tabs>
        <w:ind w:left="1843" w:right="306"/>
        <w:jc w:val="both"/>
        <w:rPr>
          <w:sz w:val="24"/>
        </w:rPr>
      </w:pPr>
      <w:r>
        <w:rPr>
          <w:sz w:val="24"/>
        </w:rPr>
        <w:t>kann mit einer hinteren Positionsleuchte kombiniert werden, um eine rote Bremslicht-Signalfunktion mit ausreichender Lichtintensität und -verteilung zu gewährleisten, und</w:t>
      </w:r>
    </w:p>
    <w:p w14:paraId="3ADB1422" w14:textId="77777777" w:rsidR="00442889" w:rsidRDefault="004659B0" w:rsidP="00C271E2">
      <w:pPr>
        <w:pStyle w:val="ListParagraph"/>
        <w:numPr>
          <w:ilvl w:val="1"/>
          <w:numId w:val="4"/>
        </w:numPr>
        <w:tabs>
          <w:tab w:val="left" w:pos="1863"/>
          <w:tab w:val="left" w:pos="1865"/>
        </w:tabs>
        <w:ind w:left="1843" w:right="309"/>
        <w:jc w:val="both"/>
        <w:rPr>
          <w:sz w:val="24"/>
        </w:rPr>
      </w:pPr>
      <w:r>
        <w:rPr>
          <w:sz w:val="24"/>
        </w:rPr>
        <w:t>muss so konstr</w:t>
      </w:r>
      <w:r>
        <w:rPr>
          <w:sz w:val="24"/>
        </w:rPr>
        <w:t>uiert sein, dass sie durch Anbringen der Bremseinrichtung des Elektrorollers betätigt wird. Wenn sie so betätigt wird, muss ein rotes Licht auf der Rückseite des Elektrorollers angezeigt werden.</w:t>
      </w:r>
    </w:p>
    <w:p w14:paraId="01A03AB1" w14:textId="77777777" w:rsidR="00442889" w:rsidRDefault="004659B0" w:rsidP="00C271E2">
      <w:pPr>
        <w:pStyle w:val="ListParagraph"/>
        <w:numPr>
          <w:ilvl w:val="0"/>
          <w:numId w:val="4"/>
        </w:numPr>
        <w:tabs>
          <w:tab w:val="left" w:pos="1165"/>
        </w:tabs>
        <w:ind w:left="0" w:firstLine="426"/>
        <w:jc w:val="both"/>
        <w:rPr>
          <w:sz w:val="24"/>
        </w:rPr>
      </w:pPr>
      <w:r>
        <w:rPr>
          <w:sz w:val="24"/>
        </w:rPr>
        <w:t>Blinker müssen, wenn sie an einem Elektroroller angebracht si</w:t>
      </w:r>
      <w:r>
        <w:rPr>
          <w:sz w:val="24"/>
        </w:rPr>
        <w:t>nd—</w:t>
      </w:r>
    </w:p>
    <w:p w14:paraId="7AF83FB6" w14:textId="77777777" w:rsidR="00442889" w:rsidRDefault="004659B0" w:rsidP="00C271E2">
      <w:pPr>
        <w:pStyle w:val="ListParagraph"/>
        <w:numPr>
          <w:ilvl w:val="1"/>
          <w:numId w:val="4"/>
        </w:numPr>
        <w:tabs>
          <w:tab w:val="left" w:pos="1863"/>
        </w:tabs>
        <w:ind w:left="1843"/>
        <w:jc w:val="both"/>
        <w:rPr>
          <w:sz w:val="24"/>
        </w:rPr>
      </w:pPr>
      <w:r>
        <w:rPr>
          <w:sz w:val="24"/>
        </w:rPr>
        <w:t>bernsteinfarben sein,</w:t>
      </w:r>
    </w:p>
    <w:p w14:paraId="20B117CA" w14:textId="77777777" w:rsidR="00442889" w:rsidRDefault="004659B0" w:rsidP="00C271E2">
      <w:pPr>
        <w:pStyle w:val="ListParagraph"/>
        <w:numPr>
          <w:ilvl w:val="1"/>
          <w:numId w:val="4"/>
        </w:numPr>
        <w:tabs>
          <w:tab w:val="left" w:pos="1863"/>
        </w:tabs>
        <w:ind w:left="1843"/>
        <w:jc w:val="both"/>
        <w:rPr>
          <w:sz w:val="24"/>
        </w:rPr>
      </w:pPr>
      <w:r>
        <w:rPr>
          <w:sz w:val="24"/>
        </w:rPr>
        <w:t>in einem oder mehreren Paaren angebracht sein, um die Richtungsänderung anzuzeigen,</w:t>
      </w:r>
    </w:p>
    <w:p w14:paraId="44EA6A56" w14:textId="77777777" w:rsidR="00442889" w:rsidRDefault="004659B0" w:rsidP="00C271E2">
      <w:pPr>
        <w:pStyle w:val="ListParagraph"/>
        <w:numPr>
          <w:ilvl w:val="1"/>
          <w:numId w:val="4"/>
        </w:numPr>
        <w:tabs>
          <w:tab w:val="left" w:pos="1865"/>
        </w:tabs>
        <w:ind w:left="1843" w:right="309"/>
        <w:rPr>
          <w:sz w:val="24"/>
        </w:rPr>
      </w:pPr>
      <w:r>
        <w:rPr>
          <w:sz w:val="24"/>
        </w:rPr>
        <w:t>so konstruiert und ausgerüstet sein, dass sie andere Verkehrsteilnehmer oder Passanten nicht irreführen;</w:t>
      </w:r>
    </w:p>
    <w:p w14:paraId="6FFE49CB" w14:textId="77777777" w:rsidR="00442889" w:rsidRDefault="004659B0" w:rsidP="00C271E2">
      <w:pPr>
        <w:pStyle w:val="ListParagraph"/>
        <w:numPr>
          <w:ilvl w:val="1"/>
          <w:numId w:val="4"/>
        </w:numPr>
        <w:tabs>
          <w:tab w:val="left" w:pos="1865"/>
        </w:tabs>
        <w:ind w:left="1843" w:right="306"/>
        <w:rPr>
          <w:sz w:val="24"/>
        </w:rPr>
      </w:pPr>
      <w:r>
        <w:rPr>
          <w:sz w:val="24"/>
        </w:rPr>
        <w:t>von vorne, hinten und beidseitig des Elek</w:t>
      </w:r>
      <w:r>
        <w:rPr>
          <w:sz w:val="24"/>
        </w:rPr>
        <w:t>trorollers sichtbar und vollständig beobachtbar sein und</w:t>
      </w:r>
    </w:p>
    <w:p w14:paraId="0961E7D0" w14:textId="77777777" w:rsidR="00442889" w:rsidRDefault="004659B0" w:rsidP="00C271E2">
      <w:pPr>
        <w:pStyle w:val="ListParagraph"/>
        <w:numPr>
          <w:ilvl w:val="1"/>
          <w:numId w:val="4"/>
        </w:numPr>
        <w:tabs>
          <w:tab w:val="left" w:pos="1865"/>
        </w:tabs>
        <w:ind w:left="1843" w:right="308"/>
        <w:rPr>
          <w:sz w:val="24"/>
        </w:rPr>
      </w:pPr>
      <w:r>
        <w:rPr>
          <w:sz w:val="24"/>
        </w:rPr>
        <w:t>ein Licht anzeigen, das ständig mit einer Geschwindigkeit von mindestens 60 und nicht mehr als 120 Blitzen pro Minute blinkt.</w:t>
      </w:r>
    </w:p>
    <w:p w14:paraId="795F8BE0" w14:textId="77777777" w:rsidR="00442889" w:rsidRDefault="004659B0" w:rsidP="00C271E2">
      <w:pPr>
        <w:spacing w:before="80"/>
        <w:jc w:val="both"/>
        <w:rPr>
          <w:i/>
          <w:sz w:val="24"/>
        </w:rPr>
      </w:pPr>
      <w:r>
        <w:rPr>
          <w:i/>
          <w:sz w:val="24"/>
        </w:rPr>
        <w:t>Nutzung der Beleuchtung</w:t>
      </w:r>
    </w:p>
    <w:p w14:paraId="6185F97F" w14:textId="77777777" w:rsidR="00442889" w:rsidRDefault="004659B0" w:rsidP="00C271E2">
      <w:pPr>
        <w:pStyle w:val="ListParagraph"/>
        <w:numPr>
          <w:ilvl w:val="0"/>
          <w:numId w:val="10"/>
        </w:numPr>
        <w:tabs>
          <w:tab w:val="left" w:pos="1153"/>
        </w:tabs>
        <w:ind w:left="0" w:right="309" w:firstLine="426"/>
        <w:jc w:val="both"/>
        <w:rPr>
          <w:sz w:val="24"/>
        </w:rPr>
      </w:pPr>
      <w:r>
        <w:rPr>
          <w:sz w:val="24"/>
        </w:rPr>
        <w:t xml:space="preserve">Wenn ein Elektroroller während der Beleuchtungsstunden an einem öffentlichen Ort gefahren wird, müssen die vordere Positionsleuchte, die Rückleuchten und die Reflektoren, mit denen er ausgerüstet sein muss, jederzeit ordnungsgemäß funktionieren, außer für </w:t>
      </w:r>
      <w:r>
        <w:rPr>
          <w:sz w:val="24"/>
        </w:rPr>
        <w:t>einen angemessenen Zeitraum nach Beginn oder vor Ende der Beleuchtungsstunden, sofern die Sicht ausreichend ist,</w:t>
      </w:r>
    </w:p>
    <w:p w14:paraId="6BC17758" w14:textId="77777777" w:rsidR="00442889" w:rsidRDefault="00442889" w:rsidP="00C271E2">
      <w:pPr>
        <w:pStyle w:val="BodyText"/>
        <w:spacing w:before="240"/>
      </w:pPr>
    </w:p>
    <w:p w14:paraId="780C4E9F" w14:textId="77777777" w:rsidR="00442889" w:rsidRDefault="004659B0" w:rsidP="00C271E2">
      <w:pPr>
        <w:jc w:val="both"/>
        <w:rPr>
          <w:i/>
          <w:sz w:val="24"/>
        </w:rPr>
      </w:pPr>
      <w:r>
        <w:rPr>
          <w:i/>
          <w:sz w:val="24"/>
        </w:rPr>
        <w:t>Wartung der Beleuchtung und der Reflektoren</w:t>
      </w:r>
    </w:p>
    <w:p w14:paraId="0B311A15" w14:textId="77777777" w:rsidR="00442889" w:rsidRDefault="004659B0" w:rsidP="002C7F10">
      <w:pPr>
        <w:pStyle w:val="ListParagraph"/>
        <w:numPr>
          <w:ilvl w:val="0"/>
          <w:numId w:val="10"/>
        </w:numPr>
        <w:tabs>
          <w:tab w:val="left" w:pos="1153"/>
        </w:tabs>
        <w:ind w:left="0" w:right="309" w:firstLine="426"/>
        <w:jc w:val="both"/>
        <w:rPr>
          <w:sz w:val="24"/>
        </w:rPr>
      </w:pPr>
      <w:r>
        <w:rPr>
          <w:sz w:val="24"/>
        </w:rPr>
        <w:lastRenderedPageBreak/>
        <w:t xml:space="preserve">Die Beleuchtung und die Reflektoren müssen sauber, beleuchtet und unbedeckt gehalten werden, wenn </w:t>
      </w:r>
      <w:r>
        <w:rPr>
          <w:sz w:val="24"/>
        </w:rPr>
        <w:t>der Elektroroller während der Beleuchtungsstunden in Betrieb ist.</w:t>
      </w:r>
    </w:p>
    <w:p w14:paraId="75C255E4" w14:textId="77777777" w:rsidR="00442889" w:rsidRDefault="00442889" w:rsidP="00C271E2">
      <w:pPr>
        <w:pStyle w:val="BodyText"/>
        <w:spacing w:before="241"/>
      </w:pPr>
    </w:p>
    <w:p w14:paraId="3B6609DC" w14:textId="77777777" w:rsidR="00442889" w:rsidRDefault="004659B0" w:rsidP="00C271E2">
      <w:pPr>
        <w:rPr>
          <w:i/>
          <w:sz w:val="24"/>
        </w:rPr>
      </w:pPr>
      <w:r>
        <w:rPr>
          <w:i/>
          <w:sz w:val="24"/>
        </w:rPr>
        <w:t>Einschränkungen der Beleuchtung</w:t>
      </w:r>
    </w:p>
    <w:p w14:paraId="5495047A" w14:textId="77777777" w:rsidR="00442889" w:rsidRDefault="004659B0" w:rsidP="002C7F10">
      <w:pPr>
        <w:pStyle w:val="ListParagraph"/>
        <w:numPr>
          <w:ilvl w:val="0"/>
          <w:numId w:val="10"/>
        </w:numPr>
        <w:tabs>
          <w:tab w:val="left" w:pos="1153"/>
        </w:tabs>
        <w:ind w:left="0" w:right="309" w:firstLine="426"/>
        <w:jc w:val="both"/>
        <w:rPr>
          <w:sz w:val="24"/>
        </w:rPr>
      </w:pPr>
      <w:r>
        <w:rPr>
          <w:sz w:val="24"/>
        </w:rPr>
        <w:t>(1) Ein Elektroroller darf nicht mit Beleuchtung ausgestattet sein, die, wenn sie eingeschaltet ist,</w:t>
      </w:r>
    </w:p>
    <w:p w14:paraId="73D9A810" w14:textId="77777777" w:rsidR="00442889" w:rsidRDefault="004659B0" w:rsidP="002C7F10">
      <w:pPr>
        <w:pStyle w:val="ListParagraph"/>
        <w:numPr>
          <w:ilvl w:val="1"/>
          <w:numId w:val="10"/>
        </w:numPr>
        <w:ind w:left="1843"/>
        <w:rPr>
          <w:sz w:val="24"/>
        </w:rPr>
      </w:pPr>
      <w:r>
        <w:rPr>
          <w:sz w:val="24"/>
        </w:rPr>
        <w:t>Licht auf der Vorderseite außer einem weißen Licht anzei</w:t>
      </w:r>
      <w:r>
        <w:rPr>
          <w:sz w:val="24"/>
        </w:rPr>
        <w:t>gt,</w:t>
      </w:r>
    </w:p>
    <w:p w14:paraId="001175A9" w14:textId="77777777" w:rsidR="00442889" w:rsidRDefault="004659B0" w:rsidP="002C7F10">
      <w:pPr>
        <w:pStyle w:val="ListParagraph"/>
        <w:numPr>
          <w:ilvl w:val="1"/>
          <w:numId w:val="10"/>
        </w:numPr>
        <w:ind w:left="1843"/>
        <w:rPr>
          <w:sz w:val="24"/>
        </w:rPr>
      </w:pPr>
      <w:r>
        <w:rPr>
          <w:sz w:val="24"/>
        </w:rPr>
        <w:t>Licht nach hinten mit Ausnahme eines roten Lichts anzeigt,</w:t>
      </w:r>
    </w:p>
    <w:p w14:paraId="38DB9402" w14:textId="77777777" w:rsidR="00442889" w:rsidRDefault="004659B0" w:rsidP="002C7F10">
      <w:pPr>
        <w:pStyle w:val="ListParagraph"/>
        <w:numPr>
          <w:ilvl w:val="1"/>
          <w:numId w:val="10"/>
        </w:numPr>
        <w:ind w:left="1843" w:right="449"/>
        <w:rPr>
          <w:sz w:val="24"/>
        </w:rPr>
      </w:pPr>
      <w:r>
        <w:rPr>
          <w:sz w:val="24"/>
        </w:rPr>
        <w:t>in der Lage ist, andere Verkehrsteilnehmer oder Mitglieder der Öffentlichkeit zu täuschen, und</w:t>
      </w:r>
    </w:p>
    <w:p w14:paraId="5AC9F2BC" w14:textId="77777777" w:rsidR="00442889" w:rsidRDefault="004659B0" w:rsidP="002C7F10">
      <w:pPr>
        <w:pStyle w:val="ListParagraph"/>
        <w:numPr>
          <w:ilvl w:val="1"/>
          <w:numId w:val="10"/>
        </w:numPr>
        <w:ind w:left="1843" w:right="450"/>
        <w:rPr>
          <w:sz w:val="24"/>
        </w:rPr>
      </w:pPr>
      <w:r>
        <w:rPr>
          <w:sz w:val="24"/>
        </w:rPr>
        <w:t>eine übermäßige Blendung oder Unannehmlichkeiten für entgegenkommende Verkehrsteilnehmer oder Mitg</w:t>
      </w:r>
      <w:r>
        <w:rPr>
          <w:sz w:val="24"/>
        </w:rPr>
        <w:t>lieder der Öffentlichkeit verursacht.</w:t>
      </w:r>
    </w:p>
    <w:p w14:paraId="1071EDE4" w14:textId="77777777" w:rsidR="00442889" w:rsidRDefault="004659B0" w:rsidP="002C7F10">
      <w:pPr>
        <w:pStyle w:val="BodyText"/>
        <w:ind w:firstLine="426"/>
      </w:pPr>
      <w:r>
        <w:t>(2) Absatz 1 Buchstaben a und b gelten nicht für Blinker.</w:t>
      </w:r>
    </w:p>
    <w:p w14:paraId="7DC00443" w14:textId="77777777" w:rsidR="00442889" w:rsidRDefault="00442889" w:rsidP="00C271E2">
      <w:pPr>
        <w:pStyle w:val="BodyText"/>
        <w:spacing w:before="240"/>
      </w:pPr>
    </w:p>
    <w:p w14:paraId="4A7086A2" w14:textId="77777777" w:rsidR="00442889" w:rsidRDefault="004659B0" w:rsidP="00C271E2">
      <w:pPr>
        <w:jc w:val="both"/>
        <w:rPr>
          <w:i/>
          <w:sz w:val="24"/>
        </w:rPr>
      </w:pPr>
      <w:r>
        <w:rPr>
          <w:i/>
          <w:sz w:val="24"/>
        </w:rPr>
        <w:t>Elektro- und Batteriesicherheit</w:t>
      </w:r>
    </w:p>
    <w:p w14:paraId="59E9DE46" w14:textId="77777777" w:rsidR="00442889" w:rsidRDefault="004659B0" w:rsidP="002C7F10">
      <w:pPr>
        <w:pStyle w:val="ListParagraph"/>
        <w:numPr>
          <w:ilvl w:val="0"/>
          <w:numId w:val="10"/>
        </w:numPr>
        <w:tabs>
          <w:tab w:val="left" w:pos="1012"/>
        </w:tabs>
        <w:ind w:left="0" w:right="448" w:firstLine="426"/>
        <w:jc w:val="both"/>
        <w:rPr>
          <w:sz w:val="24"/>
        </w:rPr>
      </w:pPr>
      <w:r>
        <w:rPr>
          <w:sz w:val="24"/>
        </w:rPr>
        <w:t xml:space="preserve">(1) </w:t>
      </w:r>
      <w:r>
        <w:rPr>
          <w:sz w:val="24"/>
        </w:rPr>
        <w:t>Ein Elektroroller und die Komponenten seines elektrischen Systems, einschließlich der Batterie, müssen so konstruiert, gebaut und gewartet sein, dass sie</w:t>
      </w:r>
    </w:p>
    <w:p w14:paraId="7C011312" w14:textId="77777777" w:rsidR="00442889" w:rsidRDefault="004659B0" w:rsidP="002C7F10">
      <w:pPr>
        <w:pStyle w:val="ListParagraph"/>
        <w:numPr>
          <w:ilvl w:val="1"/>
          <w:numId w:val="10"/>
        </w:numPr>
        <w:spacing w:before="121"/>
        <w:ind w:left="1843" w:right="454"/>
        <w:rPr>
          <w:sz w:val="24"/>
        </w:rPr>
      </w:pPr>
      <w:r>
        <w:rPr>
          <w:sz w:val="24"/>
        </w:rPr>
        <w:t>Schutz vor der Gefahr von Elektrolytleckage, Feuer, Explosion und Elektroschock bei jedem Wetter und</w:t>
      </w:r>
    </w:p>
    <w:p w14:paraId="50458C1B" w14:textId="77777777" w:rsidR="00442889" w:rsidRDefault="004659B0" w:rsidP="002C7F10">
      <w:pPr>
        <w:pStyle w:val="ListParagraph"/>
        <w:numPr>
          <w:ilvl w:val="1"/>
          <w:numId w:val="10"/>
        </w:numPr>
        <w:spacing w:before="121"/>
        <w:ind w:left="1843" w:right="454"/>
        <w:rPr>
          <w:sz w:val="24"/>
        </w:rPr>
      </w:pPr>
      <w:r>
        <w:rPr>
          <w:sz w:val="24"/>
        </w:rPr>
        <w:t>S</w:t>
      </w:r>
      <w:r>
        <w:rPr>
          <w:sz w:val="24"/>
        </w:rPr>
        <w:t>chutz vor Verletzung und Gefahr für jede Person durch Platzieren oder Isolieren von elektrischen Verkabelungen bieten,</w:t>
      </w:r>
    </w:p>
    <w:p w14:paraId="171CB74F" w14:textId="77777777" w:rsidR="00442889" w:rsidRDefault="004659B0" w:rsidP="002C7F10">
      <w:pPr>
        <w:pStyle w:val="ListParagraph"/>
        <w:numPr>
          <w:ilvl w:val="1"/>
          <w:numId w:val="10"/>
        </w:numPr>
        <w:spacing w:before="121"/>
        <w:ind w:left="1843" w:right="454"/>
        <w:rPr>
          <w:sz w:val="24"/>
        </w:rPr>
      </w:pPr>
      <w:r>
        <w:rPr>
          <w:sz w:val="24"/>
        </w:rPr>
        <w:t>Schutz vor Gefahren, die sich aus dem Ladesystem aufgrund von Überladung, Überspannung, Überstrom und übermäßige Entladung ergeben, und</w:t>
      </w:r>
    </w:p>
    <w:p w14:paraId="43B120D3" w14:textId="77777777" w:rsidR="00442889" w:rsidRDefault="004659B0" w:rsidP="002C7F10">
      <w:pPr>
        <w:pStyle w:val="ListParagraph"/>
        <w:numPr>
          <w:ilvl w:val="1"/>
          <w:numId w:val="10"/>
        </w:numPr>
        <w:spacing w:before="121"/>
        <w:ind w:left="1843" w:right="454"/>
        <w:rPr>
          <w:sz w:val="24"/>
        </w:rPr>
      </w:pPr>
      <w:r>
        <w:rPr>
          <w:sz w:val="24"/>
        </w:rPr>
        <w:t>g</w:t>
      </w:r>
      <w:r>
        <w:rPr>
          <w:sz w:val="24"/>
        </w:rPr>
        <w:t>ewährleisten, dass sie keine Gefahr für die menschliche Gesundheit oder die Sicherheit von Personen, Dinge oder die Umwelt darstellen.</w:t>
      </w:r>
    </w:p>
    <w:p w14:paraId="7D45114B" w14:textId="77777777" w:rsidR="00442889" w:rsidRDefault="004659B0" w:rsidP="002C7F10">
      <w:pPr>
        <w:pStyle w:val="BodyText"/>
        <w:ind w:right="284" w:firstLine="567"/>
      </w:pPr>
      <w:r>
        <w:t>(2) Die Einhaltung der Anforderungen von Absatz 1 kann durch den Nachweis der Einhaltung der Abschnitte 6, 9, 10 und 11 d</w:t>
      </w:r>
      <w:r>
        <w:t>er</w:t>
      </w:r>
    </w:p>
    <w:p w14:paraId="5DB577DC" w14:textId="77777777" w:rsidR="00442889" w:rsidRDefault="004659B0" w:rsidP="00C271E2">
      <w:pPr>
        <w:pStyle w:val="BodyText"/>
        <w:spacing w:before="0"/>
      </w:pPr>
      <w:r>
        <w:t>IS EN 17128:2020 nachgewiesen werden.</w:t>
      </w:r>
    </w:p>
    <w:p w14:paraId="01B42452" w14:textId="77777777" w:rsidR="002C7F10" w:rsidRDefault="002C7F10" w:rsidP="00C271E2">
      <w:pPr>
        <w:spacing w:before="80"/>
        <w:jc w:val="both"/>
        <w:rPr>
          <w:i/>
          <w:sz w:val="24"/>
          <w:lang w:val="el-GR"/>
        </w:rPr>
      </w:pPr>
    </w:p>
    <w:p w14:paraId="1EEAD257" w14:textId="40546BB0" w:rsidR="00442889" w:rsidRDefault="004659B0" w:rsidP="00C271E2">
      <w:pPr>
        <w:spacing w:before="80"/>
        <w:jc w:val="both"/>
        <w:rPr>
          <w:i/>
          <w:sz w:val="24"/>
        </w:rPr>
      </w:pPr>
      <w:r>
        <w:rPr>
          <w:i/>
          <w:sz w:val="24"/>
        </w:rPr>
        <w:t>Akustische Warneinrichtung</w:t>
      </w:r>
    </w:p>
    <w:p w14:paraId="31940FED" w14:textId="77777777" w:rsidR="00442889" w:rsidRDefault="004659B0" w:rsidP="002C7F10">
      <w:pPr>
        <w:pStyle w:val="ListParagraph"/>
        <w:numPr>
          <w:ilvl w:val="0"/>
          <w:numId w:val="10"/>
        </w:numPr>
        <w:tabs>
          <w:tab w:val="left" w:pos="1165"/>
        </w:tabs>
        <w:ind w:left="0" w:right="309" w:firstLine="567"/>
        <w:jc w:val="both"/>
        <w:rPr>
          <w:sz w:val="24"/>
        </w:rPr>
      </w:pPr>
      <w:r>
        <w:rPr>
          <w:sz w:val="24"/>
        </w:rPr>
        <w:t>Ein Elektroroller muss mit einer akustischen Warneinrichtung, einer Klingel oder einer Hupe ausgestattet sein, die es dem Fahrer ermöglicht, ausreichend vor dem Anfahren oder der Position des Fahrzeugs zu warnen, wann immer dies an einem öffentlichen Ort e</w:t>
      </w:r>
      <w:r>
        <w:rPr>
          <w:sz w:val="24"/>
        </w:rPr>
        <w:t>rforderlich ist.</w:t>
      </w:r>
    </w:p>
    <w:p w14:paraId="1833B30B" w14:textId="77777777" w:rsidR="00442889" w:rsidRDefault="00442889" w:rsidP="00C271E2">
      <w:pPr>
        <w:pStyle w:val="BodyText"/>
        <w:spacing w:before="240"/>
      </w:pPr>
    </w:p>
    <w:p w14:paraId="12686C77" w14:textId="77777777" w:rsidR="00442889" w:rsidRDefault="004659B0" w:rsidP="00C271E2">
      <w:pPr>
        <w:jc w:val="both"/>
        <w:rPr>
          <w:i/>
          <w:sz w:val="24"/>
        </w:rPr>
      </w:pPr>
      <w:r>
        <w:rPr>
          <w:i/>
          <w:sz w:val="24"/>
        </w:rPr>
        <w:t>Räder und Reifen</w:t>
      </w:r>
    </w:p>
    <w:p w14:paraId="4B15BEF0" w14:textId="77777777" w:rsidR="00442889" w:rsidRDefault="004659B0" w:rsidP="002C7F10">
      <w:pPr>
        <w:pStyle w:val="ListParagraph"/>
        <w:numPr>
          <w:ilvl w:val="0"/>
          <w:numId w:val="10"/>
        </w:numPr>
        <w:tabs>
          <w:tab w:val="left" w:pos="1153"/>
        </w:tabs>
        <w:ind w:left="0" w:right="310" w:firstLine="567"/>
        <w:jc w:val="both"/>
        <w:rPr>
          <w:sz w:val="24"/>
        </w:rPr>
      </w:pPr>
      <w:r>
        <w:rPr>
          <w:sz w:val="24"/>
        </w:rPr>
        <w:t xml:space="preserve">(1) </w:t>
      </w:r>
      <w:r>
        <w:rPr>
          <w:sz w:val="24"/>
        </w:rPr>
        <w:t>Ein Elektroroller muss mit Rädern mit einem Mindestdurchmesser von 200 mm, einschließlich des Reifens, ausgerüstet sein.</w:t>
      </w:r>
    </w:p>
    <w:p w14:paraId="1C4ACF63" w14:textId="77777777" w:rsidR="00442889" w:rsidRDefault="004659B0" w:rsidP="002C7F10">
      <w:pPr>
        <w:pStyle w:val="ListParagraph"/>
        <w:numPr>
          <w:ilvl w:val="0"/>
          <w:numId w:val="3"/>
        </w:numPr>
        <w:tabs>
          <w:tab w:val="left" w:pos="1164"/>
        </w:tabs>
        <w:ind w:left="0" w:right="310" w:firstLine="567"/>
        <w:jc w:val="both"/>
        <w:rPr>
          <w:sz w:val="24"/>
        </w:rPr>
      </w:pPr>
      <w:r>
        <w:rPr>
          <w:sz w:val="24"/>
        </w:rPr>
        <w:t>Ein Rad auf einem Elektroroller muss mit pneumatischen oder weichen Reifen ausgestattet sein, die für Fahrbahnhaftung und für den Straß</w:t>
      </w:r>
      <w:r>
        <w:rPr>
          <w:sz w:val="24"/>
        </w:rPr>
        <w:t xml:space="preserve">enverkehr </w:t>
      </w:r>
      <w:r>
        <w:rPr>
          <w:sz w:val="24"/>
        </w:rPr>
        <w:lastRenderedPageBreak/>
        <w:t>ausgelegt sind.</w:t>
      </w:r>
    </w:p>
    <w:p w14:paraId="7D02C667" w14:textId="77777777" w:rsidR="00442889" w:rsidRDefault="004659B0" w:rsidP="002C7F10">
      <w:pPr>
        <w:pStyle w:val="ListParagraph"/>
        <w:numPr>
          <w:ilvl w:val="0"/>
          <w:numId w:val="3"/>
        </w:numPr>
        <w:tabs>
          <w:tab w:val="left" w:pos="1164"/>
        </w:tabs>
        <w:ind w:left="0" w:right="306" w:firstLine="567"/>
        <w:jc w:val="both"/>
        <w:rPr>
          <w:sz w:val="24"/>
        </w:rPr>
      </w:pPr>
      <w:r>
        <w:rPr>
          <w:sz w:val="24"/>
        </w:rPr>
        <w:t>Jedes Rad auf einem Elektroroller muss so konstruiert, gebaut und gewartet sein, dass es in der Lage ist, den Anteil des für die betreffende Achse geltenden Herstellungsgesamtgewichts bei allen Fahrzeuggeschwindigkeiten, einschlie</w:t>
      </w:r>
      <w:r>
        <w:rPr>
          <w:sz w:val="24"/>
        </w:rPr>
        <w:t>ßlich der bauartbedingten Geschwindigkeit, zu tragen.</w:t>
      </w:r>
    </w:p>
    <w:p w14:paraId="6E825B85" w14:textId="77777777" w:rsidR="00442889" w:rsidRDefault="00442889" w:rsidP="00C271E2">
      <w:pPr>
        <w:pStyle w:val="BodyText"/>
        <w:spacing w:before="241"/>
      </w:pPr>
    </w:p>
    <w:p w14:paraId="19FDF222" w14:textId="77777777" w:rsidR="00442889" w:rsidRDefault="004659B0" w:rsidP="00C271E2">
      <w:pPr>
        <w:jc w:val="both"/>
        <w:rPr>
          <w:i/>
          <w:sz w:val="24"/>
        </w:rPr>
      </w:pPr>
      <w:r>
        <w:rPr>
          <w:i/>
          <w:sz w:val="24"/>
        </w:rPr>
        <w:t>Strukturelle Integrität und Fußstütze</w:t>
      </w:r>
    </w:p>
    <w:p w14:paraId="3E3EBCB9" w14:textId="77777777" w:rsidR="00442889" w:rsidRDefault="004659B0" w:rsidP="002C7F10">
      <w:pPr>
        <w:pStyle w:val="ListParagraph"/>
        <w:numPr>
          <w:ilvl w:val="0"/>
          <w:numId w:val="10"/>
        </w:numPr>
        <w:tabs>
          <w:tab w:val="left" w:pos="1154"/>
        </w:tabs>
        <w:ind w:left="0" w:firstLine="567"/>
        <w:jc w:val="both"/>
        <w:rPr>
          <w:sz w:val="24"/>
        </w:rPr>
      </w:pPr>
      <w:r>
        <w:rPr>
          <w:sz w:val="24"/>
        </w:rPr>
        <w:t>(1) Ein Elektroroller muss so konstruiert und gebaut sein, dass:</w:t>
      </w:r>
    </w:p>
    <w:p w14:paraId="07DACBCB" w14:textId="77777777" w:rsidR="00442889" w:rsidRDefault="004659B0" w:rsidP="002C7F10">
      <w:pPr>
        <w:pStyle w:val="ListParagraph"/>
        <w:numPr>
          <w:ilvl w:val="1"/>
          <w:numId w:val="10"/>
        </w:numPr>
        <w:tabs>
          <w:tab w:val="left" w:pos="1863"/>
          <w:tab w:val="left" w:pos="1865"/>
        </w:tabs>
        <w:ind w:left="1843" w:right="309"/>
        <w:jc w:val="both"/>
        <w:rPr>
          <w:sz w:val="24"/>
        </w:rPr>
      </w:pPr>
      <w:r>
        <w:rPr>
          <w:sz w:val="24"/>
        </w:rPr>
        <w:t>seine strukturelle Integrität ausreicht, um statischen Versuchen, Aufprall- und Ermüdungsversuchen</w:t>
      </w:r>
      <w:r>
        <w:rPr>
          <w:sz w:val="24"/>
        </w:rPr>
        <w:t xml:space="preserve"> standzuhalten</w:t>
      </w:r>
    </w:p>
    <w:p w14:paraId="6FC8E244" w14:textId="77777777" w:rsidR="00442889" w:rsidRDefault="004659B0" w:rsidP="002C7F10">
      <w:pPr>
        <w:pStyle w:val="ListParagraph"/>
        <w:numPr>
          <w:ilvl w:val="1"/>
          <w:numId w:val="10"/>
        </w:numPr>
        <w:tabs>
          <w:tab w:val="left" w:pos="1863"/>
          <w:tab w:val="left" w:pos="1865"/>
        </w:tabs>
        <w:ind w:left="1843" w:right="305"/>
        <w:jc w:val="both"/>
        <w:rPr>
          <w:sz w:val="24"/>
        </w:rPr>
      </w:pPr>
      <w:r>
        <w:rPr>
          <w:sz w:val="24"/>
        </w:rPr>
        <w:t>er in der Lage ist, einer statischen Belastungsprüfung des bauartbedingten Gesamtgewichts des Fahrzeugs des Herstellers, multipliziert mit einem Sicherheitsfaktor von 2,5, für eine Dauer von 1 Minute auf die Fußstütze standzuhalten, und</w:t>
      </w:r>
    </w:p>
    <w:p w14:paraId="089D3B66" w14:textId="77777777" w:rsidR="00442889" w:rsidRDefault="004659B0" w:rsidP="002C7F10">
      <w:pPr>
        <w:pStyle w:val="ListParagraph"/>
        <w:numPr>
          <w:ilvl w:val="1"/>
          <w:numId w:val="10"/>
        </w:numPr>
        <w:tabs>
          <w:tab w:val="left" w:pos="1863"/>
          <w:tab w:val="left" w:pos="1865"/>
        </w:tabs>
        <w:ind w:left="1843" w:right="307"/>
        <w:jc w:val="both"/>
        <w:rPr>
          <w:sz w:val="24"/>
        </w:rPr>
      </w:pPr>
      <w:r>
        <w:rPr>
          <w:sz w:val="24"/>
        </w:rPr>
        <w:t>die strukturelle Integrität des Rahmens, der Lenkstangen und der Lenkung des Elektrorollers ist so beschaffen, dass Risse, Brüche oder Beschädigungen während der Benutzung verhindert werden und der Fahrer nicht geschädigt wird.</w:t>
      </w:r>
    </w:p>
    <w:p w14:paraId="12FC72BA" w14:textId="77777777" w:rsidR="00442889" w:rsidRDefault="004659B0" w:rsidP="002C7F10">
      <w:pPr>
        <w:pStyle w:val="ListParagraph"/>
        <w:numPr>
          <w:ilvl w:val="0"/>
          <w:numId w:val="2"/>
        </w:numPr>
        <w:tabs>
          <w:tab w:val="left" w:pos="1164"/>
        </w:tabs>
        <w:ind w:left="0" w:right="309" w:firstLine="567"/>
        <w:jc w:val="both"/>
        <w:rPr>
          <w:sz w:val="24"/>
        </w:rPr>
      </w:pPr>
      <w:r>
        <w:rPr>
          <w:sz w:val="24"/>
        </w:rPr>
        <w:t>Ein Elektroroller muss so ko</w:t>
      </w:r>
      <w:r>
        <w:rPr>
          <w:sz w:val="24"/>
        </w:rPr>
        <w:t>nstruiert und gebaut sein, dass er über eine Fußstütze mit einer Antirutsch-Beschichtung und einer Oberfläche von mindestens 150 cm</w:t>
      </w:r>
      <w:r>
        <w:rPr>
          <w:sz w:val="24"/>
          <w:vertAlign w:val="superscript"/>
        </w:rPr>
        <w:t>2</w:t>
      </w:r>
      <w:r>
        <w:rPr>
          <w:sz w:val="24"/>
        </w:rPr>
        <w:t xml:space="preserve"> verfügt.</w:t>
      </w:r>
    </w:p>
    <w:p w14:paraId="79CA05A9" w14:textId="77777777" w:rsidR="00442889" w:rsidRDefault="004659B0" w:rsidP="002C7F10">
      <w:pPr>
        <w:pStyle w:val="ListParagraph"/>
        <w:numPr>
          <w:ilvl w:val="0"/>
          <w:numId w:val="2"/>
        </w:numPr>
        <w:tabs>
          <w:tab w:val="left" w:pos="1164"/>
        </w:tabs>
        <w:spacing w:before="121"/>
        <w:ind w:left="0" w:right="308" w:firstLine="567"/>
        <w:jc w:val="both"/>
        <w:rPr>
          <w:sz w:val="24"/>
        </w:rPr>
      </w:pPr>
      <w:r>
        <w:rPr>
          <w:sz w:val="24"/>
        </w:rPr>
        <w:t>Die Einhaltung der Anforderungen der Absätze 1 und 2 kann durch den Nachweis nachgewiesen werden, dass der Elektro</w:t>
      </w:r>
      <w:r>
        <w:rPr>
          <w:sz w:val="24"/>
        </w:rPr>
        <w:t>roller den Abschnitten 12 und 15 der I.S. EN 17128:2020 entspricht.</w:t>
      </w:r>
    </w:p>
    <w:p w14:paraId="56481828" w14:textId="77777777" w:rsidR="00442889" w:rsidRDefault="00442889" w:rsidP="00C271E2">
      <w:pPr>
        <w:pStyle w:val="BodyText"/>
        <w:spacing w:before="239"/>
      </w:pPr>
    </w:p>
    <w:p w14:paraId="26D3A8CC" w14:textId="77777777" w:rsidR="00442889" w:rsidRDefault="004659B0" w:rsidP="00C271E2">
      <w:pPr>
        <w:spacing w:before="1"/>
        <w:jc w:val="both"/>
        <w:rPr>
          <w:i/>
          <w:sz w:val="24"/>
        </w:rPr>
      </w:pPr>
      <w:r>
        <w:rPr>
          <w:i/>
          <w:sz w:val="24"/>
        </w:rPr>
        <w:t>Herstellerschild</w:t>
      </w:r>
    </w:p>
    <w:p w14:paraId="20FF7407" w14:textId="77777777" w:rsidR="00442889" w:rsidRDefault="004659B0" w:rsidP="002C7F10">
      <w:pPr>
        <w:pStyle w:val="ListParagraph"/>
        <w:numPr>
          <w:ilvl w:val="0"/>
          <w:numId w:val="10"/>
        </w:numPr>
        <w:tabs>
          <w:tab w:val="left" w:pos="1153"/>
        </w:tabs>
        <w:ind w:left="0" w:right="306" w:firstLine="567"/>
        <w:jc w:val="both"/>
        <w:rPr>
          <w:sz w:val="24"/>
        </w:rPr>
      </w:pPr>
      <w:r>
        <w:rPr>
          <w:sz w:val="24"/>
        </w:rPr>
        <w:t>(1) Der Hersteller bzw. der vom Hersteller zugelassene Händler eines Elektrorollers bringt ein Herstellerschild an diesem Fahrzeug an einer gut sichtbaren Stelle an.</w:t>
      </w:r>
    </w:p>
    <w:p w14:paraId="0312E2D3" w14:textId="77777777" w:rsidR="00442889" w:rsidRDefault="004659B0" w:rsidP="002C7F10">
      <w:pPr>
        <w:pStyle w:val="ListParagraph"/>
        <w:numPr>
          <w:ilvl w:val="0"/>
          <w:numId w:val="1"/>
        </w:numPr>
        <w:tabs>
          <w:tab w:val="left" w:pos="1164"/>
        </w:tabs>
        <w:ind w:left="0" w:right="309" w:firstLine="426"/>
        <w:jc w:val="both"/>
        <w:rPr>
          <w:sz w:val="24"/>
        </w:rPr>
      </w:pPr>
      <w:r>
        <w:rPr>
          <w:sz w:val="24"/>
        </w:rPr>
        <w:t xml:space="preserve">Ein </w:t>
      </w:r>
      <w:r>
        <w:rPr>
          <w:sz w:val="24"/>
        </w:rPr>
        <w:t>Herstellerschild muss für jeden Elektroroller einzigartig sein und darf nicht in einem anderen Fahrzeug wiederverwendet werden.</w:t>
      </w:r>
    </w:p>
    <w:p w14:paraId="06946790" w14:textId="77777777" w:rsidR="00442889" w:rsidRDefault="004659B0" w:rsidP="002C7F10">
      <w:pPr>
        <w:pStyle w:val="ListParagraph"/>
        <w:numPr>
          <w:ilvl w:val="0"/>
          <w:numId w:val="1"/>
        </w:numPr>
        <w:tabs>
          <w:tab w:val="left" w:pos="1164"/>
        </w:tabs>
        <w:ind w:left="0" w:right="307" w:firstLine="426"/>
        <w:jc w:val="both"/>
        <w:rPr>
          <w:sz w:val="24"/>
        </w:rPr>
      </w:pPr>
      <w:r>
        <w:rPr>
          <w:sz w:val="24"/>
        </w:rPr>
        <w:t>Ein Herstellerschild muss dauerhaft sein und während der Lebensdauer des Elektrorollers auf diesem angebracht bleiben.</w:t>
      </w:r>
    </w:p>
    <w:p w14:paraId="0655A78E" w14:textId="77777777" w:rsidR="00442889" w:rsidRDefault="004659B0" w:rsidP="002C7F10">
      <w:pPr>
        <w:pStyle w:val="ListParagraph"/>
        <w:numPr>
          <w:ilvl w:val="0"/>
          <w:numId w:val="1"/>
        </w:numPr>
        <w:tabs>
          <w:tab w:val="left" w:pos="1164"/>
        </w:tabs>
        <w:ind w:left="0" w:right="307" w:firstLine="426"/>
        <w:jc w:val="both"/>
        <w:rPr>
          <w:sz w:val="24"/>
        </w:rPr>
      </w:pPr>
      <w:r>
        <w:rPr>
          <w:sz w:val="24"/>
        </w:rPr>
        <w:t>Ein Herstellerschild muss folgende Angaben in Bezug auf ein Fahrzeug enthalten:</w:t>
      </w:r>
    </w:p>
    <w:p w14:paraId="51032030" w14:textId="77777777" w:rsidR="00442889" w:rsidRDefault="004659B0" w:rsidP="002C7F10">
      <w:pPr>
        <w:pStyle w:val="ListParagraph"/>
        <w:numPr>
          <w:ilvl w:val="1"/>
          <w:numId w:val="1"/>
        </w:numPr>
        <w:tabs>
          <w:tab w:val="left" w:pos="1723"/>
        </w:tabs>
        <w:spacing w:before="80"/>
        <w:ind w:left="1701"/>
        <w:rPr>
          <w:sz w:val="24"/>
        </w:rPr>
      </w:pPr>
      <w:r>
        <w:rPr>
          <w:sz w:val="24"/>
        </w:rPr>
        <w:t>Name und Modell des Herstellers,</w:t>
      </w:r>
    </w:p>
    <w:p w14:paraId="7FF6BA55" w14:textId="77777777" w:rsidR="00442889" w:rsidRDefault="004659B0" w:rsidP="002C7F10">
      <w:pPr>
        <w:pStyle w:val="ListParagraph"/>
        <w:numPr>
          <w:ilvl w:val="1"/>
          <w:numId w:val="1"/>
        </w:numPr>
        <w:tabs>
          <w:tab w:val="left" w:pos="1723"/>
        </w:tabs>
        <w:ind w:left="1701"/>
        <w:rPr>
          <w:sz w:val="24"/>
        </w:rPr>
      </w:pPr>
      <w:r>
        <w:rPr>
          <w:sz w:val="24"/>
        </w:rPr>
        <w:t>Maximale Baugeschwindigkeit:</w:t>
      </w:r>
    </w:p>
    <w:p w14:paraId="37575A79" w14:textId="77777777" w:rsidR="00442889" w:rsidRDefault="004659B0" w:rsidP="002C7F10">
      <w:pPr>
        <w:pStyle w:val="ListParagraph"/>
        <w:numPr>
          <w:ilvl w:val="1"/>
          <w:numId w:val="1"/>
        </w:numPr>
        <w:tabs>
          <w:tab w:val="left" w:pos="1723"/>
        </w:tabs>
        <w:ind w:left="1701"/>
        <w:rPr>
          <w:sz w:val="24"/>
        </w:rPr>
      </w:pPr>
      <w:r>
        <w:rPr>
          <w:sz w:val="24"/>
        </w:rPr>
        <w:t>maximale kontinuierliche Nennleistung,</w:t>
      </w:r>
    </w:p>
    <w:p w14:paraId="2D3696B8" w14:textId="77777777" w:rsidR="00442889" w:rsidRDefault="004659B0" w:rsidP="002C7F10">
      <w:pPr>
        <w:pStyle w:val="ListParagraph"/>
        <w:numPr>
          <w:ilvl w:val="1"/>
          <w:numId w:val="1"/>
        </w:numPr>
        <w:tabs>
          <w:tab w:val="left" w:pos="1723"/>
        </w:tabs>
        <w:ind w:left="1701"/>
        <w:rPr>
          <w:sz w:val="24"/>
        </w:rPr>
      </w:pPr>
      <w:r>
        <w:rPr>
          <w:sz w:val="24"/>
        </w:rPr>
        <w:t>Gewicht in unbeladenem Zustand und zulässiges Gesamtgewicht und</w:t>
      </w:r>
    </w:p>
    <w:p w14:paraId="2240E49E" w14:textId="77777777" w:rsidR="00442889" w:rsidRDefault="004659B0" w:rsidP="002C7F10">
      <w:pPr>
        <w:pStyle w:val="ListParagraph"/>
        <w:numPr>
          <w:ilvl w:val="1"/>
          <w:numId w:val="1"/>
        </w:numPr>
        <w:tabs>
          <w:tab w:val="left" w:pos="1723"/>
        </w:tabs>
        <w:ind w:left="1701"/>
        <w:rPr>
          <w:sz w:val="24"/>
        </w:rPr>
      </w:pPr>
      <w:r>
        <w:rPr>
          <w:sz w:val="24"/>
        </w:rPr>
        <w:t>Serien- ode</w:t>
      </w:r>
      <w:r>
        <w:rPr>
          <w:sz w:val="24"/>
        </w:rPr>
        <w:t>r Identifikationsnummer.</w:t>
      </w:r>
    </w:p>
    <w:p w14:paraId="2E8F37B9" w14:textId="77777777" w:rsidR="00442889" w:rsidRDefault="004659B0" w:rsidP="002C7F10">
      <w:pPr>
        <w:pStyle w:val="ListParagraph"/>
        <w:numPr>
          <w:ilvl w:val="0"/>
          <w:numId w:val="1"/>
        </w:numPr>
        <w:tabs>
          <w:tab w:val="left" w:pos="1023"/>
        </w:tabs>
        <w:ind w:left="0" w:right="453" w:firstLine="426"/>
        <w:jc w:val="left"/>
        <w:rPr>
          <w:sz w:val="24"/>
        </w:rPr>
      </w:pPr>
      <w:r>
        <w:rPr>
          <w:sz w:val="24"/>
        </w:rPr>
        <w:t>Eine Person darf das Kennzeichen eines Herstellers nicht ohne rechtmäßige Autorität ändern, verunreinigen oder entfernen.</w:t>
      </w:r>
    </w:p>
    <w:p w14:paraId="47598222" w14:textId="77777777" w:rsidR="00442889" w:rsidRDefault="00442889" w:rsidP="00C271E2">
      <w:pPr>
        <w:pStyle w:val="BodyText"/>
        <w:spacing w:before="240"/>
      </w:pPr>
    </w:p>
    <w:p w14:paraId="4FE22898" w14:textId="77777777" w:rsidR="00442889" w:rsidRDefault="004659B0" w:rsidP="00C271E2">
      <w:pPr>
        <w:ind w:right="449"/>
        <w:jc w:val="both"/>
        <w:rPr>
          <w:i/>
          <w:sz w:val="24"/>
        </w:rPr>
      </w:pPr>
      <w:r>
        <w:rPr>
          <w:i/>
          <w:sz w:val="24"/>
        </w:rPr>
        <w:t>Verbot der Verwendung eines Elektrorollers oder einer Elektrobatterie ohne CE-Kennzeichnung</w:t>
      </w:r>
    </w:p>
    <w:p w14:paraId="323C2BAE" w14:textId="77777777" w:rsidR="00442889" w:rsidRDefault="004659B0" w:rsidP="002C7F10">
      <w:pPr>
        <w:pStyle w:val="ListParagraph"/>
        <w:numPr>
          <w:ilvl w:val="0"/>
          <w:numId w:val="10"/>
        </w:numPr>
        <w:tabs>
          <w:tab w:val="left" w:pos="1012"/>
        </w:tabs>
        <w:spacing w:before="121"/>
        <w:ind w:left="0" w:right="442" w:firstLine="426"/>
        <w:jc w:val="both"/>
        <w:rPr>
          <w:sz w:val="24"/>
        </w:rPr>
      </w:pPr>
      <w:r>
        <w:rPr>
          <w:sz w:val="24"/>
        </w:rPr>
        <w:lastRenderedPageBreak/>
        <w:t>(1) Ein Elektror</w:t>
      </w:r>
      <w:r>
        <w:rPr>
          <w:sz w:val="24"/>
        </w:rPr>
        <w:t>oller, der an einem öffentlichen Ort verwendet wird, muss mit der CE-Kennzeichnung gemäß Verordnung 11 der Verordnungen der Europäischen Gemeinschaften (Maschinen) von 2008 (S. I. Nr. 407 von 2008) versehen sein.</w:t>
      </w:r>
    </w:p>
    <w:p w14:paraId="49649198" w14:textId="77777777" w:rsidR="00442889" w:rsidRDefault="004659B0" w:rsidP="002C7F10">
      <w:pPr>
        <w:pStyle w:val="BodyText"/>
        <w:ind w:right="448" w:firstLine="426"/>
        <w:jc w:val="both"/>
      </w:pPr>
      <w:r>
        <w:t xml:space="preserve">(2) Eine Batterie, die einen Elektroroller </w:t>
      </w:r>
      <w:r>
        <w:t>an einem öffentlichen Ort antreibt, muss mit der CE-Kennzeichnung gemäß den Verordnungen der Europäischen Gemeinschaften (Europäische Gemeinschaften (Elektromagnetische Verträglichkeit) von 2017 (S. I. Nr. 69 von 2017) versehen sein.</w:t>
      </w:r>
    </w:p>
    <w:p w14:paraId="323256D3" w14:textId="77777777" w:rsidR="00442889" w:rsidRDefault="00442889" w:rsidP="00C271E2">
      <w:pPr>
        <w:pStyle w:val="BodyText"/>
        <w:spacing w:before="240"/>
      </w:pPr>
    </w:p>
    <w:p w14:paraId="5039B7FD" w14:textId="77777777" w:rsidR="00442889" w:rsidRDefault="004659B0" w:rsidP="00C271E2">
      <w:pPr>
        <w:jc w:val="both"/>
        <w:rPr>
          <w:i/>
          <w:sz w:val="24"/>
        </w:rPr>
      </w:pPr>
      <w:r>
        <w:rPr>
          <w:i/>
          <w:sz w:val="24"/>
        </w:rPr>
        <w:t>Haftung des Eigentümers eines Elektrorollers</w:t>
      </w:r>
    </w:p>
    <w:p w14:paraId="51544EDC" w14:textId="77777777" w:rsidR="00442889" w:rsidRDefault="004659B0" w:rsidP="002C7F10">
      <w:pPr>
        <w:pStyle w:val="ListParagraph"/>
        <w:numPr>
          <w:ilvl w:val="0"/>
          <w:numId w:val="10"/>
        </w:numPr>
        <w:tabs>
          <w:tab w:val="left" w:pos="1024"/>
        </w:tabs>
        <w:ind w:left="0" w:right="449" w:firstLine="426"/>
        <w:jc w:val="both"/>
        <w:rPr>
          <w:sz w:val="24"/>
        </w:rPr>
      </w:pPr>
      <w:r>
        <w:rPr>
          <w:sz w:val="24"/>
        </w:rPr>
        <w:t>Benutzt eine Person an einem öffentlichen Ort einen Elektroroller, der diese Verordnung nicht einhält, so begeht der Eigentümer des Rollers für die Zwecke von Artikel 11 Absatz 5 Buchstabe a des Straßenverkehrsg</w:t>
      </w:r>
      <w:r>
        <w:rPr>
          <w:sz w:val="24"/>
        </w:rPr>
        <w:t>esetzes 1961 (Nr. 24 von 1961) auch eine Straftat im Zusammenhang mit der Nichteinhaltung.</w:t>
      </w:r>
    </w:p>
    <w:p w14:paraId="2A62219E" w14:textId="77777777" w:rsidR="00442889" w:rsidRDefault="00442889" w:rsidP="00C271E2">
      <w:pPr>
        <w:pStyle w:val="BodyText"/>
        <w:spacing w:before="0"/>
        <w:rPr>
          <w:sz w:val="20"/>
        </w:rPr>
      </w:pPr>
    </w:p>
    <w:p w14:paraId="11B0801F" w14:textId="77777777" w:rsidR="00442889" w:rsidRDefault="00442889" w:rsidP="00C271E2">
      <w:pPr>
        <w:pStyle w:val="BodyText"/>
        <w:spacing w:before="0"/>
        <w:rPr>
          <w:sz w:val="20"/>
        </w:rPr>
      </w:pPr>
    </w:p>
    <w:p w14:paraId="3B2FD0F2" w14:textId="77777777" w:rsidR="00442889" w:rsidRDefault="00442889" w:rsidP="00C271E2">
      <w:pPr>
        <w:pStyle w:val="BodyText"/>
        <w:spacing w:before="0"/>
        <w:rPr>
          <w:sz w:val="20"/>
        </w:rPr>
      </w:pPr>
    </w:p>
    <w:p w14:paraId="346FA9C8" w14:textId="77777777" w:rsidR="00442889" w:rsidRDefault="00442889" w:rsidP="00C271E2">
      <w:pPr>
        <w:pStyle w:val="BodyText"/>
        <w:spacing w:before="0"/>
        <w:rPr>
          <w:sz w:val="20"/>
        </w:rPr>
      </w:pPr>
    </w:p>
    <w:p w14:paraId="3AD13DA4" w14:textId="77777777" w:rsidR="00442889" w:rsidRDefault="00442889" w:rsidP="00C271E2">
      <w:pPr>
        <w:pStyle w:val="BodyText"/>
        <w:spacing w:before="0"/>
        <w:rPr>
          <w:sz w:val="20"/>
        </w:rPr>
      </w:pPr>
    </w:p>
    <w:p w14:paraId="08368A35" w14:textId="77777777" w:rsidR="00442889" w:rsidRDefault="00442889" w:rsidP="00C271E2">
      <w:pPr>
        <w:pStyle w:val="BodyText"/>
        <w:spacing w:before="0"/>
        <w:rPr>
          <w:sz w:val="20"/>
        </w:rPr>
      </w:pPr>
    </w:p>
    <w:p w14:paraId="2F60CDA0" w14:textId="77777777" w:rsidR="00442889" w:rsidRDefault="00442889" w:rsidP="00C271E2">
      <w:pPr>
        <w:pStyle w:val="BodyText"/>
        <w:spacing w:before="0"/>
        <w:rPr>
          <w:sz w:val="20"/>
        </w:rPr>
      </w:pPr>
    </w:p>
    <w:p w14:paraId="2FBD39B5" w14:textId="77777777" w:rsidR="00442889" w:rsidRDefault="00442889" w:rsidP="00C271E2">
      <w:pPr>
        <w:pStyle w:val="BodyText"/>
        <w:spacing w:before="0"/>
        <w:rPr>
          <w:sz w:val="20"/>
        </w:rPr>
      </w:pPr>
    </w:p>
    <w:p w14:paraId="095BB2A5" w14:textId="77777777" w:rsidR="00442889" w:rsidRDefault="00442889" w:rsidP="00C271E2">
      <w:pPr>
        <w:pStyle w:val="BodyText"/>
        <w:spacing w:before="30"/>
        <w:rPr>
          <w:sz w:val="20"/>
        </w:rPr>
      </w:pPr>
    </w:p>
    <w:tbl>
      <w:tblPr>
        <w:tblStyle w:val="TableNormal1"/>
        <w:tblW w:w="0" w:type="auto"/>
        <w:tblInd w:w="292" w:type="dxa"/>
        <w:tblLayout w:type="fixed"/>
        <w:tblLook w:val="01E0" w:firstRow="1" w:lastRow="1" w:firstColumn="1" w:lastColumn="1" w:noHBand="0" w:noVBand="0"/>
      </w:tblPr>
      <w:tblGrid>
        <w:gridCol w:w="1290"/>
        <w:gridCol w:w="3362"/>
      </w:tblGrid>
      <w:tr w:rsidR="00442889" w:rsidRPr="00C271E2" w14:paraId="5EFB1D6E" w14:textId="77777777">
        <w:trPr>
          <w:trHeight w:val="1381"/>
        </w:trPr>
        <w:tc>
          <w:tcPr>
            <w:tcW w:w="1290" w:type="dxa"/>
          </w:tcPr>
          <w:p w14:paraId="1DE107E9" w14:textId="77777777" w:rsidR="00442889" w:rsidRDefault="00442889" w:rsidP="00C271E2">
            <w:pPr>
              <w:pStyle w:val="TableParagraph"/>
              <w:rPr>
                <w:sz w:val="24"/>
              </w:rPr>
            </w:pPr>
          </w:p>
        </w:tc>
        <w:tc>
          <w:tcPr>
            <w:tcW w:w="3362" w:type="dxa"/>
          </w:tcPr>
          <w:p w14:paraId="5CF93050" w14:textId="77777777" w:rsidR="00442889" w:rsidRDefault="004659B0" w:rsidP="00C271E2">
            <w:pPr>
              <w:pStyle w:val="TableParagraph"/>
              <w:rPr>
                <w:sz w:val="24"/>
              </w:rPr>
            </w:pPr>
            <w:r>
              <w:rPr>
                <w:sz w:val="24"/>
              </w:rPr>
              <w:t>VERSEHEN mit meinem Amtssiegel, 13. Mai 2024</w:t>
            </w:r>
          </w:p>
          <w:p w14:paraId="5EBF4F84" w14:textId="77777777" w:rsidR="00442889" w:rsidRDefault="00442889" w:rsidP="00C271E2">
            <w:pPr>
              <w:pStyle w:val="TableParagraph"/>
              <w:spacing w:before="1"/>
              <w:rPr>
                <w:sz w:val="24"/>
              </w:rPr>
            </w:pPr>
          </w:p>
          <w:p w14:paraId="6C5A6EB7" w14:textId="77777777" w:rsidR="00442889" w:rsidRPr="00C271E2" w:rsidRDefault="004659B0" w:rsidP="00C271E2">
            <w:pPr>
              <w:pStyle w:val="TableParagraph"/>
              <w:rPr>
                <w:sz w:val="24"/>
              </w:rPr>
            </w:pPr>
            <w:r>
              <w:rPr>
                <w:sz w:val="24"/>
              </w:rPr>
              <w:t>Eamon Ryan</w:t>
            </w:r>
          </w:p>
          <w:p w14:paraId="645654AB" w14:textId="77777777" w:rsidR="00442889" w:rsidRPr="00C271E2" w:rsidRDefault="004659B0" w:rsidP="00C271E2">
            <w:pPr>
              <w:pStyle w:val="TableParagraph"/>
              <w:spacing w:line="256" w:lineRule="exact"/>
              <w:rPr>
                <w:sz w:val="24"/>
              </w:rPr>
            </w:pPr>
            <w:r>
              <w:rPr>
                <w:sz w:val="24"/>
              </w:rPr>
              <w:t>Minister für Verkehr.</w:t>
            </w:r>
          </w:p>
        </w:tc>
      </w:tr>
    </w:tbl>
    <w:p w14:paraId="338D11FA" w14:textId="77777777" w:rsidR="00C271E2" w:rsidRDefault="00C271E2" w:rsidP="00C271E2">
      <w:pPr>
        <w:spacing w:line="256" w:lineRule="exact"/>
        <w:rPr>
          <w:sz w:val="24"/>
        </w:rPr>
      </w:pPr>
      <w:r>
        <w:br w:type="page"/>
      </w:r>
      <w:r>
        <w:lastRenderedPageBreak/>
        <w:t>Erläuterung</w:t>
      </w:r>
    </w:p>
    <w:p w14:paraId="0A71F692" w14:textId="77777777" w:rsidR="00442889" w:rsidRDefault="00442889" w:rsidP="00C271E2">
      <w:pPr>
        <w:pStyle w:val="BodyText"/>
        <w:spacing w:before="0"/>
      </w:pPr>
    </w:p>
    <w:p w14:paraId="510CF583" w14:textId="77777777" w:rsidR="00442889" w:rsidRDefault="004659B0" w:rsidP="00C271E2">
      <w:pPr>
        <w:ind w:right="679"/>
        <w:jc w:val="center"/>
        <w:rPr>
          <w:sz w:val="24"/>
        </w:rPr>
      </w:pPr>
      <w:r>
        <w:rPr>
          <w:sz w:val="24"/>
        </w:rPr>
        <w:t>(</w:t>
      </w:r>
      <w:r>
        <w:rPr>
          <w:i/>
          <w:sz w:val="24"/>
        </w:rPr>
        <w:t>Diese Erläuterung gehört nicht zum Gerät und soll keine Auslegung sein.</w:t>
      </w:r>
      <w:r>
        <w:rPr>
          <w:sz w:val="24"/>
        </w:rPr>
        <w:t>)</w:t>
      </w:r>
    </w:p>
    <w:p w14:paraId="79337E73" w14:textId="77777777" w:rsidR="00442889" w:rsidRDefault="00442889" w:rsidP="00C271E2">
      <w:pPr>
        <w:pStyle w:val="BodyText"/>
      </w:pPr>
    </w:p>
    <w:p w14:paraId="4786F624" w14:textId="77777777" w:rsidR="00442889" w:rsidRDefault="004659B0" w:rsidP="00C271E2">
      <w:pPr>
        <w:pStyle w:val="BodyText"/>
        <w:spacing w:before="0"/>
        <w:ind w:right="307"/>
        <w:jc w:val="both"/>
      </w:pPr>
      <w:r>
        <w:t>Diese Verordnung gilt für Elektroroller und enthalten die ab dem 20. Mai 2024 geltenden Anforderungen an ihren Bau, ihre Ausrüstung und ihre Verwendung während ihres Betriebs an öffe</w:t>
      </w:r>
      <w:r>
        <w:t>ntlichen Orten vor. In der Verordnung sind auch die Bedingungen für die Verwendung von Elektrorollern und ihrer Ausrüstung sowie die Pflichten der Fahrer festgelegt.</w:t>
      </w:r>
    </w:p>
    <w:p w14:paraId="1F9DA05E" w14:textId="77777777" w:rsidR="00442889" w:rsidRDefault="00442889" w:rsidP="00C271E2">
      <w:pPr>
        <w:pStyle w:val="BodyText"/>
        <w:spacing w:before="240"/>
      </w:pPr>
    </w:p>
    <w:p w14:paraId="7D1DEF17" w14:textId="77777777" w:rsidR="00442889" w:rsidRDefault="004659B0" w:rsidP="00C271E2">
      <w:pPr>
        <w:pStyle w:val="BodyText"/>
        <w:spacing w:before="0"/>
        <w:ind w:right="309"/>
        <w:jc w:val="both"/>
      </w:pPr>
      <w:r>
        <w:t>Darüber hinaus wird durch diese Verordnung eine normale Höchstgeschwindigkeit von 20 km/h</w:t>
      </w:r>
      <w:r>
        <w:t xml:space="preserve"> vorgeschrieben, mit der der Elektroroller ab dem 20. Mai 2024 auf einer öffentlichen Straße gefahren werden darf, es sei denn, es gilt eine niedrigere Geschwindigkeitsbegrenzung.</w:t>
      </w:r>
    </w:p>
    <w:p w14:paraId="006A475C" w14:textId="77777777" w:rsidR="00442889" w:rsidRDefault="00442889" w:rsidP="00C271E2">
      <w:pPr>
        <w:pStyle w:val="BodyText"/>
        <w:spacing w:before="241"/>
      </w:pPr>
    </w:p>
    <w:p w14:paraId="08404D99" w14:textId="77777777" w:rsidR="00442889" w:rsidRDefault="004659B0" w:rsidP="00C271E2">
      <w:pPr>
        <w:pStyle w:val="BodyText"/>
        <w:spacing w:before="0"/>
        <w:ind w:right="309"/>
        <w:jc w:val="both"/>
      </w:pPr>
      <w:r>
        <w:t>Die Verordnung sieht ferner vor, dass das Mindestalter für die Benutzung ei</w:t>
      </w:r>
      <w:r>
        <w:t>nes Elektrorollers auf öffentlichen Straßen 16 Jahre beträgt.</w:t>
      </w:r>
    </w:p>
    <w:p w14:paraId="45F781DB" w14:textId="77777777" w:rsidR="00C271E2" w:rsidRDefault="00C271E2" w:rsidP="00C271E2">
      <w:pPr>
        <w:jc w:val="both"/>
      </w:pPr>
      <w:r>
        <w:br w:type="page"/>
      </w:r>
    </w:p>
    <w:p w14:paraId="3E8D5EA7" w14:textId="77777777" w:rsidR="00442889" w:rsidRDefault="00442889" w:rsidP="00C271E2">
      <w:pPr>
        <w:pStyle w:val="BodyText"/>
        <w:spacing w:before="0"/>
        <w:rPr>
          <w:sz w:val="20"/>
        </w:rPr>
      </w:pPr>
    </w:p>
    <w:p w14:paraId="5074F9BB" w14:textId="77777777" w:rsidR="00442889" w:rsidRDefault="00442889" w:rsidP="00C271E2">
      <w:pPr>
        <w:pStyle w:val="BodyText"/>
        <w:spacing w:before="0"/>
        <w:rPr>
          <w:sz w:val="20"/>
        </w:rPr>
      </w:pPr>
    </w:p>
    <w:p w14:paraId="329D60FD" w14:textId="77777777" w:rsidR="00442889" w:rsidRDefault="00442889" w:rsidP="00C271E2">
      <w:pPr>
        <w:pStyle w:val="BodyText"/>
        <w:spacing w:before="0"/>
        <w:rPr>
          <w:sz w:val="20"/>
        </w:rPr>
      </w:pPr>
    </w:p>
    <w:p w14:paraId="5A9E8C85" w14:textId="77777777" w:rsidR="00442889" w:rsidRDefault="00442889" w:rsidP="00C271E2">
      <w:pPr>
        <w:pStyle w:val="BodyText"/>
        <w:spacing w:before="0"/>
        <w:rPr>
          <w:sz w:val="20"/>
        </w:rPr>
      </w:pPr>
    </w:p>
    <w:p w14:paraId="0F81B684" w14:textId="77777777" w:rsidR="00442889" w:rsidRDefault="00442889" w:rsidP="00C271E2">
      <w:pPr>
        <w:pStyle w:val="BodyText"/>
        <w:spacing w:before="0"/>
        <w:rPr>
          <w:sz w:val="20"/>
        </w:rPr>
      </w:pPr>
    </w:p>
    <w:p w14:paraId="7E43A484" w14:textId="77777777" w:rsidR="00442889" w:rsidRDefault="00442889" w:rsidP="00C271E2">
      <w:pPr>
        <w:pStyle w:val="BodyText"/>
        <w:spacing w:before="0"/>
        <w:rPr>
          <w:sz w:val="20"/>
        </w:rPr>
      </w:pPr>
    </w:p>
    <w:p w14:paraId="040B4F7F" w14:textId="77777777" w:rsidR="00442889" w:rsidRDefault="00442889" w:rsidP="00C271E2">
      <w:pPr>
        <w:pStyle w:val="BodyText"/>
        <w:spacing w:before="0"/>
        <w:rPr>
          <w:sz w:val="20"/>
        </w:rPr>
      </w:pPr>
    </w:p>
    <w:p w14:paraId="40F57236" w14:textId="77777777" w:rsidR="00442889" w:rsidRDefault="00442889" w:rsidP="00C271E2">
      <w:pPr>
        <w:pStyle w:val="BodyText"/>
        <w:spacing w:before="0"/>
        <w:rPr>
          <w:sz w:val="20"/>
        </w:rPr>
      </w:pPr>
    </w:p>
    <w:p w14:paraId="232B4880" w14:textId="77777777" w:rsidR="00442889" w:rsidRDefault="00442889" w:rsidP="00C271E2">
      <w:pPr>
        <w:pStyle w:val="BodyText"/>
        <w:spacing w:before="0"/>
        <w:rPr>
          <w:sz w:val="20"/>
        </w:rPr>
      </w:pPr>
    </w:p>
    <w:p w14:paraId="4E8929E5" w14:textId="77777777" w:rsidR="00442889" w:rsidRDefault="00442889" w:rsidP="00C271E2">
      <w:pPr>
        <w:pStyle w:val="BodyText"/>
        <w:spacing w:before="0"/>
        <w:rPr>
          <w:sz w:val="20"/>
        </w:rPr>
      </w:pPr>
    </w:p>
    <w:p w14:paraId="7F191665" w14:textId="77777777" w:rsidR="00442889" w:rsidRDefault="00442889" w:rsidP="00C271E2">
      <w:pPr>
        <w:pStyle w:val="BodyText"/>
        <w:spacing w:before="0"/>
        <w:rPr>
          <w:sz w:val="20"/>
        </w:rPr>
      </w:pPr>
    </w:p>
    <w:p w14:paraId="007D2997" w14:textId="77777777" w:rsidR="00442889" w:rsidRDefault="00442889" w:rsidP="00C271E2">
      <w:pPr>
        <w:pStyle w:val="BodyText"/>
        <w:spacing w:before="0"/>
        <w:rPr>
          <w:sz w:val="20"/>
        </w:rPr>
      </w:pPr>
    </w:p>
    <w:p w14:paraId="5CB133EF" w14:textId="77777777" w:rsidR="00442889" w:rsidRDefault="00442889" w:rsidP="00C271E2">
      <w:pPr>
        <w:pStyle w:val="BodyText"/>
        <w:spacing w:before="80"/>
        <w:rPr>
          <w:sz w:val="20"/>
        </w:rPr>
      </w:pPr>
    </w:p>
    <w:p w14:paraId="15224CDE" w14:textId="77777777" w:rsidR="00442889" w:rsidRDefault="004659B0" w:rsidP="002C7F10">
      <w:pPr>
        <w:ind w:right="45"/>
        <w:jc w:val="center"/>
        <w:rPr>
          <w:sz w:val="20"/>
        </w:rPr>
      </w:pPr>
      <w:r>
        <w:rPr>
          <w:sz w:val="20"/>
        </w:rPr>
        <w:t>BAILE ÁTHA CLIATH</w:t>
      </w:r>
    </w:p>
    <w:p w14:paraId="5FEB94F2" w14:textId="77777777" w:rsidR="00442889" w:rsidRDefault="004659B0" w:rsidP="002C7F10">
      <w:pPr>
        <w:ind w:right="45"/>
        <w:jc w:val="center"/>
        <w:rPr>
          <w:sz w:val="20"/>
        </w:rPr>
      </w:pPr>
      <w:r>
        <w:rPr>
          <w:sz w:val="20"/>
        </w:rPr>
        <w:t>ARNA FHOILSIÚ AG OIFIG AN tSOLÁTHAIR</w:t>
      </w:r>
    </w:p>
    <w:p w14:paraId="723BA3AD" w14:textId="77777777" w:rsidR="002C7F10" w:rsidRDefault="004659B0" w:rsidP="002C7F10">
      <w:pPr>
        <w:spacing w:before="1"/>
        <w:ind w:right="45"/>
        <w:jc w:val="center"/>
        <w:rPr>
          <w:sz w:val="20"/>
        </w:rPr>
      </w:pPr>
      <w:r>
        <w:rPr>
          <w:sz w:val="20"/>
        </w:rPr>
        <w:t xml:space="preserve">Le ceannach díreach ó </w:t>
      </w:r>
    </w:p>
    <w:p w14:paraId="13E9DFB7" w14:textId="77777777" w:rsidR="002C7F10" w:rsidRDefault="004659B0" w:rsidP="002C7F10">
      <w:pPr>
        <w:spacing w:before="1"/>
        <w:ind w:right="45"/>
        <w:jc w:val="center"/>
        <w:rPr>
          <w:sz w:val="20"/>
        </w:rPr>
      </w:pPr>
      <w:r>
        <w:rPr>
          <w:sz w:val="20"/>
        </w:rPr>
        <w:t xml:space="preserve">FOILSEACHÁIN RIALTAIS, </w:t>
      </w:r>
    </w:p>
    <w:p w14:paraId="1BB5D643" w14:textId="77777777" w:rsidR="002C7F10" w:rsidRDefault="004659B0" w:rsidP="002C7F10">
      <w:pPr>
        <w:spacing w:before="1"/>
        <w:ind w:right="45"/>
        <w:jc w:val="center"/>
        <w:rPr>
          <w:sz w:val="20"/>
        </w:rPr>
      </w:pPr>
      <w:r>
        <w:rPr>
          <w:sz w:val="20"/>
        </w:rPr>
        <w:t xml:space="preserve">BÓTHAR BHAILE UÍ BHEOLÁIN, </w:t>
      </w:r>
    </w:p>
    <w:p w14:paraId="6BBDFFDF" w14:textId="0E382A27" w:rsidR="00442889" w:rsidRPr="002C7F10" w:rsidRDefault="004659B0" w:rsidP="002C7F10">
      <w:pPr>
        <w:spacing w:before="1"/>
        <w:ind w:right="45"/>
        <w:jc w:val="center"/>
        <w:rPr>
          <w:sz w:val="20"/>
        </w:rPr>
      </w:pPr>
      <w:r>
        <w:rPr>
          <w:sz w:val="20"/>
        </w:rPr>
        <w:t>CILL MHAIGHNEANN,</w:t>
      </w:r>
    </w:p>
    <w:p w14:paraId="012265DB" w14:textId="77777777" w:rsidR="002C7F10" w:rsidRDefault="004659B0" w:rsidP="002C7F10">
      <w:pPr>
        <w:ind w:right="45"/>
        <w:jc w:val="center"/>
        <w:rPr>
          <w:sz w:val="20"/>
        </w:rPr>
      </w:pPr>
      <w:r>
        <w:rPr>
          <w:sz w:val="20"/>
        </w:rPr>
        <w:t>BAILE ÁTHA CLIATH 8,</w:t>
      </w:r>
    </w:p>
    <w:p w14:paraId="730E06CB" w14:textId="29E995BE" w:rsidR="00442889" w:rsidRDefault="004659B0" w:rsidP="002C7F10">
      <w:pPr>
        <w:ind w:right="45"/>
        <w:jc w:val="center"/>
        <w:rPr>
          <w:sz w:val="20"/>
        </w:rPr>
      </w:pPr>
      <w:r>
        <w:rPr>
          <w:sz w:val="20"/>
        </w:rPr>
        <w:t xml:space="preserve"> D08 XAO6</w:t>
      </w:r>
    </w:p>
    <w:p w14:paraId="7C279274" w14:textId="77777777" w:rsidR="00442889" w:rsidRDefault="00442889" w:rsidP="002C7F10">
      <w:pPr>
        <w:pStyle w:val="BodyText"/>
        <w:spacing w:before="1"/>
        <w:ind w:right="45"/>
        <w:jc w:val="center"/>
        <w:rPr>
          <w:sz w:val="20"/>
        </w:rPr>
      </w:pPr>
    </w:p>
    <w:p w14:paraId="152A5DF6" w14:textId="77777777" w:rsidR="00442889" w:rsidRDefault="004659B0" w:rsidP="002C7F10">
      <w:pPr>
        <w:ind w:right="45"/>
        <w:jc w:val="center"/>
        <w:rPr>
          <w:sz w:val="20"/>
        </w:rPr>
      </w:pPr>
      <w:r>
        <w:rPr>
          <w:sz w:val="20"/>
        </w:rPr>
        <w:t>(Tel: 046 942 3100</w:t>
      </w:r>
    </w:p>
    <w:p w14:paraId="1563568D" w14:textId="77777777" w:rsidR="00442889" w:rsidRDefault="004659B0" w:rsidP="002C7F10">
      <w:pPr>
        <w:spacing w:line="229" w:lineRule="exact"/>
        <w:ind w:right="45"/>
        <w:jc w:val="center"/>
        <w:rPr>
          <w:sz w:val="20"/>
        </w:rPr>
      </w:pPr>
      <w:r>
        <w:rPr>
          <w:sz w:val="20"/>
        </w:rPr>
        <w:t xml:space="preserve">r-phost: </w:t>
      </w:r>
      <w:hyperlink r:id="rId8">
        <w:r>
          <w:rPr>
            <w:sz w:val="20"/>
          </w:rPr>
          <w:t>publications@opw.ie</w:t>
        </w:r>
      </w:hyperlink>
    </w:p>
    <w:p w14:paraId="1EFC0AD5" w14:textId="77777777" w:rsidR="00442889" w:rsidRDefault="004659B0" w:rsidP="002C7F10">
      <w:pPr>
        <w:spacing w:line="229" w:lineRule="exact"/>
        <w:ind w:right="45"/>
        <w:jc w:val="center"/>
        <w:rPr>
          <w:sz w:val="20"/>
        </w:rPr>
      </w:pPr>
      <w:r>
        <w:rPr>
          <w:sz w:val="20"/>
        </w:rPr>
        <w:t>——————</w:t>
      </w:r>
    </w:p>
    <w:p w14:paraId="46385C47" w14:textId="77777777" w:rsidR="00442889" w:rsidRDefault="00442889" w:rsidP="002C7F10">
      <w:pPr>
        <w:pStyle w:val="BodyText"/>
        <w:spacing w:before="0"/>
        <w:ind w:right="45"/>
        <w:jc w:val="center"/>
        <w:rPr>
          <w:sz w:val="20"/>
        </w:rPr>
      </w:pPr>
    </w:p>
    <w:p w14:paraId="7B38F3E5" w14:textId="77777777" w:rsidR="00442889" w:rsidRDefault="00442889" w:rsidP="002C7F10">
      <w:pPr>
        <w:pStyle w:val="BodyText"/>
        <w:spacing w:before="1"/>
        <w:ind w:right="45"/>
        <w:jc w:val="center"/>
        <w:rPr>
          <w:sz w:val="20"/>
        </w:rPr>
      </w:pPr>
    </w:p>
    <w:p w14:paraId="52F18BCE" w14:textId="77777777" w:rsidR="00442889" w:rsidRDefault="004659B0" w:rsidP="002C7F10">
      <w:pPr>
        <w:spacing w:before="1"/>
        <w:ind w:right="45"/>
        <w:jc w:val="center"/>
        <w:rPr>
          <w:sz w:val="20"/>
        </w:rPr>
      </w:pPr>
      <w:r>
        <w:rPr>
          <w:sz w:val="20"/>
        </w:rPr>
        <w:t>DUBLIN</w:t>
      </w:r>
    </w:p>
    <w:p w14:paraId="178D422B" w14:textId="77777777" w:rsidR="00442889" w:rsidRDefault="004659B0" w:rsidP="002C7F10">
      <w:pPr>
        <w:ind w:right="45"/>
        <w:jc w:val="center"/>
        <w:rPr>
          <w:sz w:val="20"/>
        </w:rPr>
      </w:pPr>
      <w:r>
        <w:rPr>
          <w:sz w:val="20"/>
        </w:rPr>
        <w:t>VERÖFFENTLICHT DURCH DAS STATIONERY OFFICE</w:t>
      </w:r>
    </w:p>
    <w:p w14:paraId="5EDF54D7" w14:textId="77777777" w:rsidR="002C7F10" w:rsidRDefault="004659B0" w:rsidP="002C7F10">
      <w:pPr>
        <w:ind w:right="45"/>
        <w:jc w:val="center"/>
        <w:rPr>
          <w:sz w:val="20"/>
        </w:rPr>
      </w:pPr>
      <w:r>
        <w:rPr>
          <w:sz w:val="20"/>
        </w:rPr>
        <w:t xml:space="preserve">Zu erwerben bei GOVERNMENT PUBLICATIONS, </w:t>
      </w:r>
    </w:p>
    <w:p w14:paraId="366EBB4F" w14:textId="77777777" w:rsidR="002C7F10" w:rsidRDefault="004659B0" w:rsidP="002C7F10">
      <w:pPr>
        <w:ind w:right="45"/>
        <w:jc w:val="center"/>
        <w:rPr>
          <w:sz w:val="20"/>
        </w:rPr>
      </w:pPr>
      <w:r>
        <w:rPr>
          <w:sz w:val="20"/>
        </w:rPr>
        <w:t xml:space="preserve">MOUNTSHANNON ROAD, </w:t>
      </w:r>
    </w:p>
    <w:p w14:paraId="2130276B" w14:textId="38C69C80" w:rsidR="00442889" w:rsidRDefault="004659B0" w:rsidP="002C7F10">
      <w:pPr>
        <w:ind w:right="45"/>
        <w:jc w:val="center"/>
        <w:rPr>
          <w:sz w:val="20"/>
        </w:rPr>
      </w:pPr>
      <w:r>
        <w:rPr>
          <w:sz w:val="20"/>
        </w:rPr>
        <w:t>KILMAINHAM, DUBLIN 8,</w:t>
      </w:r>
    </w:p>
    <w:p w14:paraId="4F64E566" w14:textId="77777777" w:rsidR="00442889" w:rsidRDefault="004659B0" w:rsidP="002C7F10">
      <w:pPr>
        <w:spacing w:line="230" w:lineRule="exact"/>
        <w:ind w:right="45"/>
        <w:jc w:val="center"/>
        <w:rPr>
          <w:sz w:val="20"/>
        </w:rPr>
      </w:pPr>
      <w:r>
        <w:rPr>
          <w:sz w:val="20"/>
        </w:rPr>
        <w:t>D08 XAO6</w:t>
      </w:r>
    </w:p>
    <w:p w14:paraId="6CC1565D" w14:textId="77777777" w:rsidR="00442889" w:rsidRDefault="00442889" w:rsidP="002C7F10">
      <w:pPr>
        <w:pStyle w:val="BodyText"/>
        <w:spacing w:before="1"/>
        <w:ind w:right="45"/>
        <w:jc w:val="center"/>
        <w:rPr>
          <w:sz w:val="20"/>
        </w:rPr>
      </w:pPr>
    </w:p>
    <w:p w14:paraId="501B2598" w14:textId="77777777" w:rsidR="00442889" w:rsidRDefault="004659B0" w:rsidP="002C7F10">
      <w:pPr>
        <w:spacing w:line="229" w:lineRule="exact"/>
        <w:ind w:right="45"/>
        <w:jc w:val="center"/>
        <w:rPr>
          <w:sz w:val="20"/>
        </w:rPr>
      </w:pPr>
      <w:r>
        <w:rPr>
          <w:sz w:val="20"/>
        </w:rPr>
        <w:t>Tel.: 046 942 3100</w:t>
      </w:r>
    </w:p>
    <w:p w14:paraId="3C7E2324" w14:textId="77777777" w:rsidR="00442889" w:rsidRDefault="004659B0" w:rsidP="002C7F10">
      <w:pPr>
        <w:spacing w:line="229" w:lineRule="exact"/>
        <w:ind w:right="45"/>
        <w:jc w:val="center"/>
        <w:rPr>
          <w:sz w:val="20"/>
        </w:rPr>
      </w:pPr>
      <w:r>
        <w:rPr>
          <w:sz w:val="20"/>
        </w:rPr>
        <w:t xml:space="preserve">E-Mail: </w:t>
      </w:r>
      <w:hyperlink r:id="rId9">
        <w:r>
          <w:rPr>
            <w:sz w:val="20"/>
          </w:rPr>
          <w:t>publications@opw.ie</w:t>
        </w:r>
      </w:hyperlink>
    </w:p>
    <w:p w14:paraId="4E16FDA2" w14:textId="77777777" w:rsidR="00442889" w:rsidRDefault="004659B0" w:rsidP="002C7F10">
      <w:pPr>
        <w:spacing w:before="1"/>
        <w:ind w:right="45"/>
        <w:jc w:val="center"/>
        <w:rPr>
          <w:sz w:val="20"/>
        </w:rPr>
      </w:pPr>
      <w:r>
        <w:rPr>
          <w:sz w:val="20"/>
        </w:rPr>
        <w:t>——————</w:t>
      </w:r>
    </w:p>
    <w:p w14:paraId="630D1CB8" w14:textId="77777777" w:rsidR="00442889" w:rsidRDefault="00442889" w:rsidP="002C7F10">
      <w:pPr>
        <w:pStyle w:val="BodyText"/>
        <w:spacing w:before="0"/>
        <w:ind w:right="45"/>
        <w:jc w:val="center"/>
        <w:rPr>
          <w:sz w:val="20"/>
        </w:rPr>
      </w:pPr>
    </w:p>
    <w:p w14:paraId="0913BC21" w14:textId="77777777" w:rsidR="00442889" w:rsidRDefault="00442889" w:rsidP="00C271E2">
      <w:pPr>
        <w:pStyle w:val="BodyText"/>
        <w:spacing w:before="0"/>
        <w:rPr>
          <w:sz w:val="20"/>
        </w:rPr>
      </w:pPr>
    </w:p>
    <w:p w14:paraId="5524E613" w14:textId="77777777" w:rsidR="00442889" w:rsidRDefault="00442889" w:rsidP="00C271E2">
      <w:pPr>
        <w:pStyle w:val="BodyText"/>
        <w:spacing w:before="0"/>
        <w:rPr>
          <w:sz w:val="20"/>
        </w:rPr>
      </w:pPr>
    </w:p>
    <w:p w14:paraId="039B4790" w14:textId="77777777" w:rsidR="00442889" w:rsidRDefault="00442889" w:rsidP="00C271E2">
      <w:pPr>
        <w:pStyle w:val="BodyText"/>
        <w:spacing w:before="0"/>
        <w:rPr>
          <w:sz w:val="20"/>
        </w:rPr>
      </w:pPr>
    </w:p>
    <w:p w14:paraId="77151EEC" w14:textId="73613F43" w:rsidR="00442889" w:rsidRDefault="002C7F10" w:rsidP="002C7F10">
      <w:pPr>
        <w:pStyle w:val="BodyText"/>
        <w:spacing w:before="0"/>
        <w:ind w:left="6663"/>
        <w:rPr>
          <w:sz w:val="20"/>
        </w:rPr>
      </w:pPr>
      <w:r>
        <w:rPr>
          <w:noProof/>
          <w:sz w:val="20"/>
        </w:rPr>
        <w:drawing>
          <wp:inline distT="0" distB="0" distL="0" distR="0" wp14:anchorId="74C4D6C3" wp14:editId="65ECCF31">
            <wp:extent cx="971686" cy="809738"/>
            <wp:effectExtent l="0" t="0" r="0" b="9525"/>
            <wp:docPr id="1098084383"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084383" name="Εικόνα 1" descr="Εικόνα που περιέχει κείμενο&#10;&#10;Περιγραφή που δημιουργήθηκε αυτόματα"/>
                    <pic:cNvPicPr/>
                  </pic:nvPicPr>
                  <pic:blipFill>
                    <a:blip r:embed="rId10"/>
                    <a:stretch>
                      <a:fillRect/>
                    </a:stretch>
                  </pic:blipFill>
                  <pic:spPr>
                    <a:xfrm>
                      <a:off x="0" y="0"/>
                      <a:ext cx="971686" cy="809738"/>
                    </a:xfrm>
                    <a:prstGeom prst="rect">
                      <a:avLst/>
                    </a:prstGeom>
                  </pic:spPr>
                </pic:pic>
              </a:graphicData>
            </a:graphic>
          </wp:inline>
        </w:drawing>
      </w:r>
    </w:p>
    <w:p w14:paraId="238471C4" w14:textId="77777777" w:rsidR="00442889" w:rsidRDefault="00442889" w:rsidP="00C271E2">
      <w:pPr>
        <w:pStyle w:val="BodyText"/>
        <w:spacing w:before="84"/>
        <w:rPr>
          <w:sz w:val="20"/>
        </w:rPr>
      </w:pPr>
    </w:p>
    <w:p w14:paraId="2B0D2A66" w14:textId="77777777" w:rsidR="00442889" w:rsidRDefault="004659B0" w:rsidP="002C7F10">
      <w:pPr>
        <w:spacing w:before="1"/>
        <w:ind w:left="709"/>
        <w:rPr>
          <w:sz w:val="20"/>
        </w:rPr>
      </w:pPr>
      <w:r>
        <w:rPr>
          <w:sz w:val="20"/>
        </w:rPr>
        <w:t>3,50</w:t>
      </w:r>
    </w:p>
    <w:p w14:paraId="332043C7" w14:textId="77777777" w:rsidR="00442889" w:rsidRDefault="00442889" w:rsidP="00C271E2">
      <w:pPr>
        <w:pStyle w:val="BodyText"/>
        <w:spacing w:before="0"/>
        <w:rPr>
          <w:sz w:val="20"/>
        </w:rPr>
      </w:pPr>
    </w:p>
    <w:p w14:paraId="77D4F006" w14:textId="77777777" w:rsidR="00442889" w:rsidRDefault="00442889" w:rsidP="00C271E2">
      <w:pPr>
        <w:pStyle w:val="BodyText"/>
        <w:spacing w:before="0"/>
        <w:rPr>
          <w:sz w:val="20"/>
        </w:rPr>
      </w:pPr>
    </w:p>
    <w:p w14:paraId="3F090200" w14:textId="77777777" w:rsidR="00442889" w:rsidRDefault="00442889" w:rsidP="00C271E2">
      <w:pPr>
        <w:pStyle w:val="BodyText"/>
        <w:spacing w:before="0"/>
        <w:rPr>
          <w:sz w:val="20"/>
          <w:lang w:val="el-GR"/>
        </w:rPr>
      </w:pPr>
    </w:p>
    <w:p w14:paraId="3AF10D23" w14:textId="77777777" w:rsidR="002C7F10" w:rsidRPr="002C7F10" w:rsidRDefault="002C7F10" w:rsidP="00C271E2">
      <w:pPr>
        <w:pStyle w:val="BodyText"/>
        <w:spacing w:before="0"/>
        <w:rPr>
          <w:sz w:val="20"/>
          <w:lang w:val="el-GR"/>
        </w:rPr>
      </w:pPr>
    </w:p>
    <w:p w14:paraId="579EA286" w14:textId="77777777" w:rsidR="00442889" w:rsidRDefault="00442889" w:rsidP="00C271E2">
      <w:pPr>
        <w:pStyle w:val="BodyText"/>
        <w:spacing w:before="1"/>
        <w:rPr>
          <w:sz w:val="20"/>
        </w:rPr>
      </w:pPr>
    </w:p>
    <w:p w14:paraId="7BCDD76D" w14:textId="77777777" w:rsidR="00442889" w:rsidRDefault="004659B0" w:rsidP="00C271E2">
      <w:pPr>
        <w:rPr>
          <w:sz w:val="16"/>
        </w:rPr>
      </w:pPr>
      <w:r>
        <w:rPr>
          <w:sz w:val="16"/>
        </w:rPr>
        <w:t>(DTVR-10) 30. 5.24 Propylon</w:t>
      </w:r>
    </w:p>
    <w:sectPr w:rsidR="00442889" w:rsidSect="00C271E2">
      <w:headerReference w:type="even" r:id="rId11"/>
      <w:headerReference w:type="default" r:id="rId12"/>
      <w:pgSz w:w="11910" w:h="16840"/>
      <w:pgMar w:top="1340" w:right="1680" w:bottom="280" w:left="1680" w:header="71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F774" w14:textId="77777777" w:rsidR="004659B0" w:rsidRDefault="004659B0">
      <w:r>
        <w:separator/>
      </w:r>
    </w:p>
  </w:endnote>
  <w:endnote w:type="continuationSeparator" w:id="0">
    <w:p w14:paraId="193B3BAD" w14:textId="77777777" w:rsidR="004659B0" w:rsidRDefault="0046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1B860" w14:textId="77777777" w:rsidR="004659B0" w:rsidRDefault="004659B0">
      <w:r>
        <w:separator/>
      </w:r>
    </w:p>
  </w:footnote>
  <w:footnote w:type="continuationSeparator" w:id="0">
    <w:p w14:paraId="3DD66D59" w14:textId="77777777" w:rsidR="004659B0" w:rsidRDefault="00465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7805" w14:textId="77777777" w:rsidR="00C271E2" w:rsidRDefault="00C271E2" w:rsidP="00C271E2">
    <w:pPr>
      <w:spacing w:before="10"/>
      <w:ind w:left="20"/>
      <w:rPr>
        <w:sz w:val="24"/>
      </w:rPr>
    </w:pPr>
    <w:r>
      <w:rPr>
        <w:b/>
        <w:sz w:val="24"/>
      </w:rPr>
      <w:t xml:space="preserve">[199] </w:t>
    </w:r>
    <w:r>
      <w:rPr>
        <w:sz w:val="24"/>
      </w:rPr>
      <w:fldChar w:fldCharType="begin"/>
    </w:r>
    <w:r>
      <w:rPr>
        <w:sz w:val="24"/>
      </w:rPr>
      <w:instrText xml:space="preserve"> PAGE </w:instrText>
    </w:r>
    <w:r>
      <w:rPr>
        <w:sz w:val="24"/>
      </w:rPr>
      <w:fldChar w:fldCharType="separate"/>
    </w:r>
    <w:r>
      <w:t>1</w:t>
    </w:r>
    <w:r>
      <w:rPr>
        <w:sz w:val="24"/>
      </w:rPr>
      <w:fldChar w:fldCharType="end"/>
    </w:r>
  </w:p>
  <w:p w14:paraId="2FEC2E9D" w14:textId="052B0702" w:rsidR="00442889" w:rsidRDefault="00442889">
    <w:pPr>
      <w:pStyle w:val="BodyText"/>
      <w:spacing w:before="0"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3CAB" w14:textId="77777777" w:rsidR="00C271E2" w:rsidRDefault="00C271E2" w:rsidP="00C271E2">
    <w:pPr>
      <w:spacing w:before="10"/>
      <w:ind w:left="20"/>
      <w:jc w:val="right"/>
      <w:rPr>
        <w:sz w:val="24"/>
      </w:rPr>
    </w:pPr>
    <w:r>
      <w:rPr>
        <w:b/>
        <w:sz w:val="24"/>
      </w:rPr>
      <w:t xml:space="preserve">[199] </w:t>
    </w:r>
    <w:r>
      <w:rPr>
        <w:sz w:val="24"/>
      </w:rPr>
      <w:fldChar w:fldCharType="begin"/>
    </w:r>
    <w:r>
      <w:rPr>
        <w:sz w:val="24"/>
      </w:rPr>
      <w:instrText xml:space="preserve"> PAGE </w:instrText>
    </w:r>
    <w:r>
      <w:rPr>
        <w:sz w:val="24"/>
      </w:rPr>
      <w:fldChar w:fldCharType="separate"/>
    </w:r>
    <w:r>
      <w:t>1</w:t>
    </w:r>
    <w:r>
      <w:rPr>
        <w:sz w:val="24"/>
      </w:rPr>
      <w:fldChar w:fldCharType="end"/>
    </w:r>
  </w:p>
  <w:p w14:paraId="2959D71B" w14:textId="745F4019" w:rsidR="00442889" w:rsidRDefault="00442889">
    <w:pPr>
      <w:pStyle w:val="BodyText"/>
      <w:spacing w:before="0"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9EB"/>
    <w:multiLevelType w:val="hybridMultilevel"/>
    <w:tmpl w:val="7626330C"/>
    <w:lvl w:ilvl="0" w:tplc="CC7649EE">
      <w:start w:val="1"/>
      <w:numFmt w:val="lowerLetter"/>
      <w:lvlText w:val="(%1)"/>
      <w:lvlJc w:val="left"/>
      <w:pPr>
        <w:ind w:left="1723" w:hanging="56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88E6888C">
      <w:numFmt w:val="bullet"/>
      <w:lvlText w:val="•"/>
      <w:lvlJc w:val="left"/>
      <w:pPr>
        <w:ind w:left="2402" w:hanging="567"/>
      </w:pPr>
      <w:rPr>
        <w:rFonts w:hint="default"/>
        <w:lang w:val="en-US" w:eastAsia="en-US" w:bidi="ar-SA"/>
      </w:rPr>
    </w:lvl>
    <w:lvl w:ilvl="2" w:tplc="D0B08F4C">
      <w:numFmt w:val="bullet"/>
      <w:lvlText w:val="•"/>
      <w:lvlJc w:val="left"/>
      <w:pPr>
        <w:ind w:left="3085" w:hanging="567"/>
      </w:pPr>
      <w:rPr>
        <w:rFonts w:hint="default"/>
        <w:lang w:val="en-US" w:eastAsia="en-US" w:bidi="ar-SA"/>
      </w:rPr>
    </w:lvl>
    <w:lvl w:ilvl="3" w:tplc="CD90956C">
      <w:numFmt w:val="bullet"/>
      <w:lvlText w:val="•"/>
      <w:lvlJc w:val="left"/>
      <w:pPr>
        <w:ind w:left="3767" w:hanging="567"/>
      </w:pPr>
      <w:rPr>
        <w:rFonts w:hint="default"/>
        <w:lang w:val="en-US" w:eastAsia="en-US" w:bidi="ar-SA"/>
      </w:rPr>
    </w:lvl>
    <w:lvl w:ilvl="4" w:tplc="DF00C6AA">
      <w:numFmt w:val="bullet"/>
      <w:lvlText w:val="•"/>
      <w:lvlJc w:val="left"/>
      <w:pPr>
        <w:ind w:left="4450" w:hanging="567"/>
      </w:pPr>
      <w:rPr>
        <w:rFonts w:hint="default"/>
        <w:lang w:val="en-US" w:eastAsia="en-US" w:bidi="ar-SA"/>
      </w:rPr>
    </w:lvl>
    <w:lvl w:ilvl="5" w:tplc="22C40940">
      <w:numFmt w:val="bullet"/>
      <w:lvlText w:val="•"/>
      <w:lvlJc w:val="left"/>
      <w:pPr>
        <w:ind w:left="5133" w:hanging="567"/>
      </w:pPr>
      <w:rPr>
        <w:rFonts w:hint="default"/>
        <w:lang w:val="en-US" w:eastAsia="en-US" w:bidi="ar-SA"/>
      </w:rPr>
    </w:lvl>
    <w:lvl w:ilvl="6" w:tplc="43FA1E16">
      <w:numFmt w:val="bullet"/>
      <w:lvlText w:val="•"/>
      <w:lvlJc w:val="left"/>
      <w:pPr>
        <w:ind w:left="5815" w:hanging="567"/>
      </w:pPr>
      <w:rPr>
        <w:rFonts w:hint="default"/>
        <w:lang w:val="en-US" w:eastAsia="en-US" w:bidi="ar-SA"/>
      </w:rPr>
    </w:lvl>
    <w:lvl w:ilvl="7" w:tplc="8E9A2DC8">
      <w:numFmt w:val="bullet"/>
      <w:lvlText w:val="•"/>
      <w:lvlJc w:val="left"/>
      <w:pPr>
        <w:ind w:left="6498" w:hanging="567"/>
      </w:pPr>
      <w:rPr>
        <w:rFonts w:hint="default"/>
        <w:lang w:val="en-US" w:eastAsia="en-US" w:bidi="ar-SA"/>
      </w:rPr>
    </w:lvl>
    <w:lvl w:ilvl="8" w:tplc="95D0D0C6">
      <w:numFmt w:val="bullet"/>
      <w:lvlText w:val="•"/>
      <w:lvlJc w:val="left"/>
      <w:pPr>
        <w:ind w:left="7181" w:hanging="567"/>
      </w:pPr>
      <w:rPr>
        <w:rFonts w:hint="default"/>
        <w:lang w:val="en-US" w:eastAsia="en-US" w:bidi="ar-SA"/>
      </w:rPr>
    </w:lvl>
  </w:abstractNum>
  <w:abstractNum w:abstractNumId="1" w15:restartNumberingAfterBreak="0">
    <w:nsid w:val="0BE920C0"/>
    <w:multiLevelType w:val="hybridMultilevel"/>
    <w:tmpl w:val="406E29C4"/>
    <w:lvl w:ilvl="0" w:tplc="AC9453BA">
      <w:start w:val="2"/>
      <w:numFmt w:val="decimal"/>
      <w:lvlText w:val="(%1)"/>
      <w:lvlJc w:val="left"/>
      <w:pPr>
        <w:ind w:left="446" w:hanging="43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746A8746">
      <w:start w:val="1"/>
      <w:numFmt w:val="lowerLetter"/>
      <w:lvlText w:val="(%2)"/>
      <w:lvlJc w:val="left"/>
      <w:pPr>
        <w:ind w:left="1723" w:hanging="56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1B18EFC6">
      <w:numFmt w:val="bullet"/>
      <w:lvlText w:val="•"/>
      <w:lvlJc w:val="left"/>
      <w:pPr>
        <w:ind w:left="2478" w:hanging="567"/>
      </w:pPr>
      <w:rPr>
        <w:rFonts w:hint="default"/>
        <w:lang w:val="en-US" w:eastAsia="en-US" w:bidi="ar-SA"/>
      </w:rPr>
    </w:lvl>
    <w:lvl w:ilvl="3" w:tplc="0F4E810A">
      <w:numFmt w:val="bullet"/>
      <w:lvlText w:val="•"/>
      <w:lvlJc w:val="left"/>
      <w:pPr>
        <w:ind w:left="3236" w:hanging="567"/>
      </w:pPr>
      <w:rPr>
        <w:rFonts w:hint="default"/>
        <w:lang w:val="en-US" w:eastAsia="en-US" w:bidi="ar-SA"/>
      </w:rPr>
    </w:lvl>
    <w:lvl w:ilvl="4" w:tplc="C07CC5B4">
      <w:numFmt w:val="bullet"/>
      <w:lvlText w:val="•"/>
      <w:lvlJc w:val="left"/>
      <w:pPr>
        <w:ind w:left="3995" w:hanging="567"/>
      </w:pPr>
      <w:rPr>
        <w:rFonts w:hint="default"/>
        <w:lang w:val="en-US" w:eastAsia="en-US" w:bidi="ar-SA"/>
      </w:rPr>
    </w:lvl>
    <w:lvl w:ilvl="5" w:tplc="4620D14A">
      <w:numFmt w:val="bullet"/>
      <w:lvlText w:val="•"/>
      <w:lvlJc w:val="left"/>
      <w:pPr>
        <w:ind w:left="4753" w:hanging="567"/>
      </w:pPr>
      <w:rPr>
        <w:rFonts w:hint="default"/>
        <w:lang w:val="en-US" w:eastAsia="en-US" w:bidi="ar-SA"/>
      </w:rPr>
    </w:lvl>
    <w:lvl w:ilvl="6" w:tplc="7E82A4BA">
      <w:numFmt w:val="bullet"/>
      <w:lvlText w:val="•"/>
      <w:lvlJc w:val="left"/>
      <w:pPr>
        <w:ind w:left="5512" w:hanging="567"/>
      </w:pPr>
      <w:rPr>
        <w:rFonts w:hint="default"/>
        <w:lang w:val="en-US" w:eastAsia="en-US" w:bidi="ar-SA"/>
      </w:rPr>
    </w:lvl>
    <w:lvl w:ilvl="7" w:tplc="0A769486">
      <w:numFmt w:val="bullet"/>
      <w:lvlText w:val="•"/>
      <w:lvlJc w:val="left"/>
      <w:pPr>
        <w:ind w:left="6270" w:hanging="567"/>
      </w:pPr>
      <w:rPr>
        <w:rFonts w:hint="default"/>
        <w:lang w:val="en-US" w:eastAsia="en-US" w:bidi="ar-SA"/>
      </w:rPr>
    </w:lvl>
    <w:lvl w:ilvl="8" w:tplc="6166DB06">
      <w:numFmt w:val="bullet"/>
      <w:lvlText w:val="•"/>
      <w:lvlJc w:val="left"/>
      <w:pPr>
        <w:ind w:left="7029" w:hanging="567"/>
      </w:pPr>
      <w:rPr>
        <w:rFonts w:hint="default"/>
        <w:lang w:val="en-US" w:eastAsia="en-US" w:bidi="ar-SA"/>
      </w:rPr>
    </w:lvl>
  </w:abstractNum>
  <w:abstractNum w:abstractNumId="2" w15:restartNumberingAfterBreak="0">
    <w:nsid w:val="16BF5A9E"/>
    <w:multiLevelType w:val="hybridMultilevel"/>
    <w:tmpl w:val="6206FF14"/>
    <w:lvl w:ilvl="0" w:tplc="306879DE">
      <w:start w:val="2"/>
      <w:numFmt w:val="decimal"/>
      <w:lvlText w:val="(%1)"/>
      <w:lvlJc w:val="left"/>
      <w:pPr>
        <w:ind w:left="1025" w:hanging="43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9DFE9E10">
      <w:numFmt w:val="bullet"/>
      <w:lvlText w:val="•"/>
      <w:lvlJc w:val="left"/>
      <w:pPr>
        <w:ind w:left="1772" w:hanging="437"/>
      </w:pPr>
      <w:rPr>
        <w:rFonts w:hint="default"/>
        <w:lang w:val="en-US" w:eastAsia="en-US" w:bidi="ar-SA"/>
      </w:rPr>
    </w:lvl>
    <w:lvl w:ilvl="2" w:tplc="3F6675B6">
      <w:numFmt w:val="bullet"/>
      <w:lvlText w:val="•"/>
      <w:lvlJc w:val="left"/>
      <w:pPr>
        <w:ind w:left="2525" w:hanging="437"/>
      </w:pPr>
      <w:rPr>
        <w:rFonts w:hint="default"/>
        <w:lang w:val="en-US" w:eastAsia="en-US" w:bidi="ar-SA"/>
      </w:rPr>
    </w:lvl>
    <w:lvl w:ilvl="3" w:tplc="20E098EA">
      <w:numFmt w:val="bullet"/>
      <w:lvlText w:val="•"/>
      <w:lvlJc w:val="left"/>
      <w:pPr>
        <w:ind w:left="3277" w:hanging="437"/>
      </w:pPr>
      <w:rPr>
        <w:rFonts w:hint="default"/>
        <w:lang w:val="en-US" w:eastAsia="en-US" w:bidi="ar-SA"/>
      </w:rPr>
    </w:lvl>
    <w:lvl w:ilvl="4" w:tplc="B3820B9E">
      <w:numFmt w:val="bullet"/>
      <w:lvlText w:val="•"/>
      <w:lvlJc w:val="left"/>
      <w:pPr>
        <w:ind w:left="4030" w:hanging="437"/>
      </w:pPr>
      <w:rPr>
        <w:rFonts w:hint="default"/>
        <w:lang w:val="en-US" w:eastAsia="en-US" w:bidi="ar-SA"/>
      </w:rPr>
    </w:lvl>
    <w:lvl w:ilvl="5" w:tplc="24C04C2E">
      <w:numFmt w:val="bullet"/>
      <w:lvlText w:val="•"/>
      <w:lvlJc w:val="left"/>
      <w:pPr>
        <w:ind w:left="4783" w:hanging="437"/>
      </w:pPr>
      <w:rPr>
        <w:rFonts w:hint="default"/>
        <w:lang w:val="en-US" w:eastAsia="en-US" w:bidi="ar-SA"/>
      </w:rPr>
    </w:lvl>
    <w:lvl w:ilvl="6" w:tplc="FEF46172">
      <w:numFmt w:val="bullet"/>
      <w:lvlText w:val="•"/>
      <w:lvlJc w:val="left"/>
      <w:pPr>
        <w:ind w:left="5535" w:hanging="437"/>
      </w:pPr>
      <w:rPr>
        <w:rFonts w:hint="default"/>
        <w:lang w:val="en-US" w:eastAsia="en-US" w:bidi="ar-SA"/>
      </w:rPr>
    </w:lvl>
    <w:lvl w:ilvl="7" w:tplc="C1683CAA">
      <w:numFmt w:val="bullet"/>
      <w:lvlText w:val="•"/>
      <w:lvlJc w:val="left"/>
      <w:pPr>
        <w:ind w:left="6288" w:hanging="437"/>
      </w:pPr>
      <w:rPr>
        <w:rFonts w:hint="default"/>
        <w:lang w:val="en-US" w:eastAsia="en-US" w:bidi="ar-SA"/>
      </w:rPr>
    </w:lvl>
    <w:lvl w:ilvl="8" w:tplc="A4888B54">
      <w:numFmt w:val="bullet"/>
      <w:lvlText w:val="•"/>
      <w:lvlJc w:val="left"/>
      <w:pPr>
        <w:ind w:left="7041" w:hanging="437"/>
      </w:pPr>
      <w:rPr>
        <w:rFonts w:hint="default"/>
        <w:lang w:val="en-US" w:eastAsia="en-US" w:bidi="ar-SA"/>
      </w:rPr>
    </w:lvl>
  </w:abstractNum>
  <w:abstractNum w:abstractNumId="3" w15:restartNumberingAfterBreak="0">
    <w:nsid w:val="18EF3709"/>
    <w:multiLevelType w:val="hybridMultilevel"/>
    <w:tmpl w:val="08ECA476"/>
    <w:lvl w:ilvl="0" w:tplc="F4A61C98">
      <w:start w:val="2"/>
      <w:numFmt w:val="decimal"/>
      <w:lvlText w:val="(%1)"/>
      <w:lvlJc w:val="left"/>
      <w:pPr>
        <w:ind w:left="1025" w:hanging="43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70109F52">
      <w:start w:val="1"/>
      <w:numFmt w:val="lowerLetter"/>
      <w:lvlText w:val="(%2)"/>
      <w:lvlJc w:val="left"/>
      <w:pPr>
        <w:ind w:left="1723" w:hanging="567"/>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2" w:tplc="AA608F70">
      <w:numFmt w:val="bullet"/>
      <w:lvlText w:val="•"/>
      <w:lvlJc w:val="left"/>
      <w:pPr>
        <w:ind w:left="1860" w:hanging="567"/>
      </w:pPr>
      <w:rPr>
        <w:rFonts w:hint="default"/>
        <w:lang w:val="en-US" w:eastAsia="en-US" w:bidi="ar-SA"/>
      </w:rPr>
    </w:lvl>
    <w:lvl w:ilvl="3" w:tplc="49EAEE62">
      <w:numFmt w:val="bullet"/>
      <w:lvlText w:val="•"/>
      <w:lvlJc w:val="left"/>
      <w:pPr>
        <w:ind w:left="2695" w:hanging="567"/>
      </w:pPr>
      <w:rPr>
        <w:rFonts w:hint="default"/>
        <w:lang w:val="en-US" w:eastAsia="en-US" w:bidi="ar-SA"/>
      </w:rPr>
    </w:lvl>
    <w:lvl w:ilvl="4" w:tplc="D7905942">
      <w:numFmt w:val="bullet"/>
      <w:lvlText w:val="•"/>
      <w:lvlJc w:val="left"/>
      <w:pPr>
        <w:ind w:left="3531" w:hanging="567"/>
      </w:pPr>
      <w:rPr>
        <w:rFonts w:hint="default"/>
        <w:lang w:val="en-US" w:eastAsia="en-US" w:bidi="ar-SA"/>
      </w:rPr>
    </w:lvl>
    <w:lvl w:ilvl="5" w:tplc="AE8CD094">
      <w:numFmt w:val="bullet"/>
      <w:lvlText w:val="•"/>
      <w:lvlJc w:val="left"/>
      <w:pPr>
        <w:ind w:left="4367" w:hanging="567"/>
      </w:pPr>
      <w:rPr>
        <w:rFonts w:hint="default"/>
        <w:lang w:val="en-US" w:eastAsia="en-US" w:bidi="ar-SA"/>
      </w:rPr>
    </w:lvl>
    <w:lvl w:ilvl="6" w:tplc="40A8CBC4">
      <w:numFmt w:val="bullet"/>
      <w:lvlText w:val="•"/>
      <w:lvlJc w:val="left"/>
      <w:pPr>
        <w:ind w:left="5203" w:hanging="567"/>
      </w:pPr>
      <w:rPr>
        <w:rFonts w:hint="default"/>
        <w:lang w:val="en-US" w:eastAsia="en-US" w:bidi="ar-SA"/>
      </w:rPr>
    </w:lvl>
    <w:lvl w:ilvl="7" w:tplc="BEFEBA8C">
      <w:numFmt w:val="bullet"/>
      <w:lvlText w:val="•"/>
      <w:lvlJc w:val="left"/>
      <w:pPr>
        <w:ind w:left="6039" w:hanging="567"/>
      </w:pPr>
      <w:rPr>
        <w:rFonts w:hint="default"/>
        <w:lang w:val="en-US" w:eastAsia="en-US" w:bidi="ar-SA"/>
      </w:rPr>
    </w:lvl>
    <w:lvl w:ilvl="8" w:tplc="1E7006DC">
      <w:numFmt w:val="bullet"/>
      <w:lvlText w:val="•"/>
      <w:lvlJc w:val="left"/>
      <w:pPr>
        <w:ind w:left="6874" w:hanging="567"/>
      </w:pPr>
      <w:rPr>
        <w:rFonts w:hint="default"/>
        <w:lang w:val="en-US" w:eastAsia="en-US" w:bidi="ar-SA"/>
      </w:rPr>
    </w:lvl>
  </w:abstractNum>
  <w:abstractNum w:abstractNumId="4" w15:restartNumberingAfterBreak="0">
    <w:nsid w:val="1A916DA4"/>
    <w:multiLevelType w:val="hybridMultilevel"/>
    <w:tmpl w:val="0D92DA8E"/>
    <w:lvl w:ilvl="0" w:tplc="21BA4FB6">
      <w:start w:val="2"/>
      <w:numFmt w:val="decimal"/>
      <w:lvlText w:val="(%1)"/>
      <w:lvlJc w:val="left"/>
      <w:pPr>
        <w:ind w:left="446" w:hanging="43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CD43A2C">
      <w:numFmt w:val="bullet"/>
      <w:lvlText w:val="•"/>
      <w:lvlJc w:val="left"/>
      <w:pPr>
        <w:ind w:left="1250" w:hanging="437"/>
      </w:pPr>
      <w:rPr>
        <w:rFonts w:hint="default"/>
        <w:lang w:val="en-US" w:eastAsia="en-US" w:bidi="ar-SA"/>
      </w:rPr>
    </w:lvl>
    <w:lvl w:ilvl="2" w:tplc="30C6ABA8">
      <w:numFmt w:val="bullet"/>
      <w:lvlText w:val="•"/>
      <w:lvlJc w:val="left"/>
      <w:pPr>
        <w:ind w:left="2061" w:hanging="437"/>
      </w:pPr>
      <w:rPr>
        <w:rFonts w:hint="default"/>
        <w:lang w:val="en-US" w:eastAsia="en-US" w:bidi="ar-SA"/>
      </w:rPr>
    </w:lvl>
    <w:lvl w:ilvl="3" w:tplc="C69001B2">
      <w:numFmt w:val="bullet"/>
      <w:lvlText w:val="•"/>
      <w:lvlJc w:val="left"/>
      <w:pPr>
        <w:ind w:left="2871" w:hanging="437"/>
      </w:pPr>
      <w:rPr>
        <w:rFonts w:hint="default"/>
        <w:lang w:val="en-US" w:eastAsia="en-US" w:bidi="ar-SA"/>
      </w:rPr>
    </w:lvl>
    <w:lvl w:ilvl="4" w:tplc="472841A4">
      <w:numFmt w:val="bullet"/>
      <w:lvlText w:val="•"/>
      <w:lvlJc w:val="left"/>
      <w:pPr>
        <w:ind w:left="3682" w:hanging="437"/>
      </w:pPr>
      <w:rPr>
        <w:rFonts w:hint="default"/>
        <w:lang w:val="en-US" w:eastAsia="en-US" w:bidi="ar-SA"/>
      </w:rPr>
    </w:lvl>
    <w:lvl w:ilvl="5" w:tplc="C39A9E52">
      <w:numFmt w:val="bullet"/>
      <w:lvlText w:val="•"/>
      <w:lvlJc w:val="left"/>
      <w:pPr>
        <w:ind w:left="4493" w:hanging="437"/>
      </w:pPr>
      <w:rPr>
        <w:rFonts w:hint="default"/>
        <w:lang w:val="en-US" w:eastAsia="en-US" w:bidi="ar-SA"/>
      </w:rPr>
    </w:lvl>
    <w:lvl w:ilvl="6" w:tplc="1EF6375C">
      <w:numFmt w:val="bullet"/>
      <w:lvlText w:val="•"/>
      <w:lvlJc w:val="left"/>
      <w:pPr>
        <w:ind w:left="5303" w:hanging="437"/>
      </w:pPr>
      <w:rPr>
        <w:rFonts w:hint="default"/>
        <w:lang w:val="en-US" w:eastAsia="en-US" w:bidi="ar-SA"/>
      </w:rPr>
    </w:lvl>
    <w:lvl w:ilvl="7" w:tplc="1D080550">
      <w:numFmt w:val="bullet"/>
      <w:lvlText w:val="•"/>
      <w:lvlJc w:val="left"/>
      <w:pPr>
        <w:ind w:left="6114" w:hanging="437"/>
      </w:pPr>
      <w:rPr>
        <w:rFonts w:hint="default"/>
        <w:lang w:val="en-US" w:eastAsia="en-US" w:bidi="ar-SA"/>
      </w:rPr>
    </w:lvl>
    <w:lvl w:ilvl="8" w:tplc="44026FC4">
      <w:numFmt w:val="bullet"/>
      <w:lvlText w:val="•"/>
      <w:lvlJc w:val="left"/>
      <w:pPr>
        <w:ind w:left="6925" w:hanging="437"/>
      </w:pPr>
      <w:rPr>
        <w:rFonts w:hint="default"/>
        <w:lang w:val="en-US" w:eastAsia="en-US" w:bidi="ar-SA"/>
      </w:rPr>
    </w:lvl>
  </w:abstractNum>
  <w:abstractNum w:abstractNumId="5" w15:restartNumberingAfterBreak="0">
    <w:nsid w:val="23B46A5E"/>
    <w:multiLevelType w:val="hybridMultilevel"/>
    <w:tmpl w:val="CCDA6EB0"/>
    <w:lvl w:ilvl="0" w:tplc="F452ADA8">
      <w:start w:val="1"/>
      <w:numFmt w:val="decimal"/>
      <w:lvlText w:val="%1."/>
      <w:lvlJc w:val="left"/>
      <w:pPr>
        <w:ind w:left="1025"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BCE057C6">
      <w:numFmt w:val="bullet"/>
      <w:lvlText w:val="•"/>
      <w:lvlJc w:val="left"/>
      <w:pPr>
        <w:ind w:left="1772" w:hanging="360"/>
      </w:pPr>
      <w:rPr>
        <w:rFonts w:hint="default"/>
        <w:lang w:val="en-US" w:eastAsia="en-US" w:bidi="ar-SA"/>
      </w:rPr>
    </w:lvl>
    <w:lvl w:ilvl="2" w:tplc="C20AA570">
      <w:numFmt w:val="bullet"/>
      <w:lvlText w:val="•"/>
      <w:lvlJc w:val="left"/>
      <w:pPr>
        <w:ind w:left="2525" w:hanging="360"/>
      </w:pPr>
      <w:rPr>
        <w:rFonts w:hint="default"/>
        <w:lang w:val="en-US" w:eastAsia="en-US" w:bidi="ar-SA"/>
      </w:rPr>
    </w:lvl>
    <w:lvl w:ilvl="3" w:tplc="62BC4D74">
      <w:numFmt w:val="bullet"/>
      <w:lvlText w:val="•"/>
      <w:lvlJc w:val="left"/>
      <w:pPr>
        <w:ind w:left="3277" w:hanging="360"/>
      </w:pPr>
      <w:rPr>
        <w:rFonts w:hint="default"/>
        <w:lang w:val="en-US" w:eastAsia="en-US" w:bidi="ar-SA"/>
      </w:rPr>
    </w:lvl>
    <w:lvl w:ilvl="4" w:tplc="EEDAEB66">
      <w:numFmt w:val="bullet"/>
      <w:lvlText w:val="•"/>
      <w:lvlJc w:val="left"/>
      <w:pPr>
        <w:ind w:left="4030" w:hanging="360"/>
      </w:pPr>
      <w:rPr>
        <w:rFonts w:hint="default"/>
        <w:lang w:val="en-US" w:eastAsia="en-US" w:bidi="ar-SA"/>
      </w:rPr>
    </w:lvl>
    <w:lvl w:ilvl="5" w:tplc="36CA308E">
      <w:numFmt w:val="bullet"/>
      <w:lvlText w:val="•"/>
      <w:lvlJc w:val="left"/>
      <w:pPr>
        <w:ind w:left="4783" w:hanging="360"/>
      </w:pPr>
      <w:rPr>
        <w:rFonts w:hint="default"/>
        <w:lang w:val="en-US" w:eastAsia="en-US" w:bidi="ar-SA"/>
      </w:rPr>
    </w:lvl>
    <w:lvl w:ilvl="6" w:tplc="4800951A">
      <w:numFmt w:val="bullet"/>
      <w:lvlText w:val="•"/>
      <w:lvlJc w:val="left"/>
      <w:pPr>
        <w:ind w:left="5535" w:hanging="360"/>
      </w:pPr>
      <w:rPr>
        <w:rFonts w:hint="default"/>
        <w:lang w:val="en-US" w:eastAsia="en-US" w:bidi="ar-SA"/>
      </w:rPr>
    </w:lvl>
    <w:lvl w:ilvl="7" w:tplc="AF361C48">
      <w:numFmt w:val="bullet"/>
      <w:lvlText w:val="•"/>
      <w:lvlJc w:val="left"/>
      <w:pPr>
        <w:ind w:left="6288" w:hanging="360"/>
      </w:pPr>
      <w:rPr>
        <w:rFonts w:hint="default"/>
        <w:lang w:val="en-US" w:eastAsia="en-US" w:bidi="ar-SA"/>
      </w:rPr>
    </w:lvl>
    <w:lvl w:ilvl="8" w:tplc="3CBA1B84">
      <w:numFmt w:val="bullet"/>
      <w:lvlText w:val="•"/>
      <w:lvlJc w:val="left"/>
      <w:pPr>
        <w:ind w:left="7041" w:hanging="360"/>
      </w:pPr>
      <w:rPr>
        <w:rFonts w:hint="default"/>
        <w:lang w:val="en-US" w:eastAsia="en-US" w:bidi="ar-SA"/>
      </w:rPr>
    </w:lvl>
  </w:abstractNum>
  <w:abstractNum w:abstractNumId="6" w15:restartNumberingAfterBreak="0">
    <w:nsid w:val="2D473122"/>
    <w:multiLevelType w:val="hybridMultilevel"/>
    <w:tmpl w:val="542EECF2"/>
    <w:lvl w:ilvl="0" w:tplc="ABA0BB9E">
      <w:start w:val="1"/>
      <w:numFmt w:val="decimal"/>
      <w:lvlText w:val="%1."/>
      <w:lvlJc w:val="left"/>
      <w:pPr>
        <w:ind w:left="305" w:hanging="284"/>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35903F38">
      <w:start w:val="1"/>
      <w:numFmt w:val="lowerLetter"/>
      <w:lvlText w:val="(%2)"/>
      <w:lvlJc w:val="left"/>
      <w:pPr>
        <w:ind w:left="1723" w:hanging="56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D9A4E89E">
      <w:numFmt w:val="bullet"/>
      <w:lvlText w:val="•"/>
      <w:lvlJc w:val="left"/>
      <w:pPr>
        <w:ind w:left="1860" w:hanging="567"/>
      </w:pPr>
      <w:rPr>
        <w:rFonts w:hint="default"/>
        <w:lang w:val="en-US" w:eastAsia="en-US" w:bidi="ar-SA"/>
      </w:rPr>
    </w:lvl>
    <w:lvl w:ilvl="3" w:tplc="A6884760">
      <w:numFmt w:val="bullet"/>
      <w:lvlText w:val="•"/>
      <w:lvlJc w:val="left"/>
      <w:pPr>
        <w:ind w:left="2695" w:hanging="567"/>
      </w:pPr>
      <w:rPr>
        <w:rFonts w:hint="default"/>
        <w:lang w:val="en-US" w:eastAsia="en-US" w:bidi="ar-SA"/>
      </w:rPr>
    </w:lvl>
    <w:lvl w:ilvl="4" w:tplc="BF0E13AA">
      <w:numFmt w:val="bullet"/>
      <w:lvlText w:val="•"/>
      <w:lvlJc w:val="left"/>
      <w:pPr>
        <w:ind w:left="3531" w:hanging="567"/>
      </w:pPr>
      <w:rPr>
        <w:rFonts w:hint="default"/>
        <w:lang w:val="en-US" w:eastAsia="en-US" w:bidi="ar-SA"/>
      </w:rPr>
    </w:lvl>
    <w:lvl w:ilvl="5" w:tplc="C8143E30">
      <w:numFmt w:val="bullet"/>
      <w:lvlText w:val="•"/>
      <w:lvlJc w:val="left"/>
      <w:pPr>
        <w:ind w:left="4367" w:hanging="567"/>
      </w:pPr>
      <w:rPr>
        <w:rFonts w:hint="default"/>
        <w:lang w:val="en-US" w:eastAsia="en-US" w:bidi="ar-SA"/>
      </w:rPr>
    </w:lvl>
    <w:lvl w:ilvl="6" w:tplc="03BCA7B2">
      <w:numFmt w:val="bullet"/>
      <w:lvlText w:val="•"/>
      <w:lvlJc w:val="left"/>
      <w:pPr>
        <w:ind w:left="5203" w:hanging="567"/>
      </w:pPr>
      <w:rPr>
        <w:rFonts w:hint="default"/>
        <w:lang w:val="en-US" w:eastAsia="en-US" w:bidi="ar-SA"/>
      </w:rPr>
    </w:lvl>
    <w:lvl w:ilvl="7" w:tplc="F8AC8490">
      <w:numFmt w:val="bullet"/>
      <w:lvlText w:val="•"/>
      <w:lvlJc w:val="left"/>
      <w:pPr>
        <w:ind w:left="6039" w:hanging="567"/>
      </w:pPr>
      <w:rPr>
        <w:rFonts w:hint="default"/>
        <w:lang w:val="en-US" w:eastAsia="en-US" w:bidi="ar-SA"/>
      </w:rPr>
    </w:lvl>
    <w:lvl w:ilvl="8" w:tplc="FAECD3FA">
      <w:numFmt w:val="bullet"/>
      <w:lvlText w:val="•"/>
      <w:lvlJc w:val="left"/>
      <w:pPr>
        <w:ind w:left="6874" w:hanging="567"/>
      </w:pPr>
      <w:rPr>
        <w:rFonts w:hint="default"/>
        <w:lang w:val="en-US" w:eastAsia="en-US" w:bidi="ar-SA"/>
      </w:rPr>
    </w:lvl>
  </w:abstractNum>
  <w:abstractNum w:abstractNumId="7" w15:restartNumberingAfterBreak="0">
    <w:nsid w:val="3D772D69"/>
    <w:multiLevelType w:val="hybridMultilevel"/>
    <w:tmpl w:val="C7E2E3FA"/>
    <w:lvl w:ilvl="0" w:tplc="964EB118">
      <w:start w:val="1"/>
      <w:numFmt w:val="lowerLetter"/>
      <w:lvlText w:val="(%1)"/>
      <w:lvlJc w:val="left"/>
      <w:pPr>
        <w:ind w:left="1865" w:hanging="56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8C480B96">
      <w:numFmt w:val="bullet"/>
      <w:lvlText w:val="•"/>
      <w:lvlJc w:val="left"/>
      <w:pPr>
        <w:ind w:left="2528" w:hanging="567"/>
      </w:pPr>
      <w:rPr>
        <w:rFonts w:hint="default"/>
        <w:lang w:val="en-US" w:eastAsia="en-US" w:bidi="ar-SA"/>
      </w:rPr>
    </w:lvl>
    <w:lvl w:ilvl="2" w:tplc="D3B0ADE6">
      <w:numFmt w:val="bullet"/>
      <w:lvlText w:val="•"/>
      <w:lvlJc w:val="left"/>
      <w:pPr>
        <w:ind w:left="3197" w:hanging="567"/>
      </w:pPr>
      <w:rPr>
        <w:rFonts w:hint="default"/>
        <w:lang w:val="en-US" w:eastAsia="en-US" w:bidi="ar-SA"/>
      </w:rPr>
    </w:lvl>
    <w:lvl w:ilvl="3" w:tplc="EE442DA4">
      <w:numFmt w:val="bullet"/>
      <w:lvlText w:val="•"/>
      <w:lvlJc w:val="left"/>
      <w:pPr>
        <w:ind w:left="3865" w:hanging="567"/>
      </w:pPr>
      <w:rPr>
        <w:rFonts w:hint="default"/>
        <w:lang w:val="en-US" w:eastAsia="en-US" w:bidi="ar-SA"/>
      </w:rPr>
    </w:lvl>
    <w:lvl w:ilvl="4" w:tplc="5DB677FA">
      <w:numFmt w:val="bullet"/>
      <w:lvlText w:val="•"/>
      <w:lvlJc w:val="left"/>
      <w:pPr>
        <w:ind w:left="4534" w:hanging="567"/>
      </w:pPr>
      <w:rPr>
        <w:rFonts w:hint="default"/>
        <w:lang w:val="en-US" w:eastAsia="en-US" w:bidi="ar-SA"/>
      </w:rPr>
    </w:lvl>
    <w:lvl w:ilvl="5" w:tplc="15FCA6EC">
      <w:numFmt w:val="bullet"/>
      <w:lvlText w:val="•"/>
      <w:lvlJc w:val="left"/>
      <w:pPr>
        <w:ind w:left="5203" w:hanging="567"/>
      </w:pPr>
      <w:rPr>
        <w:rFonts w:hint="default"/>
        <w:lang w:val="en-US" w:eastAsia="en-US" w:bidi="ar-SA"/>
      </w:rPr>
    </w:lvl>
    <w:lvl w:ilvl="6" w:tplc="4ACE3736">
      <w:numFmt w:val="bullet"/>
      <w:lvlText w:val="•"/>
      <w:lvlJc w:val="left"/>
      <w:pPr>
        <w:ind w:left="5871" w:hanging="567"/>
      </w:pPr>
      <w:rPr>
        <w:rFonts w:hint="default"/>
        <w:lang w:val="en-US" w:eastAsia="en-US" w:bidi="ar-SA"/>
      </w:rPr>
    </w:lvl>
    <w:lvl w:ilvl="7" w:tplc="912002C6">
      <w:numFmt w:val="bullet"/>
      <w:lvlText w:val="•"/>
      <w:lvlJc w:val="left"/>
      <w:pPr>
        <w:ind w:left="6540" w:hanging="567"/>
      </w:pPr>
      <w:rPr>
        <w:rFonts w:hint="default"/>
        <w:lang w:val="en-US" w:eastAsia="en-US" w:bidi="ar-SA"/>
      </w:rPr>
    </w:lvl>
    <w:lvl w:ilvl="8" w:tplc="AB2EB794">
      <w:numFmt w:val="bullet"/>
      <w:lvlText w:val="•"/>
      <w:lvlJc w:val="left"/>
      <w:pPr>
        <w:ind w:left="7209" w:hanging="567"/>
      </w:pPr>
      <w:rPr>
        <w:rFonts w:hint="default"/>
        <w:lang w:val="en-US" w:eastAsia="en-US" w:bidi="ar-SA"/>
      </w:rPr>
    </w:lvl>
  </w:abstractNum>
  <w:abstractNum w:abstractNumId="8" w15:restartNumberingAfterBreak="0">
    <w:nsid w:val="517250BC"/>
    <w:multiLevelType w:val="hybridMultilevel"/>
    <w:tmpl w:val="18387CAC"/>
    <w:lvl w:ilvl="0" w:tplc="69F2F89C">
      <w:start w:val="2"/>
      <w:numFmt w:val="decimal"/>
      <w:lvlText w:val="(%1)"/>
      <w:lvlJc w:val="left"/>
      <w:pPr>
        <w:ind w:left="446" w:hanging="43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AF43728">
      <w:numFmt w:val="bullet"/>
      <w:lvlText w:val="•"/>
      <w:lvlJc w:val="left"/>
      <w:pPr>
        <w:ind w:left="1250" w:hanging="437"/>
      </w:pPr>
      <w:rPr>
        <w:rFonts w:hint="default"/>
        <w:lang w:val="en-US" w:eastAsia="en-US" w:bidi="ar-SA"/>
      </w:rPr>
    </w:lvl>
    <w:lvl w:ilvl="2" w:tplc="7C4012FA">
      <w:numFmt w:val="bullet"/>
      <w:lvlText w:val="•"/>
      <w:lvlJc w:val="left"/>
      <w:pPr>
        <w:ind w:left="2061" w:hanging="437"/>
      </w:pPr>
      <w:rPr>
        <w:rFonts w:hint="default"/>
        <w:lang w:val="en-US" w:eastAsia="en-US" w:bidi="ar-SA"/>
      </w:rPr>
    </w:lvl>
    <w:lvl w:ilvl="3" w:tplc="3F02C4E8">
      <w:numFmt w:val="bullet"/>
      <w:lvlText w:val="•"/>
      <w:lvlJc w:val="left"/>
      <w:pPr>
        <w:ind w:left="2871" w:hanging="437"/>
      </w:pPr>
      <w:rPr>
        <w:rFonts w:hint="default"/>
        <w:lang w:val="en-US" w:eastAsia="en-US" w:bidi="ar-SA"/>
      </w:rPr>
    </w:lvl>
    <w:lvl w:ilvl="4" w:tplc="9D2404B6">
      <w:numFmt w:val="bullet"/>
      <w:lvlText w:val="•"/>
      <w:lvlJc w:val="left"/>
      <w:pPr>
        <w:ind w:left="3682" w:hanging="437"/>
      </w:pPr>
      <w:rPr>
        <w:rFonts w:hint="default"/>
        <w:lang w:val="en-US" w:eastAsia="en-US" w:bidi="ar-SA"/>
      </w:rPr>
    </w:lvl>
    <w:lvl w:ilvl="5" w:tplc="FA3EB1B0">
      <w:numFmt w:val="bullet"/>
      <w:lvlText w:val="•"/>
      <w:lvlJc w:val="left"/>
      <w:pPr>
        <w:ind w:left="4493" w:hanging="437"/>
      </w:pPr>
      <w:rPr>
        <w:rFonts w:hint="default"/>
        <w:lang w:val="en-US" w:eastAsia="en-US" w:bidi="ar-SA"/>
      </w:rPr>
    </w:lvl>
    <w:lvl w:ilvl="6" w:tplc="27E251D8">
      <w:numFmt w:val="bullet"/>
      <w:lvlText w:val="•"/>
      <w:lvlJc w:val="left"/>
      <w:pPr>
        <w:ind w:left="5303" w:hanging="437"/>
      </w:pPr>
      <w:rPr>
        <w:rFonts w:hint="default"/>
        <w:lang w:val="en-US" w:eastAsia="en-US" w:bidi="ar-SA"/>
      </w:rPr>
    </w:lvl>
    <w:lvl w:ilvl="7" w:tplc="4C327D16">
      <w:numFmt w:val="bullet"/>
      <w:lvlText w:val="•"/>
      <w:lvlJc w:val="left"/>
      <w:pPr>
        <w:ind w:left="6114" w:hanging="437"/>
      </w:pPr>
      <w:rPr>
        <w:rFonts w:hint="default"/>
        <w:lang w:val="en-US" w:eastAsia="en-US" w:bidi="ar-SA"/>
      </w:rPr>
    </w:lvl>
    <w:lvl w:ilvl="8" w:tplc="2FEE25C0">
      <w:numFmt w:val="bullet"/>
      <w:lvlText w:val="•"/>
      <w:lvlJc w:val="left"/>
      <w:pPr>
        <w:ind w:left="6925" w:hanging="437"/>
      </w:pPr>
      <w:rPr>
        <w:rFonts w:hint="default"/>
        <w:lang w:val="en-US" w:eastAsia="en-US" w:bidi="ar-SA"/>
      </w:rPr>
    </w:lvl>
  </w:abstractNum>
  <w:abstractNum w:abstractNumId="9" w15:restartNumberingAfterBreak="0">
    <w:nsid w:val="6A7307DC"/>
    <w:multiLevelType w:val="hybridMultilevel"/>
    <w:tmpl w:val="57641B0C"/>
    <w:lvl w:ilvl="0" w:tplc="2390BB22">
      <w:start w:val="2"/>
      <w:numFmt w:val="decimal"/>
      <w:lvlText w:val="(%1)"/>
      <w:lvlJc w:val="left"/>
      <w:pPr>
        <w:ind w:left="305" w:hanging="43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9DC2CF2">
      <w:numFmt w:val="bullet"/>
      <w:lvlText w:val="•"/>
      <w:lvlJc w:val="left"/>
      <w:pPr>
        <w:ind w:left="1124" w:hanging="437"/>
      </w:pPr>
      <w:rPr>
        <w:rFonts w:hint="default"/>
        <w:lang w:val="en-US" w:eastAsia="en-US" w:bidi="ar-SA"/>
      </w:rPr>
    </w:lvl>
    <w:lvl w:ilvl="2" w:tplc="8BAE2E6A">
      <w:numFmt w:val="bullet"/>
      <w:lvlText w:val="•"/>
      <w:lvlJc w:val="left"/>
      <w:pPr>
        <w:ind w:left="1949" w:hanging="437"/>
      </w:pPr>
      <w:rPr>
        <w:rFonts w:hint="default"/>
        <w:lang w:val="en-US" w:eastAsia="en-US" w:bidi="ar-SA"/>
      </w:rPr>
    </w:lvl>
    <w:lvl w:ilvl="3" w:tplc="1BC83E82">
      <w:numFmt w:val="bullet"/>
      <w:lvlText w:val="•"/>
      <w:lvlJc w:val="left"/>
      <w:pPr>
        <w:ind w:left="2773" w:hanging="437"/>
      </w:pPr>
      <w:rPr>
        <w:rFonts w:hint="default"/>
        <w:lang w:val="en-US" w:eastAsia="en-US" w:bidi="ar-SA"/>
      </w:rPr>
    </w:lvl>
    <w:lvl w:ilvl="4" w:tplc="55FABDCE">
      <w:numFmt w:val="bullet"/>
      <w:lvlText w:val="•"/>
      <w:lvlJc w:val="left"/>
      <w:pPr>
        <w:ind w:left="3598" w:hanging="437"/>
      </w:pPr>
      <w:rPr>
        <w:rFonts w:hint="default"/>
        <w:lang w:val="en-US" w:eastAsia="en-US" w:bidi="ar-SA"/>
      </w:rPr>
    </w:lvl>
    <w:lvl w:ilvl="5" w:tplc="FDB0CFD8">
      <w:numFmt w:val="bullet"/>
      <w:lvlText w:val="•"/>
      <w:lvlJc w:val="left"/>
      <w:pPr>
        <w:ind w:left="4423" w:hanging="437"/>
      </w:pPr>
      <w:rPr>
        <w:rFonts w:hint="default"/>
        <w:lang w:val="en-US" w:eastAsia="en-US" w:bidi="ar-SA"/>
      </w:rPr>
    </w:lvl>
    <w:lvl w:ilvl="6" w:tplc="5186F466">
      <w:numFmt w:val="bullet"/>
      <w:lvlText w:val="•"/>
      <w:lvlJc w:val="left"/>
      <w:pPr>
        <w:ind w:left="5247" w:hanging="437"/>
      </w:pPr>
      <w:rPr>
        <w:rFonts w:hint="default"/>
        <w:lang w:val="en-US" w:eastAsia="en-US" w:bidi="ar-SA"/>
      </w:rPr>
    </w:lvl>
    <w:lvl w:ilvl="7" w:tplc="8C8E8930">
      <w:numFmt w:val="bullet"/>
      <w:lvlText w:val="•"/>
      <w:lvlJc w:val="left"/>
      <w:pPr>
        <w:ind w:left="6072" w:hanging="437"/>
      </w:pPr>
      <w:rPr>
        <w:rFonts w:hint="default"/>
        <w:lang w:val="en-US" w:eastAsia="en-US" w:bidi="ar-SA"/>
      </w:rPr>
    </w:lvl>
    <w:lvl w:ilvl="8" w:tplc="5DC6CDD6">
      <w:numFmt w:val="bullet"/>
      <w:lvlText w:val="•"/>
      <w:lvlJc w:val="left"/>
      <w:pPr>
        <w:ind w:left="6897" w:hanging="437"/>
      </w:pPr>
      <w:rPr>
        <w:rFonts w:hint="default"/>
        <w:lang w:val="en-US" w:eastAsia="en-US" w:bidi="ar-SA"/>
      </w:rPr>
    </w:lvl>
  </w:abstractNum>
  <w:abstractNum w:abstractNumId="10" w15:restartNumberingAfterBreak="0">
    <w:nsid w:val="6F5B546E"/>
    <w:multiLevelType w:val="hybridMultilevel"/>
    <w:tmpl w:val="7C1CC944"/>
    <w:lvl w:ilvl="0" w:tplc="A8F06F8E">
      <w:start w:val="2"/>
      <w:numFmt w:val="decimal"/>
      <w:lvlText w:val="(%1)"/>
      <w:lvlJc w:val="left"/>
      <w:pPr>
        <w:ind w:left="1166" w:hanging="43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80CB49E">
      <w:start w:val="1"/>
      <w:numFmt w:val="lowerLetter"/>
      <w:lvlText w:val="(%2)"/>
      <w:lvlJc w:val="left"/>
      <w:pPr>
        <w:ind w:left="1865" w:hanging="56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9AB825F8">
      <w:numFmt w:val="bullet"/>
      <w:lvlText w:val="•"/>
      <w:lvlJc w:val="left"/>
      <w:pPr>
        <w:ind w:left="2602" w:hanging="567"/>
      </w:pPr>
      <w:rPr>
        <w:rFonts w:hint="default"/>
        <w:lang w:val="en-US" w:eastAsia="en-US" w:bidi="ar-SA"/>
      </w:rPr>
    </w:lvl>
    <w:lvl w:ilvl="3" w:tplc="DCF0A46E">
      <w:numFmt w:val="bullet"/>
      <w:lvlText w:val="•"/>
      <w:lvlJc w:val="left"/>
      <w:pPr>
        <w:ind w:left="3345" w:hanging="567"/>
      </w:pPr>
      <w:rPr>
        <w:rFonts w:hint="default"/>
        <w:lang w:val="en-US" w:eastAsia="en-US" w:bidi="ar-SA"/>
      </w:rPr>
    </w:lvl>
    <w:lvl w:ilvl="4" w:tplc="AAB2F152">
      <w:numFmt w:val="bullet"/>
      <w:lvlText w:val="•"/>
      <w:lvlJc w:val="left"/>
      <w:pPr>
        <w:ind w:left="4088" w:hanging="567"/>
      </w:pPr>
      <w:rPr>
        <w:rFonts w:hint="default"/>
        <w:lang w:val="en-US" w:eastAsia="en-US" w:bidi="ar-SA"/>
      </w:rPr>
    </w:lvl>
    <w:lvl w:ilvl="5" w:tplc="9A6CCC64">
      <w:numFmt w:val="bullet"/>
      <w:lvlText w:val="•"/>
      <w:lvlJc w:val="left"/>
      <w:pPr>
        <w:ind w:left="4831" w:hanging="567"/>
      </w:pPr>
      <w:rPr>
        <w:rFonts w:hint="default"/>
        <w:lang w:val="en-US" w:eastAsia="en-US" w:bidi="ar-SA"/>
      </w:rPr>
    </w:lvl>
    <w:lvl w:ilvl="6" w:tplc="A2B8E65C">
      <w:numFmt w:val="bullet"/>
      <w:lvlText w:val="•"/>
      <w:lvlJc w:val="left"/>
      <w:pPr>
        <w:ind w:left="5574" w:hanging="567"/>
      </w:pPr>
      <w:rPr>
        <w:rFonts w:hint="default"/>
        <w:lang w:val="en-US" w:eastAsia="en-US" w:bidi="ar-SA"/>
      </w:rPr>
    </w:lvl>
    <w:lvl w:ilvl="7" w:tplc="108ADE92">
      <w:numFmt w:val="bullet"/>
      <w:lvlText w:val="•"/>
      <w:lvlJc w:val="left"/>
      <w:pPr>
        <w:ind w:left="6317" w:hanging="567"/>
      </w:pPr>
      <w:rPr>
        <w:rFonts w:hint="default"/>
        <w:lang w:val="en-US" w:eastAsia="en-US" w:bidi="ar-SA"/>
      </w:rPr>
    </w:lvl>
    <w:lvl w:ilvl="8" w:tplc="4AA40C6C">
      <w:numFmt w:val="bullet"/>
      <w:lvlText w:val="•"/>
      <w:lvlJc w:val="left"/>
      <w:pPr>
        <w:ind w:left="7060" w:hanging="567"/>
      </w:pPr>
      <w:rPr>
        <w:rFonts w:hint="default"/>
        <w:lang w:val="en-US" w:eastAsia="en-US" w:bidi="ar-SA"/>
      </w:rPr>
    </w:lvl>
  </w:abstractNum>
  <w:num w:numId="1">
    <w:abstractNumId w:val="1"/>
  </w:num>
  <w:num w:numId="2">
    <w:abstractNumId w:val="8"/>
  </w:num>
  <w:num w:numId="3">
    <w:abstractNumId w:val="4"/>
  </w:num>
  <w:num w:numId="4">
    <w:abstractNumId w:val="10"/>
  </w:num>
  <w:num w:numId="5">
    <w:abstractNumId w:val="3"/>
  </w:num>
  <w:num w:numId="6">
    <w:abstractNumId w:val="9"/>
  </w:num>
  <w:num w:numId="7">
    <w:abstractNumId w:val="0"/>
  </w:num>
  <w:num w:numId="8">
    <w:abstractNumId w:val="7"/>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89"/>
    <w:rsid w:val="000966CA"/>
    <w:rsid w:val="002C7F10"/>
    <w:rsid w:val="00442889"/>
    <w:rsid w:val="004659B0"/>
    <w:rsid w:val="0073294B"/>
    <w:rsid w:val="007740FB"/>
    <w:rsid w:val="00C2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3CD0B"/>
  <w15:docId w15:val="{06466C00-3A6B-431E-9D0F-783F3EA5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left="160" w:right="30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20"/>
    </w:pPr>
    <w:rPr>
      <w:sz w:val="24"/>
      <w:szCs w:val="24"/>
    </w:rPr>
  </w:style>
  <w:style w:type="paragraph" w:styleId="ListParagraph">
    <w:name w:val="List Paragraph"/>
    <w:basedOn w:val="Normal"/>
    <w:uiPriority w:val="1"/>
    <w:qFormat/>
    <w:pPr>
      <w:spacing w:before="120"/>
      <w:ind w:left="1865" w:firstLine="283"/>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C271E2"/>
    <w:pPr>
      <w:tabs>
        <w:tab w:val="center" w:pos="4680"/>
        <w:tab w:val="right" w:pos="9360"/>
      </w:tabs>
    </w:pPr>
  </w:style>
  <w:style w:type="character" w:customStyle="1" w:styleId="FooterChar">
    <w:name w:val="Footer Char"/>
    <w:basedOn w:val="DefaultParagraphFont"/>
    <w:link w:val="Footer"/>
    <w:uiPriority w:val="99"/>
    <w:rsid w:val="00C271E2"/>
    <w:rPr>
      <w:rFonts w:ascii="Times New Roman" w:eastAsia="Times New Roman" w:hAnsi="Times New Roman" w:cs="Times New Roman"/>
    </w:rPr>
  </w:style>
  <w:style w:type="paragraph" w:styleId="Header">
    <w:name w:val="header"/>
    <w:basedOn w:val="Normal"/>
    <w:link w:val="HeaderChar"/>
    <w:uiPriority w:val="99"/>
    <w:unhideWhenUsed/>
    <w:rsid w:val="00C271E2"/>
    <w:pPr>
      <w:tabs>
        <w:tab w:val="center" w:pos="4680"/>
        <w:tab w:val="right" w:pos="9360"/>
      </w:tabs>
    </w:pPr>
  </w:style>
  <w:style w:type="character" w:customStyle="1" w:styleId="HeaderChar">
    <w:name w:val="Header Char"/>
    <w:basedOn w:val="DefaultParagraphFont"/>
    <w:link w:val="Header"/>
    <w:uiPriority w:val="99"/>
    <w:rsid w:val="00C271E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ublications@opw.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publications@opw.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2878</Words>
  <Characters>18650</Characters>
  <Application>Microsoft Office Word</Application>
  <DocSecurity>0</DocSecurity>
  <Lines>548</Lines>
  <Paragraphs>262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Efraimsson</dc:creator>
  <cp:keywords>class='Internal'</cp:keywords>
  <cp:lastModifiedBy>Ragnhild Efraimsson</cp:lastModifiedBy>
  <cp:revision>2</cp:revision>
  <dcterms:created xsi:type="dcterms:W3CDTF">2024-06-13T11:26:00Z</dcterms:created>
  <dcterms:modified xsi:type="dcterms:W3CDTF">2024-06-13T11:26:00Z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 for Microsoft 365</vt:lpwstr>
  </property>
  <property fmtid="{D5CDD505-2E9C-101B-9397-08002B2CF9AE}" pid="4" name="LastSaved">
    <vt:filetime>2024-05-31T00:00:00Z</vt:filetime>
  </property>
  <property fmtid="{D5CDD505-2E9C-101B-9397-08002B2CF9AE}" pid="5" name="Producer">
    <vt:lpwstr>Microsoft® Word for Microsoft 365</vt:lpwstr>
  </property>
</Properties>
</file>