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9CFEB" w14:textId="77777777" w:rsidR="00AD2A44" w:rsidRDefault="00AA21C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16. aprilli 2024. aasta korraldus tarbijate teavitamise kohta toodete hinnast, mille kogus on vähenenud</w:t>
      </w:r>
    </w:p>
    <w:p w14:paraId="0D394CEA" w14:textId="77777777" w:rsidR="00D1685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NOR: ECOC2115322A</w:t>
      </w:r>
    </w:p>
    <w:p w14:paraId="76E2AA80" w14:textId="4DFF77D0" w:rsidR="00D1685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 xml:space="preserve">ELI: </w:t>
      </w:r>
      <w:hyperlink r:id="rId4" w:history="1">
        <w:r>
          <w:rPr>
            <w:rStyle w:val="Hyperlink"/>
            <w:rFonts w:ascii="Times New Roman" w:hAnsi="Times New Roman"/>
            <w:sz w:val="24"/>
          </w:rPr>
          <w:t>https://www.legifrance.gouv.fr/eli/arrete/2024/4/16/ECOC2115322A/jo/texte</w:t>
        </w:r>
      </w:hyperlink>
    </w:p>
    <w:p w14:paraId="7FCBEFFD" w14:textId="77777777" w:rsidR="00D1685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JORF nr 0104, 4. mai 2024. a.</w:t>
      </w:r>
    </w:p>
    <w:p w14:paraId="483A369C" w14:textId="41E4C0F9" w:rsidR="00AD2A4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Tekst nr 2</w:t>
      </w:r>
    </w:p>
    <w:p w14:paraId="4B85BE3C" w14:textId="77777777" w:rsidR="00D16854" w:rsidRDefault="00D16854">
      <w:pPr>
        <w:spacing w:before="100" w:beforeAutospacing="1" w:after="100" w:afterAutospacing="1" w:line="240" w:lineRule="auto"/>
        <w:rPr>
          <w:rFonts w:ascii="Times New Roman" w:eastAsia="Times New Roman" w:hAnsi="Times New Roman" w:cs="Times New Roman"/>
          <w:sz w:val="24"/>
          <w:szCs w:val="24"/>
          <w:lang w:eastAsia="fr-FR"/>
        </w:rPr>
      </w:pPr>
    </w:p>
    <w:p w14:paraId="36016425"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Sihtrühmad: Üle 400 ruutmeetri suuruste kaupluste turustajad peamiselt toiduainete turustamise sektoris. </w:t>
      </w:r>
    </w:p>
    <w:p w14:paraId="07B753CF"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Teema: Kauplustes asuvate tarbijate teavitamine püsiva suurusega tarbekaupade hindadest, mille kaal või maht on vähenenud. </w:t>
      </w:r>
    </w:p>
    <w:p w14:paraId="5D83718E"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Jõustumine: 1 juuli 2024. </w:t>
      </w:r>
    </w:p>
    <w:p w14:paraId="0DD554CB"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Märkus: Lisaks kehtivale õiguslikule teabele hindade kohta sätestatakse käesolevas korralduses müügipakendis tarbekaupade puhul, mille kaal või maht on vähenenud, eelkõige toiduainete jaemüügi sektori peamistele osalistele konkreetne kohustus teavitada tarbijaid, osutades müüdud koguse vähenemisele ja toote ühikuhinna tõusule. Seetõttu turustatakse toiduaineid ja toiduks mittekasutatavaid tooteid praktikas püsivas koguses (kaalus, mahus). See ei hõlma eri kogustes kinnispakkides olevaid toiduaineid ja pakendamata toiduaineid (hulgikogus). </w:t>
      </w:r>
    </w:p>
    <w:p w14:paraId="3FB917A3"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Käesoleva määruse sätete täitmata jätmise eest, mis on vastu võetud tarbijakaitseseadustiku artikli L. 112–1 alusel, määratakse füüsilisele isikule haldustrahv kuni 3000 eurot ja juriidilisele isikule 15 000 eurot. Lisaks võivad konkurentsi, tarbimise ja pettuste kontrolli peadirektoraadi ametnikud selliste rikkumiste peatamiseks kasutada neile tarbijakaitseseadustiku artikliga L. 521–1 antud haldusjärelevalve volitusi. Lisaks võib nende otsuste suhtes kohaldada avaldamismeedet ettevõtja kulul vastavalt seadustiku artiklile L. 521–2. </w:t>
      </w:r>
    </w:p>
    <w:p w14:paraId="7C4DE4B9" w14:textId="65CE8B0B"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Viited: Käesolev määrus võetakse vastu tarbijakaitseseadustiku artikli L. 112–1 alusel. See on kättesaadav Légifrance’i veebisaidil (http://www.legifrance.gouv.fr). </w:t>
      </w:r>
    </w:p>
    <w:p w14:paraId="7C9AEC8B"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Majandus-, rahandus-, tööstus- ja digitaalse suveräänsuse minister ning majandus-, rahandus-, tööstus- ja digitaalse suveräänsuse delgeeritud minister, kes vastutab ettevõtluse, turismi ja tarbimise eest;</w:t>
      </w:r>
    </w:p>
    <w:p w14:paraId="45956829"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võttes arvesse Euroopa Parlamendi ja nõukogu 9. septembri 2015. aasta direktiivi (EL) 2015/1535, millega nähakse ette tehnilistest eeskirjadest ning infoühiskonna teenuste eeskirjadest teatamise kord, eriti selle artiklit 1,</w:t>
      </w:r>
    </w:p>
    <w:p w14:paraId="294A64D4"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võttes arvesse tarbijakaitseseadustikku, eriti selle artiklit L. 112-1,</w:t>
      </w:r>
    </w:p>
    <w:p w14:paraId="11B7D87B"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võttes arvesse 16. novembri 1999. aasta määrust teatavate kinnispakkides toodete ühikuhindade reklaamimise kohta tarbijatele,</w:t>
      </w:r>
    </w:p>
    <w:p w14:paraId="71EF5062"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t>võttes arvesse Euroopa Komisjonile 27. detsembril 2023 saadetud teatist nr 2023/0757/FR;</w:t>
      </w:r>
    </w:p>
    <w:p w14:paraId="317DD41F"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olles konsulteerinud riikliku tarbijaküsimuste nõukoguga,</w:t>
      </w:r>
    </w:p>
    <w:p w14:paraId="534C762E" w14:textId="60081797"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võtab vastu järgmise määruse</w:t>
      </w:r>
    </w:p>
    <w:p w14:paraId="375EAEFC" w14:textId="77777777" w:rsidR="00AD2A44" w:rsidRDefault="00AA21C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Artikkel 1</w:t>
      </w:r>
    </w:p>
    <w:p w14:paraId="5D18B858"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I. Käesoleva artikli sätteid kohaldatakse ettevõtjate või füüsiliste või juriidiliste isikute rühmade suhtes, kes tegelevad tarbekaupade turustamisega äriseadustiku artikli L. 441–4 tähenduses ja kes otseselt või kaudselt käitavad kauplust, mille müügipind on üle 400 ruutmeetri.</w:t>
      </w:r>
    </w:p>
    <w:p w14:paraId="7437C3D2"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II. Kui müügiks pakutakse kinnispakkides olevat tarbekaupa püsivas nimikoguses, mille kogust on vähendatud, ja see toob kaasa ühikuhinna tõusu, peavad punktis I nimetatud turustajad märkima lisaks kehtivate hindadega seotud õiguslikule teabele otse pakendile või hinnasildile, mis on kinnitatud või paigutatud toote lähedusse, nähtavalt, loetavalt ja sama kirjasuurusega kui toote ühikuhind, järgmise teabe, välja arvatud mis tahes muu võimalik sõnastus:</w:t>
      </w:r>
    </w:p>
    <w:p w14:paraId="7EA939BD"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 xml:space="preserve">„Selle toote puhul muutus müüdav pakendisuurus X-st Y-ks ja selle hind ühe (täpsustage asjaomane mõõtühik) kohta tõusis ... % või euro võrra.“ </w:t>
      </w:r>
    </w:p>
    <w:p w14:paraId="33ACC252"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Nii X kui ka Y väärtused esitatakse vajaduse korral massi või mahu järgi. Mõõtühik märgitakse vastavalt eespool nimetatud 16. novembri 1999. aasta korralduse artikli 1 teisele lõigule.</w:t>
      </w:r>
    </w:p>
    <w:p w14:paraId="466BBF15" w14:textId="01D7177D" w:rsidR="00AD2A4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III. II punktis sätestatud teavitamiskohustust kohaldatakse kahe kuu jooksul alates kuupäevast, mil toodet hakatakse vähendatud koguses müügiks pakkuma.</w:t>
      </w:r>
    </w:p>
    <w:p w14:paraId="2E8E51AF" w14:textId="77777777" w:rsidR="00AD2A44" w:rsidRDefault="00AA21C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Artikkel 2</w:t>
      </w:r>
    </w:p>
    <w:p w14:paraId="24E0843D" w14:textId="05A78834" w:rsidR="00AD2A4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Käesolev määrus jõustub 1. juulil 2024.</w:t>
      </w:r>
    </w:p>
    <w:p w14:paraId="543DCD95" w14:textId="77777777" w:rsidR="00AD2A44" w:rsidRDefault="00AA21C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Artikkel 3</w:t>
      </w:r>
    </w:p>
    <w:p w14:paraId="6204BA86" w14:textId="0720F727" w:rsidR="00AD2A4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Käesolev määrus avaldatakse Prantsuse Vabariigi ametlikus väljaandes.</w:t>
      </w:r>
    </w:p>
    <w:p w14:paraId="6A748802" w14:textId="16B658DB"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Koostatud 16. aprillil 2024. a.</w:t>
      </w:r>
    </w:p>
    <w:p w14:paraId="1392B30F" w14:textId="6C7B7A2F"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Majandus-, rahandus-, tööstus- ja digitaalse suveräänsuse minister</w:t>
      </w:r>
      <w:r>
        <w:rPr>
          <w:rFonts w:ascii="Times New Roman" w:hAnsi="Times New Roman"/>
          <w:sz w:val="24"/>
        </w:rPr>
        <w:br/>
        <w:t>Bruno Le Maire</w:t>
      </w:r>
    </w:p>
    <w:p w14:paraId="62340A06"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Majandus-, rahandus-, tööstus- ja digitaalse suveräänsuse delgeeritud minister, kes vastutab ettevõtluse, turismi ja tarbimise eest,</w:t>
      </w:r>
    </w:p>
    <w:p w14:paraId="0753C773" w14:textId="103E8E5A" w:rsidR="00AA21CF" w:rsidRDefault="00AA21CF" w:rsidP="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Olivia G</w:t>
      </w:r>
      <w:r w:rsidR="00595287">
        <w:rPr>
          <w:rFonts w:ascii="Times New Roman" w:hAnsi="Times New Roman"/>
          <w:sz w:val="24"/>
        </w:rPr>
        <w:t>régoire</w:t>
      </w:r>
    </w:p>
    <w:p w14:paraId="6249FA79" w14:textId="77777777" w:rsidR="00AD2A44" w:rsidRDefault="00AD2A44"/>
    <w:sectPr w:rsidR="00AD2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44"/>
    <w:rsid w:val="002B3FC0"/>
    <w:rsid w:val="00595287"/>
    <w:rsid w:val="00AA21CF"/>
    <w:rsid w:val="00AD2A44"/>
    <w:rsid w:val="00D168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B4AF"/>
  <w15:chartTrackingRefBased/>
  <w15:docId w15:val="{E3962381-F81A-4BF6-A174-6DF3852E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fr-FR"/>
    </w:rPr>
  </w:style>
  <w:style w:type="character" w:customStyle="1" w:styleId="word-break-all">
    <w:name w:val="word-break-all"/>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D16854"/>
    <w:rPr>
      <w:color w:val="0563C1" w:themeColor="hyperlink"/>
      <w:u w:val="single"/>
    </w:rPr>
  </w:style>
  <w:style w:type="character" w:styleId="UnresolvedMention">
    <w:name w:val="Unresolved Mention"/>
    <w:basedOn w:val="DefaultParagraphFont"/>
    <w:uiPriority w:val="99"/>
    <w:semiHidden/>
    <w:unhideWhenUsed/>
    <w:rsid w:val="00D16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19645">
      <w:bodyDiv w:val="1"/>
      <w:marLeft w:val="0"/>
      <w:marRight w:val="0"/>
      <w:marTop w:val="0"/>
      <w:marBottom w:val="0"/>
      <w:divBdr>
        <w:top w:val="none" w:sz="0" w:space="0" w:color="auto"/>
        <w:left w:val="none" w:sz="0" w:space="0" w:color="auto"/>
        <w:bottom w:val="none" w:sz="0" w:space="0" w:color="auto"/>
        <w:right w:val="none" w:sz="0" w:space="0" w:color="auto"/>
      </w:divBdr>
      <w:divsChild>
        <w:div w:id="1844776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france.gouv.fr/eli/arrete/2024/4/16/ECOC2115322A/jo/tex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3752</Characters>
  <Application>Microsoft Office Word</Application>
  <DocSecurity>0</DocSecurity>
  <Lines>70</Lines>
  <Paragraphs>37</Paragraphs>
  <ScaleCrop>false</ScaleCrop>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KARADEMIR Emma</dc:creator>
  <cp:keywords>class='Internal'</cp:keywords>
  <dc:description/>
  <cp:lastModifiedBy>Ragnhild Efraimsson</cp:lastModifiedBy>
  <cp:revision>2</cp:revision>
  <dcterms:created xsi:type="dcterms:W3CDTF">2024-06-27T11:22:00Z</dcterms:created>
  <dcterms:modified xsi:type="dcterms:W3CDTF">2024-06-27T11:22:00Z</dcterms:modified>
</cp:coreProperties>
</file>