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6F52B" w14:textId="77777777" w:rsidR="007165C4" w:rsidRPr="00BD1CF2" w:rsidRDefault="007165C4" w:rsidP="007165C4">
      <w:pPr>
        <w:widowControl w:val="0"/>
        <w:suppressAutoHyphens/>
        <w:spacing w:before="476" w:after="0" w:line="288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2024 m. [...] Įstatymas </w:t>
      </w:r>
    </w:p>
    <w:p w14:paraId="6ED835C1" w14:textId="77777777" w:rsidR="00BD4329" w:rsidRPr="00BD1CF2" w:rsidRDefault="007165C4" w:rsidP="007165C4">
      <w:pPr>
        <w:widowControl w:val="0"/>
        <w:suppressAutoHyphens/>
        <w:spacing w:before="476" w:after="0" w:line="288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>dėl vaikų sveikatos apsaugos</w:t>
      </w:r>
    </w:p>
    <w:p w14:paraId="779323B9" w14:textId="77777777" w:rsidR="00144C75" w:rsidRDefault="00144C75" w:rsidP="00144C7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lang w:eastAsia="zh-CN" w:bidi="hi-IN"/>
        </w:rPr>
      </w:pPr>
    </w:p>
    <w:p w14:paraId="62CE5EB9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1 straipsnis </w:t>
      </w:r>
    </w:p>
    <w:p w14:paraId="2214DC6A" w14:textId="77777777" w:rsidR="007165C4" w:rsidRPr="00BD1CF2" w:rsidRDefault="007165C4" w:rsidP="00B965B7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1997 m. Įstatymo Nr. CLV dėl vartotojų apsaugos 16/A straipsnyje įterpiama ši 1a dalis:</w:t>
      </w:r>
    </w:p>
    <w:p w14:paraId="155895FE" w14:textId="77777777" w:rsidR="00B965B7" w:rsidRPr="00BD1CF2" w:rsidRDefault="007165C4" w:rsidP="00B965B7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 xml:space="preserve"> „1a. Draudžiama parduoti ar tiekti energinius gėrimus, kurių sudėtis nurodyta Vyriausybės dekrete (toliau – energinis gėrimas) jaunesniems nei aštuoniolikos metų žmonėms.“</w:t>
      </w:r>
    </w:p>
    <w:p w14:paraId="027EEFB1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2 straipsnis </w:t>
      </w:r>
    </w:p>
    <w:p w14:paraId="5ABE188A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 xml:space="preserve">1997 m. Įstatymo Nr. CLV dėl vartotojų apsaugos 47 straipsnio 1 dalies h punktas pakeičiamas taip: </w:t>
      </w:r>
    </w:p>
    <w:p w14:paraId="49C04BAA" w14:textId="77777777" w:rsidR="007165C4" w:rsidRPr="00BD1CF2" w:rsidRDefault="007165C4" w:rsidP="007165C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</w:rPr>
      </w:pPr>
      <w:r>
        <w:rPr>
          <w:rFonts w:ascii="Times New Roman" w:hAnsi="Times New Roman"/>
          <w:i/>
        </w:rPr>
        <w:t xml:space="preserve">[Jeigu vartotojų apsaugos institucija vykstant bylos nagrinėjimui nustato, kad buvo pažeistos 45/A straipsnio 1–3 dalyse nustatytos vartotojų apsaugos nuostatos, ji, atsižvelgdama į atitinkamas bylos aplinkybes, visų pirma pažeidimo sunkumą, pažeidimo trukmę, neteisėtų veiksmų pasikartojimą ir dėl pažeidimo gautą naudą, taip pat atsižvelgdama į proporcingumo reikalavimą, gali nustatyti šias teisines pasekmes:] </w:t>
      </w:r>
    </w:p>
    <w:p w14:paraId="712387F4" w14:textId="77777777" w:rsidR="007165C4" w:rsidRPr="00BD1CF2" w:rsidRDefault="007165C4" w:rsidP="007165C4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„h) pažeidus 16/A straipsnio 1–3 dalių nuostatas, ji gali uždrausti prekiauti alkoholiniais gėrimais, energiniais gėrimais, tabako gaminiais ar seksui skirtais gaminiais ne ilgiau kaip vienus metus nuo pažeidimo nustatymo dienos, o jei šios nuostatos pažeidžiamos dar kartą per trejus metus, ji gali nurodyti laikinai nutraukti pažeidimą darančios įmonės veiklą ne ilgiau kaip 30 dienų.“</w:t>
      </w:r>
    </w:p>
    <w:p w14:paraId="7B239B9D" w14:textId="77777777" w:rsidR="00B965B7" w:rsidRPr="00BD1CF2" w:rsidRDefault="00B965B7" w:rsidP="00B965B7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3 straipsnis  </w:t>
      </w:r>
    </w:p>
    <w:p w14:paraId="2015DF88" w14:textId="77777777" w:rsidR="00B965B7" w:rsidRPr="00BD1CF2" w:rsidRDefault="00B965B7" w:rsidP="00B965B7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1997 m. Įstatymo Nr. CLV dėl vartotojų apsaugos 55 straipsnyje įterpiama ši 5 dalis:</w:t>
      </w:r>
    </w:p>
    <w:p w14:paraId="022D23E0" w14:textId="77777777" w:rsidR="00B965B7" w:rsidRPr="00BD1CF2" w:rsidRDefault="00B965B7" w:rsidP="00B965B7">
      <w:pPr>
        <w:widowControl w:val="0"/>
        <w:suppressAutoHyphens/>
        <w:spacing w:before="24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„5. Vyriausybė turi teisę dekrete nustatyti energinių gėrimų, kurie negali būti parduodami ar tiekiami jaunesniems nei aštuoniolikos metų asmenims, sudėtį.“</w:t>
      </w:r>
    </w:p>
    <w:p w14:paraId="18C5F615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4 straipsnis  </w:t>
      </w:r>
    </w:p>
    <w:p w14:paraId="7D7E55D3" w14:textId="77777777" w:rsidR="002D3B95" w:rsidRPr="00BD1CF2" w:rsidRDefault="002D3B95" w:rsidP="007165C4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1997 m. Įstatymo Nr. CLV dėl vartotojų apsaugos 57 straipsnio 1 dalies f punktas pakeičiamas taip:</w:t>
      </w:r>
    </w:p>
    <w:p w14:paraId="72AF7A75" w14:textId="77777777" w:rsidR="0030347E" w:rsidRPr="00BD1CF2" w:rsidRDefault="0030347E" w:rsidP="0030347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  <w:lang w:eastAsia="zh-CN" w:bidi="hi-IN"/>
        </w:rPr>
      </w:pPr>
    </w:p>
    <w:p w14:paraId="50F9CF9E" w14:textId="77777777" w:rsidR="007165C4" w:rsidRPr="00BD1CF2" w:rsidRDefault="00B965B7" w:rsidP="0030347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</w:rPr>
      </w:pPr>
      <w:r>
        <w:rPr>
          <w:rFonts w:ascii="Times New Roman" w:hAnsi="Times New Roman"/>
          <w:i/>
        </w:rPr>
        <w:t>(Šiuo įstatymu siekiama laikytis šių ES reglamentų:)</w:t>
      </w:r>
    </w:p>
    <w:p w14:paraId="1A9EB6A5" w14:textId="77777777" w:rsidR="00B965B7" w:rsidRPr="00BD1CF2" w:rsidRDefault="00B965B7" w:rsidP="0030347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„f) 2006 m. gruodžio 12 d. Europos Parlamento ir Tarybos direktyvos 2006/123/EB dėl paslaugų vidaus rinkoje [2 straipsnio 12 punktas, 16/A straipsnio 1a dalis, 16/B straipsnio 1 ir 3 dalys, 17/D straipsnio 4 dalis ir 55 straipsnio 5 dalis].“</w:t>
      </w:r>
    </w:p>
    <w:p w14:paraId="55D18E0A" w14:textId="77777777" w:rsidR="009A1083" w:rsidRPr="00BD1CF2" w:rsidRDefault="009A1083" w:rsidP="009A1083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5 straipsnis  </w:t>
      </w:r>
    </w:p>
    <w:p w14:paraId="6342F504" w14:textId="77777777" w:rsidR="009A1083" w:rsidRPr="00BD1CF2" w:rsidRDefault="009A1083" w:rsidP="009A1083">
      <w:pPr>
        <w:widowControl w:val="0"/>
        <w:suppressAutoHyphens/>
        <w:spacing w:before="220" w:after="240" w:line="240" w:lineRule="auto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1997 m. Įstatymo Nr. CLV dėl vartotojų apsaugos 58 straipsnis pakeičiamas taip:</w:t>
      </w:r>
    </w:p>
    <w:p w14:paraId="1ABE7D10" w14:textId="77777777" w:rsidR="00B965B7" w:rsidRPr="00BD1CF2" w:rsidRDefault="009A1083" w:rsidP="00B965B7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„58 straipsnis </w:t>
      </w:r>
    </w:p>
    <w:p w14:paraId="18D083CA" w14:textId="77777777" w:rsidR="00B965B7" w:rsidRPr="00BD1CF2" w:rsidRDefault="00B965B7" w:rsidP="00C90A6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Apie 16/A straipsnio 1a dalies, 16/B straipsnio ir 55 straipsnio 5 dalies projektus buvo pranešta iš anksto pagal 2006 m. gruodžio 12 d. Europos Parlamento ir Tarybos direktyvos 2006/123/EB dėl paslaugų vidaus rinkoje 39 straipsnio 5 dalį.“</w:t>
      </w:r>
    </w:p>
    <w:p w14:paraId="125C9FF9" w14:textId="77777777" w:rsidR="009A1083" w:rsidRPr="00BD1CF2" w:rsidRDefault="00C90A60" w:rsidP="008760A6">
      <w:pPr>
        <w:keepNext/>
        <w:keepLines/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lastRenderedPageBreak/>
        <w:t xml:space="preserve">6 straipsnis </w:t>
      </w:r>
    </w:p>
    <w:p w14:paraId="0671C0CB" w14:textId="77777777" w:rsidR="00C90A60" w:rsidRPr="00BD1CF2" w:rsidRDefault="00C90A60" w:rsidP="008760A6">
      <w:pPr>
        <w:keepNext/>
        <w:keepLines/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1997 m. Įstatymo Nr. CLV dėl vartotojų apsaugos antraštėje „Atitiktis Europos Sąjungos teisei“ įterpiamas šis 59 straipsnis:</w:t>
      </w:r>
    </w:p>
    <w:p w14:paraId="54FDDB1A" w14:textId="77777777" w:rsidR="00B965B7" w:rsidRPr="00BD1CF2" w:rsidRDefault="00C90A60" w:rsidP="00B965B7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 „59 straipsnis </w:t>
      </w:r>
    </w:p>
    <w:p w14:paraId="29CB467E" w14:textId="77777777" w:rsidR="00C90A60" w:rsidRPr="00BD1CF2" w:rsidRDefault="00B965B7" w:rsidP="00C90A6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Apie 16/A straipsnio 1a dalies ir 55 straipsnio 5 dalies projektus pranešta iš anksto, kaip nustatyta 2015 m. rugsėjo 9 d. Europos Parlamento ir Tarybos direktyvos (ES) 2015/1535, kuria nustatoma informacijos apie techninius reglamentus ir informacinės visuomenės paslaugų taisykles teikimo tvarka, 5–7 straipsniuose.“</w:t>
      </w:r>
    </w:p>
    <w:p w14:paraId="765C25A3" w14:textId="77777777" w:rsidR="00C90A60" w:rsidRPr="00BD1CF2" w:rsidRDefault="00C90A60" w:rsidP="00C90A60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7 straipsnis  </w:t>
      </w:r>
    </w:p>
    <w:p w14:paraId="481CE490" w14:textId="77777777" w:rsidR="00C90A60" w:rsidRPr="00BD1CF2" w:rsidRDefault="00C90A60" w:rsidP="00C90A60">
      <w:pPr>
        <w:widowControl w:val="0"/>
        <w:suppressAutoHyphens/>
        <w:spacing w:after="0" w:line="288" w:lineRule="auto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Šis įstatymas įsigalioja trisdešimtą dieną po jo paskelbimo.</w:t>
      </w:r>
    </w:p>
    <w:p w14:paraId="17793604" w14:textId="77777777" w:rsidR="00C90A60" w:rsidRPr="00BD1CF2" w:rsidRDefault="00C90A60" w:rsidP="00C90A60">
      <w:pPr>
        <w:widowControl w:val="0"/>
        <w:suppressAutoHyphens/>
        <w:spacing w:before="220" w:after="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8 straipsnis </w:t>
      </w:r>
    </w:p>
    <w:p w14:paraId="2019F8CB" w14:textId="77777777" w:rsidR="00C90A60" w:rsidRPr="00BD1CF2" w:rsidRDefault="00C90A60" w:rsidP="00B965B7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1. Šis įstatymas atitinka 2006 m. gruodžio 12 d. Europos Parlamento ir Tarybos direktyvą 2006/123/EB dėl paslaugų vidaus rinkoje.</w:t>
      </w:r>
    </w:p>
    <w:p w14:paraId="1F6A4636" w14:textId="77777777" w:rsidR="00B965B7" w:rsidRDefault="00B965B7" w:rsidP="00B965B7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2. Apie 1 ir 3 straipsnių projektus buvo pranešta iš anksto pagal 2006 m. gruodžio 12 d. Europos Parlamento ir Tarybos direktyvos 2006/123/EB dėl paslaugų vidaus rinkoje 39 straipsnio 5 dalį.</w:t>
      </w:r>
    </w:p>
    <w:p w14:paraId="4B143D83" w14:textId="413BF3BD" w:rsidR="003A1E07" w:rsidRPr="008760A6" w:rsidRDefault="003A1E07" w:rsidP="003A1E07">
      <w:pPr>
        <w:widowControl w:val="0"/>
        <w:suppressAutoHyphens/>
        <w:spacing w:before="220"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lang w:val="el-GR"/>
        </w:rPr>
      </w:pPr>
      <w:r>
        <w:rPr>
          <w:rFonts w:ascii="Times New Roman" w:hAnsi="Times New Roman"/>
          <w:b/>
        </w:rPr>
        <w:t>9 straipsnis</w:t>
      </w:r>
    </w:p>
    <w:p w14:paraId="6288B7C2" w14:textId="77777777" w:rsidR="003A1E07" w:rsidRPr="00BD1CF2" w:rsidRDefault="003A1E07" w:rsidP="003A1E07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Apie šį įstatymo projektą buvo iš anksto pranešta, kaip nustatyta 2015 m. rugsėjo 9 d. Europos Parlamento ir Tarybos direktyvos (ES) 2015/1535, kuria nustatoma informacijos apie techninius reglamentus ir informacinės visuomenės paslaugų taisykles teikimo tvarka, 5–7 straipsniuose.</w:t>
      </w:r>
    </w:p>
    <w:p w14:paraId="31FE8045" w14:textId="77777777" w:rsidR="003A1E07" w:rsidRPr="00BD1CF2" w:rsidRDefault="003A1E07">
      <w:pPr>
        <w:rPr>
          <w:rFonts w:ascii="Times New Roman" w:eastAsia="Droid Sans Fallback" w:hAnsi="Times New Roman" w:cs="Times New Roman"/>
          <w:b/>
          <w:bCs/>
          <w:kern w:val="2"/>
          <w:lang w:eastAsia="zh-CN" w:bidi="hi-IN"/>
        </w:rPr>
      </w:pPr>
    </w:p>
    <w:sectPr w:rsidR="003A1E07" w:rsidRPr="00BD1CF2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FE298" w14:textId="77777777" w:rsidR="00A23789" w:rsidRDefault="00A23789">
      <w:pPr>
        <w:spacing w:after="0" w:line="240" w:lineRule="auto"/>
      </w:pPr>
      <w:r>
        <w:separator/>
      </w:r>
    </w:p>
  </w:endnote>
  <w:endnote w:type="continuationSeparator" w:id="0">
    <w:p w14:paraId="713BC0C8" w14:textId="77777777" w:rsidR="00A23789" w:rsidRDefault="00A2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8F596" w14:textId="77777777" w:rsidR="00FF6674" w:rsidRPr="00414C79" w:rsidRDefault="00FF6674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CE4609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2A424A52" w14:textId="77777777" w:rsidR="00FF6674" w:rsidRDefault="00FF66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7FAE" w14:textId="77777777" w:rsidR="00FF6674" w:rsidRDefault="00FF6674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CE4609">
      <w:t>1</w:t>
    </w:r>
    <w:r>
      <w:fldChar w:fldCharType="end"/>
    </w:r>
  </w:p>
  <w:p w14:paraId="68604074" w14:textId="77777777" w:rsidR="00FF6674" w:rsidRDefault="00FF66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13611" w14:textId="77777777" w:rsidR="00A23789" w:rsidRDefault="00A23789">
      <w:pPr>
        <w:spacing w:after="0" w:line="240" w:lineRule="auto"/>
      </w:pPr>
      <w:r>
        <w:separator/>
      </w:r>
    </w:p>
  </w:footnote>
  <w:footnote w:type="continuationSeparator" w:id="0">
    <w:p w14:paraId="167064B5" w14:textId="77777777" w:rsidR="00A23789" w:rsidRDefault="00A23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310733">
    <w:abstractNumId w:val="10"/>
  </w:num>
  <w:num w:numId="2" w16cid:durableId="1983000025">
    <w:abstractNumId w:val="1"/>
  </w:num>
  <w:num w:numId="3" w16cid:durableId="477377118">
    <w:abstractNumId w:val="7"/>
  </w:num>
  <w:num w:numId="4" w16cid:durableId="1424298129">
    <w:abstractNumId w:val="12"/>
  </w:num>
  <w:num w:numId="5" w16cid:durableId="1129862666">
    <w:abstractNumId w:val="6"/>
  </w:num>
  <w:num w:numId="6" w16cid:durableId="445658715">
    <w:abstractNumId w:val="16"/>
  </w:num>
  <w:num w:numId="7" w16cid:durableId="1962606763">
    <w:abstractNumId w:val="24"/>
  </w:num>
  <w:num w:numId="8" w16cid:durableId="332689009">
    <w:abstractNumId w:val="2"/>
  </w:num>
  <w:num w:numId="9" w16cid:durableId="536699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3793452">
    <w:abstractNumId w:val="22"/>
  </w:num>
  <w:num w:numId="11" w16cid:durableId="2122260696">
    <w:abstractNumId w:val="17"/>
  </w:num>
  <w:num w:numId="12" w16cid:durableId="880555214">
    <w:abstractNumId w:val="9"/>
  </w:num>
  <w:num w:numId="13" w16cid:durableId="1692953534">
    <w:abstractNumId w:val="21"/>
  </w:num>
  <w:num w:numId="14" w16cid:durableId="685256770">
    <w:abstractNumId w:val="13"/>
  </w:num>
  <w:num w:numId="15" w16cid:durableId="1206065063">
    <w:abstractNumId w:val="15"/>
  </w:num>
  <w:num w:numId="16" w16cid:durableId="759570767">
    <w:abstractNumId w:val="19"/>
  </w:num>
  <w:num w:numId="17" w16cid:durableId="1923294662">
    <w:abstractNumId w:val="11"/>
  </w:num>
  <w:num w:numId="18" w16cid:durableId="2144419719">
    <w:abstractNumId w:val="14"/>
  </w:num>
  <w:num w:numId="19" w16cid:durableId="1684749217">
    <w:abstractNumId w:val="25"/>
  </w:num>
  <w:num w:numId="20" w16cid:durableId="1349595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217692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0932547">
    <w:abstractNumId w:val="18"/>
  </w:num>
  <w:num w:numId="23" w16cid:durableId="180247467">
    <w:abstractNumId w:val="23"/>
  </w:num>
  <w:num w:numId="24" w16cid:durableId="919750004">
    <w:abstractNumId w:val="4"/>
  </w:num>
  <w:num w:numId="25" w16cid:durableId="1987852863">
    <w:abstractNumId w:val="3"/>
  </w:num>
  <w:num w:numId="26" w16cid:durableId="73279229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D580E"/>
    <w:rsid w:val="000E4CED"/>
    <w:rsid w:val="00106DAB"/>
    <w:rsid w:val="00144C75"/>
    <w:rsid w:val="00164C49"/>
    <w:rsid w:val="00197921"/>
    <w:rsid w:val="001B1A8F"/>
    <w:rsid w:val="001D50C2"/>
    <w:rsid w:val="00236CF7"/>
    <w:rsid w:val="00243B99"/>
    <w:rsid w:val="002A4DB8"/>
    <w:rsid w:val="002A75FA"/>
    <w:rsid w:val="002C1C42"/>
    <w:rsid w:val="002D0EA9"/>
    <w:rsid w:val="002D3B95"/>
    <w:rsid w:val="002E6B89"/>
    <w:rsid w:val="0030347E"/>
    <w:rsid w:val="00313DA4"/>
    <w:rsid w:val="00334BF1"/>
    <w:rsid w:val="00367F36"/>
    <w:rsid w:val="003823B1"/>
    <w:rsid w:val="0038318E"/>
    <w:rsid w:val="003852F0"/>
    <w:rsid w:val="003A1E07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480"/>
    <w:rsid w:val="006235C4"/>
    <w:rsid w:val="00635232"/>
    <w:rsid w:val="00672647"/>
    <w:rsid w:val="0067384D"/>
    <w:rsid w:val="00694368"/>
    <w:rsid w:val="006A50A5"/>
    <w:rsid w:val="006E35E1"/>
    <w:rsid w:val="006F72FB"/>
    <w:rsid w:val="007165C4"/>
    <w:rsid w:val="0072289E"/>
    <w:rsid w:val="0074226C"/>
    <w:rsid w:val="00760E43"/>
    <w:rsid w:val="007A46F4"/>
    <w:rsid w:val="007C6579"/>
    <w:rsid w:val="007D1695"/>
    <w:rsid w:val="007F2783"/>
    <w:rsid w:val="00813D84"/>
    <w:rsid w:val="00815E2B"/>
    <w:rsid w:val="00851F2B"/>
    <w:rsid w:val="008644A2"/>
    <w:rsid w:val="008760A6"/>
    <w:rsid w:val="008868B2"/>
    <w:rsid w:val="00891285"/>
    <w:rsid w:val="008C1E14"/>
    <w:rsid w:val="00904F02"/>
    <w:rsid w:val="00915CC1"/>
    <w:rsid w:val="00970884"/>
    <w:rsid w:val="0097709D"/>
    <w:rsid w:val="00997D09"/>
    <w:rsid w:val="009A1083"/>
    <w:rsid w:val="009B6B54"/>
    <w:rsid w:val="00A02E50"/>
    <w:rsid w:val="00A12B47"/>
    <w:rsid w:val="00A23789"/>
    <w:rsid w:val="00A337D1"/>
    <w:rsid w:val="00A40940"/>
    <w:rsid w:val="00A56912"/>
    <w:rsid w:val="00A821AA"/>
    <w:rsid w:val="00A9041C"/>
    <w:rsid w:val="00AD2D41"/>
    <w:rsid w:val="00B41DEC"/>
    <w:rsid w:val="00B772B6"/>
    <w:rsid w:val="00B81A81"/>
    <w:rsid w:val="00B92613"/>
    <w:rsid w:val="00B965B7"/>
    <w:rsid w:val="00BD1CF2"/>
    <w:rsid w:val="00BD4329"/>
    <w:rsid w:val="00BE6984"/>
    <w:rsid w:val="00BF1970"/>
    <w:rsid w:val="00C5359D"/>
    <w:rsid w:val="00C90A60"/>
    <w:rsid w:val="00C9656D"/>
    <w:rsid w:val="00CB345A"/>
    <w:rsid w:val="00CE140D"/>
    <w:rsid w:val="00CE4609"/>
    <w:rsid w:val="00D06901"/>
    <w:rsid w:val="00D4132C"/>
    <w:rsid w:val="00D96E6D"/>
    <w:rsid w:val="00D9706C"/>
    <w:rsid w:val="00DA66B4"/>
    <w:rsid w:val="00DB431B"/>
    <w:rsid w:val="00DC511C"/>
    <w:rsid w:val="00DD755C"/>
    <w:rsid w:val="00DE1988"/>
    <w:rsid w:val="00E06499"/>
    <w:rsid w:val="00E2339D"/>
    <w:rsid w:val="00E6360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C57C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6CE2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lt-LT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4677-1F81-48AE-83D3-CA14EF44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Anastasia Stavroulaki</cp:lastModifiedBy>
  <cp:revision>3</cp:revision>
  <dcterms:created xsi:type="dcterms:W3CDTF">2024-07-12T12:43:00Z</dcterms:created>
  <dcterms:modified xsi:type="dcterms:W3CDTF">2024-07-23T12:37:00Z</dcterms:modified>
</cp:coreProperties>
</file>