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DAA3B51" w14:textId="77777777" w:rsidR="003374B2" w:rsidRDefault="00FE17C8">
      <w:pPr>
        <w:tabs>
          <w:tab w:val="center" w:pos="4819"/>
          <w:tab w:val="right" w:pos="9638"/>
        </w:tabs>
        <w:jc w:val="center"/>
        <w:rPr>
          <w:szCs w:val="24"/>
        </w:rPr>
      </w:pPr>
      <w:r>
        <w:object w:dxaOrig="811" w:dyaOrig="961" w14:anchorId="2C0F2FD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7.5pt;height:42.75pt" o:ole="" fillcolor="window">
            <v:imagedata r:id="rId8" o:title=""/>
          </v:shape>
          <o:OLEObject Type="Embed" ProgID="Word.Picture.8" ShapeID="_x0000_i1025" DrawAspect="Content" ObjectID="_1654516944" r:id="rId9"/>
        </w:object>
      </w:r>
    </w:p>
    <w:p w14:paraId="4AACED06" w14:textId="77777777" w:rsidR="00AF44B6" w:rsidRDefault="00AF44B6">
      <w:pPr>
        <w:tabs>
          <w:tab w:val="center" w:pos="4819"/>
          <w:tab w:val="right" w:pos="9638"/>
        </w:tabs>
        <w:jc w:val="center"/>
        <w:rPr>
          <w:szCs w:val="24"/>
          <w:lang w:eastAsia="lt-LT"/>
        </w:rPr>
      </w:pPr>
    </w:p>
    <w:p w14:paraId="3CD3417E" w14:textId="7969BF4C" w:rsidR="00AF44B6" w:rsidRPr="00AF44B6" w:rsidRDefault="00AF44B6" w:rsidP="00AF44B6">
      <w:pPr>
        <w:pStyle w:val="ListParagraph"/>
        <w:numPr>
          <w:ilvl w:val="0"/>
          <w:numId w:val="1"/>
        </w:numPr>
        <w:tabs>
          <w:tab w:val="center" w:pos="4819"/>
          <w:tab w:val="right" w:pos="9638"/>
        </w:tabs>
        <w:jc w:val="center"/>
        <w:rPr>
          <w:rFonts w:ascii="Courier New" w:hAnsi="Courier New" w:cs="Courier New"/>
          <w:sz w:val="20"/>
        </w:rPr>
      </w:pPr>
      <w:r>
        <w:rPr>
          <w:rFonts w:ascii="Courier New" w:hAnsi="Courier New"/>
          <w:sz w:val="20"/>
        </w:rPr>
        <w:t>------IND- 2018 0381 LT- BG- ------ 20200625 --- --- FINAL</w:t>
      </w:r>
    </w:p>
    <w:p w14:paraId="507A74AC" w14:textId="77777777" w:rsidR="00AF44B6" w:rsidRPr="00AF44B6" w:rsidRDefault="00AF44B6" w:rsidP="00AF44B6">
      <w:pPr>
        <w:pStyle w:val="ListParagraph"/>
        <w:tabs>
          <w:tab w:val="center" w:pos="4819"/>
          <w:tab w:val="right" w:pos="9638"/>
        </w:tabs>
        <w:rPr>
          <w:szCs w:val="24"/>
          <w:lang w:eastAsia="lt-LT"/>
        </w:rPr>
      </w:pPr>
    </w:p>
    <w:p w14:paraId="686B81CB" w14:textId="77777777" w:rsidR="003374B2" w:rsidRDefault="00FE17C8">
      <w:pPr>
        <w:tabs>
          <w:tab w:val="center" w:pos="4819"/>
          <w:tab w:val="right" w:pos="9638"/>
        </w:tabs>
        <w:jc w:val="center"/>
        <w:rPr>
          <w:b/>
          <w:szCs w:val="24"/>
        </w:rPr>
      </w:pPr>
      <w:r>
        <w:rPr>
          <w:b/>
          <w:szCs w:val="24"/>
        </w:rPr>
        <w:t>МИНИСТЪР НА ЗДРАВЕОПАЗВАНЕТО НА РЕПУБЛИКА ЛИТВА</w:t>
      </w:r>
    </w:p>
    <w:p w14:paraId="7F5F2C19" w14:textId="77777777" w:rsidR="003374B2" w:rsidRDefault="003374B2">
      <w:pPr>
        <w:tabs>
          <w:tab w:val="center" w:pos="4819"/>
          <w:tab w:val="right" w:pos="9638"/>
        </w:tabs>
        <w:jc w:val="center"/>
        <w:rPr>
          <w:b/>
          <w:szCs w:val="24"/>
          <w:lang w:eastAsia="lt-LT"/>
        </w:rPr>
      </w:pPr>
    </w:p>
    <w:p w14:paraId="720EF7BB" w14:textId="494ED10F" w:rsidR="003374B2" w:rsidRPr="00105CB7" w:rsidRDefault="00FE17C8" w:rsidP="00CB7B8A">
      <w:pPr>
        <w:tabs>
          <w:tab w:val="center" w:pos="4819"/>
          <w:tab w:val="right" w:pos="9638"/>
        </w:tabs>
        <w:jc w:val="center"/>
        <w:rPr>
          <w:b/>
          <w:caps/>
          <w:szCs w:val="24"/>
        </w:rPr>
      </w:pPr>
      <w:r>
        <w:rPr>
          <w:b/>
          <w:caps/>
          <w:szCs w:val="24"/>
        </w:rPr>
        <w:t>ЗАПОВЕД</w:t>
      </w:r>
      <w:r>
        <w:rPr>
          <w:b/>
          <w:caps/>
          <w:szCs w:val="24"/>
        </w:rPr>
        <w:br/>
        <w:t>ЗА ИЗМЕНЕНИЕ НА ЗАПОВЕД № 5 НА МИНИСТЪРА НА ЗДРАВЕОПАЗВАНЕТО НА РЕПУБЛИКА ЛИТВА ОТ 6 ЯНУАРИ 2000 Г. ЗА ПРИЕМАНЕ НА СПИСЪЦИ НА НАРКОТИЧНИТЕ И ПСИХОТРОПНИ ВЕЩЕСТВА</w:t>
      </w:r>
    </w:p>
    <w:p w14:paraId="4342A8DC" w14:textId="77777777" w:rsidR="003374B2" w:rsidRDefault="003374B2">
      <w:pPr>
        <w:jc w:val="center"/>
        <w:rPr>
          <w:szCs w:val="24"/>
          <w:lang w:eastAsia="lt-LT"/>
        </w:rPr>
      </w:pPr>
    </w:p>
    <w:p w14:paraId="6F54D75C" w14:textId="00B320B9" w:rsidR="003374B2" w:rsidRDefault="00FE17C8">
      <w:pPr>
        <w:jc w:val="center"/>
        <w:rPr>
          <w:szCs w:val="24"/>
        </w:rPr>
      </w:pPr>
      <w:r>
        <w:t>№ V-1199 от 2 ноември 2018 г.</w:t>
      </w:r>
    </w:p>
    <w:p w14:paraId="24D6E3A7" w14:textId="77777777" w:rsidR="003374B2" w:rsidRDefault="00FE17C8">
      <w:pPr>
        <w:jc w:val="center"/>
        <w:rPr>
          <w:szCs w:val="24"/>
        </w:rPr>
      </w:pPr>
      <w:r>
        <w:t>Вилнюс</w:t>
      </w:r>
    </w:p>
    <w:p w14:paraId="62E841A0" w14:textId="77777777" w:rsidR="003374B2" w:rsidRDefault="003374B2">
      <w:pPr>
        <w:jc w:val="center"/>
        <w:rPr>
          <w:szCs w:val="24"/>
          <w:lang w:eastAsia="lt-LT"/>
        </w:rPr>
      </w:pPr>
    </w:p>
    <w:p w14:paraId="0D618AF9" w14:textId="77777777" w:rsidR="00FE17C8" w:rsidRDefault="00FE17C8">
      <w:pPr>
        <w:jc w:val="center"/>
        <w:rPr>
          <w:szCs w:val="24"/>
          <w:lang w:eastAsia="lt-LT"/>
        </w:rPr>
      </w:pPr>
    </w:p>
    <w:p w14:paraId="032A8DAA" w14:textId="0266E35A" w:rsidR="003374B2" w:rsidRDefault="00040D0E">
      <w:pPr>
        <w:ind w:firstLine="851"/>
        <w:jc w:val="both"/>
        <w:rPr>
          <w:szCs w:val="24"/>
        </w:rPr>
      </w:pPr>
      <w:r>
        <w:t>1. С настоящото и з м е н я м списъците на наркотичните и психотропни вещества, одобрени със Заповед № 5 на министъра на здравеопазването на Република Литва от 6 януари 2000 г. за приемане на списъци на наркотичните и психотропни вещества, и допълвам въпросните списъци със списък IV, озаглавен „Наркотични и психотропни вещества, разрешени за употреба за медицински цели и/или за промишлени цели, които не са свързани с фармацевтични продукти“, както следва:</w:t>
      </w:r>
    </w:p>
    <w:p w14:paraId="29B542DA" w14:textId="77777777" w:rsidR="00CB7B8A" w:rsidRDefault="00CB7B8A">
      <w:pPr>
        <w:ind w:firstLine="851"/>
        <w:jc w:val="both"/>
        <w:rPr>
          <w:szCs w:val="24"/>
          <w:lang w:eastAsia="lt-LT"/>
        </w:rPr>
      </w:pPr>
    </w:p>
    <w:p w14:paraId="128973E0" w14:textId="0AD6DE3B" w:rsidR="003374B2" w:rsidRDefault="00FE17C8" w:rsidP="00CB7B8A">
      <w:pPr>
        <w:jc w:val="center"/>
        <w:rPr>
          <w:b/>
          <w:szCs w:val="24"/>
        </w:rPr>
      </w:pPr>
      <w:r>
        <w:rPr>
          <w:b/>
          <w:bCs/>
        </w:rPr>
        <w:t>„СПИСЪК IV</w:t>
      </w:r>
    </w:p>
    <w:p w14:paraId="385F0352" w14:textId="721D348B" w:rsidR="003374B2" w:rsidRDefault="003374B2" w:rsidP="00CB7B8A">
      <w:pPr>
        <w:jc w:val="center"/>
        <w:rPr>
          <w:b/>
          <w:szCs w:val="24"/>
          <w:lang w:eastAsia="lt-LT"/>
        </w:rPr>
      </w:pPr>
    </w:p>
    <w:p w14:paraId="3E2F05EF" w14:textId="51027DEB" w:rsidR="003374B2" w:rsidRDefault="00FE17C8" w:rsidP="00CB7B8A">
      <w:pPr>
        <w:jc w:val="center"/>
        <w:rPr>
          <w:b/>
          <w:szCs w:val="24"/>
        </w:rPr>
      </w:pPr>
      <w:r>
        <w:rPr>
          <w:b/>
          <w:szCs w:val="24"/>
        </w:rPr>
        <w:t>НАРКОТИЧНИ И ПСИХОТРОПНИ ВЕЩЕСТВА, РАЗРЕШЕНИ ЗА УПОТРЕБА ЗА МЕДИЦИНСКИ ЦЕЛИ И/ИЛИ ЗА ПРОМИШЛЕНИ ЦЕЛИ, КОИТО НЕ СА СВЪРЗАНИ С ФАРМАЦЕВТИЧНИТЕ ПРОДУКТИ“</w:t>
      </w:r>
    </w:p>
    <w:p w14:paraId="79E297F8" w14:textId="77777777" w:rsidR="003374B2" w:rsidRDefault="003374B2">
      <w:pPr>
        <w:ind w:firstLine="851"/>
        <w:jc w:val="both"/>
        <w:rPr>
          <w:szCs w:val="24"/>
          <w:lang w:eastAsia="lt-LT"/>
        </w:rPr>
      </w:pPr>
    </w:p>
    <w:p w14:paraId="1B83116E" w14:textId="30422703" w:rsidR="003374B2" w:rsidRDefault="00FE17C8">
      <w:pPr>
        <w:ind w:firstLine="851"/>
        <w:jc w:val="both"/>
        <w:rPr>
          <w:szCs w:val="24"/>
        </w:rPr>
      </w:pPr>
      <w:r>
        <w:t>1. 1,4–бутандиол (1,4–BD)*.</w:t>
      </w:r>
    </w:p>
    <w:p w14:paraId="7BE3E07A" w14:textId="1C71B391" w:rsidR="003374B2" w:rsidRDefault="00FE17C8">
      <w:pPr>
        <w:ind w:firstLine="851"/>
        <w:jc w:val="both"/>
        <w:rPr>
          <w:szCs w:val="24"/>
        </w:rPr>
      </w:pPr>
      <w:r>
        <w:t>2. гама-бутиролактон (GBL)*.“</w:t>
      </w:r>
    </w:p>
    <w:p w14:paraId="325945FE" w14:textId="5001D07E" w:rsidR="003374B2" w:rsidRDefault="00FE17C8">
      <w:pPr>
        <w:ind w:firstLine="851"/>
        <w:jc w:val="both"/>
        <w:rPr>
          <w:szCs w:val="24"/>
        </w:rPr>
      </w:pPr>
      <w:r>
        <w:t xml:space="preserve">2. С настоящото о п р е д е л я м, че настоящата заповед следва да влезе в сила на 1 декември 2018 г. </w:t>
      </w:r>
    </w:p>
    <w:p w14:paraId="285B12B6" w14:textId="77777777" w:rsidR="00FE17C8" w:rsidRDefault="00FE17C8">
      <w:pPr>
        <w:tabs>
          <w:tab w:val="right" w:pos="9639"/>
        </w:tabs>
        <w:jc w:val="both"/>
      </w:pPr>
    </w:p>
    <w:p w14:paraId="45FEFB20" w14:textId="77777777" w:rsidR="00FE17C8" w:rsidRDefault="00FE17C8">
      <w:pPr>
        <w:tabs>
          <w:tab w:val="right" w:pos="9639"/>
        </w:tabs>
        <w:jc w:val="both"/>
      </w:pPr>
    </w:p>
    <w:p w14:paraId="61F4DA9B" w14:textId="77777777" w:rsidR="00FE17C8" w:rsidRDefault="00FE17C8">
      <w:pPr>
        <w:tabs>
          <w:tab w:val="right" w:pos="9639"/>
        </w:tabs>
        <w:jc w:val="both"/>
      </w:pPr>
    </w:p>
    <w:p w14:paraId="25DF00E2" w14:textId="48E9A22A" w:rsidR="003374B2" w:rsidRDefault="00FE17C8">
      <w:pPr>
        <w:tabs>
          <w:tab w:val="right" w:pos="9639"/>
        </w:tabs>
        <w:jc w:val="both"/>
        <w:rPr>
          <w:szCs w:val="24"/>
        </w:rPr>
      </w:pPr>
      <w:r>
        <w:t>Министър на здравеопазването</w:t>
      </w:r>
      <w:r>
        <w:tab/>
        <w:t>Aurelijus Veryga</w:t>
      </w:r>
      <w:bookmarkStart w:id="0" w:name="_GoBack"/>
      <w:bookmarkEnd w:id="0"/>
    </w:p>
    <w:sectPr w:rsidR="003374B2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pgSz w:w="11906" w:h="16838"/>
      <w:pgMar w:top="1701" w:right="567" w:bottom="1134" w:left="1701" w:header="1134" w:footer="1134" w:gutter="0"/>
      <w:cols w:space="1296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4176874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endnote>
  <w:endnote w:type="continuationSeparator" w:id="0">
    <w:p w14:paraId="26581A08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2D422C0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9685456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FCF2D61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separator/>
      </w:r>
    </w:p>
  </w:footnote>
  <w:footnote w:type="continuationSeparator" w:id="0">
    <w:p w14:paraId="48471E07" w14:textId="77777777" w:rsidR="00BD0765" w:rsidRDefault="00BD0765">
      <w:pPr>
        <w:rPr>
          <w:szCs w:val="24"/>
          <w:lang w:eastAsia="lt-LT"/>
        </w:rPr>
      </w:pPr>
      <w:r>
        <w:rPr>
          <w:szCs w:val="24"/>
          <w:lang w:eastAsia="lt-LT"/>
        </w:rP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E6EF38" w14:textId="77777777" w:rsidR="003374B2" w:rsidRDefault="00FE17C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PAGE  </w:instrText>
    </w:r>
    <w:r>
      <w:rPr>
        <w:szCs w:val="24"/>
      </w:rPr>
      <w:fldChar w:fldCharType="end"/>
    </w:r>
  </w:p>
  <w:p w14:paraId="6473F6CE" w14:textId="7777777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1E52444" w14:textId="77777777" w:rsidR="003374B2" w:rsidRDefault="00FE17C8">
    <w:pPr>
      <w:framePr w:wrap="auto" w:vAnchor="text" w:hAnchor="margin" w:xAlign="center" w:y="1"/>
      <w:tabs>
        <w:tab w:val="center" w:pos="4819"/>
        <w:tab w:val="right" w:pos="9638"/>
      </w:tabs>
      <w:rPr>
        <w:szCs w:val="24"/>
      </w:rPr>
    </w:pPr>
    <w:r>
      <w:rPr>
        <w:szCs w:val="24"/>
      </w:rPr>
      <w:fldChar w:fldCharType="begin"/>
    </w:r>
    <w:r>
      <w:rPr>
        <w:szCs w:val="24"/>
      </w:rPr>
      <w:instrText xml:space="preserve">PAGE  </w:instrText>
    </w:r>
    <w:r>
      <w:rPr>
        <w:szCs w:val="24"/>
      </w:rPr>
      <w:fldChar w:fldCharType="separate"/>
    </w:r>
    <w:r>
      <w:rPr>
        <w:szCs w:val="24"/>
      </w:rPr>
      <w:t>4</w:t>
    </w:r>
    <w:r>
      <w:rPr>
        <w:szCs w:val="24"/>
      </w:rPr>
      <w:fldChar w:fldCharType="end"/>
    </w:r>
  </w:p>
  <w:p w14:paraId="4EAD0225" w14:textId="77777777" w:rsidR="003374B2" w:rsidRDefault="003374B2">
    <w:pPr>
      <w:tabs>
        <w:tab w:val="center" w:pos="4819"/>
        <w:tab w:val="right" w:pos="9638"/>
      </w:tabs>
      <w:jc w:val="center"/>
      <w:rPr>
        <w:szCs w:val="24"/>
        <w:lang w:eastAsia="lt-LT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A9CC15" w14:textId="04E7FAD7" w:rsidR="003374B2" w:rsidRDefault="003374B2">
    <w:pPr>
      <w:tabs>
        <w:tab w:val="center" w:pos="4819"/>
        <w:tab w:val="right" w:pos="9638"/>
      </w:tabs>
      <w:rPr>
        <w:szCs w:val="24"/>
        <w:lang w:eastAsia="lt-LT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E4C64F8"/>
    <w:multiLevelType w:val="hybridMultilevel"/>
    <w:tmpl w:val="CC766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doNotHyphenateCaps/>
  <w:drawingGridHorizontalSpacing w:val="120"/>
  <w:displayHorizontalDrawingGridEvery w:val="2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797D"/>
    <w:rsid w:val="00040D0E"/>
    <w:rsid w:val="000C3141"/>
    <w:rsid w:val="00105CB7"/>
    <w:rsid w:val="003374B2"/>
    <w:rsid w:val="003B522D"/>
    <w:rsid w:val="003F2832"/>
    <w:rsid w:val="00690BCB"/>
    <w:rsid w:val="00A46340"/>
    <w:rsid w:val="00AF44B6"/>
    <w:rsid w:val="00BD0765"/>
    <w:rsid w:val="00CB7B8A"/>
    <w:rsid w:val="00DE1D92"/>
    <w:rsid w:val="00F3797D"/>
    <w:rsid w:val="00FE1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."/>
  <w:listSeparator w:val=","/>
  <w14:docId w14:val="49B336A6"/>
  <w15:docId w15:val="{ECB4B853-43AD-4088-9BAD-4072E4D2E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lang w:val="bg-BG" w:eastAsia="en-US" w:bidi="ar-SA"/>
      </w:rPr>
    </w:rPrDefault>
    <w:pPrDefault/>
  </w:docDefaults>
  <w:latentStyles w:defLockedState="0" w:defUIPriority="0" w:defSemiHidden="0" w:defUnhideWhenUsed="0" w:defQFormat="0" w:count="371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rsid w:val="00FE17C8"/>
    <w:rPr>
      <w:color w:val="808080"/>
    </w:rPr>
  </w:style>
  <w:style w:type="paragraph" w:styleId="ListParagraph">
    <w:name w:val="List Paragraph"/>
    <w:basedOn w:val="Normal"/>
    <w:rsid w:val="00CB7B8A"/>
    <w:pPr>
      <w:ind w:left="720"/>
      <w:contextualSpacing/>
    </w:pPr>
  </w:style>
  <w:style w:type="paragraph" w:styleId="Footer">
    <w:name w:val="footer"/>
    <w:basedOn w:val="Normal"/>
    <w:link w:val="FooterChar"/>
    <w:semiHidden/>
    <w:unhideWhenUsed/>
    <w:rsid w:val="00CB7B8A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semiHidden/>
    <w:rsid w:val="00CB7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119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6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79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30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33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0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6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21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CEBA8F2-CFA4-4A89-B01A-BA1B32054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188</Words>
  <Characters>994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>DĖL LIETUVOS RESPUBLIKOS SVEIKATOS APSAUGOS MINISTERIJOS 1998 M</vt:lpstr>
      <vt:lpstr>DĖL LIETUVOS RESPUBLIKOS SVEIKATOS APSAUGOS MINISTERIJOS 1998 M</vt:lpstr>
    </vt:vector>
  </TitlesOfParts>
  <Company>Farmacijos departamentas</Company>
  <LinksUpToDate>false</LinksUpToDate>
  <CharactersWithSpaces>1180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DĖL LIETUVOS RESPUBLIKOS SVEIKATOS APSAUGOS MINISTERIJOS 1998 M</dc:title>
  <dc:creator>Rima Markuvienė</dc:creator>
  <cp:lastModifiedBy>DENEVA, Vaska</cp:lastModifiedBy>
  <cp:revision>7</cp:revision>
  <cp:lastPrinted>2017-12-12T11:46:00Z</cp:lastPrinted>
  <dcterms:created xsi:type="dcterms:W3CDTF">2018-11-15T06:27:00Z</dcterms:created>
  <dcterms:modified xsi:type="dcterms:W3CDTF">2020-06-24T12:16:00Z</dcterms:modified>
</cp:coreProperties>
</file>