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2D01B" w14:textId="5C936F3F" w:rsidR="00E76296" w:rsidRPr="00E76296" w:rsidRDefault="00E76296" w:rsidP="00E76296">
      <w:pPr>
        <w:spacing w:after="0" w:line="240" w:lineRule="auto"/>
        <w:rPr>
          <w:rFonts w:ascii="Courier New" w:hAnsi="Courier New"/>
          <w:sz w:val="20"/>
          <w:szCs w:val="20"/>
        </w:rPr>
      </w:pPr>
      <w:bookmarkStart w:id="0" w:name="_Hlk55249587"/>
      <w:r>
        <w:rPr>
          <w:rFonts w:ascii="Courier New" w:hAnsi="Courier New"/>
          <w:sz w:val="20"/>
          <w:szCs w:val="20"/>
        </w:rPr>
        <w:t>1. ------IND- 2020 0682 S-- DE- ------ 20201110 --- --- PROJET</w:t>
      </w:r>
    </w:p>
    <w:bookmarkEnd w:id="0"/>
    <w:p w14:paraId="55AF3F9A" w14:textId="641A20D1" w:rsidR="000561D2" w:rsidRPr="00E76296" w:rsidRDefault="00C87ECE" w:rsidP="006B5212">
      <w:pPr>
        <w:pStyle w:val="BodyText"/>
        <w:spacing w:after="360"/>
      </w:pPr>
      <w:r>
        <w:t>ENTWURF</w:t>
      </w:r>
    </w:p>
    <w:p w14:paraId="7481AC33" w14:textId="77777777" w:rsidR="000561D2" w:rsidRPr="0099256C" w:rsidRDefault="000561D2" w:rsidP="006B5212">
      <w:pPr>
        <w:pStyle w:val="BodyText"/>
        <w:pBdr>
          <w:top w:val="single" w:sz="6" w:space="1" w:color="auto"/>
        </w:pBdr>
        <w:ind w:right="-2411"/>
        <w:rPr>
          <w:sz w:val="4"/>
          <w:szCs w:val="4"/>
        </w:rPr>
      </w:pPr>
    </w:p>
    <w:p w14:paraId="2DB80F6C" w14:textId="77777777" w:rsidR="000561D2" w:rsidRDefault="000561D2" w:rsidP="006B5212">
      <w:pPr>
        <w:pStyle w:val="Heading2"/>
        <w:keepNext w:val="0"/>
        <w:spacing w:before="200"/>
      </w:pPr>
      <w:r>
        <w:t>Verordnung</w:t>
      </w:r>
      <w:r>
        <w:br/>
        <w:t>zur Änderung der Verordnung (2014:425) über Pestizide</w:t>
      </w:r>
    </w:p>
    <w:p w14:paraId="3C8BC1F5" w14:textId="77777777" w:rsidR="000561D2" w:rsidRDefault="000561D2" w:rsidP="006B5212">
      <w:pPr>
        <w:pStyle w:val="BodyText"/>
      </w:pPr>
    </w:p>
    <w:p w14:paraId="589C986A" w14:textId="40C677BF" w:rsidR="00394D15" w:rsidRDefault="000561D2" w:rsidP="006B5212">
      <w:pPr>
        <w:pStyle w:val="BodyText"/>
      </w:pPr>
      <w:r>
        <w:t>Die Regierung verfügt</w:t>
      </w:r>
      <w:r w:rsidR="004F7236">
        <w:rPr>
          <w:rStyle w:val="FootnoteReference"/>
        </w:rPr>
        <w:footnoteReference w:id="2"/>
      </w:r>
      <w:r>
        <w:t xml:space="preserve"> hinsichtlich der Verordnung (2014:425) über Pestizide </w:t>
      </w:r>
    </w:p>
    <w:p w14:paraId="0A8FEE22" w14:textId="570FFF44" w:rsidR="00394D15" w:rsidRDefault="00394D15" w:rsidP="006B5212">
      <w:pPr>
        <w:pStyle w:val="BodyTextIndent"/>
      </w:pPr>
      <w:r>
        <w:rPr>
          <w:i/>
          <w:iCs/>
        </w:rPr>
        <w:t>erstens</w:t>
      </w:r>
      <w:r>
        <w:t>, dass Kapitel 2 §§ 11, 20, 37-39 und 40-43 den nachfolgenden Wortlaut erhalten,</w:t>
      </w:r>
    </w:p>
    <w:p w14:paraId="32D3C6D4" w14:textId="2C450EF3" w:rsidR="000561D2" w:rsidRDefault="00394D15" w:rsidP="006B5212">
      <w:pPr>
        <w:pStyle w:val="BodyTextIndent"/>
      </w:pPr>
      <w:r>
        <w:rPr>
          <w:i/>
          <w:iCs/>
        </w:rPr>
        <w:t>zweitens</w:t>
      </w:r>
      <w:r>
        <w:t>, dass fünf neue Paragrafen, Kapitel 2 §§ 37 a, 38 a, 40 a, 41 a und 43 a, mit dem folgenden Wortlaut eingefügt werden.</w:t>
      </w:r>
    </w:p>
    <w:p w14:paraId="017F8883" w14:textId="77777777" w:rsidR="000561D2" w:rsidRDefault="000561D2" w:rsidP="006B5212">
      <w:pPr>
        <w:pStyle w:val="BodyTextIndent"/>
      </w:pPr>
    </w:p>
    <w:p w14:paraId="0BF741B4" w14:textId="77777777" w:rsidR="006B3972" w:rsidRDefault="006B3972" w:rsidP="006B5212">
      <w:pPr>
        <w:pStyle w:val="Rubrik3omndring"/>
        <w:keepLines/>
      </w:pPr>
      <w:r>
        <w:t>Kapitel 2</w:t>
      </w:r>
    </w:p>
    <w:p w14:paraId="27A04286" w14:textId="77777777" w:rsidR="006B3972" w:rsidRPr="00942B5C" w:rsidRDefault="006B3972" w:rsidP="006B5212">
      <w:pPr>
        <w:pStyle w:val="Rubrikluft3-5"/>
      </w:pPr>
    </w:p>
    <w:p w14:paraId="4A24E7FE" w14:textId="77777777" w:rsidR="006B3972" w:rsidRDefault="006B3972" w:rsidP="006B5212">
      <w:pPr>
        <w:pStyle w:val="BodyText"/>
      </w:pPr>
      <w:r>
        <w:rPr>
          <w:b/>
        </w:rPr>
        <w:t>§ 11</w:t>
      </w:r>
      <w:r>
        <w:t xml:space="preserve">    Verwendern von Pflanzenschutzmitteln muss eine Fort- und Weiterbildung angeboten werden, durch die ausreichende Kenntnisse über die Themen vermittelt werden, die in Anhang I der Richtlinie 2009/128/EG des Europäischen Parlaments und des Rates vom 21. Oktober 2009 über einen Aktionsrahmen der Gemeinschaft für die nachhaltige Verwendung von Pestiziden in ihrer ursprünglichen Fassung aufgeführt sind. Die Fort- und Weiterbildung ist von folgenden Stellen anzubieten: </w:t>
      </w:r>
    </w:p>
    <w:p w14:paraId="04E4E8E6" w14:textId="77777777" w:rsidR="006B3972" w:rsidRDefault="006B3972" w:rsidP="006B5212">
      <w:pPr>
        <w:pStyle w:val="BodyTextIndent"/>
        <w:keepNext/>
        <w:keepLines/>
      </w:pPr>
      <w:r>
        <w:t>1. vom Zentralamt für Landwirtschaft im Falle der Verwendung</w:t>
      </w:r>
    </w:p>
    <w:p w14:paraId="5CC76910" w14:textId="106FFFFD" w:rsidR="00822E88" w:rsidRDefault="006B3972" w:rsidP="006B5212">
      <w:pPr>
        <w:pStyle w:val="BodyTextIndent"/>
      </w:pPr>
      <w:r>
        <w:t>a) in der Landwirtschaft, Forstwirtschaft, Parkpflege oder Gartenpflege,</w:t>
      </w:r>
    </w:p>
    <w:p w14:paraId="69167CC7" w14:textId="0A8B8B4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>b) auf Grundstücken von Wohngebäuden,</w:t>
      </w:r>
    </w:p>
    <w:p w14:paraId="1EBDC2B3" w14:textId="239045F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>c) auf dem Freigelände von Schulen und Kindertagesstätten,</w:t>
      </w:r>
    </w:p>
    <w:p w14:paraId="70E30FC9" w14:textId="66A88244" w:rsidR="00822E88" w:rsidRPr="005E4DF0" w:rsidRDefault="006B3972" w:rsidP="006B5212">
      <w:pPr>
        <w:pStyle w:val="BodyTextIndent"/>
      </w:pPr>
      <w:r>
        <w:t xml:space="preserve">d) auf Spielplätzen, die für die Öffentlichkeit zugänglich sind, </w:t>
      </w:r>
    </w:p>
    <w:p w14:paraId="51E18C27" w14:textId="2EA52458" w:rsidR="00822E88" w:rsidRDefault="006B3972" w:rsidP="006B5212">
      <w:pPr>
        <w:pStyle w:val="BodyTextIndent"/>
      </w:pPr>
      <w:r>
        <w:t>e) auf Sport- und Freizeitplätzen,</w:t>
      </w:r>
    </w:p>
    <w:p w14:paraId="54CA9101" w14:textId="77777777" w:rsidR="00822E88" w:rsidRDefault="006B3972" w:rsidP="006B5212">
      <w:pPr>
        <w:pStyle w:val="BodyTextIndent"/>
      </w:pPr>
      <w:r>
        <w:t>f) bei Planier- und Bauarbeiten,</w:t>
      </w:r>
    </w:p>
    <w:p w14:paraId="7A29AF39" w14:textId="77777777" w:rsidR="00822E88" w:rsidRDefault="006B3972" w:rsidP="006B5212">
      <w:pPr>
        <w:pStyle w:val="BodyTextIndent"/>
      </w:pPr>
      <w:r>
        <w:t>g) in Straßenbereichen und auf Bahndämmen,</w:t>
      </w:r>
    </w:p>
    <w:p w14:paraId="2C341212" w14:textId="77777777" w:rsidR="00822E88" w:rsidRDefault="006B3972" w:rsidP="006B5212">
      <w:pPr>
        <w:pStyle w:val="BodyTextIndent"/>
      </w:pPr>
      <w:r>
        <w:t>h) auf Kiesflächen und anderen sehr durchlässigen Flächen und</w:t>
      </w:r>
    </w:p>
    <w:p w14:paraId="64A619D3" w14:textId="77777777" w:rsidR="00822E88" w:rsidRDefault="006B3972" w:rsidP="006B5212">
      <w:pPr>
        <w:pStyle w:val="BodyTextIndent"/>
      </w:pPr>
      <w:r>
        <w:t>i) auf Flächen aus Asphalt oder Beton oder anderen befestigten Materialien,</w:t>
      </w:r>
    </w:p>
    <w:p w14:paraId="533992F6" w14:textId="18ECAF48" w:rsidR="00822E88" w:rsidRDefault="006B3972" w:rsidP="006B5212">
      <w:pPr>
        <w:pStyle w:val="BodyTextIndent"/>
      </w:pPr>
      <w:r>
        <w:t>2. von der Behörde für öffentliche Gesundheit im Falle der Verwendung in und im Bereich von Lagerräumen oder anderen Lagereinrichtungen und</w:t>
      </w:r>
    </w:p>
    <w:p w14:paraId="62C7C301" w14:textId="77777777" w:rsidR="006B3972" w:rsidRDefault="006B3972" w:rsidP="006B5212">
      <w:pPr>
        <w:pStyle w:val="BodyTextIndent"/>
      </w:pPr>
      <w:r>
        <w:t>3. vom Zentralamt für Arbeitsumwelt im Falle sonstiger Verwendungen.</w:t>
      </w:r>
    </w:p>
    <w:p w14:paraId="7068F900" w14:textId="77777777" w:rsidR="00C32849" w:rsidRDefault="00C32849" w:rsidP="006B5212">
      <w:pPr>
        <w:pStyle w:val="BodyTextIndent"/>
      </w:pPr>
    </w:p>
    <w:p w14:paraId="64744DDC" w14:textId="3DC7C4DA" w:rsidR="00822E88" w:rsidRDefault="00822E88" w:rsidP="006B5212">
      <w:pPr>
        <w:pStyle w:val="BodyText"/>
        <w:keepNext/>
        <w:keepLines/>
      </w:pPr>
      <w:r>
        <w:rPr>
          <w:b/>
        </w:rPr>
        <w:t>§ 20</w:t>
      </w:r>
      <w:r>
        <w:t>    Fragen in Bezug auf Genehmigungen der Verwendung gemäß § 18 oder § 19 werden geprüft</w:t>
      </w:r>
    </w:p>
    <w:p w14:paraId="5CDBEE80" w14:textId="77777777" w:rsidR="00822E88" w:rsidRDefault="00822E88" w:rsidP="006B5212">
      <w:pPr>
        <w:pStyle w:val="BodyTextIndent"/>
        <w:keepNext/>
        <w:keepLines/>
      </w:pPr>
      <w:r>
        <w:t>1. vom Zentralamt für Landwirtschaft im Falle der Verwendung</w:t>
      </w:r>
    </w:p>
    <w:p w14:paraId="6EA86D89" w14:textId="3315F699" w:rsidR="005E2C2A" w:rsidRDefault="00822E88" w:rsidP="006B5212">
      <w:pPr>
        <w:pStyle w:val="BodyTextIndent"/>
      </w:pPr>
      <w:r>
        <w:t>a) in der Landwirtschaft, Forstwirtschaft, Parkpflege oder Gartenpflege,</w:t>
      </w:r>
    </w:p>
    <w:p w14:paraId="00BBE797" w14:textId="266A2524" w:rsidR="00C32849" w:rsidRPr="00136748" w:rsidRDefault="00822E88" w:rsidP="006B5212">
      <w:pPr>
        <w:pStyle w:val="BodyTextIndent"/>
        <w:pBdr>
          <w:left w:val="single" w:sz="4" w:space="4" w:color="auto"/>
        </w:pBdr>
      </w:pPr>
      <w:r>
        <w:t>b) auf Grundstücken von Wohngebäuden,</w:t>
      </w:r>
    </w:p>
    <w:p w14:paraId="15054CB3" w14:textId="511F9877" w:rsidR="00376AEE" w:rsidRDefault="00822E88" w:rsidP="006B5212">
      <w:pPr>
        <w:pStyle w:val="BodyTextIndent"/>
        <w:pBdr>
          <w:left w:val="single" w:sz="4" w:space="4" w:color="auto"/>
        </w:pBdr>
      </w:pPr>
      <w:r>
        <w:t>c) auf dem Freigelände von Schulen und Kindertagesstätten,</w:t>
      </w:r>
    </w:p>
    <w:p w14:paraId="094DF240" w14:textId="5488311A" w:rsidR="00330D88" w:rsidRDefault="00822E88" w:rsidP="006B5212">
      <w:pPr>
        <w:pStyle w:val="BodyTextIndent"/>
      </w:pPr>
      <w:r>
        <w:t>d) auf Spielplätzen, die für die Öffentlichkeit zugänglich sind,</w:t>
      </w:r>
    </w:p>
    <w:p w14:paraId="545F5DAF" w14:textId="1D8B753A" w:rsidR="00822E88" w:rsidRDefault="00822E88" w:rsidP="006B5212">
      <w:pPr>
        <w:pStyle w:val="BodyTextIndent"/>
      </w:pPr>
      <w:r>
        <w:lastRenderedPageBreak/>
        <w:t>e) auf Sport- und Freizeitplätzen,</w:t>
      </w:r>
    </w:p>
    <w:p w14:paraId="6999EF5E" w14:textId="77777777" w:rsidR="00822E88" w:rsidRDefault="00822E88" w:rsidP="006B5212">
      <w:pPr>
        <w:pStyle w:val="BodyTextIndent"/>
      </w:pPr>
      <w:r>
        <w:t>f) bei Planier- und Bauarbeiten,</w:t>
      </w:r>
    </w:p>
    <w:p w14:paraId="5180DF76" w14:textId="77777777" w:rsidR="00822E88" w:rsidRDefault="00822E88" w:rsidP="006B5212">
      <w:pPr>
        <w:pStyle w:val="BodyTextIndent"/>
      </w:pPr>
      <w:r>
        <w:t>g) in Straßenbereichen und auf Bahndämmen,</w:t>
      </w:r>
    </w:p>
    <w:p w14:paraId="58098470" w14:textId="77777777" w:rsidR="00822E88" w:rsidRDefault="00822E88" w:rsidP="006B5212">
      <w:pPr>
        <w:pStyle w:val="BodyTextIndent"/>
      </w:pPr>
      <w:r>
        <w:t>h) auf Kiesflächen und anderen sehr durchlässigen Flächen und</w:t>
      </w:r>
    </w:p>
    <w:p w14:paraId="002A9CF9" w14:textId="77777777" w:rsidR="00822E88" w:rsidRDefault="00822E88" w:rsidP="006B5212">
      <w:pPr>
        <w:pStyle w:val="BodyTextIndent"/>
      </w:pPr>
      <w:r>
        <w:t>i) auf Flächen aus Asphalt oder Beton oder anderen befestigten Materialien,</w:t>
      </w:r>
    </w:p>
    <w:p w14:paraId="7DD4BF97" w14:textId="4B0D2F47" w:rsidR="00822E88" w:rsidRDefault="00822E88" w:rsidP="006B5212">
      <w:pPr>
        <w:pStyle w:val="BodyTextIndent"/>
      </w:pPr>
      <w:r>
        <w:t>2. von der Behörde für öffentliche Gesundheit im Falle der Verwendung in und im Bereich von Lagerräumen oder anderen Lagereinrichtungen und</w:t>
      </w:r>
    </w:p>
    <w:p w14:paraId="65C6FA77" w14:textId="77777777" w:rsidR="00822E88" w:rsidRDefault="00822E88" w:rsidP="006B5212">
      <w:pPr>
        <w:pStyle w:val="BodyTextIndent"/>
      </w:pPr>
      <w:r>
        <w:t>3. vom Zentralamt für Arbeitsumwelt im Falle sonstiger Verwendungen.</w:t>
      </w:r>
    </w:p>
    <w:p w14:paraId="1D83A423" w14:textId="77777777" w:rsidR="00822E88" w:rsidRDefault="00822E88" w:rsidP="006B5212">
      <w:pPr>
        <w:pStyle w:val="BodyTextIndent"/>
      </w:pPr>
    </w:p>
    <w:p w14:paraId="5E3CA4AF" w14:textId="4428E486" w:rsidR="00FB51CA" w:rsidRDefault="00FB51CA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§ 37</w:t>
      </w:r>
      <w:r>
        <w:t xml:space="preserve">    Pflanzenschutzmittel dürfen nicht verwendet werden </w:t>
      </w:r>
    </w:p>
    <w:p w14:paraId="5786C2D6" w14:textId="77777777" w:rsidR="00FB51CA" w:rsidRDefault="00FB51CA" w:rsidP="006B5212">
      <w:pPr>
        <w:pStyle w:val="BodyTextIndent"/>
        <w:pBdr>
          <w:left w:val="single" w:sz="4" w:space="4" w:color="auto"/>
        </w:pBdr>
      </w:pPr>
      <w:r>
        <w:t xml:space="preserve">1. auf Wiesen- und Weideflächen, die sich nicht zum Pflügen eignen, die jedoch zum Mähen oder Beweiden genutzt werden können, </w:t>
      </w:r>
    </w:p>
    <w:p w14:paraId="67ED6FD8" w14:textId="53DB93A1" w:rsidR="00FB51CA" w:rsidRDefault="00FB51CA" w:rsidP="006B5212">
      <w:pPr>
        <w:pStyle w:val="BodyTextIndent"/>
        <w:pBdr>
          <w:left w:val="single" w:sz="4" w:space="4" w:color="auto"/>
        </w:pBdr>
      </w:pPr>
      <w:r>
        <w:t>2. auf dem Freigelände von Schulen oder Kindertagesstätten oder auf öffentlich zugänglichen Spielplätzen,</w:t>
      </w:r>
    </w:p>
    <w:p w14:paraId="1AE8A516" w14:textId="29BB635A" w:rsidR="00F62DFD" w:rsidRDefault="00FB51CA" w:rsidP="006B5212">
      <w:pPr>
        <w:pStyle w:val="BodyTextIndent"/>
        <w:pBdr>
          <w:left w:val="single" w:sz="4" w:space="4" w:color="auto"/>
        </w:pBdr>
      </w:pPr>
      <w:r>
        <w:t>3. in Parks oder Gärten oder anderen Gebieten, die in erster Linie als öffentlich zugängliche Erholungsflächen vorgesehen sind,</w:t>
      </w:r>
    </w:p>
    <w:p w14:paraId="6A11FAE1" w14:textId="14DF41B3" w:rsidR="00FB51CA" w:rsidRDefault="00F62DFD" w:rsidP="006B5212">
      <w:pPr>
        <w:pStyle w:val="BodyTextIndent"/>
        <w:pBdr>
          <w:left w:val="single" w:sz="4" w:space="4" w:color="auto"/>
        </w:pBdr>
      </w:pPr>
      <w:r>
        <w:t>4. in Schrebergärten oder Gewächshäusern, die nicht beruflich genutzt werden,</w:t>
      </w:r>
    </w:p>
    <w:p w14:paraId="4ED28B4A" w14:textId="01E11D1C" w:rsidR="00F62DFD" w:rsidRDefault="00F62DFD" w:rsidP="006B5212">
      <w:pPr>
        <w:pStyle w:val="BodyTextIndent"/>
        <w:pBdr>
          <w:left w:val="single" w:sz="4" w:space="4" w:color="auto"/>
        </w:pBdr>
      </w:pPr>
      <w:r>
        <w:t>5. auf Grundstücken von Wohngebäuden oder an Topfpflanzen in Privatgärten oder</w:t>
      </w:r>
    </w:p>
    <w:p w14:paraId="75A8E7F6" w14:textId="53E826E0" w:rsidR="00FB51CA" w:rsidRPr="00266FC7" w:rsidRDefault="00F62DFD" w:rsidP="006B5212">
      <w:pPr>
        <w:pStyle w:val="BodyTextIndent"/>
        <w:pBdr>
          <w:left w:val="single" w:sz="4" w:space="4" w:color="auto"/>
        </w:pBdr>
      </w:pPr>
      <w:r>
        <w:t xml:space="preserve">6. an Pflanzen in Innenräumen außer in Produktionsräumen, Lagerräumen und dergleichen. </w:t>
      </w:r>
    </w:p>
    <w:p w14:paraId="6BD7C352" w14:textId="77777777" w:rsidR="000561D2" w:rsidRDefault="000561D2" w:rsidP="006B5212">
      <w:pPr>
        <w:pStyle w:val="BodyText"/>
      </w:pPr>
    </w:p>
    <w:p w14:paraId="402B4AB9" w14:textId="6FD3B39B" w:rsidR="00F94F48" w:rsidRDefault="00F94F48" w:rsidP="006B5212">
      <w:pPr>
        <w:pStyle w:val="BodyText"/>
        <w:pBdr>
          <w:left w:val="single" w:sz="4" w:space="4" w:color="auto"/>
        </w:pBdr>
      </w:pPr>
      <w:r>
        <w:rPr>
          <w:b/>
        </w:rPr>
        <w:t>§ 37 a</w:t>
      </w:r>
      <w:r>
        <w:t>    Das Chemikalienamt kann Vorschriften über Ausnahmen von den Verboten nach § 37 Nummern 2-6 für Wirkstoffe in Pflanzenschutzmitteln erlassen, bei denen das Risiko für die menschliche Gesundheit und die Umwelt als begrenzt eingestuft wird.</w:t>
      </w:r>
    </w:p>
    <w:p w14:paraId="53F6D86B" w14:textId="1D089B34" w:rsidR="00F94F48" w:rsidRDefault="00F94F48" w:rsidP="006B5212">
      <w:pPr>
        <w:pStyle w:val="BodyTextIndent"/>
        <w:pBdr>
          <w:left w:val="single" w:sz="4" w:space="4" w:color="auto"/>
        </w:pBdr>
      </w:pPr>
      <w:r>
        <w:t>Bevor das Chemikalienamt Vorschriften erlässt, muss es den anderen betroffenen Behörden Gelegenheit zur Stellungnahme geben.</w:t>
      </w:r>
    </w:p>
    <w:p w14:paraId="3798ED96" w14:textId="7214571E" w:rsidR="00032E75" w:rsidRDefault="00032E75" w:rsidP="006B5212">
      <w:pPr>
        <w:pStyle w:val="BodyTextIndent"/>
      </w:pPr>
    </w:p>
    <w:p w14:paraId="0F7F10CD" w14:textId="279E33BA" w:rsidR="00012157" w:rsidRDefault="00881D46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§ 38</w:t>
      </w:r>
      <w:r>
        <w:t xml:space="preserve">    Das Zentralamt für Landwirtschaft kann Vorschriften über Ausnahmen von den Verboten nach § 37 erlassen, </w:t>
      </w:r>
    </w:p>
    <w:p w14:paraId="18B43210" w14:textId="7DEE473C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 xml:space="preserve">1. wenn dies zur Verhinderung des Eindringens, der Ansiedlung und der Ausbreitung von Quarantäneschädlingen gemäß der Verordnung (EU) 2016/2031 des Europäischen Parlaments und des Rates vom 26. Oktober 2016 über Maßnahmen zum Schutz vor Pflanzenschädlingen, zur Änderung der Verordnungen (EU) Nr. 228/2013, (EU) Nr. 652/2014 und (EU) Nr. 1143/2014 des Europäischen Parlaments und des Rates und zur Aufhebung der Richtlinien 69/464/EWG, 74/647/EWG, 93/85/EWG, 98/57/EG, 2000/29/EG, 2006/91/EG und 2007/33/EG des Rates oder gemäß Bestimmungen zur Umsetzung dieser Verordnung erforderlich ist oder </w:t>
      </w:r>
    </w:p>
    <w:p w14:paraId="53F13C05" w14:textId="7DBE424F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>2. wenn dies für den Anbau von Pflanzen erforderlich ist, die in der Nationalen Genbank oder im Nordischen Zentrum für genetische Ressourcen aufbewahrt werden.</w:t>
      </w:r>
    </w:p>
    <w:p w14:paraId="7A578F17" w14:textId="21C0B0F7" w:rsidR="00CD7015" w:rsidRDefault="00B27838" w:rsidP="006B5212">
      <w:pPr>
        <w:pStyle w:val="BodyTextIndent"/>
        <w:pBdr>
          <w:left w:val="single" w:sz="4" w:space="4" w:color="auto"/>
        </w:pBdr>
      </w:pPr>
      <w:r>
        <w:t>Das Zentralamt für Landwirtschaft kann Vorschriften über Ausnahmen von den Verboten nach § 37 Nummer 1 erlassen, um das Eindringen, die Ansiedlung und die Ausbreitung invasiver gebietsfremder Arten zu verhindern.</w:t>
      </w:r>
    </w:p>
    <w:p w14:paraId="78B53D2B" w14:textId="1225ABCE" w:rsidR="00937E7E" w:rsidRDefault="00881D46" w:rsidP="006B5212">
      <w:pPr>
        <w:pStyle w:val="BodyTextIndent"/>
        <w:pBdr>
          <w:left w:val="single" w:sz="4" w:space="4" w:color="auto"/>
        </w:pBdr>
      </w:pPr>
      <w:r>
        <w:t>Bevor das Zentralamt für Landwirtschaft Vorschriften erlässt, muss es den anderen betroffenen Behörden Gelegenheit zur Stellungnahme geben.</w:t>
      </w:r>
    </w:p>
    <w:p w14:paraId="635DA354" w14:textId="341F52B8" w:rsidR="00376AEE" w:rsidRDefault="00376AEE" w:rsidP="006B5212">
      <w:pPr>
        <w:pStyle w:val="BodyText"/>
        <w:rPr>
          <w:b/>
        </w:rPr>
      </w:pPr>
    </w:p>
    <w:p w14:paraId="01FF3403" w14:textId="7B332821" w:rsidR="00376AEE" w:rsidRPr="00376AEE" w:rsidRDefault="00A61757" w:rsidP="006B5212">
      <w:pPr>
        <w:pStyle w:val="BodyText"/>
        <w:pBdr>
          <w:left w:val="single" w:sz="4" w:space="4" w:color="auto"/>
        </w:pBdr>
      </w:pPr>
      <w:r>
        <w:rPr>
          <w:b/>
        </w:rPr>
        <w:t>§ 38 a</w:t>
      </w:r>
      <w:r>
        <w:t xml:space="preserve">    Das Zentralamt für Umweltschutz kann Vorschriften über Ausnahmen von den Verboten nach § 37 Nummern 2-6 erlassen, um das </w:t>
      </w:r>
      <w:r>
        <w:lastRenderedPageBreak/>
        <w:t>Eindringen, die Ansiedlung und die Ausbreitung invasiver gebietsfremder Arten zu verhindern.</w:t>
      </w:r>
    </w:p>
    <w:p w14:paraId="5371FC91" w14:textId="392FCE3F" w:rsidR="00A61757" w:rsidRDefault="00A61757" w:rsidP="006B5212">
      <w:pPr>
        <w:pStyle w:val="BodyTextIndent"/>
        <w:pBdr>
          <w:left w:val="single" w:sz="4" w:space="4" w:color="auto"/>
        </w:pBdr>
      </w:pPr>
      <w:r>
        <w:t>Bevor das Zentralamt für Umweltschutz Vorschriften erlässt, muss es den anderen betroffenen Behörden Gelegenheit zur Stellungnahme geben.</w:t>
      </w:r>
    </w:p>
    <w:p w14:paraId="63260C92" w14:textId="45BD35D3" w:rsidR="0081155C" w:rsidRDefault="0081155C" w:rsidP="006B5212">
      <w:pPr>
        <w:pStyle w:val="BodyTextIndent"/>
      </w:pPr>
    </w:p>
    <w:p w14:paraId="2B54BD71" w14:textId="7A080DB1" w:rsidR="00534BEB" w:rsidRDefault="003803AE" w:rsidP="006B5212">
      <w:pPr>
        <w:pStyle w:val="BodyText"/>
        <w:keepNext/>
        <w:keepLines/>
        <w:pBdr>
          <w:left w:val="single" w:sz="4" w:space="4" w:color="auto"/>
        </w:pBdr>
      </w:pPr>
      <w:bookmarkStart w:id="1" w:name="_Hlk45635514"/>
      <w:r>
        <w:rPr>
          <w:b/>
        </w:rPr>
        <w:t>§ 39</w:t>
      </w:r>
      <w:r>
        <w:t xml:space="preserve">    Das Gemeindeamt kann im Einzelfall eine Befreiung von den Verboten nach § 37 gewähren, wenn das Pflanzenschutzmittel </w:t>
      </w:r>
    </w:p>
    <w:p w14:paraId="6CF46CFB" w14:textId="7B124020" w:rsidR="00534BEB" w:rsidRDefault="00534BEB" w:rsidP="006B5212">
      <w:pPr>
        <w:pStyle w:val="BodyTextIndent"/>
        <w:pBdr>
          <w:left w:val="single" w:sz="4" w:space="4" w:color="auto"/>
        </w:pBdr>
      </w:pPr>
      <w:r>
        <w:t xml:space="preserve">1. von der Chemikalieninspektion zugelassen wurde und die Verwendung mit den Bedingungen für die Zulassung vereinbar ist und </w:t>
      </w:r>
    </w:p>
    <w:p w14:paraId="039C3066" w14:textId="3B1198DF" w:rsidR="003803AE" w:rsidRPr="00AB6C98" w:rsidRDefault="00534BEB" w:rsidP="006B5212">
      <w:pPr>
        <w:pStyle w:val="BodyTextIndent"/>
        <w:pBdr>
          <w:left w:val="single" w:sz="4" w:space="4" w:color="auto"/>
        </w:pBdr>
      </w:pPr>
      <w:r>
        <w:t xml:space="preserve">2. für den Anbau von Pflanzen, die in der Nationalen Genbank oder im Nordischen Zentrum für genetische Ressourcen aufbewahrt werden, oder aus anderen besonderen Gründen notwendig ist. </w:t>
      </w:r>
    </w:p>
    <w:bookmarkEnd w:id="1"/>
    <w:p w14:paraId="4F6D23D7" w14:textId="77777777" w:rsidR="00201C96" w:rsidRDefault="00201C96" w:rsidP="006B5212">
      <w:pPr>
        <w:pStyle w:val="BodyText"/>
      </w:pPr>
    </w:p>
    <w:p w14:paraId="1A3D26E0" w14:textId="7E6E8EED" w:rsidR="00295796" w:rsidRPr="00295796" w:rsidRDefault="00312626" w:rsidP="006B5212">
      <w:pPr>
        <w:pStyle w:val="BodyText"/>
        <w:keepNext/>
        <w:keepLines/>
        <w:rPr>
          <w:bCs/>
        </w:rPr>
      </w:pPr>
      <w:bookmarkStart w:id="2" w:name="_Hlk45635066"/>
      <w:r>
        <w:rPr>
          <w:b/>
        </w:rPr>
        <w:t>§ 40</w:t>
      </w:r>
      <w:r>
        <w:t xml:space="preserve">    Ohne besondere Genehmigung des Gemeindeamts ist die berufliche Verwendung von Pflanzenschutzmitteln verboten </w:t>
      </w:r>
    </w:p>
    <w:p w14:paraId="37090E48" w14:textId="1E7AC3C6" w:rsidR="00295796" w:rsidRPr="00295796" w:rsidRDefault="00295796" w:rsidP="006B5212">
      <w:pPr>
        <w:pStyle w:val="BodyTextIndent"/>
        <w:pBdr>
          <w:left w:val="single" w:sz="4" w:space="4" w:color="auto"/>
        </w:pBdr>
      </w:pPr>
      <w:r>
        <w:t>1. auf Sport- und Freizeitplätzen,</w:t>
      </w:r>
    </w:p>
    <w:p w14:paraId="4ABE10B5" w14:textId="263B9EDA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 xml:space="preserve">2. bei Planier- und Bauarbeiten, </w:t>
      </w:r>
    </w:p>
    <w:p w14:paraId="593F172A" w14:textId="7F469FCB" w:rsidR="00295796" w:rsidRPr="00295796" w:rsidRDefault="001D7FF4" w:rsidP="0099256C">
      <w:pPr>
        <w:pStyle w:val="BodyTextIndent"/>
        <w:pBdr>
          <w:left w:val="single" w:sz="4" w:space="4" w:color="auto"/>
        </w:pBdr>
        <w:rPr>
          <w:bCs/>
        </w:rPr>
      </w:pPr>
      <w:r>
        <w:t>3. in Straßenbereichen sowie auf Kiesflächen und anderen sehr</w:t>
      </w:r>
      <w:r w:rsidR="0099256C">
        <w:t xml:space="preserve"> </w:t>
      </w:r>
      <w:bookmarkStart w:id="3" w:name="_GoBack"/>
      <w:bookmarkEnd w:id="3"/>
      <w:r w:rsidR="00295796">
        <w:t>durchlässigen Flächen und</w:t>
      </w:r>
    </w:p>
    <w:p w14:paraId="29EB80B3" w14:textId="746B2B4B" w:rsidR="008B2F9D" w:rsidRDefault="001D7FF4" w:rsidP="006B5212">
      <w:pPr>
        <w:pStyle w:val="BodyTextIndent"/>
        <w:pBdr>
          <w:left w:val="single" w:sz="4" w:space="4" w:color="auto"/>
        </w:pBdr>
      </w:pPr>
      <w:r>
        <w:t>4. auf Flächen aus Asphalt, Beton oder anderen befestigten Materialien.</w:t>
      </w:r>
    </w:p>
    <w:p w14:paraId="3492C08E" w14:textId="6DF347ED" w:rsidR="00DB0828" w:rsidRDefault="00DB0828" w:rsidP="006B5212">
      <w:pPr>
        <w:pStyle w:val="BodyTextIndent"/>
      </w:pPr>
    </w:p>
    <w:p w14:paraId="4BAB64A5" w14:textId="7D7D9BBA" w:rsidR="00DB0828" w:rsidRDefault="00DB0828" w:rsidP="006B5212">
      <w:pPr>
        <w:pStyle w:val="BodyText"/>
        <w:pBdr>
          <w:left w:val="single" w:sz="4" w:space="4" w:color="auto"/>
        </w:pBdr>
      </w:pPr>
      <w:r>
        <w:rPr>
          <w:b/>
        </w:rPr>
        <w:t>§ 40 a</w:t>
      </w:r>
      <w:r>
        <w:t xml:space="preserve">    Die Genehmigungspflicht nach § 40 gilt nicht für Pflanzenschutzmittel, die gemäß Vorschriften, die auf der Grundlage von § 37 a erlassen wurden, vom Verwendungsverbot nach § 37 ausgenommen sind. </w:t>
      </w:r>
    </w:p>
    <w:p w14:paraId="2C6F1FA0" w14:textId="56CC2CD3" w:rsidR="00DB0828" w:rsidRDefault="00DB0828" w:rsidP="006B5212">
      <w:pPr>
        <w:pStyle w:val="BodyTextIndent"/>
        <w:pBdr>
          <w:left w:val="single" w:sz="4" w:space="4" w:color="auto"/>
        </w:pBdr>
      </w:pPr>
      <w:r>
        <w:t xml:space="preserve">Die Genehmigungspflicht nach § 40 Nummern 3 und 4 gilt nicht für die Verwendung von Pflanzenschutzmitteln  </w:t>
      </w:r>
    </w:p>
    <w:p w14:paraId="722824D0" w14:textId="71E07709" w:rsidR="005B7579" w:rsidRDefault="00DB0828" w:rsidP="006B5212">
      <w:pPr>
        <w:pStyle w:val="BodyTextIndent"/>
        <w:keepNext/>
        <w:keepLines/>
        <w:pBdr>
          <w:left w:val="single" w:sz="4" w:space="4" w:color="auto"/>
        </w:pBdr>
      </w:pPr>
      <w:r>
        <w:t xml:space="preserve">1. in Straßenbereichen zur Verhinderung des Eindringens, der Ansiedlung und der Ausbreitung von </w:t>
      </w:r>
    </w:p>
    <w:p w14:paraId="355B9167" w14:textId="77777777" w:rsidR="005B7579" w:rsidRDefault="005B7579" w:rsidP="006B5212">
      <w:pPr>
        <w:pStyle w:val="BodyTextIndent"/>
        <w:pBdr>
          <w:left w:val="single" w:sz="4" w:space="4" w:color="auto"/>
        </w:pBdr>
      </w:pPr>
      <w:r>
        <w:t xml:space="preserve">a. invasiven gebietsfremden Arten oder </w:t>
      </w:r>
    </w:p>
    <w:p w14:paraId="24BC9FE2" w14:textId="31798AB0" w:rsidR="00DB0828" w:rsidRDefault="005B7579" w:rsidP="006B5212">
      <w:pPr>
        <w:pStyle w:val="BodyTextIndent"/>
        <w:pBdr>
          <w:left w:val="single" w:sz="4" w:space="4" w:color="auto"/>
        </w:pBdr>
      </w:pPr>
      <w:r>
        <w:t xml:space="preserve">b. Quarantäneschädlingen gemäß der Verordnung (EU) 2016/2031 des Europäischen Parlaments und des Rates oder gemäß Bestimmungen zur Umsetzung dieser Verordnung oder </w:t>
      </w:r>
    </w:p>
    <w:p w14:paraId="6059D654" w14:textId="184F50D9" w:rsidR="00DB0828" w:rsidRDefault="00DB0828" w:rsidP="006B5212">
      <w:pPr>
        <w:pStyle w:val="BodyTextIndent"/>
        <w:pBdr>
          <w:left w:val="single" w:sz="4" w:space="4" w:color="auto"/>
        </w:pBdr>
      </w:pPr>
      <w:r>
        <w:t>2. auf Bahndämmen.</w:t>
      </w:r>
    </w:p>
    <w:p w14:paraId="084D7983" w14:textId="1F3B4293" w:rsidR="00C92F1A" w:rsidRDefault="00C92F1A" w:rsidP="006B5212">
      <w:pPr>
        <w:pStyle w:val="BodyTextIndent"/>
      </w:pPr>
    </w:p>
    <w:p w14:paraId="5DB38198" w14:textId="4B43930C" w:rsidR="00C92F1A" w:rsidRDefault="00C92F1A" w:rsidP="006B5212">
      <w:pPr>
        <w:pStyle w:val="BodyText"/>
      </w:pPr>
      <w:r>
        <w:rPr>
          <w:b/>
        </w:rPr>
        <w:t>§ 41</w:t>
      </w:r>
      <w:r>
        <w:t xml:space="preserve">    Ohne schriftliche Meldung beim Gemeindeamt ist die berufliche Verwendung von Pflanzenschutzmitteln verboten </w:t>
      </w:r>
    </w:p>
    <w:p w14:paraId="5945A15E" w14:textId="3347D94A" w:rsidR="00CC794F" w:rsidRDefault="00C92F1A" w:rsidP="006B5212">
      <w:pPr>
        <w:pStyle w:val="BodyTextIndent"/>
        <w:keepNext/>
        <w:keepLines/>
        <w:pBdr>
          <w:left w:val="single" w:sz="4" w:space="4" w:color="auto"/>
        </w:pBdr>
      </w:pPr>
      <w:r>
        <w:t xml:space="preserve">1. in Straßenbereichen zur Verhinderung des Eindringens, der Ansiedlung und der Ausbreitung von </w:t>
      </w:r>
    </w:p>
    <w:p w14:paraId="09F73312" w14:textId="77777777" w:rsidR="00CC794F" w:rsidRDefault="00CC794F" w:rsidP="006B5212">
      <w:pPr>
        <w:pStyle w:val="BodyTextIndent"/>
        <w:pBdr>
          <w:left w:val="single" w:sz="4" w:space="4" w:color="auto"/>
        </w:pBdr>
      </w:pPr>
      <w:r>
        <w:t xml:space="preserve">a. invasiven gebietsfremden Arten oder </w:t>
      </w:r>
    </w:p>
    <w:p w14:paraId="53E14507" w14:textId="5F71EEDE" w:rsidR="00C92F1A" w:rsidRDefault="00CC794F" w:rsidP="006B5212">
      <w:pPr>
        <w:pStyle w:val="BodyTextIndent"/>
        <w:pBdr>
          <w:left w:val="single" w:sz="4" w:space="4" w:color="auto"/>
        </w:pBdr>
      </w:pPr>
      <w:r>
        <w:t>b. Quarantäneschädlingen gemäß der Verordnung (EU) 2016/2031 des Europäischen Parlaments und des Rates oder gemäß Bestimmungen zur Umsetzung dieser Verordnung,</w:t>
      </w:r>
    </w:p>
    <w:p w14:paraId="0E67826B" w14:textId="77777777" w:rsidR="00C92F1A" w:rsidRDefault="00C92F1A" w:rsidP="006B5212">
      <w:pPr>
        <w:pStyle w:val="BodyTextIndent"/>
      </w:pPr>
      <w:r>
        <w:t>2. auf Bahndämmen und</w:t>
      </w:r>
    </w:p>
    <w:p w14:paraId="15458BA7" w14:textId="52EEEEB1" w:rsidR="00C92F1A" w:rsidRDefault="00C92F1A" w:rsidP="006B5212">
      <w:pPr>
        <w:pStyle w:val="BodyTextIndent"/>
        <w:pBdr>
          <w:left w:val="single" w:sz="4" w:space="4" w:color="auto"/>
        </w:pBdr>
      </w:pPr>
      <w:r>
        <w:t xml:space="preserve">3. in Gebieten, die nicht unter das Verbot nach § 37 oder unter die Genehmigungspflicht nach § 40 fallen und die eine zusammenhängende Fläche von mehr als 1000 Quadratmetern aufweisen, zu der die Öffentlichkeit freien Zutritt hat. </w:t>
      </w:r>
    </w:p>
    <w:p w14:paraId="253DE428" w14:textId="3DC6F8DA" w:rsidR="00C92F1A" w:rsidRDefault="00C92F1A" w:rsidP="006B5212">
      <w:pPr>
        <w:pStyle w:val="BodyTextIndent"/>
      </w:pPr>
      <w:r>
        <w:t>Sofern das Amt nichts anderes bestimmt, darf mit der meldepflichtigen Tätigkeit frühestens vier Wochen nach der Meldung begonnen werden.</w:t>
      </w:r>
    </w:p>
    <w:p w14:paraId="49F9AEB1" w14:textId="273AE27B" w:rsidR="00C4347E" w:rsidRDefault="00C4347E" w:rsidP="006B5212">
      <w:pPr>
        <w:pStyle w:val="BodyTextIndent"/>
      </w:pPr>
    </w:p>
    <w:p w14:paraId="49840DA2" w14:textId="3205F396" w:rsidR="003A24B1" w:rsidRPr="003A24B1" w:rsidRDefault="00C4347E" w:rsidP="006B5212">
      <w:pPr>
        <w:pStyle w:val="BodyText"/>
        <w:pBdr>
          <w:left w:val="single" w:sz="4" w:space="4" w:color="auto"/>
        </w:pBdr>
      </w:pPr>
      <w:r>
        <w:rPr>
          <w:b/>
        </w:rPr>
        <w:t>§ 41 a</w:t>
      </w:r>
      <w:r>
        <w:t xml:space="preserve">    Die Meldepflicht nach § 41 gilt nicht für Pflanzenschutzmittel, die gemäß Vorschriften, die auf der Grundlage von § 37 a erlassen wurden, vom Verwendungsverbot nach § 37 ausgenommen sind. </w:t>
      </w:r>
    </w:p>
    <w:p w14:paraId="0706E754" w14:textId="6F228724" w:rsidR="00C4347E" w:rsidRDefault="00C4347E" w:rsidP="006B5212">
      <w:pPr>
        <w:pStyle w:val="BodyTextIndent"/>
        <w:pBdr>
          <w:left w:val="single" w:sz="4" w:space="4" w:color="auto"/>
        </w:pBdr>
      </w:pPr>
      <w:r>
        <w:lastRenderedPageBreak/>
        <w:t>Die Meldepflicht nach § 41 Absatz 1 Nummer 3 gilt nicht für die Verwendung auf Ackerflächen.</w:t>
      </w:r>
    </w:p>
    <w:p w14:paraId="0FE2E357" w14:textId="0E382CE4" w:rsidR="00324968" w:rsidRDefault="00324968" w:rsidP="006B5212">
      <w:pPr>
        <w:pStyle w:val="BodyTextIndent"/>
      </w:pPr>
    </w:p>
    <w:p w14:paraId="5DD82DF2" w14:textId="7A6D1A15" w:rsidR="00376AEE" w:rsidRPr="00376AEE" w:rsidRDefault="00D81F2D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§ 42</w:t>
      </w:r>
      <w:r>
        <w:t>    Die Bestimmungen in § 37 Nummer 1, § 40 und § 41 gelten nicht für Verwendungen,</w:t>
      </w:r>
    </w:p>
    <w:p w14:paraId="5D175E0F" w14:textId="76B1FB36" w:rsidR="001E5AD6" w:rsidRDefault="002438B7" w:rsidP="006B5212">
      <w:pPr>
        <w:pStyle w:val="BodyTextIndent"/>
        <w:pBdr>
          <w:left w:val="single" w:sz="4" w:space="4" w:color="auto"/>
        </w:pBdr>
      </w:pPr>
      <w:r>
        <w:t>1. die eine punktuelle Behandlung darstellen und</w:t>
      </w:r>
    </w:p>
    <w:p w14:paraId="5957CF83" w14:textId="2E07FC07" w:rsidR="00D81F2D" w:rsidRDefault="002438B7" w:rsidP="006B5212">
      <w:pPr>
        <w:pStyle w:val="BodyTextIndent"/>
      </w:pPr>
      <w:r>
        <w:t>2. deren Umfang so begrenzt ist, dass sie die menschliche Gesundheit und die Umwelt nicht gefährden.</w:t>
      </w:r>
      <w:bookmarkEnd w:id="2"/>
    </w:p>
    <w:p w14:paraId="035C6067" w14:textId="09EB0A51" w:rsidR="003319B3" w:rsidRDefault="003319B3" w:rsidP="006B5212">
      <w:pPr>
        <w:pStyle w:val="BodyTextIndent"/>
      </w:pPr>
    </w:p>
    <w:p w14:paraId="6FC41CB8" w14:textId="646E6776" w:rsidR="003319B3" w:rsidRDefault="003319B3" w:rsidP="006B5212">
      <w:pPr>
        <w:pStyle w:val="BodyText"/>
        <w:keepNext/>
        <w:keepLines/>
      </w:pPr>
      <w:r>
        <w:rPr>
          <w:b/>
        </w:rPr>
        <w:t>§ 43</w:t>
      </w:r>
      <w:r>
        <w:t xml:space="preserve">    Das Zentralamt für Umweltschutz kann </w:t>
      </w:r>
    </w:p>
    <w:p w14:paraId="23EB9D0A" w14:textId="32BDA28C" w:rsidR="003319B3" w:rsidRDefault="003319B3" w:rsidP="006B5212">
      <w:pPr>
        <w:pStyle w:val="BodyTextIndent"/>
        <w:pBdr>
          <w:left w:val="single" w:sz="4" w:space="4" w:color="auto"/>
        </w:pBdr>
      </w:pPr>
      <w:r>
        <w:t xml:space="preserve">1. genauere Vorschriften über Befreiungen gemäß § 39 Nummer 2 erlassen und </w:t>
      </w:r>
    </w:p>
    <w:p w14:paraId="3715AAED" w14:textId="49894B35" w:rsidR="000B1D37" w:rsidRPr="0028222F" w:rsidRDefault="003319B3" w:rsidP="006B5212">
      <w:pPr>
        <w:pStyle w:val="BodyTextIndent"/>
      </w:pPr>
      <w:r>
        <w:t xml:space="preserve">2. in Bezug auf andere Verwendungen von Pflanzenschutzmitteln als auf Waldflächen Vorschriften über die Durchsetzung von §§ 40-42 erlassen. </w:t>
      </w:r>
    </w:p>
    <w:p w14:paraId="1DD2AC6E" w14:textId="6667AF51" w:rsidR="003319B3" w:rsidRPr="0028222F" w:rsidRDefault="003319B3" w:rsidP="006B5212">
      <w:pPr>
        <w:pStyle w:val="BodyTextIndent"/>
        <w:pBdr>
          <w:left w:val="single" w:sz="4" w:space="4" w:color="auto"/>
        </w:pBdr>
      </w:pPr>
      <w:r>
        <w:t>Bevor das Zentralamt für Umweltschutz Vorschriften erlässt, muss es den anderen betroffenen Behörden Gelegenheit zur Stellungnahme geben.</w:t>
      </w:r>
    </w:p>
    <w:p w14:paraId="6967A017" w14:textId="477581A0" w:rsidR="002F6352" w:rsidRDefault="002F6352" w:rsidP="006B5212">
      <w:pPr>
        <w:pStyle w:val="BodyTextIndent"/>
      </w:pPr>
    </w:p>
    <w:p w14:paraId="3058FAD7" w14:textId="295E9E68" w:rsidR="002F6352" w:rsidRDefault="002F6352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§ 43 a</w:t>
      </w:r>
      <w:r>
        <w:t>    Das Zentralamt für Landwirtschaft kann genauere Vorschriften über Befreiungen gemäß § 39 Nummer 1 erlassen.</w:t>
      </w:r>
    </w:p>
    <w:p w14:paraId="6EF3A461" w14:textId="60FA3588" w:rsidR="002F6352" w:rsidRDefault="002F6352" w:rsidP="006B5212">
      <w:pPr>
        <w:pStyle w:val="BodyTextIndent"/>
        <w:pBdr>
          <w:left w:val="single" w:sz="4" w:space="4" w:color="auto"/>
        </w:pBdr>
      </w:pPr>
      <w:r>
        <w:t>Bevor das Zentralamt für Landwirtschaft Vorschriften erlässt, muss es den anderen betroffenen Behörden Gelegenheit zur Stellungnahme geben.</w:t>
      </w:r>
    </w:p>
    <w:p w14:paraId="68B5E4D1" w14:textId="77777777" w:rsidR="00050F4F" w:rsidRPr="009F0C87" w:rsidRDefault="00050F4F" w:rsidP="006B5212">
      <w:pPr>
        <w:pStyle w:val="Slutstreck"/>
        <w:spacing w:line="232" w:lineRule="exact"/>
      </w:pPr>
      <w:r>
        <w:t>                      </w:t>
      </w:r>
    </w:p>
    <w:p w14:paraId="25181EB6" w14:textId="05C336F6" w:rsidR="00050F4F" w:rsidRDefault="00050F4F" w:rsidP="006B5212">
      <w:pPr>
        <w:pStyle w:val="BodyTextIndent"/>
      </w:pPr>
      <w:r>
        <w:t>1. Diese Verordnung tritt am 1. Februar 2021 in Kraft.</w:t>
      </w:r>
    </w:p>
    <w:p w14:paraId="033BF1B9" w14:textId="4A274F0D" w:rsidR="00B55815" w:rsidRPr="00CA3E21" w:rsidRDefault="00050F4F" w:rsidP="006B5212">
      <w:pPr>
        <w:pStyle w:val="BodyTextIndent"/>
      </w:pPr>
      <w:r>
        <w:t>2. Genehmigungen gemäß Kapitel 2 § 40 für die berufliche Verwendung von Pflanzenschutzmitteln, über die gemäß älteren Vorschriften entschieden wurde, gelten weiter, jedoch längstens bis zum 31. Dezember 2022.</w:t>
      </w:r>
    </w:p>
    <w:sectPr w:rsidR="00B55815" w:rsidRPr="00CA3E21" w:rsidSect="00B045CC">
      <w:headerReference w:type="even" r:id="rId15"/>
      <w:headerReference w:type="default" r:id="rId16"/>
      <w:footerReference w:type="default" r:id="rId17"/>
      <w:footerReference w:type="first" r:id="rId18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ABB9D" w14:textId="77777777" w:rsidR="004025DF" w:rsidRDefault="004025DF" w:rsidP="00680442">
      <w:r>
        <w:separator/>
      </w:r>
    </w:p>
  </w:endnote>
  <w:endnote w:type="continuationSeparator" w:id="0">
    <w:p w14:paraId="33B0B060" w14:textId="77777777" w:rsidR="004025DF" w:rsidRDefault="004025DF" w:rsidP="00680442">
      <w:r>
        <w:continuationSeparator/>
      </w:r>
    </w:p>
  </w:endnote>
  <w:endnote w:type="continuationNotice" w:id="1">
    <w:p w14:paraId="53607F87" w14:textId="77777777" w:rsidR="004025DF" w:rsidRDefault="00402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90928" w14:textId="77777777" w:rsidR="004043E4" w:rsidRDefault="004043E4" w:rsidP="00CE05BB">
    <w:pPr>
      <w:pStyle w:val="Footer"/>
    </w:pPr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D9249" wp14:editId="7801D6FA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30E6B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9256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D924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26.1pt;margin-top:-59.8pt;width:5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bcigIAAJAFAAAOAAAAZHJzL2Uyb0RvYy54bWysVEtvGyEQvlfqf0Dcm127dppYWUduIleV&#10;oiSqXeWMWYhRgaGAvev++g7s+tE0l1S97ALzzeubx9V1azTZCh8U2IoOzkpKhOVQK/tc0e/L+YcL&#10;SkJktmYarKjoTgR6PX3/7qpxEzGENehaeIJGbJg0rqLrGN2kKAJfC8PCGThhUSjBGxbx6p+L2rMG&#10;rRtdDMvyvGjA184DFyHg620npNNsX0rB44OUQUSiK4qxxfz1+btK32J6xSbPnrm14n0Y7B+iMExZ&#10;dHowdcsiIxuv/jJlFPcQQMYzDqYAKRUXOQfMZlC+yGaxZk7kXJCc4A40hf9nlt9vHz1RdUWHlFhm&#10;sERL0Ua/wfiHiZ3GhQmCFg5hsf0MLVZ5/x7wMSXdSm/SH9MhKEeedwdu0Rjh+Hg+uihLlHAUDS/H&#10;WLtkpTgqOx/iFwGGpENFPZYuM8q2dyF20D0k+QqgVT1XWudLahdxoz3ZMiy0jjlENP4HSlvSYCAf&#10;x2U2bCGpd5a1TWZEbpjeXUq8SzCf4k6LhNH2m5BIWM7zFd+Mc2EP/jM6oSS6eotijz9G9RblLg/U&#10;yJ7BxoOyURZ8zj5P2JGy+seeMtnhsTYneadjbFdt7pRD/VdQ77AtPHRjFRyfKyzeHQvxkXmcI6w3&#10;7ob4gB+pAcmH/kTJGvyv194THtsbpZQ0OJcVDT83zAtK9FeLjX85GI3SIOfLaPxpiBd/KlmdSuzG&#10;3AB2xAC3kOP5mPBR74/Sg3nCFTJLXlHELEffFY37403stgWuIC5mswzC0XUs3tmF48l0Yjm15rJ9&#10;Yt71/Rux8e9hP8Fs8qKNO2zStDDbRJAq93jiuWO15x/HPk9Jv6LSXjm9Z9RxkU5/AwAA//8DAFBL&#10;AwQUAAYACAAAACEAutkGEOMAAAAMAQAADwAAAGRycy9kb3ducmV2LnhtbEyPy07DMBBF90j9B2sq&#10;sUGt8yB9pHEqhIBK7Gh4iJ0bT5OI2I5iNwl/z7CC5dw5unMm20+6ZQP2rrFGQLgMgKEprWpMJeC1&#10;eFxsgDkvjZKtNSjgGx3s89lVJlNlR/OCw9FXjEqMS6WA2vsu5dyVNWrplrZDQ7uz7bX0NPYVV70c&#10;qVy3PAqCFdeyMXShlh3e11h+HS9awOdN9fHspqe3MU7i7uEwFOt3VQhxPZ/udsA8Tv4Phl99Uoec&#10;nE72YpRjrYBNEkWECliE4XYFjJBtckvRiaJ1HALPM/7/ifwHAAD//wMAUEsBAi0AFAAGAAgAAAAh&#10;ALaDOJL+AAAA4QEAABMAAAAAAAAAAAAAAAAAAAAAAFtDb250ZW50X1R5cGVzXS54bWxQSwECLQAU&#10;AAYACAAAACEAOP0h/9YAAACUAQAACwAAAAAAAAAAAAAAAAAvAQAAX3JlbHMvLnJlbHNQSwECLQAU&#10;AAYACAAAACEAoD323IoCAACQBQAADgAAAAAAAAAAAAAAAAAuAgAAZHJzL2Uyb0RvYy54bWxQSwEC&#10;LQAUAAYACAAAACEAutkGEOMAAAAMAQAADwAAAAAAAAAAAAAAAADkBAAAZHJzL2Rvd25yZXYueG1s&#10;UEsFBgAAAAAEAAQA8wAAAPQFAAAAAA==&#10;" fillcolor="white [3201]" stroked="f" strokeweight=".5pt">
              <v:textbox>
                <w:txbxContent>
                  <w:p w14:paraId="60230E6B" w14:textId="77777777" w:rsidR="004043E4" w:rsidRDefault="004043E4" w:rsidP="004043E4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9256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CB867" w14:textId="77777777" w:rsidR="005B2C6E" w:rsidRDefault="005B2C6E" w:rsidP="00CE05BB">
    <w:pPr>
      <w:pStyle w:val="Footer"/>
    </w:pPr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A13A90" wp14:editId="3950AF5B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E701C" w14:textId="77777777" w:rsidR="005B2C6E" w:rsidRDefault="005B2C6E" w:rsidP="005B2C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925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13A9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426.15pt;margin-top:-59.9pt;width:51.1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SRigIAAJAFAAAOAAAAZHJzL2Uyb0RvYy54bWysVEtvGyEQvlfqf0Dcm127zsOW15GbKFWl&#10;KImaVDljFmxUYChg77q/PgO7fjTNJVUvu8B88/rmMb1sjSYb4YMCW9HBSUmJsBxqZZcV/fF08+mC&#10;khCZrZkGKyq6FYFezj5+mDZuIoawAl0LT9CIDZPGVXQVo5sUReArYVg4AScsCiV4wyJe/bKoPWvQ&#10;utHFsCzPigZ87TxwEQK+XndCOsv2pRQ83ksZRCS6ohhbzF+fv4v0LWZTNll65laK92Gwf4jCMGXR&#10;6d7UNYuMrL36y5RR3EMAGU84mAKkVFzkHDCbQfkqm8cVcyLnguQEt6cp/D+z/G7z4ImqsXaUWGaw&#10;RE+ijX6N8Q8SO40LEwQ9OoTF9gu0Cdm/B3xMSbfSm/THdAjKkeftnls0Rjg+no0uxuco4Sgajkdl&#10;eZqsFAdl50P8KsCQdKiox9JlRtnmNsQOuoMkXwG0qm+U1vmS2kVcaU82DAutYw4Rjf+B0pY0GMjn&#10;0zIbtpDUO8vaJjMiN0zvLiXeJZhPcatFwmj7XUgkLOf5hm/GubB7/xmdUBJdvUexxx+ieo9ylwdq&#10;ZM9g417ZKAs+Z58n7EBZ/XNHmezwWJujvNMxtos2d8pwV/8F1FtsCw/dWAXHbxQW75aF+MA8zhHW&#10;G3dDvMeP1IDkQ3+iZAX+91vvCY/tjVJKGpzLioZfa+YFJfqbxcYfD0ajNMj5Mjo9H+LFH0sWxxK7&#10;NleAHYHNjdHlY8JHvTtKD+YZV8g8eUURsxx9VzTujlex2xa4griYzzMIR9exeGsfHU+mE8upNZ/a&#10;Z+Zd378RG/8OdhPMJq/auMMmTQvzdQSpco8nnjtWe/5x7POU9Csq7ZXje0YdFunsBQAA//8DAFBL&#10;AwQUAAYACAAAACEA0P96/OMAAAAMAQAADwAAAGRycy9kb3ducmV2LnhtbEyPTU+DQBCG7yb+h82Y&#10;eDHtQhHbIktjjB+JN4sf8bZlRyCys4TdAv57x5MeZ+bJO8+b72bbiREH3zpSEC8jEEiVMy3VCl7K&#10;+8UGhA+ajO4coYJv9LArTk9ynRk30TOO+1ALDiGfaQVNCH0mpa8atNovXY/Et083WB14HGppBj1x&#10;uO3kKoqupNUt8YdG93jbYPW1P1oFHxf1+5OfH16nJE36u8exXL+ZUqnzs/nmGkTAOfzB8KvP6lCw&#10;08EdyXjRKdikq4RRBYs43nIJRrbpZQriwKt1koIscvm/RPEDAAD//wMAUEsBAi0AFAAGAAgAAAAh&#10;ALaDOJL+AAAA4QEAABMAAAAAAAAAAAAAAAAAAAAAAFtDb250ZW50X1R5cGVzXS54bWxQSwECLQAU&#10;AAYACAAAACEAOP0h/9YAAACUAQAACwAAAAAAAAAAAAAAAAAvAQAAX3JlbHMvLnJlbHNQSwECLQAU&#10;AAYACAAAACEA9jskkYoCAACQBQAADgAAAAAAAAAAAAAAAAAuAgAAZHJzL2Uyb0RvYy54bWxQSwEC&#10;LQAUAAYACAAAACEA0P96/OMAAAAMAQAADwAAAAAAAAAAAAAAAADkBAAAZHJzL2Rvd25yZXYueG1s&#10;UEsFBgAAAAAEAAQA8wAAAPQFAAAAAA==&#10;" fillcolor="white [3201]" stroked="f" strokeweight=".5pt">
              <v:textbox>
                <w:txbxContent>
                  <w:p w14:paraId="0FCE701C" w14:textId="77777777" w:rsidR="005B2C6E" w:rsidRDefault="005B2C6E" w:rsidP="005B2C6E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925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CD3B0" w14:textId="77777777" w:rsidR="004025DF" w:rsidRDefault="004025DF" w:rsidP="00680442"/>
  </w:footnote>
  <w:footnote w:type="continuationSeparator" w:id="0">
    <w:p w14:paraId="7D0E38AB" w14:textId="77777777" w:rsidR="004025DF" w:rsidRPr="00C26807" w:rsidRDefault="004025DF" w:rsidP="00C26807">
      <w:pPr>
        <w:pStyle w:val="Footer"/>
      </w:pPr>
    </w:p>
  </w:footnote>
  <w:footnote w:type="continuationNotice" w:id="1">
    <w:p w14:paraId="2D68C29F" w14:textId="77777777" w:rsidR="004025DF" w:rsidRDefault="004025DF"/>
  </w:footnote>
  <w:footnote w:id="2">
    <w:p w14:paraId="67641870" w14:textId="23274D48" w:rsidR="004F7236" w:rsidRDefault="004F7236">
      <w:pPr>
        <w:pStyle w:val="FootnoteText"/>
      </w:pPr>
      <w:r>
        <w:rPr>
          <w:rStyle w:val="FootnoteReference"/>
        </w:rPr>
        <w:footnoteRef/>
      </w:r>
      <w:r>
        <w:t xml:space="preserve"> Vgl. die Richtlinie 2009/128/EG des Europäischen Parlaments und des Rates vom 21. Oktober 2009 über einen Aktionsrahmen der Gemeinschaft für die nachhaltige Verwendung von Pestiziden, in der Fassung gemäß der Verordnung (EU) 2019/1243 des Europäischen Parlaments und des Rates. Siehe auch die Richtlinie (EU) 2015/1535 des Europäischen Parlaments und des Rates vom 9. September 2015 über ein Informationsverfahren auf dem Gebiet der technischen Vorschriften und der Vorschriften für die Dienste der Informationsgesellschaft.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BF2FA" w14:textId="77777777" w:rsidR="007A5642" w:rsidRDefault="004025DF">
    <w:pPr>
      <w:pStyle w:val="Header"/>
    </w:pPr>
    <w:r>
      <w:pict w14:anchorId="78799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TESTDOKUMENT, KEIN GÜLTIGES DOKUMENT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5488A" w14:textId="77777777" w:rsidR="00F77ABC" w:rsidRDefault="00B045CC" w:rsidP="00F77ABC">
    <w:pPr>
      <w:pStyle w:val="Header"/>
      <w:jc w:val="right"/>
    </w:pPr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36772" wp14:editId="3C847587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87682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636772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left:0;text-align:left;margin-left:378.05pt;margin-top:30pt;width:98.4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CUiwIAAIoFAAAOAAAAZHJzL2Uyb0RvYy54bWysVEtvGyEQvlfqf0Dcm7Vd20msrCM3katK&#10;URLVrnLGLMSowFDA3nV/fQZ2/WiaS6pedgfmmxnmm8fVdWM02QofFNiS9s96lAjLoVL2uaQ/lvNP&#10;F5SEyGzFNFhR0p0I9Hr68cNV7SZiAGvQlfAEndgwqV1J1zG6SVEEvhaGhTNwwqJSgjcs4tE/F5Vn&#10;NXo3uhj0euOiBl85D1yEgLe3rZJOs38pBY8PUgYRiS4pvi3mr8/fVfoW0ys2efbMrRXvnsH+4RWG&#10;KYtBD65uWWRk49VfroziHgLIeMbBFCCl4iLngNn0e6+yWayZEzkXJCe4A03h/7nl99tHT1RV0hEl&#10;lhks0VI00W/w/aPETu3CBEELh7DYfIEGq7y/D3iZkm6kN+mP6RDUI8+7A7fojPBkNBheji9QxVE3&#10;HPWHg/PkpjhaOx/iVwGGJKGkHmuXKWXbuxBb6B6SggXQqporrfMh9Yu40Z5sGVZax/xGdP4HSltS&#10;l3T8edTLji0k89aztsmNyB3ThUuZtxlmKe60SBhtvwuJjOVE34jNOBf2ED+jE0piqPcYdvjjq95j&#10;3OaBFjky2HgwNsqCz9nnETtSVv3cUyZbPNbmJO8kxmbVdB2xgmqHDeGhHajg+Fxh1e5YiI/M4wRh&#10;oXErxAf8SA3IOnQSJWvwv9+6T3hsbNRSUuNEljT82jAvKNHfLLb8ZX84TCOcD8PR+QAP/lSzOtXY&#10;jbkBbIU+7h/Hs5jwUe9F6cE84fKYpaioYpZj7JLGvXgT2z2By4eL2SyDcGgdi3d24XhynehNPbls&#10;nph3XeNGbPl72M8um7zq3xabLC3MNhGkys2dCG5Z7YjHgc/j0S2ntFFOzxl1XKHTFwAAAP//AwBQ&#10;SwMEFAAGAAgAAAAhAJ8gUqbhAAAACgEAAA8AAABkcnMvZG93bnJldi54bWxMj8tOhEAQRfcm/kOn&#10;TNwYp2EIjIM0E2N8JO4cfMRdD10Cka4mdA/g31uudFmpk3vPLXaL7cWEo+8cKYhXEQik2pmOGgUv&#10;1f3lFQgfNBndO0IF3+hhV56eFDo3bqZnnPahERxCPtcK2hCGXEpft2i1X7kBiX+fbrQ68Dk20ox6&#10;5nDby3UUZdLqjrih1QPetlh/7Y9WwcdF8/7kl4fXOUmT4e5xqjZvplLq/Gy5uQYRcAl/MPzqszqU&#10;7HRwRzJe9Ao2aRYzqiCLeBMD23S9BXFgMoljkGUh/08ofwAAAP//AwBQSwECLQAUAAYACAAAACEA&#10;toM4kv4AAADhAQAAEwAAAAAAAAAAAAAAAAAAAAAAW0NvbnRlbnRfVHlwZXNdLnhtbFBLAQItABQA&#10;BgAIAAAAIQA4/SH/1gAAAJQBAAALAAAAAAAAAAAAAAAAAC8BAABfcmVscy8ucmVsc1BLAQItABQA&#10;BgAIAAAAIQBmNBCUiwIAAIoFAAAOAAAAAAAAAAAAAAAAAC4CAABkcnMvZTJvRG9jLnhtbFBLAQIt&#10;ABQABgAIAAAAIQCfIFKm4QAAAAoBAAAPAAAAAAAAAAAAAAAAAOUEAABkcnMvZG93bnJldi54bWxQ&#10;SwUGAAAAAAQABADzAAAA8wUAAAAA&#10;" fillcolor="white [3201]" stroked="f" strokeweight=".5pt">
              <v:textbox>
                <w:txbxContent>
                  <w:p w14:paraId="6C087682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/>
  <w:attachedTemplate r:id="rId1"/>
  <w:defaultTabStop w:val="1304"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D2"/>
    <w:rsid w:val="00002600"/>
    <w:rsid w:val="0000480A"/>
    <w:rsid w:val="00004B3E"/>
    <w:rsid w:val="00012157"/>
    <w:rsid w:val="00014844"/>
    <w:rsid w:val="00020CB8"/>
    <w:rsid w:val="000309B4"/>
    <w:rsid w:val="00031EB1"/>
    <w:rsid w:val="00032E75"/>
    <w:rsid w:val="00040CC0"/>
    <w:rsid w:val="00050F4F"/>
    <w:rsid w:val="0005304C"/>
    <w:rsid w:val="0005436C"/>
    <w:rsid w:val="00054B0D"/>
    <w:rsid w:val="000561D2"/>
    <w:rsid w:val="00056206"/>
    <w:rsid w:val="00062643"/>
    <w:rsid w:val="000650CA"/>
    <w:rsid w:val="00065778"/>
    <w:rsid w:val="00076428"/>
    <w:rsid w:val="000776E6"/>
    <w:rsid w:val="000873A3"/>
    <w:rsid w:val="00087E73"/>
    <w:rsid w:val="00091696"/>
    <w:rsid w:val="00092DEF"/>
    <w:rsid w:val="0009400A"/>
    <w:rsid w:val="000953B2"/>
    <w:rsid w:val="000963A0"/>
    <w:rsid w:val="000A1BCC"/>
    <w:rsid w:val="000A1F54"/>
    <w:rsid w:val="000A33CB"/>
    <w:rsid w:val="000A437D"/>
    <w:rsid w:val="000A6C2B"/>
    <w:rsid w:val="000B072E"/>
    <w:rsid w:val="000B1D37"/>
    <w:rsid w:val="000B23CB"/>
    <w:rsid w:val="000B36C7"/>
    <w:rsid w:val="000B3EBB"/>
    <w:rsid w:val="000B7FEB"/>
    <w:rsid w:val="000D09CF"/>
    <w:rsid w:val="000D5641"/>
    <w:rsid w:val="000D56FC"/>
    <w:rsid w:val="000D5E85"/>
    <w:rsid w:val="000E3811"/>
    <w:rsid w:val="000F115F"/>
    <w:rsid w:val="00100E2C"/>
    <w:rsid w:val="001027A2"/>
    <w:rsid w:val="001175F2"/>
    <w:rsid w:val="00120DA4"/>
    <w:rsid w:val="00123422"/>
    <w:rsid w:val="0012455F"/>
    <w:rsid w:val="00132BD5"/>
    <w:rsid w:val="00135F8C"/>
    <w:rsid w:val="00136748"/>
    <w:rsid w:val="001409E8"/>
    <w:rsid w:val="0015284C"/>
    <w:rsid w:val="00162B76"/>
    <w:rsid w:val="00165B5E"/>
    <w:rsid w:val="00175988"/>
    <w:rsid w:val="00181BC1"/>
    <w:rsid w:val="001974BD"/>
    <w:rsid w:val="001B1C41"/>
    <w:rsid w:val="001B2688"/>
    <w:rsid w:val="001B4DB6"/>
    <w:rsid w:val="001D7FF4"/>
    <w:rsid w:val="001E5AD6"/>
    <w:rsid w:val="001F4FE9"/>
    <w:rsid w:val="002005DE"/>
    <w:rsid w:val="00201C96"/>
    <w:rsid w:val="00206330"/>
    <w:rsid w:val="00224C44"/>
    <w:rsid w:val="00232439"/>
    <w:rsid w:val="0023447C"/>
    <w:rsid w:val="00242CA0"/>
    <w:rsid w:val="002438B7"/>
    <w:rsid w:val="002506C1"/>
    <w:rsid w:val="00253EB5"/>
    <w:rsid w:val="00256BE7"/>
    <w:rsid w:val="002576A9"/>
    <w:rsid w:val="00266FC7"/>
    <w:rsid w:val="00267351"/>
    <w:rsid w:val="002718F7"/>
    <w:rsid w:val="002767C4"/>
    <w:rsid w:val="0028222F"/>
    <w:rsid w:val="00284A62"/>
    <w:rsid w:val="00287B42"/>
    <w:rsid w:val="0029295C"/>
    <w:rsid w:val="00293A4C"/>
    <w:rsid w:val="002949DD"/>
    <w:rsid w:val="00295796"/>
    <w:rsid w:val="002A3E16"/>
    <w:rsid w:val="002A76C1"/>
    <w:rsid w:val="002B2888"/>
    <w:rsid w:val="002B3871"/>
    <w:rsid w:val="002B452D"/>
    <w:rsid w:val="002B7FFB"/>
    <w:rsid w:val="002D247A"/>
    <w:rsid w:val="002D3D78"/>
    <w:rsid w:val="002E1EE2"/>
    <w:rsid w:val="002F228F"/>
    <w:rsid w:val="002F6352"/>
    <w:rsid w:val="002F68D4"/>
    <w:rsid w:val="00301819"/>
    <w:rsid w:val="0030589E"/>
    <w:rsid w:val="00311970"/>
    <w:rsid w:val="00312626"/>
    <w:rsid w:val="00315316"/>
    <w:rsid w:val="00323010"/>
    <w:rsid w:val="00324968"/>
    <w:rsid w:val="00330D88"/>
    <w:rsid w:val="003319B3"/>
    <w:rsid w:val="00332533"/>
    <w:rsid w:val="00340E34"/>
    <w:rsid w:val="00343A99"/>
    <w:rsid w:val="00344B4A"/>
    <w:rsid w:val="00350B0F"/>
    <w:rsid w:val="0035181A"/>
    <w:rsid w:val="00353C56"/>
    <w:rsid w:val="00353EE4"/>
    <w:rsid w:val="003642F1"/>
    <w:rsid w:val="003661D1"/>
    <w:rsid w:val="00367C3F"/>
    <w:rsid w:val="0037085F"/>
    <w:rsid w:val="00371480"/>
    <w:rsid w:val="00376AEE"/>
    <w:rsid w:val="003803AE"/>
    <w:rsid w:val="00390CA9"/>
    <w:rsid w:val="00394D15"/>
    <w:rsid w:val="003A24B1"/>
    <w:rsid w:val="003B259A"/>
    <w:rsid w:val="003D7AA4"/>
    <w:rsid w:val="003E3D7C"/>
    <w:rsid w:val="003E49EA"/>
    <w:rsid w:val="003E6E18"/>
    <w:rsid w:val="00400817"/>
    <w:rsid w:val="004025DF"/>
    <w:rsid w:val="0040388F"/>
    <w:rsid w:val="004043E4"/>
    <w:rsid w:val="00412293"/>
    <w:rsid w:val="0041522E"/>
    <w:rsid w:val="0041685F"/>
    <w:rsid w:val="004337C3"/>
    <w:rsid w:val="0044098C"/>
    <w:rsid w:val="00440A07"/>
    <w:rsid w:val="004471D3"/>
    <w:rsid w:val="0045113D"/>
    <w:rsid w:val="00460C4D"/>
    <w:rsid w:val="00460FC5"/>
    <w:rsid w:val="00461C46"/>
    <w:rsid w:val="00461D7A"/>
    <w:rsid w:val="00465E8F"/>
    <w:rsid w:val="00467E22"/>
    <w:rsid w:val="00467F48"/>
    <w:rsid w:val="00475117"/>
    <w:rsid w:val="00475F84"/>
    <w:rsid w:val="00477C6E"/>
    <w:rsid w:val="004843DE"/>
    <w:rsid w:val="00487A84"/>
    <w:rsid w:val="00496903"/>
    <w:rsid w:val="00496B57"/>
    <w:rsid w:val="004A3C1C"/>
    <w:rsid w:val="004A5E9A"/>
    <w:rsid w:val="004A728C"/>
    <w:rsid w:val="004B6A07"/>
    <w:rsid w:val="004B7FD3"/>
    <w:rsid w:val="004C2007"/>
    <w:rsid w:val="004C6E9A"/>
    <w:rsid w:val="004D53F6"/>
    <w:rsid w:val="004D75A1"/>
    <w:rsid w:val="004E0106"/>
    <w:rsid w:val="004E1ACE"/>
    <w:rsid w:val="004F0BBC"/>
    <w:rsid w:val="004F7236"/>
    <w:rsid w:val="005001DA"/>
    <w:rsid w:val="00506527"/>
    <w:rsid w:val="005149CB"/>
    <w:rsid w:val="00521449"/>
    <w:rsid w:val="00522458"/>
    <w:rsid w:val="00525518"/>
    <w:rsid w:val="005265E4"/>
    <w:rsid w:val="00532345"/>
    <w:rsid w:val="005349CC"/>
    <w:rsid w:val="00534BEB"/>
    <w:rsid w:val="005363FB"/>
    <w:rsid w:val="005373FC"/>
    <w:rsid w:val="0055154B"/>
    <w:rsid w:val="00562B95"/>
    <w:rsid w:val="00564C23"/>
    <w:rsid w:val="00580393"/>
    <w:rsid w:val="00585B17"/>
    <w:rsid w:val="005867C0"/>
    <w:rsid w:val="00593AEE"/>
    <w:rsid w:val="005B2C6E"/>
    <w:rsid w:val="005B65C5"/>
    <w:rsid w:val="005B7579"/>
    <w:rsid w:val="005B7784"/>
    <w:rsid w:val="005C1E2F"/>
    <w:rsid w:val="005C210E"/>
    <w:rsid w:val="005C2D05"/>
    <w:rsid w:val="005C35D7"/>
    <w:rsid w:val="005C577C"/>
    <w:rsid w:val="005C6B0C"/>
    <w:rsid w:val="005D3905"/>
    <w:rsid w:val="005D3E06"/>
    <w:rsid w:val="005E2C2A"/>
    <w:rsid w:val="005E410F"/>
    <w:rsid w:val="005E4DF0"/>
    <w:rsid w:val="005E781A"/>
    <w:rsid w:val="005F5448"/>
    <w:rsid w:val="005F75D2"/>
    <w:rsid w:val="005F7A7D"/>
    <w:rsid w:val="00600B51"/>
    <w:rsid w:val="006017CA"/>
    <w:rsid w:val="0061275E"/>
    <w:rsid w:val="006178BF"/>
    <w:rsid w:val="006321A1"/>
    <w:rsid w:val="0064475F"/>
    <w:rsid w:val="0065146F"/>
    <w:rsid w:val="00651575"/>
    <w:rsid w:val="006669F7"/>
    <w:rsid w:val="00674A58"/>
    <w:rsid w:val="00674EFA"/>
    <w:rsid w:val="00680442"/>
    <w:rsid w:val="0068520B"/>
    <w:rsid w:val="006856DB"/>
    <w:rsid w:val="00685BA1"/>
    <w:rsid w:val="006972B7"/>
    <w:rsid w:val="006A189D"/>
    <w:rsid w:val="006A31EA"/>
    <w:rsid w:val="006A5C76"/>
    <w:rsid w:val="006A6EF2"/>
    <w:rsid w:val="006B3972"/>
    <w:rsid w:val="006B5212"/>
    <w:rsid w:val="006B54FB"/>
    <w:rsid w:val="006C2353"/>
    <w:rsid w:val="006C3DF6"/>
    <w:rsid w:val="006C4712"/>
    <w:rsid w:val="006D1977"/>
    <w:rsid w:val="006D2D38"/>
    <w:rsid w:val="006E0356"/>
    <w:rsid w:val="006E4CED"/>
    <w:rsid w:val="006E572F"/>
    <w:rsid w:val="00705CF7"/>
    <w:rsid w:val="007103B9"/>
    <w:rsid w:val="00710442"/>
    <w:rsid w:val="00711FBF"/>
    <w:rsid w:val="00715836"/>
    <w:rsid w:val="00715EBC"/>
    <w:rsid w:val="00731454"/>
    <w:rsid w:val="00732889"/>
    <w:rsid w:val="00736691"/>
    <w:rsid w:val="00753388"/>
    <w:rsid w:val="00753F80"/>
    <w:rsid w:val="007708C2"/>
    <w:rsid w:val="0077777A"/>
    <w:rsid w:val="00783B31"/>
    <w:rsid w:val="00783BEE"/>
    <w:rsid w:val="00787A13"/>
    <w:rsid w:val="00795E15"/>
    <w:rsid w:val="007A10EE"/>
    <w:rsid w:val="007A3DF6"/>
    <w:rsid w:val="007A5642"/>
    <w:rsid w:val="007A61CF"/>
    <w:rsid w:val="007B173C"/>
    <w:rsid w:val="007B1C11"/>
    <w:rsid w:val="007B32A1"/>
    <w:rsid w:val="007B4478"/>
    <w:rsid w:val="007B5968"/>
    <w:rsid w:val="007C0C0F"/>
    <w:rsid w:val="007C693A"/>
    <w:rsid w:val="007E0D42"/>
    <w:rsid w:val="007E6242"/>
    <w:rsid w:val="007E6B31"/>
    <w:rsid w:val="007E6B76"/>
    <w:rsid w:val="00802700"/>
    <w:rsid w:val="0081155C"/>
    <w:rsid w:val="00815E59"/>
    <w:rsid w:val="00822E88"/>
    <w:rsid w:val="0083514C"/>
    <w:rsid w:val="00835AE2"/>
    <w:rsid w:val="00836C52"/>
    <w:rsid w:val="00837A93"/>
    <w:rsid w:val="0084384D"/>
    <w:rsid w:val="0085735B"/>
    <w:rsid w:val="00865506"/>
    <w:rsid w:val="0087147E"/>
    <w:rsid w:val="00871B1E"/>
    <w:rsid w:val="00871C7F"/>
    <w:rsid w:val="0088045A"/>
    <w:rsid w:val="00881D46"/>
    <w:rsid w:val="0088516A"/>
    <w:rsid w:val="00886A21"/>
    <w:rsid w:val="00887A99"/>
    <w:rsid w:val="00892BF6"/>
    <w:rsid w:val="008938FE"/>
    <w:rsid w:val="008A077B"/>
    <w:rsid w:val="008A078F"/>
    <w:rsid w:val="008A0AA2"/>
    <w:rsid w:val="008A4FFC"/>
    <w:rsid w:val="008A56A3"/>
    <w:rsid w:val="008B2F9D"/>
    <w:rsid w:val="008B4876"/>
    <w:rsid w:val="008C227F"/>
    <w:rsid w:val="008C254C"/>
    <w:rsid w:val="008C6DE9"/>
    <w:rsid w:val="008D24B7"/>
    <w:rsid w:val="008D7DFB"/>
    <w:rsid w:val="008E4CF2"/>
    <w:rsid w:val="008E6436"/>
    <w:rsid w:val="008E7A90"/>
    <w:rsid w:val="008F65EB"/>
    <w:rsid w:val="008F6E7A"/>
    <w:rsid w:val="008F6EEA"/>
    <w:rsid w:val="00907E6B"/>
    <w:rsid w:val="00917859"/>
    <w:rsid w:val="009201AC"/>
    <w:rsid w:val="009331C6"/>
    <w:rsid w:val="00933D9C"/>
    <w:rsid w:val="00937E7E"/>
    <w:rsid w:val="00942B5C"/>
    <w:rsid w:val="00984BC8"/>
    <w:rsid w:val="0098565F"/>
    <w:rsid w:val="0099256C"/>
    <w:rsid w:val="0099266E"/>
    <w:rsid w:val="00993A25"/>
    <w:rsid w:val="00993A6A"/>
    <w:rsid w:val="009A51AC"/>
    <w:rsid w:val="009A7293"/>
    <w:rsid w:val="009B701B"/>
    <w:rsid w:val="009B765C"/>
    <w:rsid w:val="009C09FC"/>
    <w:rsid w:val="009C4782"/>
    <w:rsid w:val="009C5A21"/>
    <w:rsid w:val="009C670D"/>
    <w:rsid w:val="009C7390"/>
    <w:rsid w:val="009C7519"/>
    <w:rsid w:val="009C7D92"/>
    <w:rsid w:val="009D3990"/>
    <w:rsid w:val="009D6C25"/>
    <w:rsid w:val="009D7413"/>
    <w:rsid w:val="009E0463"/>
    <w:rsid w:val="009E2A05"/>
    <w:rsid w:val="009F4194"/>
    <w:rsid w:val="009F47A1"/>
    <w:rsid w:val="009F4B8F"/>
    <w:rsid w:val="009F58E7"/>
    <w:rsid w:val="009F60E3"/>
    <w:rsid w:val="009F63BA"/>
    <w:rsid w:val="00A05432"/>
    <w:rsid w:val="00A11BA4"/>
    <w:rsid w:val="00A20D3B"/>
    <w:rsid w:val="00A234FE"/>
    <w:rsid w:val="00A33D04"/>
    <w:rsid w:val="00A37EBF"/>
    <w:rsid w:val="00A53593"/>
    <w:rsid w:val="00A61757"/>
    <w:rsid w:val="00A619D9"/>
    <w:rsid w:val="00A71376"/>
    <w:rsid w:val="00A72DBF"/>
    <w:rsid w:val="00A760C4"/>
    <w:rsid w:val="00A76300"/>
    <w:rsid w:val="00A87A74"/>
    <w:rsid w:val="00A94B58"/>
    <w:rsid w:val="00AA1856"/>
    <w:rsid w:val="00AA35F7"/>
    <w:rsid w:val="00AA4011"/>
    <w:rsid w:val="00AB3741"/>
    <w:rsid w:val="00AB6C98"/>
    <w:rsid w:val="00AC565C"/>
    <w:rsid w:val="00AE1FEB"/>
    <w:rsid w:val="00AE2856"/>
    <w:rsid w:val="00AF246E"/>
    <w:rsid w:val="00B023F3"/>
    <w:rsid w:val="00B045CC"/>
    <w:rsid w:val="00B127A4"/>
    <w:rsid w:val="00B13367"/>
    <w:rsid w:val="00B13451"/>
    <w:rsid w:val="00B13AFA"/>
    <w:rsid w:val="00B17F9B"/>
    <w:rsid w:val="00B22221"/>
    <w:rsid w:val="00B27838"/>
    <w:rsid w:val="00B316D7"/>
    <w:rsid w:val="00B32DD6"/>
    <w:rsid w:val="00B346FF"/>
    <w:rsid w:val="00B412A6"/>
    <w:rsid w:val="00B54292"/>
    <w:rsid w:val="00B55815"/>
    <w:rsid w:val="00B61E62"/>
    <w:rsid w:val="00B6413C"/>
    <w:rsid w:val="00B65511"/>
    <w:rsid w:val="00B7501B"/>
    <w:rsid w:val="00B76CC8"/>
    <w:rsid w:val="00B80B4E"/>
    <w:rsid w:val="00B90519"/>
    <w:rsid w:val="00B91BDE"/>
    <w:rsid w:val="00B92773"/>
    <w:rsid w:val="00B92D7E"/>
    <w:rsid w:val="00B93A7F"/>
    <w:rsid w:val="00BA1C25"/>
    <w:rsid w:val="00BB1A42"/>
    <w:rsid w:val="00BB1E43"/>
    <w:rsid w:val="00BB5BAD"/>
    <w:rsid w:val="00BC1B38"/>
    <w:rsid w:val="00BC3E60"/>
    <w:rsid w:val="00BC4608"/>
    <w:rsid w:val="00BC6DC4"/>
    <w:rsid w:val="00BD1359"/>
    <w:rsid w:val="00BD27CA"/>
    <w:rsid w:val="00BD7C84"/>
    <w:rsid w:val="00BE1774"/>
    <w:rsid w:val="00BE6D81"/>
    <w:rsid w:val="00BF022A"/>
    <w:rsid w:val="00C221CE"/>
    <w:rsid w:val="00C25750"/>
    <w:rsid w:val="00C25A14"/>
    <w:rsid w:val="00C25CB0"/>
    <w:rsid w:val="00C26807"/>
    <w:rsid w:val="00C304B6"/>
    <w:rsid w:val="00C30BE4"/>
    <w:rsid w:val="00C32849"/>
    <w:rsid w:val="00C4347E"/>
    <w:rsid w:val="00C443A5"/>
    <w:rsid w:val="00C47474"/>
    <w:rsid w:val="00C6040F"/>
    <w:rsid w:val="00C64668"/>
    <w:rsid w:val="00C728AE"/>
    <w:rsid w:val="00C73C3C"/>
    <w:rsid w:val="00C747CC"/>
    <w:rsid w:val="00C758D0"/>
    <w:rsid w:val="00C77A06"/>
    <w:rsid w:val="00C84C5F"/>
    <w:rsid w:val="00C87ECE"/>
    <w:rsid w:val="00C92F1A"/>
    <w:rsid w:val="00C93703"/>
    <w:rsid w:val="00CA3E21"/>
    <w:rsid w:val="00CB0127"/>
    <w:rsid w:val="00CB0950"/>
    <w:rsid w:val="00CC04E0"/>
    <w:rsid w:val="00CC42E7"/>
    <w:rsid w:val="00CC794F"/>
    <w:rsid w:val="00CD105B"/>
    <w:rsid w:val="00CD7015"/>
    <w:rsid w:val="00CE05BB"/>
    <w:rsid w:val="00CE5EC6"/>
    <w:rsid w:val="00CF03E7"/>
    <w:rsid w:val="00CF5001"/>
    <w:rsid w:val="00CF779B"/>
    <w:rsid w:val="00CF79ED"/>
    <w:rsid w:val="00D001EA"/>
    <w:rsid w:val="00D11A49"/>
    <w:rsid w:val="00D1718D"/>
    <w:rsid w:val="00D30573"/>
    <w:rsid w:val="00D34188"/>
    <w:rsid w:val="00D34DA7"/>
    <w:rsid w:val="00D42A87"/>
    <w:rsid w:val="00D441D7"/>
    <w:rsid w:val="00D44AC9"/>
    <w:rsid w:val="00D45C8D"/>
    <w:rsid w:val="00D50A6F"/>
    <w:rsid w:val="00D50AE9"/>
    <w:rsid w:val="00D526A3"/>
    <w:rsid w:val="00D575AD"/>
    <w:rsid w:val="00D65A6A"/>
    <w:rsid w:val="00D70F12"/>
    <w:rsid w:val="00D71BB8"/>
    <w:rsid w:val="00D72FA5"/>
    <w:rsid w:val="00D74117"/>
    <w:rsid w:val="00D81F2D"/>
    <w:rsid w:val="00DA0AE2"/>
    <w:rsid w:val="00DA59F7"/>
    <w:rsid w:val="00DA73BE"/>
    <w:rsid w:val="00DB0828"/>
    <w:rsid w:val="00DB0B88"/>
    <w:rsid w:val="00DB33D6"/>
    <w:rsid w:val="00DB70BC"/>
    <w:rsid w:val="00DB779F"/>
    <w:rsid w:val="00DB7F0B"/>
    <w:rsid w:val="00DC410B"/>
    <w:rsid w:val="00DD0175"/>
    <w:rsid w:val="00DD4B76"/>
    <w:rsid w:val="00DD64FA"/>
    <w:rsid w:val="00DE120E"/>
    <w:rsid w:val="00DE5571"/>
    <w:rsid w:val="00DE5B23"/>
    <w:rsid w:val="00DF648E"/>
    <w:rsid w:val="00DF68E0"/>
    <w:rsid w:val="00E1310A"/>
    <w:rsid w:val="00E21E6F"/>
    <w:rsid w:val="00E237FA"/>
    <w:rsid w:val="00E3386F"/>
    <w:rsid w:val="00E37BB1"/>
    <w:rsid w:val="00E4120C"/>
    <w:rsid w:val="00E52CB7"/>
    <w:rsid w:val="00E54759"/>
    <w:rsid w:val="00E72431"/>
    <w:rsid w:val="00E76296"/>
    <w:rsid w:val="00E80832"/>
    <w:rsid w:val="00E82E5A"/>
    <w:rsid w:val="00E967A2"/>
    <w:rsid w:val="00EA0AA5"/>
    <w:rsid w:val="00EA0AB8"/>
    <w:rsid w:val="00EA1496"/>
    <w:rsid w:val="00EA1573"/>
    <w:rsid w:val="00EA2933"/>
    <w:rsid w:val="00EA76D7"/>
    <w:rsid w:val="00EB1EEB"/>
    <w:rsid w:val="00EB47C6"/>
    <w:rsid w:val="00EB7A73"/>
    <w:rsid w:val="00EC051F"/>
    <w:rsid w:val="00EC1917"/>
    <w:rsid w:val="00EC3642"/>
    <w:rsid w:val="00ED05A5"/>
    <w:rsid w:val="00ED14E1"/>
    <w:rsid w:val="00ED763F"/>
    <w:rsid w:val="00EE6222"/>
    <w:rsid w:val="00EF57BC"/>
    <w:rsid w:val="00EF6220"/>
    <w:rsid w:val="00F01A9B"/>
    <w:rsid w:val="00F1229F"/>
    <w:rsid w:val="00F14966"/>
    <w:rsid w:val="00F24B78"/>
    <w:rsid w:val="00F27286"/>
    <w:rsid w:val="00F277AA"/>
    <w:rsid w:val="00F30C28"/>
    <w:rsid w:val="00F62DFD"/>
    <w:rsid w:val="00F70F1F"/>
    <w:rsid w:val="00F71491"/>
    <w:rsid w:val="00F76DC4"/>
    <w:rsid w:val="00F77ABC"/>
    <w:rsid w:val="00F8244E"/>
    <w:rsid w:val="00F8416E"/>
    <w:rsid w:val="00F91947"/>
    <w:rsid w:val="00F94D97"/>
    <w:rsid w:val="00F94F48"/>
    <w:rsid w:val="00FA1C3B"/>
    <w:rsid w:val="00FA468C"/>
    <w:rsid w:val="00FB1396"/>
    <w:rsid w:val="00FB2CB0"/>
    <w:rsid w:val="00FB51CA"/>
    <w:rsid w:val="00FC7F77"/>
    <w:rsid w:val="00FD162D"/>
    <w:rsid w:val="00FD3A99"/>
    <w:rsid w:val="00FD5F95"/>
    <w:rsid w:val="00FD67E3"/>
    <w:rsid w:val="00FD759F"/>
    <w:rsid w:val="00FE3076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F8C571"/>
  <w15:docId w15:val="{07598455-F1BE-410E-AA5C-F0AAA9B7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qFormat="1"/>
    <w:lsdException w:name="heading 3" w:semiHidden="1" w:uiPriority="7"/>
    <w:lsdException w:name="heading 4" w:semiHidden="1" w:uiPriority="9"/>
    <w:lsdException w:name="heading 5" w:semiHidden="1" w:uiPriority="11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4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/>
    <w:lsdException w:name="Body Text" w:semiHidden="1" w:uiPriority="2" w:qFormat="1"/>
    <w:lsdException w:name="Body Text Indent" w:semiHidden="1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customStyle="1" w:styleId="Hashtag">
    <w:name w:val="Hashtag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Mention">
    <w:name w:val="Mention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0561D2"/>
    <w:rPr>
      <w:color w:val="605E5C"/>
      <w:shd w:val="clear" w:color="auto" w:fill="E1DFDD"/>
    </w:rPr>
  </w:style>
  <w:style w:type="character" w:customStyle="1" w:styleId="SmartHyperlink">
    <w:name w:val="Smart Hyperlink"/>
    <w:basedOn w:val="DefaultParagraphFont"/>
    <w:uiPriority w:val="99"/>
    <w:semiHidden/>
    <w:rsid w:val="000561D2"/>
    <w:rPr>
      <w:u w:val="dotted"/>
    </w:rPr>
  </w:style>
  <w:style w:type="character" w:customStyle="1" w:styleId="SmartLink">
    <w:name w:val="Smart Link"/>
    <w:basedOn w:val="DefaultParagraphFont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rsid w:val="000561D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Anna-Karin Rosman</SenderName>
      <SenderTitle/>
      <SenderMail>anna-karin.rosman@regeringskansliet.se</SenderMail>
      <SenderPhone/>
    </Sender>
    <TopId>1</TopId>
    <TopSender/>
    <OrganisationInfo>
      <Organisatoriskenhet1>Miljödepartementet</Organisatoriskenhet1>
      <Organisatoriskenhet2>Rättssekretariatet</Organisatoriskenhet2>
      <Organisatoriskenhet3>Naturskydd och prövningssystem</Organisatoriskenhet3>
      <Organisatoriskenhet1Id>168</Organisatoriskenhet1Id>
      <Organisatoriskenhet2Id>392</Organisatoriskenhet2Id>
      <Organisatoriskenhet3Id>187</Organisatoriskenhet3Id>
    </OrganisationInfo>
    <HeaderDate>2020-07-08</HeaderDate>
    <Office/>
    <Dnr>M2020/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2.xml><?xml version="1.0" encoding="utf-8"?>
<?mso-contentType ?>
<customXsn xmlns="http://schemas.microsoft.com/office/2006/metadata/customXsn">
  <xsnLocation/>
  <cached>True</cached>
  <openByDefault>False</openByDefault>
  <xsnScope>/yta/m-r/Radm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DirtyMigration xmlns="4e9c2f0c-7bf8-49af-8356-cbf363fc78a7">false</DirtyMigration>
    <_dlc_DocId xmlns="6a372189-8514-43a9-a668-4622024340fc">TSDR5AECP2XP-1839530900-51651</_dlc_DocId>
    <_dlc_DocIdUrl xmlns="6a372189-8514-43a9-a668-4622024340fc">
      <Url>https://dhs.sp.regeringskansliet.se/yta/m-r/_layouts/15/DocIdRedir.aspx?ID=TSDR5AECP2XP-1839530900-51651</Url>
      <Description>TSDR5AECP2XP-1839530900-51651</Description>
    </_dlc_DocIdUrl>
    <c9cd366cc722410295b9eacffbd73909 xmlns="b54eb4c2-f9f0-49e8-9d8a-b742b9e0ad5a">
      <Terms xmlns="http://schemas.microsoft.com/office/infopath/2007/PartnerControls"/>
    </c9cd366cc722410295b9eacffbd73909>
    <edbe0b5c82304c8e847ab7b8c02a77c3 xmlns="cc625d36-bb37-4650-91b9-0c96159295ba">
      <Terms xmlns="http://schemas.microsoft.com/office/infopath/2007/PartnerControls"/>
    </edbe0b5c82304c8e847ab7b8c02a77c3>
    <RecordNumber xmlns="4e9c2f0c-7bf8-49af-8356-cbf363fc78a7" xsi:nil="true"/>
    <RKOrdnaClass xmlns="d4acd662-17ce-4a3b-8e84-c7c9f280a23c" xsi:nil="true"/>
    <RKNyckelord xmlns="18f3d968-6251-40b0-9f11-012b293496c2" xsi:nil="true"/>
    <RKOrdnaCheckInComment xmlns="d4acd662-17ce-4a3b-8e84-c7c9f280a23c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F12F6D2F06A29442AED9FE49C1798D57" ma:contentTypeVersion="22" ma:contentTypeDescription="Skapa ett nytt dokument." ma:contentTypeScope="" ma:versionID="df28139f5961ab942aade52e2e0be930">
  <xsd:schema xmlns:xsd="http://www.w3.org/2001/XMLSchema" xmlns:xs="http://www.w3.org/2001/XMLSchema" xmlns:p="http://schemas.microsoft.com/office/2006/metadata/properties" xmlns:ns2="6a372189-8514-43a9-a668-4622024340fc" xmlns:ns3="cc625d36-bb37-4650-91b9-0c96159295ba" xmlns:ns4="d4acd662-17ce-4a3b-8e84-c7c9f280a23c" xmlns:ns6="4e9c2f0c-7bf8-49af-8356-cbf363fc78a7" xmlns:ns7="b54eb4c2-f9f0-49e8-9d8a-b742b9e0ad5a" xmlns:ns8="18f3d968-6251-40b0-9f11-012b293496c2" targetNamespace="http://schemas.microsoft.com/office/2006/metadata/properties" ma:root="true" ma:fieldsID="9e4ad2ec6049df4733983ffad9762329" ns2:_="" ns3:_="" ns4:_="" ns6:_="" ns7:_="" ns8:_="">
    <xsd:import namespace="6a372189-8514-43a9-a668-4622024340fc"/>
    <xsd:import namespace="cc625d36-bb37-4650-91b9-0c96159295ba"/>
    <xsd:import namespace="d4acd662-17ce-4a3b-8e84-c7c9f280a23c"/>
    <xsd:import namespace="4e9c2f0c-7bf8-49af-8356-cbf363fc78a7"/>
    <xsd:import namespace="b54eb4c2-f9f0-49e8-9d8a-b742b9e0ad5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RKOrdnaClass" minOccurs="0"/>
                <xsd:element ref="ns4:RKOrdnaCheckInComment" minOccurs="0"/>
                <xsd:element ref="ns3:k46d94c0acf84ab9a79866a9d8b1905f" minOccurs="0"/>
                <xsd:element ref="ns7:c9cd366cc722410295b9eacffbd73909" minOccurs="0"/>
                <xsd:element ref="ns6:RecordNumber" minOccurs="0"/>
                <xsd:element ref="ns8:RKNyckelord" minOccurs="0"/>
                <xsd:element ref="ns3:edbe0b5c82304c8e847ab7b8c02a77c3" minOccurs="0"/>
                <xsd:element ref="ns6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2189-8514-43a9-a668-4622024340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Global taxonomikolumn" ma:description="" ma:hidden="true" ma:list="{83b9322c-24b1-4a7f-a49c-b9c86c8c013d}" ma:internalName="TaxCatchAll" ma:readOnly="false" ma:showField="CatchAllData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83b9322c-24b1-4a7f-a49c-b9c86c8c013d}" ma:internalName="TaxCatchAllLabel" ma:readOnly="true" ma:showField="CatchAllDataLabel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6" nillable="true" ma:taxonomy="true" ma:internalName="k46d94c0acf84ab9a79866a9d8b1905f" ma:taxonomyFieldName="Organisation" ma:displayName="Departement/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be0b5c82304c8e847ab7b8c02a77c3" ma:index="2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d662-17ce-4a3b-8e84-c7c9f280a23c" elementFormDefault="qualified">
    <xsd:import namespace="http://schemas.microsoft.com/office/2006/documentManagement/types"/>
    <xsd:import namespace="http://schemas.microsoft.com/office/infopath/2007/PartnerControls"/>
    <xsd:element name="RKOrdnaClass" ma:index="13" nillable="true" ma:displayName="Klass" ma:hidden="true" ma:internalName="RKOrdnaClass">
      <xsd:simpleType>
        <xsd:restriction base="dms:Text"/>
      </xsd:simpleType>
    </xsd:element>
    <xsd:element name="RKOrdnaCheckInComment" ma:index="15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20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eb4c2-f9f0-49e8-9d8a-b742b9e0ad5a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1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3C4F-5EBD-4BE8-9551-715F00CE0C92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E875A9F2-F3C4-4E20-BBCF-E9DC1C3CDAB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6a372189-8514-43a9-a668-4622024340fc"/>
    <ds:schemaRef ds:uri="b54eb4c2-f9f0-49e8-9d8a-b742b9e0ad5a"/>
    <ds:schemaRef ds:uri="d4acd662-17ce-4a3b-8e84-c7c9f280a23c"/>
    <ds:schemaRef ds:uri="18f3d968-6251-40b0-9f11-012b293496c2"/>
  </ds:schemaRefs>
</ds:datastoreItem>
</file>

<file path=customXml/itemProps5.xml><?xml version="1.0" encoding="utf-8"?>
<ds:datastoreItem xmlns:ds="http://schemas.openxmlformats.org/officeDocument/2006/customXml" ds:itemID="{703E95DA-B54B-4CDC-9DD9-F082FFDE706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00DDB2C-5872-43A6-8621-0F371B1A0E0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A97598C9-2FF5-4D50-83DA-73EFF714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72189-8514-43a9-a668-4622024340fc"/>
    <ds:schemaRef ds:uri="cc625d36-bb37-4650-91b9-0c96159295ba"/>
    <ds:schemaRef ds:uri="d4acd662-17ce-4a3b-8e84-c7c9f280a23c"/>
    <ds:schemaRef ds:uri="4e9c2f0c-7bf8-49af-8356-cbf363fc78a7"/>
    <ds:schemaRef ds:uri="b54eb4c2-f9f0-49e8-9d8a-b742b9e0ad5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FFBAC30F-9D4C-41AA-B9B2-24BCE44E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SFS.dotx</Template>
  <TotalTime>0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förordningen (2014:425) om bekämpningsmedel_x000d_</vt:lpstr>
    </vt:vector>
  </TitlesOfParts>
  <Company>Regeringskansliet</Company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förordningen (2014:425) om bekämpningsmedel</dc:title>
  <dc:creator>Anna-Karin Rosman</dc:creator>
  <cp:lastModifiedBy>Ke, Tingting</cp:lastModifiedBy>
  <cp:revision>3</cp:revision>
  <cp:lastPrinted>2016-10-14T09:17:00Z</cp:lastPrinted>
  <dcterms:created xsi:type="dcterms:W3CDTF">2020-11-02T09:57:00Z</dcterms:created>
  <dcterms:modified xsi:type="dcterms:W3CDTF">2020-11-10T01:56:00Z</dcterms:modified>
  <cp:category/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deec560d-deb4-4286-9b79-a003a95a9029</vt:lpwstr>
  </property>
  <property fmtid="{D5CDD505-2E9C-101B-9397-08002B2CF9AE}" pid="3" name="ContentTypeId">
    <vt:lpwstr>0x010100BBA312BF02777149882D207184EC35C000F12F6D2F06A29442AED9FE49C1798D57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ActivityCategory">
    <vt:lpwstr/>
  </property>
  <property fmtid="{D5CDD505-2E9C-101B-9397-08002B2CF9AE}" pid="9" name="Organisation">
    <vt:lpwstr/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RKAktivitetskategori">
    <vt:lpwstr/>
  </property>
</Properties>
</file>