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3"/>
        <w:gridCol w:w="14"/>
      </w:tblGrid>
      <w:tr w:rsidR="006A01C1" w:rsidRPr="00B75A8A" w14:paraId="021E6F6D" w14:textId="77777777" w:rsidTr="006A01C1">
        <w:trPr>
          <w:gridAfter w:val="1"/>
          <w:wAfter w:w="14" w:type="dxa"/>
          <w:trHeight w:val="151"/>
          <w:jc w:val="center"/>
        </w:trPr>
        <w:tc>
          <w:tcPr>
            <w:tcW w:w="9053" w:type="dxa"/>
          </w:tcPr>
          <w:p w14:paraId="4E287BB3" w14:textId="77777777" w:rsidR="006A01C1" w:rsidRPr="00B75A8A" w:rsidRDefault="006A01C1" w:rsidP="00BA3E3D">
            <w:pPr>
              <w:pStyle w:val="Heading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KONGERIGET BELGIEN</w:t>
            </w:r>
          </w:p>
        </w:tc>
      </w:tr>
      <w:tr w:rsidR="006A01C1" w:rsidRPr="00B75A8A" w14:paraId="37E989A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4A56390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_________</w:t>
            </w:r>
          </w:p>
        </w:tc>
      </w:tr>
      <w:tr w:rsidR="006A01C1" w:rsidRPr="00B75A8A" w14:paraId="1241AC8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55252DD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6A01C1" w:rsidRPr="00B75A8A" w14:paraId="1E70777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7C853C8A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DEN FØDERALE OFFENTLIGE TJENESTE FOR FOLKESUNDHEDEN, FØDEVAREKÆDENS SIKKERHED OG MILJØET </w:t>
            </w:r>
          </w:p>
        </w:tc>
      </w:tr>
      <w:tr w:rsidR="006A01C1" w:rsidRPr="00B75A8A" w14:paraId="5C2F406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BA4CBE7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________________________</w:t>
            </w:r>
          </w:p>
        </w:tc>
      </w:tr>
      <w:tr w:rsidR="006A01C1" w:rsidRPr="00B75A8A" w14:paraId="488D2117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BC75178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C1" w:rsidRPr="00B75A8A" w14:paraId="223497AF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93B478B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Kongeligt dekret om ændring af kongeligt dekret af 28. oktober 2016 om fremstilling og markedsføring af elektroniske cigaretter</w:t>
            </w:r>
          </w:p>
        </w:tc>
      </w:tr>
      <w:tr w:rsidR="006A01C1" w:rsidRPr="006A01C1" w14:paraId="192BD51E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6ABD589" w14:textId="77777777" w:rsidR="006A01C1" w:rsidRPr="006A01C1" w:rsidRDefault="006A01C1" w:rsidP="00BA3E3D">
            <w:pPr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</w:pPr>
          </w:p>
        </w:tc>
      </w:tr>
      <w:tr w:rsidR="006A01C1" w:rsidRPr="00B75A8A" w14:paraId="0C31B05B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419BAC67" w14:textId="77777777" w:rsidR="006A01C1" w:rsidRPr="00B75A8A" w:rsidRDefault="006A01C1" w:rsidP="00BA3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PHILIPPE, belgiernes konge,</w:t>
            </w:r>
          </w:p>
        </w:tc>
      </w:tr>
      <w:tr w:rsidR="006A01C1" w:rsidRPr="00B75A8A" w14:paraId="6F0AC032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9474ABA" w14:textId="77777777" w:rsidR="006A01C1" w:rsidRPr="00B75A8A" w:rsidRDefault="006A01C1" w:rsidP="00BA3E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</w:pPr>
          </w:p>
        </w:tc>
      </w:tr>
      <w:tr w:rsidR="006A01C1" w:rsidRPr="00B75A8A" w14:paraId="5B492FB4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A7C3D52" w14:textId="77777777" w:rsidR="006A01C1" w:rsidRPr="00B75A8A" w:rsidRDefault="006A01C1" w:rsidP="00BA3E3D">
            <w:pPr>
              <w:pStyle w:val="Footer"/>
              <w:tabs>
                <w:tab w:val="clear" w:pos="4536"/>
                <w:tab w:val="clear" w:pos="9072"/>
                <w:tab w:val="left" w:pos="356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Til alle, der nu er til stede og følger efter, vore hilsener.</w:t>
            </w:r>
          </w:p>
        </w:tc>
      </w:tr>
      <w:tr w:rsidR="006A01C1" w:rsidRPr="00C26B53" w14:paraId="2AE7EA7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21B80015" w14:textId="77777777" w:rsidR="006A01C1" w:rsidRPr="00C26B53" w:rsidRDefault="006A01C1" w:rsidP="00BA3E3D">
            <w:pPr>
              <w:tabs>
                <w:tab w:val="left" w:pos="567"/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231BE8B6" w14:textId="77777777" w:rsidTr="006A01C1">
        <w:trPr>
          <w:gridAfter w:val="1"/>
          <w:wAfter w:w="14" w:type="dxa"/>
          <w:trHeight w:val="824"/>
          <w:jc w:val="center"/>
        </w:trPr>
        <w:tc>
          <w:tcPr>
            <w:tcW w:w="9053" w:type="dxa"/>
          </w:tcPr>
          <w:p w14:paraId="1E1B947B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Under henvisning til lov af 24. januar 1977 om beskyttelse af forbrugernes sundhed i forbindelse med levnedsmidler og andre produkter, artikel 6, stk. 1, litra a), erstattet af lov af 22. marts 1989, artikel 10, stk. 1, erstattet af lov af 9. februar 1994</w:t>
            </w:r>
          </w:p>
        </w:tc>
      </w:tr>
      <w:tr w:rsidR="006A01C1" w:rsidRPr="006A01C1" w14:paraId="2A999859" w14:textId="77777777" w:rsidTr="006A01C1">
        <w:trPr>
          <w:gridAfter w:val="1"/>
          <w:wAfter w:w="14" w:type="dxa"/>
          <w:trHeight w:val="260"/>
          <w:jc w:val="center"/>
        </w:trPr>
        <w:tc>
          <w:tcPr>
            <w:tcW w:w="9053" w:type="dxa"/>
          </w:tcPr>
          <w:p w14:paraId="00BB402C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7F77ECB9" w14:textId="77777777" w:rsidTr="006A01C1">
        <w:trPr>
          <w:gridAfter w:val="1"/>
          <w:wAfter w:w="14" w:type="dxa"/>
          <w:trHeight w:val="746"/>
          <w:jc w:val="center"/>
        </w:trPr>
        <w:tc>
          <w:tcPr>
            <w:tcW w:w="9053" w:type="dxa"/>
          </w:tcPr>
          <w:p w14:paraId="6176694B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Under henvisning til</w:t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</w:rPr>
              <w:t>kongeligt dekret af 28. oktober 2016 om fremstilling og markedsføring af elektroniske cigaretter, som ændret ved lov af 17. maj 2017</w:t>
            </w:r>
          </w:p>
          <w:p w14:paraId="16B25B38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/>
              </w:rPr>
            </w:pPr>
          </w:p>
          <w:p w14:paraId="536243F7" w14:textId="77777777" w:rsidR="006A01C1" w:rsidRPr="009D2E87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nl-NL"/>
              </w:rPr>
            </w:pPr>
          </w:p>
          <w:p w14:paraId="7BD645A6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Under henvisning til meddelelsen til Europa-Kommissionen, </w:t>
            </w:r>
            <w:r>
              <w:rPr>
                <w:rFonts w:asciiTheme="minorHAnsi" w:hAnsiTheme="minorHAnsi"/>
                <w:sz w:val="22"/>
              </w:rPr>
              <w:t xml:space="preserve">af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2"/>
              </w:rPr>
              <w:t>i henhold til artikel 5, stk. 1, i Europa-Parlamentets og Rådets direktiv (EU) 2015/1535 af 9. september 2015 om en informationsprocedure med hensyn til tekniske forskrifter samt forskrifter for informationssamfundets tjenester</w:t>
            </w:r>
          </w:p>
          <w:p w14:paraId="663AF939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/>
              </w:rPr>
            </w:pPr>
          </w:p>
        </w:tc>
      </w:tr>
      <w:tr w:rsidR="006A01C1" w:rsidRPr="009D2E87" w14:paraId="2033CEFD" w14:textId="77777777" w:rsidTr="006A01C1">
        <w:trPr>
          <w:gridAfter w:val="1"/>
          <w:wAfter w:w="14" w:type="dxa"/>
          <w:trHeight w:val="206"/>
          <w:jc w:val="center"/>
        </w:trPr>
        <w:tc>
          <w:tcPr>
            <w:tcW w:w="9053" w:type="dxa"/>
          </w:tcPr>
          <w:p w14:paraId="36C1806D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under henvisning til Europa-Kommissionens meddelelse den XXX i henhold til artikel 24, stk. 3, i Europa-Parlamentets og Rådets direktiv 2014/40/EU af 3. april 2014</w:t>
            </w:r>
            <w:r>
              <w:t xml:space="preserve"> </w:t>
            </w:r>
            <w:r>
              <w:rPr>
                <w:rFonts w:asciiTheme="minorHAnsi" w:hAnsiTheme="minorHAnsi"/>
                <w:sz w:val="22"/>
              </w:rPr>
              <w:t>om indbyrdes tilnærmelse af medlemsstaternes love og administrative bestemmelser om produktion, præsentation og salg af tobak og relaterede produkter</w:t>
            </w:r>
            <w:r>
              <w:t xml:space="preserve"> </w:t>
            </w:r>
            <w:r>
              <w:rPr>
                <w:rFonts w:asciiTheme="minorHAnsi" w:hAnsiTheme="minorHAnsi"/>
                <w:sz w:val="22"/>
              </w:rPr>
              <w:t>og om ophævelse af direktiv 2001/37/EF</w:t>
            </w:r>
          </w:p>
          <w:p w14:paraId="38689BF5" w14:textId="77777777" w:rsidR="006A01C1" w:rsidRPr="009D2E87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</w:pPr>
          </w:p>
        </w:tc>
      </w:tr>
      <w:tr w:rsidR="006A01C1" w:rsidRPr="00B75A8A" w14:paraId="3916B412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7E98703C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Under henvisning til udtalelsen fra finansinspektøren, udstedt den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</w:p>
        </w:tc>
      </w:tr>
      <w:tr w:rsidR="006A01C1" w:rsidRPr="006A01C1" w14:paraId="1D60AC0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3706DD33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3FAD2C3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20B40207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under henvisning til godkendelse fra statssekretæren for budget, udstedt den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</w:p>
          <w:p w14:paraId="34BE8196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nl-BE"/>
              </w:rPr>
            </w:pPr>
          </w:p>
          <w:p w14:paraId="0B7E366E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6A01C1" w14:paraId="2B82E80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48742A2D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6DB37ECF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80CFD2F" w14:textId="77777777" w:rsidR="006A01C1" w:rsidRPr="00F109D4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Under henvisning til Statsrådets udtalelse 72.095/1/V, fremsat den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>i henhold til artikel 84, stk. 1, 1. afsnit, 2. led), i statsrådets love, koordineret den 12. januar 1973</w:t>
            </w:r>
          </w:p>
          <w:p w14:paraId="0559D257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1E6F40C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i betragtning af den eksplosive tilstrømning af elektroniske engangscigaretter til de belgiske og europæiske markeder</w:t>
            </w:r>
          </w:p>
          <w:p w14:paraId="742D6326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0C418D23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i betragtning af, at elektroniske engangscigaretter ikke markedsføres og fremmes som middel til rygestop og ikke har nogen plads i den belgiske politik for rygestop</w:t>
            </w:r>
          </w:p>
          <w:p w14:paraId="49D03395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5357B9FD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i betragtning af, at ud over klare sundhedsrisici medfører elektroniske engangscigaretter også en betydelig økologisk belastning </w:t>
            </w:r>
          </w:p>
          <w:p w14:paraId="6786F719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3FC27244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>i betragtning af, at disse produkter er populære blandt unge, der ikke har til hensigt at holde op med at ryge, og at de også hovedsagelig markedsføres over for dem</w:t>
            </w:r>
          </w:p>
          <w:p w14:paraId="21A68208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0BD732E5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i betragtning af, at der for elektroniske engangscigaretter er konstateret et forholdsmæssigt højere antal lovovertrædelser på dette område.</w:t>
            </w:r>
          </w:p>
          <w:p w14:paraId="59C82154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  <w:tr w:rsidR="006A01C1" w:rsidRPr="00B75A8A" w14:paraId="2B6CF8E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A14CF9A" w14:textId="77777777" w:rsidR="006A01C1" w:rsidRPr="00B75A8A" w:rsidRDefault="006A01C1" w:rsidP="00BA3E3D">
            <w:pPr>
              <w:tabs>
                <w:tab w:val="left" w:pos="356"/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 xml:space="preserve">På forslag fra sundhedsministeren </w:t>
            </w:r>
          </w:p>
        </w:tc>
      </w:tr>
      <w:tr w:rsidR="006A01C1" w:rsidRPr="006A01C1" w14:paraId="385AA1D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E96557F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BFD617E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8003BA8" w14:textId="77777777" w:rsidR="006A01C1" w:rsidRPr="00B75A8A" w:rsidRDefault="006A01C1" w:rsidP="00BA3E3D">
            <w:pPr>
              <w:tabs>
                <w:tab w:val="left" w:pos="356"/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HAR VI DEKRETERET OG DEKRETERER HERMED:</w:t>
            </w:r>
          </w:p>
        </w:tc>
      </w:tr>
      <w:tr w:rsidR="006A01C1" w:rsidRPr="006A01C1" w14:paraId="016C39B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291E0DD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</w:pPr>
          </w:p>
        </w:tc>
      </w:tr>
      <w:tr w:rsidR="006A01C1" w:rsidRPr="00B75A8A" w14:paraId="4740547E" w14:textId="77777777" w:rsidTr="006A01C1">
        <w:trPr>
          <w:gridAfter w:val="1"/>
          <w:wAfter w:w="14" w:type="dxa"/>
          <w:trHeight w:val="322"/>
          <w:jc w:val="center"/>
        </w:trPr>
        <w:tc>
          <w:tcPr>
            <w:tcW w:w="9053" w:type="dxa"/>
          </w:tcPr>
          <w:p w14:paraId="2FEE89CE" w14:textId="77777777" w:rsidR="006A01C1" w:rsidRPr="00A167E6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Artikel 1.</w:t>
            </w:r>
            <w:r>
              <w:rPr>
                <w:rFonts w:asciiTheme="minorHAnsi" w:hAnsiTheme="minorHAnsi"/>
              </w:rPr>
              <w:t xml:space="preserve"> I </w:t>
            </w:r>
            <w:r>
              <w:rPr>
                <w:rFonts w:asciiTheme="minorHAnsi" w:hAnsiTheme="minorHAnsi"/>
                <w:sz w:val="22"/>
              </w:rPr>
              <w:t>artikel 4 i kongelig anordning af 28. oktober 2016 om fremstilling og markedsføring af elektroniske cigaretter foretages følgende ændringer:</w:t>
            </w:r>
          </w:p>
          <w:p w14:paraId="6D296E63" w14:textId="77777777" w:rsidR="006A01C1" w:rsidRPr="00AF540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  <w:r>
              <w:rPr>
                <w:rFonts w:asciiTheme="minorHAnsi" w:hAnsiTheme="minorHAnsi"/>
                <w:sz w:val="22"/>
              </w:rPr>
              <w:tab/>
              <w:t xml:space="preserve"> i stk. 1 udgår bestemmelsen i nr. 2)</w:t>
            </w:r>
          </w:p>
          <w:p w14:paraId="697CCD67" w14:textId="77777777" w:rsidR="006A01C1" w:rsidRPr="00AF540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  <w:r>
              <w:rPr>
                <w:rFonts w:asciiTheme="minorHAnsi" w:hAnsiTheme="minorHAnsi"/>
                <w:sz w:val="22"/>
              </w:rPr>
              <w:tab/>
              <w:t xml:space="preserve">et stk. 1/1 indsættes med følgende ordlyd: </w:t>
            </w:r>
          </w:p>
          <w:p w14:paraId="73E0CD32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"Det er forbudt at markedsføre elektroniske cigaretter i form af et integreret engangsprodukt. </w:t>
            </w:r>
          </w:p>
          <w:p w14:paraId="122CDCC5" w14:textId="77777777" w:rsidR="006A01C1" w:rsidRPr="00A167E6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Et integreret engangsprodukt er et produkt, der består af en enkelt enhed og helt kasseres efter brug."</w:t>
            </w:r>
          </w:p>
          <w:p w14:paraId="5E1E30BB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5D72B1" w14:paraId="65E4FC4F" w14:textId="77777777" w:rsidTr="006A01C1">
        <w:trPr>
          <w:gridAfter w:val="1"/>
          <w:wAfter w:w="14" w:type="dxa"/>
          <w:trHeight w:val="1114"/>
          <w:jc w:val="center"/>
        </w:trPr>
        <w:tc>
          <w:tcPr>
            <w:tcW w:w="9053" w:type="dxa"/>
          </w:tcPr>
          <w:p w14:paraId="09F64875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Artikel 2. </w:t>
            </w:r>
            <w:r>
              <w:rPr>
                <w:rFonts w:asciiTheme="minorHAnsi" w:hAnsiTheme="minorHAnsi"/>
                <w:sz w:val="22"/>
              </w:rPr>
              <w:t>Dette dekret træder i kraft tre måneder efter offentliggørelsen i det belgiske statstidende, undtagen for detailhandlere, for hvilke dette dekret træder i kraft seks måneder efter offentliggørelsen i det belgiske statstidende.</w:t>
            </w:r>
          </w:p>
          <w:p w14:paraId="48466C72" w14:textId="77777777" w:rsidR="006A01C1" w:rsidRPr="00E96D0F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Anmeldelsesprocedurerne, der stadig verserer, for elektroniske cigaretter i form af et integreret engangsprodukt ophører med offentliggørelsen af dette dekret i det belgiske statstidende.</w:t>
            </w:r>
          </w:p>
          <w:p w14:paraId="50BB373E" w14:textId="77777777" w:rsidR="006A01C1" w:rsidRPr="00E07199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  For producenter eller importører, der allerede havde indsendt et anmeldelsesdossier for deres produkt, men hvor fakturaen endnu ikke var betalt på tidspunktet for offentliggørelsen, udløber gebyret</w:t>
            </w:r>
            <w:r>
              <w:rPr>
                <w:rFonts w:asciiTheme="minorHAnsi" w:hAnsiTheme="minorHAnsi"/>
                <w:color w:val="FF0000"/>
                <w:sz w:val="22"/>
              </w:rPr>
              <w:t>.</w:t>
            </w:r>
          </w:p>
          <w:p w14:paraId="39431998" w14:textId="77777777" w:rsidR="006A01C1" w:rsidRPr="00E07199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</w:rPr>
              <w:t xml:space="preserve">  </w:t>
            </w:r>
          </w:p>
          <w:p w14:paraId="5E39AE6A" w14:textId="77777777" w:rsidR="006A01C1" w:rsidRPr="005D72B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="Garamond" w:hAnsi="Garamond"/>
                <w:bCs/>
                <w:sz w:val="22"/>
                <w:szCs w:val="22"/>
                <w:lang w:val="nl-BE"/>
              </w:rPr>
            </w:pPr>
          </w:p>
        </w:tc>
      </w:tr>
      <w:tr w:rsidR="006A01C1" w:rsidRPr="004F527A" w14:paraId="7CC695CD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3EA1F410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Artikel 3. </w:t>
            </w:r>
            <w:r>
              <w:rPr>
                <w:rFonts w:asciiTheme="minorHAnsi" w:hAnsiTheme="minorHAnsi"/>
                <w:sz w:val="22"/>
              </w:rPr>
              <w:t>Sundhedsministeren er ansvarlig for gennemførelsen af dette dekret.</w:t>
            </w:r>
          </w:p>
          <w:p w14:paraId="661CDFE7" w14:textId="77777777" w:rsidR="006A01C1" w:rsidRPr="004F527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6A01C1" w:rsidRPr="006A01C1" w14:paraId="38557BCD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696DE776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A18B32F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427B2A75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Udstedt den </w:t>
            </w:r>
          </w:p>
        </w:tc>
      </w:tr>
      <w:tr w:rsidR="006A01C1" w:rsidRPr="00B75A8A" w14:paraId="5E97B9EE" w14:textId="77777777" w:rsidTr="006A01C1">
        <w:trPr>
          <w:trHeight w:val="841"/>
          <w:jc w:val="center"/>
        </w:trPr>
        <w:tc>
          <w:tcPr>
            <w:tcW w:w="9067" w:type="dxa"/>
            <w:gridSpan w:val="2"/>
          </w:tcPr>
          <w:p w14:paraId="709EBC08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14A07452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A9B398A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5FFB5579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480AE3D7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4D3839F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216D66C5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7D0C5EA4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  <w:tr w:rsidR="006A01C1" w:rsidRPr="00B75A8A" w14:paraId="7FE5C68E" w14:textId="77777777" w:rsidTr="006A01C1">
        <w:trPr>
          <w:trHeight w:val="493"/>
          <w:jc w:val="center"/>
        </w:trPr>
        <w:tc>
          <w:tcPr>
            <w:tcW w:w="9067" w:type="dxa"/>
            <w:gridSpan w:val="2"/>
          </w:tcPr>
          <w:p w14:paraId="7DC4BF24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På kongens vegne:</w:t>
            </w:r>
          </w:p>
        </w:tc>
      </w:tr>
      <w:tr w:rsidR="006A01C1" w:rsidRPr="00B75A8A" w14:paraId="538071FE" w14:textId="77777777" w:rsidTr="006A01C1">
        <w:trPr>
          <w:trHeight w:val="191"/>
          <w:jc w:val="center"/>
        </w:trPr>
        <w:tc>
          <w:tcPr>
            <w:tcW w:w="9067" w:type="dxa"/>
            <w:gridSpan w:val="2"/>
          </w:tcPr>
          <w:p w14:paraId="04BF410C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10871EE4" w14:textId="29C363EF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Ministeren for offentlig sundhed,</w:t>
            </w:r>
          </w:p>
          <w:p w14:paraId="107771AC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18340A1B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4DD669ED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2CFF26CE" w14:textId="0621B849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Frank VANDENBROUCKE</w:t>
            </w:r>
          </w:p>
        </w:tc>
      </w:tr>
    </w:tbl>
    <w:p w14:paraId="0559B430" w14:textId="77777777" w:rsidR="00715252" w:rsidRPr="006A01C1" w:rsidRDefault="009348DB">
      <w:pPr>
        <w:rPr>
          <w:lang w:val="nl-BE"/>
        </w:rPr>
      </w:pPr>
    </w:p>
    <w:sectPr w:rsidR="00715252" w:rsidRPr="006A0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C1"/>
    <w:rsid w:val="006A01C1"/>
    <w:rsid w:val="007F53A8"/>
    <w:rsid w:val="009348DB"/>
    <w:rsid w:val="00A414C0"/>
    <w:rsid w:val="00D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F310"/>
  <w15:chartTrackingRefBased/>
  <w15:docId w15:val="{D3DB17BE-80D8-43E1-8C50-36CB2894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Heading3">
    <w:name w:val="heading 3"/>
    <w:basedOn w:val="Normal"/>
    <w:next w:val="Normal"/>
    <w:link w:val="Heading3Char"/>
    <w:qFormat/>
    <w:rsid w:val="006A01C1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A01C1"/>
    <w:rPr>
      <w:rFonts w:ascii="Times New Roman" w:eastAsia="Times New Roman" w:hAnsi="Times New Roman" w:cs="Times New Roman"/>
      <w:b/>
      <w:sz w:val="20"/>
      <w:szCs w:val="20"/>
      <w:lang w:val="da-DK" w:eastAsia="nl-NL"/>
    </w:rPr>
  </w:style>
  <w:style w:type="paragraph" w:styleId="Footer">
    <w:name w:val="footer"/>
    <w:basedOn w:val="Normal"/>
    <w:link w:val="FooterChar"/>
    <w:uiPriority w:val="99"/>
    <w:rsid w:val="006A01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1C1"/>
    <w:rPr>
      <w:rFonts w:ascii="Times New Roman" w:eastAsia="Times New Roman" w:hAnsi="Times New Roman" w:cs="Times New Roman"/>
      <w:sz w:val="20"/>
      <w:szCs w:val="20"/>
      <w:lang w:val="da-DK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Lefèvre (SPF Santé Publique - FOD Volksgezondheid)</dc:creator>
  <cp:keywords/>
  <dc:description/>
  <cp:lastModifiedBy>Liana Brili</cp:lastModifiedBy>
  <cp:revision>3</cp:revision>
  <dcterms:created xsi:type="dcterms:W3CDTF">2022-12-09T16:25:00Z</dcterms:created>
  <dcterms:modified xsi:type="dcterms:W3CDTF">2022-12-19T09:28:00Z</dcterms:modified>
</cp:coreProperties>
</file>