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05B7" w14:textId="6B3ED942" w:rsidR="009F020D" w:rsidRDefault="009F020D" w:rsidP="009F020D">
      <w:pPr>
        <w:rPr>
          <w:b/>
          <w:bCs/>
        </w:rPr>
      </w:pPr>
      <w:r>
        <w:rPr>
          <w:b/>
        </w:rPr>
        <w:t xml:space="preserve">Progetto di statuto</w:t>
      </w:r>
      <w:r>
        <w:rPr>
          <w:b/>
        </w:rPr>
        <w:t xml:space="preserve"> </w:t>
      </w:r>
    </w:p>
    <w:p w14:paraId="6521A9F7" w14:textId="0CAB213C" w:rsidR="00FC11C4" w:rsidRPr="00FC11C4" w:rsidRDefault="00FC11C4" w:rsidP="009F020D">
      <w:r>
        <w:t xml:space="preserve">Regolamenti dell'Agenzia svedese per le sostanze chimiche (KIFS 2017:7) sui prodotti chimici e sugli organismi biotecnologici</w:t>
      </w:r>
    </w:p>
    <w:p w14:paraId="7AFDF2AB" w14:textId="7BEF76B0" w:rsidR="009F020D" w:rsidRDefault="009F020D" w:rsidP="009F020D">
      <w:r>
        <w:t xml:space="preserve">Capitolo 4</w:t>
      </w:r>
      <w:r>
        <w:t xml:space="preserve"> </w:t>
      </w:r>
    </w:p>
    <w:p w14:paraId="794D3BB0" w14:textId="540B037C" w:rsidR="009F020D" w:rsidRDefault="009F020D" w:rsidP="009F020D">
      <w:r>
        <w:t xml:space="preserve">Sezione 3 Le disposizioni delle sezioni 7 e da 9 a 14 dell'ordinanza (2008:245) non si applicano all'idrossido di sodio e all'idrossido di potassio come sostanze o in miscele.</w:t>
      </w:r>
      <w:r>
        <w:t xml:space="preserve"> </w:t>
      </w:r>
      <w:r>
        <w:t xml:space="preserve">Tali disposizioni, inoltre, non si applicano agli esplosivi, agli oli per riscaldamento o ai combustibili destinati al funzionamento di motori.</w:t>
      </w:r>
      <w:r>
        <w:t xml:space="preserve">  </w:t>
      </w:r>
    </w:p>
    <w:p w14:paraId="22F7CF4B" w14:textId="77777777" w:rsidR="009F020D" w:rsidRDefault="009F020D" w:rsidP="009F020D">
      <w:r>
        <w:t xml:space="preserve">Sezione 3 bis In deroga alla sezione 3, è tuttavia necessaria l'autorizzazione</w:t>
      </w:r>
      <w:r>
        <w:t xml:space="preserve"> </w:t>
      </w:r>
    </w:p>
    <w:p w14:paraId="17D82992" w14:textId="1F7CC195" w:rsidR="009F020D" w:rsidRDefault="009F020D" w:rsidP="009F020D">
      <w:r>
        <w:t xml:space="preserve">1.</w:t>
      </w:r>
      <w:r>
        <w:t xml:space="preserve"> </w:t>
      </w:r>
      <w:r>
        <w:t xml:space="preserve">-</w:t>
      </w:r>
    </w:p>
    <w:p w14:paraId="338A2EAE" w14:textId="5ABF77CA" w:rsidR="009F020D" w:rsidRPr="009F020D" w:rsidRDefault="009F020D" w:rsidP="009F020D">
      <w:r>
        <w:t xml:space="preserve">2.</w:t>
      </w:r>
      <w:r>
        <w:t xml:space="preserve">  </w:t>
      </w:r>
      <w:r>
        <w:t xml:space="preserve">per la manipolazione che non è a titolo professionale ai sensi della sezione 7, paragrafo 1, dell'ordinanza (2008:245) di idrossido di sodio e idrossido di potassio come sostanze o in miscele destinate a svuotare o pulire gli scarichi.</w:t>
      </w:r>
      <w:r>
        <w:t xml:space="preserve"> </w:t>
      </w:r>
      <w:r>
        <w:t xml:space="preserve">Per i suddetti prodotti si applicano anche le disposizioni della sezione 9, paragrafo 2, dell'ordinanza (2008:245).</w:t>
      </w:r>
    </w:p>
    <w:sectPr w:rsidR="009F020D" w:rsidRPr="009F0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D293" w14:textId="77777777" w:rsidR="009F020D" w:rsidRDefault="009F020D" w:rsidP="009F020D">
      <w:pPr>
        <w:spacing w:after="0" w:line="240" w:lineRule="auto"/>
      </w:pPr>
      <w:r>
        <w:separator/>
      </w:r>
    </w:p>
  </w:endnote>
  <w:endnote w:type="continuationSeparator" w:id="0">
    <w:p w14:paraId="2EDBF734" w14:textId="77777777" w:rsidR="009F020D" w:rsidRDefault="009F020D" w:rsidP="009F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D910" w14:textId="77777777" w:rsidR="009F020D" w:rsidRDefault="009F02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7CBB" w14:textId="77777777" w:rsidR="009F020D" w:rsidRDefault="009F020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BB1B" w14:textId="77777777" w:rsidR="009F020D" w:rsidRDefault="009F02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CF22" w14:textId="77777777" w:rsidR="009F020D" w:rsidRDefault="009F020D" w:rsidP="009F020D">
      <w:pPr>
        <w:spacing w:after="0" w:line="240" w:lineRule="auto"/>
      </w:pPr>
      <w:r>
        <w:separator/>
      </w:r>
    </w:p>
  </w:footnote>
  <w:footnote w:type="continuationSeparator" w:id="0">
    <w:p w14:paraId="247D35E4" w14:textId="77777777" w:rsidR="009F020D" w:rsidRDefault="009F020D" w:rsidP="009F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25B9" w14:textId="77777777" w:rsidR="009F020D" w:rsidRDefault="009F02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40E5" w14:textId="77777777" w:rsidR="009F020D" w:rsidRDefault="009F020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2A42" w14:textId="77777777" w:rsidR="009F020D" w:rsidRDefault="009F02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OC" w:val="1"/>
  </w:docVars>
  <w:rsids>
    <w:rsidRoot w:val="009F020D"/>
    <w:rsid w:val="009F020D"/>
    <w:rsid w:val="00A57C1F"/>
    <w:rsid w:val="00BA435A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297A"/>
  <w15:chartTrackingRefBased/>
  <w15:docId w15:val="{A7AB4475-B02D-4F1D-86EA-8460918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020D"/>
  </w:style>
  <w:style w:type="paragraph" w:styleId="Sidfot">
    <w:name w:val="footer"/>
    <w:basedOn w:val="Normal"/>
    <w:link w:val="Sidfot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627</Characters>
  <Application>Microsoft Office Word</Application>
  <DocSecurity>0</DocSecurity>
  <Lines>5</Lines>
  <Paragraphs>1</Paragraphs>
  <ScaleCrop>false</ScaleCrop>
  <Company>Kemikalieinspektionen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Forsberg</dc:creator>
  <cp:keywords/>
  <dc:description/>
  <cp:lastModifiedBy>Johan Forsberg</cp:lastModifiedBy>
  <cp:revision>5</cp:revision>
  <dcterms:created xsi:type="dcterms:W3CDTF">2023-02-13T16:40:00Z</dcterms:created>
  <dcterms:modified xsi:type="dcterms:W3CDTF">2023-02-14T06:29:00Z</dcterms:modified>
</cp:coreProperties>
</file>