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EE5" w14:textId="77777777" w:rsidR="0023656E" w:rsidRDefault="00956B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Foraithne Uimh. 2024-316 an 5 Aibreán 2024 maidir le hinnéacs marthanachta trealaimh leictrigh agus leictreonaigh</w:t>
      </w:r>
    </w:p>
    <w:p w14:paraId="16D700DD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TRED2329205D</w:t>
      </w:r>
    </w:p>
    <w:p w14:paraId="7D920524" w14:textId="192AB7B9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ELI: </w:t>
      </w:r>
      <w:hyperlink r:id="rId4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https://www.legifrance.gouv.fr/eli/decret/2024/4/5/TRED2329205D/jo/texte</w:t>
        </w:r>
      </w:hyperlink>
    </w:p>
    <w:p w14:paraId="6CAA6AAE" w14:textId="783AAEE7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Ailias: </w:t>
      </w:r>
      <w:hyperlink r:id="rId5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https://www.legifrance.gouv.fr/eli/decret/2024/4/5/2024-316/jo/texte</w:t>
        </w:r>
      </w:hyperlink>
    </w:p>
    <w:p w14:paraId="2AC6BE26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JORF Uimh. 0082 7 Aibreán 2024</w:t>
      </w:r>
    </w:p>
    <w:p w14:paraId="7693BB8D" w14:textId="7098A389" w:rsidR="0023656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Téacs Uimh. 21</w:t>
      </w:r>
    </w:p>
    <w:p w14:paraId="1C8F13CD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Lucht spéise: táirgeoirí, allmhaireoirí, dáileoirí nó soláthraithe eile trealaimh leictrigh agus leictreonaigh, díoltóirí an trealaimh seo, agus iad siúd a úsáideann suíomh gréasáin, ardán nó aon cainéal dáileacháin ar líne eile mar chuid dá ngníomhaíocht tráchtála sa Fhrainc. </w:t>
      </w:r>
      <w:r>
        <w:rPr>
          <w:rFonts w:ascii="Times New Roman" w:hAnsi="Times New Roman"/>
          <w:sz w:val="24"/>
        </w:rPr>
        <w:br/>
        <w:t xml:space="preserve">Ábhar: rialacha cur chun feidhme an innéacs marthanachta a shainmhínítear in Airteagal L. 541-9-2 den Chód Comhshaoil. </w:t>
      </w:r>
      <w:r>
        <w:rPr>
          <w:rFonts w:ascii="Times New Roman" w:hAnsi="Times New Roman"/>
          <w:sz w:val="24"/>
        </w:rPr>
        <w:br/>
        <w:t xml:space="preserve">Teacht i bhfeidhm: tiocfaidh an téacs i bhfeidhm an lá tar éis lá a fhoilsithe. </w:t>
      </w:r>
      <w:r>
        <w:rPr>
          <w:rFonts w:ascii="Times New Roman" w:hAnsi="Times New Roman"/>
          <w:sz w:val="24"/>
        </w:rPr>
        <w:br/>
        <w:t xml:space="preserve">Fógra: sainmhíníonn an Foraithne rialacha cur chun feidhme Airteagal L. 541-9-2 den Chód Comhshaoil, a fhorálann do thabhairt isteach innéacs marthanachta do chatagóirí áirithe de threalamh leictreach agus leictreonach. Sonrófar ann go háirithe critéir agus paraiméadair an ríofa a úsáidtear chun an t-innéacs sin a bhunú, chomh maith le creat ginearálta na n-oibleagáidí a bhaineann lena chumarsáid agus lena thaispeáint. </w:t>
      </w:r>
      <w:r>
        <w:rPr>
          <w:rFonts w:ascii="Times New Roman" w:hAnsi="Times New Roman"/>
          <w:sz w:val="24"/>
        </w:rPr>
        <w:br/>
        <w:t xml:space="preserve">Tagairtí: féadfar dul i gcomhairle leis an bhForaithne seo ar shuíomh gréasáin Légifrance (http://www.legifrance.gouv.fr). </w:t>
      </w:r>
    </w:p>
    <w:p w14:paraId="286486BA" w14:textId="77777777" w:rsidR="00366729" w:rsidRDefault="00956BE5" w:rsidP="0036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An Príomh-Aire,</w:t>
      </w:r>
    </w:p>
    <w:p w14:paraId="4F0D4103" w14:textId="77777777" w:rsidR="00366729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Ar thuarascáil an Aire Geilleagair, Airgeadais agus Ceannasacht Tionscail agus Digiteach agus an Aire um Aistriú Éiceolaíoch agus Comhtháthú Críche;</w:t>
      </w:r>
    </w:p>
    <w:p w14:paraId="37F75173" w14:textId="442EB61D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Ag féachaint do Threoir (AE) 2015/1535 ó Pharlaimint na hEorpa agus ón gComhairle an 9 Meán Fómhair 2015 lena leagtar síos nós imeachta maidir le faisnéis a sholáthar i réimse na rialachán teicniúil agus na rialacha maidir le seirbhísí na Sochaí Faisnéise, mar aon le Fógra Uimh. 2023. /477-481/FR arna sheoladh chuig an gCoimisiún Eorpach an 2 Lúnasa 2023 agus na freagraí orthu an 27 Deireadh Fómhair 2023 agus 5 Feabhra 2024;</w:t>
      </w:r>
      <w:r>
        <w:rPr>
          <w:rFonts w:ascii="Times New Roman" w:hAnsi="Times New Roman"/>
          <w:sz w:val="24"/>
        </w:rPr>
        <w:br/>
        <w:t>Ag féachaint don Chód Comhshaoil, go háirithe Airteagail L. 541-9-1, L. 541-9-2, L. 541-9-4 agus L. 541-9-4-1;</w:t>
      </w:r>
      <w:r>
        <w:rPr>
          <w:rFonts w:ascii="Times New Roman" w:hAnsi="Times New Roman"/>
          <w:sz w:val="24"/>
        </w:rPr>
        <w:br/>
        <w:t>Ag féachaint don Chód Caidreamh idir an pobal agus an lucht riaracháin, go háirithe Leabhar III de;</w:t>
      </w:r>
      <w:r>
        <w:rPr>
          <w:rFonts w:ascii="Times New Roman" w:hAnsi="Times New Roman"/>
          <w:sz w:val="24"/>
        </w:rPr>
        <w:br/>
        <w:t>Ag féachaint do na barúlacha a tugadh le linn an chomhairliúcháin phoiblí a rinneadh idir an 5 Meán Fómhair agus an 13 Deireadh Fómhair 2023, de bhun Airteagal L. 123-19-1 den Chód Comhshaoil;</w:t>
      </w:r>
      <w:r>
        <w:rPr>
          <w:rFonts w:ascii="Times New Roman" w:hAnsi="Times New Roman"/>
          <w:sz w:val="24"/>
        </w:rPr>
        <w:br/>
        <w:t>Tar éis éisteacht a thabhairt don Chomhairle Stáit (Rannóg na nOibreacha Poiblí),</w:t>
      </w:r>
      <w:r>
        <w:rPr>
          <w:rFonts w:ascii="Times New Roman" w:hAnsi="Times New Roman"/>
          <w:sz w:val="24"/>
        </w:rPr>
        <w:br/>
        <w:t>Forógraítear:</w:t>
      </w:r>
    </w:p>
    <w:p w14:paraId="25FC888A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Airteagal 1</w:t>
      </w:r>
    </w:p>
    <w:p w14:paraId="640ECED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I dTeideal IV de Leabhar V de Chaibidil I de Roinn 9 den Chuid Rialála den Chód Comhshaoil, cuirtear isteach fo-alt 2 mar a leanas: </w:t>
      </w:r>
    </w:p>
    <w:p w14:paraId="27226E4B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 Fo-alt 2</w:t>
      </w:r>
      <w:r>
        <w:rPr>
          <w:rFonts w:ascii="Times New Roman" w:hAnsi="Times New Roman"/>
          <w:sz w:val="24"/>
        </w:rPr>
        <w:br/>
        <w:t xml:space="preserve">“An t-innéacs marthanachta is infheidhme maidir le trealamh leictreach agus leictreonach a thaispeáint </w:t>
      </w:r>
    </w:p>
    <w:p w14:paraId="6EEDF8B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Airteagal R. 541-215.-Tá feidhm ag an bhfo-alt seo maidir leis na haicmí trealaimh nua leictrigh agus leictreonaigh a shainítear le hordú ó na hAirí atá freagrach as an gcomhshaol agus as an ngeilleagar. </w:t>
      </w:r>
    </w:p>
    <w:p w14:paraId="3A6AF9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Airteagal R. 541-216.-Is é a bheidh san innéacs marthanachta arna bhunú ag táirgeoirí nó allmhaireoirí de bhun Airteagal II d’Airteagal L. 541-9-2 scór arna bhunú, do gach múnla trealaimh, i gcomhréir leis na nósanna imeachta a leagtar amach thíos. Cuirtear an scór seo ar aird na dtomhaltóirí nuair a cheannaítear an trealamh. </w:t>
      </w:r>
      <w:r>
        <w:rPr>
          <w:rFonts w:ascii="Times New Roman" w:hAnsi="Times New Roman"/>
          <w:sz w:val="24"/>
        </w:rPr>
        <w:br/>
        <w:t xml:space="preserve">“ Gabhfaidh an t-innéacs marthanachta ionad an innéacs deisiúcháin dá bhforáiltear in I d'Airteagal L. 541-9-2 ó theacht i bhfeidhm na n-oibleagáidí innéacs marthanachta don chatagóir ábhartha trealaimh. </w:t>
      </w:r>
    </w:p>
    <w:p w14:paraId="34FF8F0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“Airt. R 541-217.- Chun críocha an fho-ailt seo, beidh feidhm ag na mínithe seo a leanas: </w:t>
      </w:r>
      <w:r>
        <w:rPr>
          <w:rFonts w:ascii="Times New Roman" w:hAnsi="Times New Roman"/>
          <w:sz w:val="24"/>
        </w:rPr>
        <w:br/>
        <w:t xml:space="preserve">“1. “Cur ar fáil ar an margadh”: aon soláthar, le linn gníomhaíochta tráchtála, de threalamh atá beartaithe lena dháileadh nó lena úsáid ar an margadh náisiúnta, cibé acu ar chomaoin nó saor in aisce; </w:t>
      </w:r>
      <w:r>
        <w:rPr>
          <w:rFonts w:ascii="Times New Roman" w:hAnsi="Times New Roman"/>
          <w:sz w:val="24"/>
        </w:rPr>
        <w:br/>
        <w:t xml:space="preserve">“2. “Cur ar an margadh”: trealamh a chur ar fáil ar an margadh náisiúnta den chéad uair; </w:t>
      </w:r>
      <w:r>
        <w:rPr>
          <w:rFonts w:ascii="Times New Roman" w:hAnsi="Times New Roman"/>
          <w:sz w:val="24"/>
        </w:rPr>
        <w:br/>
        <w:t xml:space="preserve">“3. “Táirgeoir”: aon duine nádúrtha nó dlítheanach a mhonaraíonn trealamh nó a chuireann faoi deara é a dhearadh agus a mhargú faoina ainm féin nó faoina bhranda féin; </w:t>
      </w:r>
      <w:r>
        <w:rPr>
          <w:rFonts w:ascii="Times New Roman" w:hAnsi="Times New Roman"/>
          <w:sz w:val="24"/>
        </w:rPr>
        <w:br/>
        <w:t xml:space="preserve">“4. “Allmhaireoir”: aon duine nádúrtha nó dlítheanach a chuireann trealamh ar an margadh náisiúnta ó Bhallstáit an Aontais Eorpaigh nó ó thríú tíortha; </w:t>
      </w:r>
      <w:r>
        <w:rPr>
          <w:rFonts w:ascii="Times New Roman" w:hAnsi="Times New Roman"/>
          <w:sz w:val="24"/>
        </w:rPr>
        <w:br/>
        <w:t xml:space="preserve">“5. “Dáileoir”: aon duine nádúrtha nó dlítheanach sa slabhra soláthair, seachas an táirgeoir nó an t-allmhaireoir, a thairgeann trealamh lena dhíol ar an margadh intíre; </w:t>
      </w:r>
      <w:r>
        <w:rPr>
          <w:rFonts w:ascii="Times New Roman" w:hAnsi="Times New Roman"/>
          <w:sz w:val="24"/>
        </w:rPr>
        <w:br/>
        <w:t xml:space="preserve">“6. “Díoltóir”: aon duine nádúrtha nó dlítheanach a chuireann ar fáil ar an margadh, le linn gníomhaíocht tráchtála, trí threalamh a dhíol, lena n-áirítear go cianda, le tomhaltóirí; </w:t>
      </w:r>
      <w:r>
        <w:rPr>
          <w:rFonts w:ascii="Times New Roman" w:hAnsi="Times New Roman"/>
          <w:sz w:val="24"/>
        </w:rPr>
        <w:br/>
        <w:t xml:space="preserve">“7. “Ciandíol”: conradh a dhéantar go cianda idir díoltóir gairmiúil agus tomhaltóir, i gcomhthéacs córais díolacháin eagraithe, gan an gairmí agus an tomhaltóir a bheith i láthair go fisiciúil san am céanna, trí theicníc chianchumarsáide amháin nó níos mó a úsáid go heisiach go dtí go dtabharfar an conradh i gcrích; </w:t>
      </w:r>
      <w:r>
        <w:rPr>
          <w:rFonts w:ascii="Times New Roman" w:hAnsi="Times New Roman"/>
          <w:sz w:val="24"/>
        </w:rPr>
        <w:br/>
        <w:t xml:space="preserve">“8. “ Samhail”: leagan de phíosa trealaimh, a bhfuil na saintréithe teicniúla ábhartha céanna ag gach aonad de chun críocha an t-innéacs a ríomh; </w:t>
      </w:r>
      <w:r>
        <w:rPr>
          <w:rFonts w:ascii="Times New Roman" w:hAnsi="Times New Roman"/>
          <w:sz w:val="24"/>
        </w:rPr>
        <w:br/>
        <w:t xml:space="preserve">“9. “Samhlacha coibhéiseacha”: grúpa múnlaí a bhfuil na saintréithe teicniúla céanna aige atá ábhartha chun críche na tástála iontaofachta atá le déanamh, agus a chuireann an monaróir céanna, an t-allmhaireoir céanna nó cur ar an margadh ar an margadh céanna ar an margadh nó a chuireann i mbun seirbhíse iad agus a chuirtear ar an margadh le tagairt eile samhla. </w:t>
      </w:r>
    </w:p>
    <w:p w14:paraId="664ACBEA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“ Airteagal R. 541-218.-I.- Bunóidh táirgeoirí nó allmhaireoirí, do gach samhail den trealamh a chuireann siad ar an margadh, an t-innéacs marthanachta agus na paraiméadair a chuir ar a chumas é a bhunú i gcomhréir leis na nósanna imeachta a shonrófar le hordú ón gCoimisiún. na hairí atá freagrach as an gComhshaol agus as an nGeilleagar. </w:t>
      </w:r>
      <w:r>
        <w:rPr>
          <w:rFonts w:ascii="Times New Roman" w:hAnsi="Times New Roman"/>
          <w:sz w:val="24"/>
        </w:rPr>
        <w:br/>
        <w:t xml:space="preserve">II.- Déanfaidh táirgeoirí nó allmhaireoirí cumarsáid a dhéanamh i bhformáid leictreonach agus saor in aisce agus do dháileoirí nó díoltóirí tráth a liostaítear agus a sheachadtar trealamh, maidir le gach múnla trealaimh a chuirtear ar an margadh:  </w:t>
      </w:r>
      <w:r>
        <w:rPr>
          <w:rFonts w:ascii="Times New Roman" w:hAnsi="Times New Roman"/>
          <w:sz w:val="24"/>
        </w:rPr>
        <w:br/>
        <w:t xml:space="preserve">“1. an tinnéacs inbhuanaitheachta i gcomhréir leis na téarmaí agus na comharthaí dá bhforáiltear le hordú. </w:t>
      </w:r>
      <w:r>
        <w:rPr>
          <w:rFonts w:ascii="Times New Roman" w:hAnsi="Times New Roman"/>
          <w:sz w:val="24"/>
        </w:rPr>
        <w:br/>
        <w:t xml:space="preserve">“2. an tábla ina bhfuil mionsonraí scór an innéacs inbhuanaitheachta, i gcomhréir leis an bhformáid dá bhforáiltear le hordú. </w:t>
      </w:r>
    </w:p>
    <w:p w14:paraId="67E6F352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 III.—Nuair nach é an duine céanna leis an díoltóir, cuirfidh an dáileoir in iúl don díoltóir saor in aisce, faoi na coinníollacha dá dtagraítear i bpointe 1 agus i bpointe 2 de II, an t-innéacs agus an tábla dá dtagraítear in II, tráth an liostú agus seachadadh an trealaimh leictrigh agus leictreonach. </w:t>
      </w:r>
      <w:r>
        <w:rPr>
          <w:rFonts w:ascii="Times New Roman" w:hAnsi="Times New Roman"/>
          <w:sz w:val="24"/>
        </w:rPr>
        <w:br/>
        <w:t xml:space="preserve">“ IV.- Féadfaidh an t-innéacs ina theannta sin, greamófar iad go díreach de gach trealamh nó den phacáistiú trí lipéadú nó trí mharcáil, agus na comharthaí a fhorordaítear le hordú á gcomhlíonadh acu. </w:t>
      </w:r>
    </w:p>
    <w:p w14:paraId="4B1F359E" w14:textId="17C1264C" w:rsidR="0023656E" w:rsidRDefault="00956BE5" w:rsidP="00956BE5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 V.- Déanfaidh táirgeoirí nó allmhaireoirí an fhaisnéis dá dtagraítear in II a chur ar fáil don phobal go leictreonach agus a chur in iúl saor in aisce, laistigh de 5 lá oibre, d’aon duine a iarrann í ar feadh tréimhse 2 bhliain ar a laghad tar éis an t-aonad deireanach de mhúnla trealaimh a chur ar an margadh. </w:t>
      </w:r>
    </w:p>
    <w:p w14:paraId="0758D71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Airteagal R. 541-219.-Áiritheoidh an t-údarás riaracháin rochtain láraithe ar an bhfaisnéis dá dtagraítear in Airteagal II d’Airteagal R. 541-218 faoi na coinníollacha atá leagtha amach thíos. </w:t>
      </w:r>
      <w:r>
        <w:rPr>
          <w:rFonts w:ascii="Times New Roman" w:hAnsi="Times New Roman"/>
          <w:sz w:val="24"/>
        </w:rPr>
        <w:br/>
        <w:t xml:space="preserve">“ I gcás gach catagóire trealaimh, déanfar an t-innéacs, na paraiméadair ríomha lenar féidir é a bhunú, cé is moite díobh siúd a bhaineann le praghas na bpáirteanna spártha, chomh maith leis an bhfaisnéis a bhaineann le sainaithint na samhlacha agus na modhanna chun na scóir a ríomh, a scaipeadh go poiblí ar an tairseach idir-rannach aonair dá dtagraítear in Airteagal R. 321-8 den Chód caidrimh idir an pobal agus an riarachán. </w:t>
      </w:r>
      <w:r>
        <w:rPr>
          <w:rFonts w:ascii="Times New Roman" w:hAnsi="Times New Roman"/>
          <w:sz w:val="24"/>
        </w:rPr>
        <w:br/>
        <w:t xml:space="preserve">“ Déanfar na sonraí a tharchur agus a fhoilsiú faoi fhreagracht an táirgeora nó an allmhaireora i gcomhréir le scéim sonraí a bheidh ar fáil ar an tairseach sin. Sonrófar in ordú ó na hairí atá freagrach as an gcomhshaol agus as an ngeilleagar, i gcás inar gá, na socruithe teicniúla chun an scéim sonraí a chur chun feidhme. </w:t>
      </w:r>
      <w:r>
        <w:rPr>
          <w:rFonts w:ascii="Times New Roman" w:hAnsi="Times New Roman"/>
          <w:sz w:val="24"/>
        </w:rPr>
        <w:br/>
        <w:t xml:space="preserve">“ Tá na sonraí sin in-athúsáidte faoi na coinníollacha a leagtar síos i dTeideal II de Leabhar III den Chód caidrimh idir an pobal agus an riarachán agus faoi théarmaí an cheadúnais oscailte a luaitear i bpointe 1 d’Airteagal D. 323-2-1 den chód céanna. </w:t>
      </w:r>
      <w:r>
        <w:rPr>
          <w:rFonts w:ascii="Times New Roman" w:hAnsi="Times New Roman"/>
          <w:sz w:val="24"/>
        </w:rPr>
        <w:br/>
        <w:t xml:space="preserve">“ Má dhéantar ríomh scór innéacs marthanachta na samhla a thabhairt cothrom le dáta, déanfar na sonraí sin a nuashonrú laistigh de thréimhse nach faide ná mí amháin. </w:t>
      </w:r>
    </w:p>
    <w:p w14:paraId="763FC439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Airteagal R. 541-220.—I.—Nuair a thairgfear an trealamh lena dhíol i stórais, taispeánfaidh an díoltóir, ar an modh agus ar an gcomharthaíocht dá bhforáiltear san ordú a luaitear in Airteagal I d’Airteagal R. 541-218, an t-innéacs marthanachta. , ar bhealach infheicthe, inléite agus inrochtana go héasca, ar gach trealamh a thairgtear lena dhíol nó sa gharchomharsanacht.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“ II.—Nuair a thairgtear an trealamh lena dhíol go cianda, taispeánann an díoltóir an t-innéacs marthanachta ar bhealach infheicthe, inléite agus inrochtana i gcur i láthair an trealaimh agus ar gach leathanach gréasáin ar a dtairgtear ceannach an trealaimh, in aice leis an. léiriú ar a phraghas, ar an modh agus ar an gcomharthaíocht dá bhforáiltear leis an ordú a luaitear in Airteagal I d'Airteagal R. 541-218. Ní bhaineann an oibleagáid seo leis na leathanaigh achoimre ordaithe agus íocaíochta. </w:t>
      </w:r>
      <w:r>
        <w:rPr>
          <w:rFonts w:ascii="Times New Roman" w:hAnsi="Times New Roman"/>
          <w:sz w:val="24"/>
        </w:rPr>
        <w:br/>
        <w:t xml:space="preserve">“ III.—Déanfaidh an díoltóir an tábla atá luaite i bpointe 2 d'Airteagal R. 541-218 a chur ar fáil do thomhaltóirí freisin, trí aon phróiseas iomchuí. I gcás ina dtairgtear an trealamh lena dhíol sa siopa, taispeáint ar an tseilf á chur in iúl don tomhaltóir go bhfuil an bord ann agus go bhféadfaí rochtain a fháil air. Arna iarraidh sin ag an gcustaiméir, ní mór cóip a eisiúint i bhformáid pháipéir nó leictreonach, de réir rogha an chustaiméara. I gcás ina dtairgtear an trealamh lena dhíol ar líne, beidh an tábla seo inrochtana go díreach ó na leathanaigh ghréasáin ina dtaispeántar an t-innéacs marthanachta. </w:t>
      </w:r>
    </w:p>
    <w:p w14:paraId="0757B42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Airteagal R. 541-221.-I.-Déanfar an t-innéacs marthanachta a ríomh ar bhonn na gcritéar agus na bparaiméadar seo a leanas: </w:t>
      </w:r>
      <w:r>
        <w:rPr>
          <w:rFonts w:ascii="Times New Roman" w:hAnsi="Times New Roman"/>
          <w:sz w:val="24"/>
        </w:rPr>
        <w:br/>
        <w:t xml:space="preserve">“1. Scór arna bhunú ar scála 0 go 10 maidir le hindeisitheacht an trealaimh, agus inrochtaineacht na doiciméadachta teicniúla, éascaíocht an díchóimeála, infhaighteacht agus praghas na bpáirteanna spártha á gcur san áireamh go háirithe; </w:t>
      </w:r>
      <w:r>
        <w:rPr>
          <w:rFonts w:ascii="Times New Roman" w:hAnsi="Times New Roman"/>
          <w:sz w:val="24"/>
        </w:rPr>
        <w:br/>
        <w:t xml:space="preserve">“2. Scór arna bhunú ar scála 0 go 10 maidir le hiontaofacht an trealaimh, ag cur san áireamh, inter alia, strus agus friotaíocht caithimh, éascaíocht cothabhála agus seirbhísithe, chomh maith le ráthaíocht tráchtála agus próiseas cáilíochta a bheith ann; </w:t>
      </w:r>
      <w:r>
        <w:rPr>
          <w:rFonts w:ascii="Times New Roman" w:hAnsi="Times New Roman"/>
          <w:sz w:val="24"/>
        </w:rPr>
        <w:br/>
        <w:t xml:space="preserve">“3. I gcás inarb iomchuí, scór arna bhunú ar scála 0 go 10 maidir le bogearraí agus crua-earraí an trealaimh a nuashonrú; </w:t>
      </w:r>
      <w:r>
        <w:rPr>
          <w:rFonts w:ascii="Times New Roman" w:hAnsi="Times New Roman"/>
          <w:sz w:val="24"/>
        </w:rPr>
        <w:br/>
        <w:t xml:space="preserve">“ Ríomhfar an t-innéacs marthanachta ar bhonn na scór a luaitear i bpointí 1 agus 2, agus, i gcás inarb iomchuí, i bpointe 3. Léirítear é mar scór domhanda ar scála ó 0 go 10. </w:t>
      </w:r>
      <w:r>
        <w:rPr>
          <w:rFonts w:ascii="Times New Roman" w:hAnsi="Times New Roman"/>
          <w:sz w:val="24"/>
        </w:rPr>
        <w:br/>
        <w:t xml:space="preserve">“ II.-Maidir le gach catagóir trealaimh a chumhdaítear, sonrófar in ordú ó na hAirí Comhshaoil agus Geilleagair na critéir agus na fochritéir uile lena n-áirítear na critéir a bhaineann go sonrach leis an gcatagóir agus na modhanna chun an t-innéacs a ríomh. </w:t>
      </w:r>
      <w:r>
        <w:rPr>
          <w:rFonts w:ascii="Times New Roman" w:hAnsi="Times New Roman"/>
          <w:sz w:val="24"/>
        </w:rPr>
        <w:br/>
        <w:t>“ III.-Féadfar a fhoráil leis an Ordú dá dtagraítear in Airteagal I d’Airteagal R. 541-218 go bhféadfar critéir nó fo-chritéir áirithe a bhaineann le hiontaofacht an trealaimh a bhunú ar shamhail aonair le haghaidh sraith samhlacha is féidir a mheas a bheith coibhéiseach.”</w:t>
      </w:r>
    </w:p>
    <w:p w14:paraId="4AA5D504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Airteagal 2</w:t>
      </w:r>
    </w:p>
    <w:p w14:paraId="56E9C66E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Cuirtear an méid seo a leanas in ionad Airteagal R. 541-211 den Chód Comhshaoil: </w:t>
      </w:r>
    </w:p>
    <w:p w14:paraId="616E4A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 Airteagal R. 541-211.-Chun críocha na foroinne seo, tá feidhm ag na sainmhínithe dá bhforáiltear i bpointí 1 go 8 d’Airteagal R. 541-217.”</w:t>
      </w:r>
    </w:p>
    <w:p w14:paraId="5F3A14FC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Airteagal 3</w:t>
      </w:r>
    </w:p>
    <w:p w14:paraId="5244038D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Déantar fo-ailt 3, 4 agus 5 den roinn chéanna, faoi seach, d’fho-ailt 2.3 agus 4 de Roinn 9 de Chaibidil I de Theideal IV de Leabhar V den Chuid Rialála den Chód Comhshaoil. </w:t>
      </w:r>
      <w:r>
        <w:rPr>
          <w:rFonts w:ascii="Times New Roman" w:hAnsi="Times New Roman"/>
          <w:sz w:val="24"/>
        </w:rPr>
        <w:br/>
        <w:t>Déanann Airteagail D. 541-215 go D. 541-219 den Chód Comhshaoil Airteagail D. 541-</w:t>
      </w:r>
      <w:r>
        <w:rPr>
          <w:rFonts w:ascii="Times New Roman" w:hAnsi="Times New Roman"/>
          <w:sz w:val="24"/>
        </w:rPr>
        <w:lastRenderedPageBreak/>
        <w:t xml:space="preserve">222 go D. 541-226 den Chód céanna, déantar Airteagail R. 541-220 go R. 541-223-1 den Chód Comhshaoil faoi seach d’Airteagail R. 541-227 go R. 541-230 den chód céanna agus déantar Airteagail D. 541-225 go 541-232-1 den Chód Comhshaoil faoi seach d’Airteagail D. 541-231 go D. 541-239 den chód céanna. </w:t>
      </w:r>
      <w:r>
        <w:rPr>
          <w:rFonts w:ascii="Times New Roman" w:hAnsi="Times New Roman"/>
          <w:sz w:val="24"/>
        </w:rPr>
        <w:br/>
        <w:t>Sna rialacháin atá i bhfeidhm, leasaítear dá réir na tagairtí d’fhorálacha Airteagail D. 541-215 go D. 541-232-1 den Chód Comhshaoil.</w:t>
      </w:r>
    </w:p>
    <w:p w14:paraId="164929AB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Airteagal 4</w:t>
      </w:r>
    </w:p>
    <w:p w14:paraId="0FD038C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Tá an tAire Geilleagair, Airgeadais agus Ceannasacht Tionscail agus Digiteach agus an tAire um Aistriú Éiceolaíoch agus Comhtháthú Críche araon freagrach as cur i bhfeidhm na Foraithne seo, a fhoilseofar in Iris Oifigiúil Phoblacht na Fraince.</w:t>
      </w:r>
    </w:p>
    <w:p w14:paraId="421DD6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Arna dhéanamh ar 5 Aibreán 2024.</w:t>
      </w:r>
    </w:p>
    <w:p w14:paraId="0DCDC5CA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Gabriel Attal</w:t>
      </w:r>
      <w:r>
        <w:rPr>
          <w:rFonts w:ascii="Times New Roman" w:hAnsi="Times New Roman"/>
          <w:sz w:val="24"/>
        </w:rPr>
        <w:br/>
        <w:t>Ag an bPríomh-Aire:</w:t>
      </w:r>
    </w:p>
    <w:p w14:paraId="2A297E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An tAire Aistrithe Éiceolaíoch agus Comhtháthaithe Chríochaigh,</w:t>
      </w:r>
      <w:r>
        <w:rPr>
          <w:rFonts w:ascii="Times New Roman" w:hAnsi="Times New Roman"/>
          <w:sz w:val="24"/>
        </w:rPr>
        <w:br/>
        <w:t>Christophe Béchu</w:t>
      </w:r>
    </w:p>
    <w:p w14:paraId="14F9C159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An tAire um an nGeilleagar, Airgeadas agus Ceannasacht Thionsclaíoch agus Dhigiteach,</w:t>
      </w:r>
      <w:r>
        <w:rPr>
          <w:rFonts w:ascii="Times New Roman" w:hAnsi="Times New Roman"/>
          <w:sz w:val="24"/>
        </w:rPr>
        <w:br/>
        <w:t>Bruno Le Maire</w:t>
      </w:r>
    </w:p>
    <w:p w14:paraId="4C7B3C76" w14:textId="77777777" w:rsidR="0023656E" w:rsidRDefault="0023656E"/>
    <w:sectPr w:rsidR="0023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6E"/>
    <w:rsid w:val="0023656E"/>
    <w:rsid w:val="00366729"/>
    <w:rsid w:val="007B3CEE"/>
    <w:rsid w:val="00940FA7"/>
    <w:rsid w:val="009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403D"/>
  <w15:chartTrackingRefBased/>
  <w15:docId w15:val="{FD5B4176-1E84-4468-A5A1-BF138CC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7B3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eli/decret/2024/4/5/2024-316/jo/texte" TargetMode="External"/><Relationship Id="rId4" Type="http://schemas.openxmlformats.org/officeDocument/2006/relationships/hyperlink" Target="https://www.legifrance.gouv.fr/eli/decret/2024/4/5/TRED2329205D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2021</Words>
  <Characters>10710</Characters>
  <Application>Microsoft Office Word</Application>
  <DocSecurity>0</DocSecurity>
  <Lines>201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KARADEMIR Emma</dc:creator>
  <cp:keywords>class='Internal'</cp:keywords>
  <dc:description/>
  <cp:lastModifiedBy>Ragnhild Efraimsson</cp:lastModifiedBy>
  <cp:revision>2</cp:revision>
  <dcterms:created xsi:type="dcterms:W3CDTF">2024-05-06T08:41:00Z</dcterms:created>
  <dcterms:modified xsi:type="dcterms:W3CDTF">2024-05-06T08:41:00Z</dcterms:modified>
</cp:coreProperties>
</file>