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6A7DD8" w:rsidRDefault="006966CC" w:rsidP="006966CC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------IND- 2018 0086 F-- PL- ------ 20180307 --- --- PROJET</w:t>
      </w: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REPUBLIKA FRANCUSKA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3244E" w:rsidRPr="001A1E04" w:rsidTr="00C401FA">
        <w:trPr>
          <w:trHeight w:val="318"/>
        </w:trPr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 w:right="1593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Ministerstwo Solidarności </w:t>
            </w:r>
          </w:p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sz w:val="24"/>
              </w:rPr>
              <w:t>i Zdrowia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/>
            </w:pPr>
          </w:p>
        </w:tc>
      </w:tr>
    </w:tbl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Dekret nr </w:t>
      </w:r>
      <w:r>
        <w:tab/>
      </w:r>
      <w:r>
        <w:tab/>
      </w:r>
      <w:r>
        <w:rPr>
          <w:rFonts w:ascii="Times New Roman" w:hAnsi="Times New Roman"/>
          <w:b/>
          <w:sz w:val="24"/>
        </w:rPr>
        <w:t>z dnia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3244E" w:rsidRPr="001A1E04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52128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zmieniający dekret nr 2010-1207 z dnia 12 października 2010 r. w sprawie umieszczania informacji o tempie pochłaniania właściwego radiowych urządzeń końcowych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NR REF.: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1A1E04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</w:rPr>
        <w:t>Zainteresowane społeczności:</w:t>
      </w:r>
      <w:r>
        <w:rPr>
          <w:rFonts w:ascii="Times New Roman" w:hAnsi="Times New Roman"/>
          <w:i/>
          <w:sz w:val="24"/>
        </w:rPr>
        <w:t xml:space="preserve"> producenci (lub ich przedstawiciele), importerzy, dystrybutorzy urządzeń radiowych.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Przedmiot:</w:t>
      </w:r>
      <w:r>
        <w:rPr>
          <w:rFonts w:ascii="Times New Roman" w:hAnsi="Times New Roman"/>
          <w:i/>
          <w:sz w:val="24"/>
        </w:rPr>
        <w:t xml:space="preserve"> przepisy dotyczące przekazywania konsumentom informacji na temat wartości szybkości pochłaniania właściwego (SAR) urządzeń radiowych podlegających obowiązkowi pomiaru (telefony komórkowe, tablety, zabawki sterowane radiowo itp.).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Wejście w życie:</w:t>
      </w:r>
      <w:r>
        <w:rPr>
          <w:rFonts w:ascii="Times New Roman" w:hAnsi="Times New Roman"/>
          <w:i/>
          <w:sz w:val="24"/>
        </w:rPr>
        <w:t xml:space="preserve"> niniejszy dekret wchodzi w życie z dniem 1 lipca 2018 r.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30650" w:rsidRPr="001A1E04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1A1E04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Uwaga: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Artykułem 4 ustawy nr 2015-136 z dnia 9 lutego 2015 r. w sprawie racjonalnego korzystania, przejrzystości, informowania i konsultacji w zakresie narażenia na fale elektromagnetyczne wprowadzono zmiany w art. 184 ustawy nr 2010-788 z dnia 12 lipca 2010 r. o ogólnokrajowych zobowiązaniach na rzecz ochrony środowiska. </w:t>
      </w:r>
      <w:r>
        <w:rPr>
          <w:rFonts w:ascii="Times New Roman" w:hAnsi="Times New Roman"/>
          <w:i/>
          <w:sz w:val="24"/>
        </w:rPr>
        <w:t xml:space="preserve">We wspomnianym artykule przewidziano obowiązek umieszczania informacji o szybkości pochłaniania właściwego obejmujący wyłącznie aparaty telefonii komórkowej. </w:t>
      </w:r>
      <w:r>
        <w:rPr>
          <w:rFonts w:ascii="Times New Roman" w:hAnsi="Times New Roman"/>
          <w:i/>
          <w:sz w:val="24"/>
        </w:rPr>
        <w:t xml:space="preserve">Ustawa nr 2015-136 z dnia 9 lutego 2015 r. rozszerza wymogi dotyczące umieszczania informacji o szybkości pochłaniania właściwego na urządzenia radiowe objęte obowiązkiem pomiaru. </w:t>
      </w:r>
      <w:r>
        <w:rPr>
          <w:rFonts w:ascii="Times New Roman" w:hAnsi="Times New Roman"/>
          <w:i/>
          <w:sz w:val="24"/>
        </w:rPr>
        <w:t>Niniejszy tekst dostosowuje istniejące przepisy prawne do przepisów przewidzianych w ustawie, rozszerzając przepisy dekretu nr 2010-1207 z dnia 12 października 2010 r. w sprawie obowiązku umieszczania informacji o szybkości pochłaniania właściwego na wszystkie urządzenia radiowe objęte obowiązkiem pomiaru.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56F9" w:rsidRPr="001A1E04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Teksty podstawowe:</w:t>
      </w:r>
      <w:r>
        <w:rPr>
          <w:rFonts w:ascii="Times New Roman" w:hAnsi="Times New Roman"/>
          <w:i/>
          <w:sz w:val="24"/>
        </w:rPr>
        <w:t xml:space="preserve"> niniejszy dekret jest dostępny w serwisie internetowym Légifrance (http://www.legifrance.gouv.fr/).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64E8F" w:rsidRPr="001A1E04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Premier,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podstawie sprawozdania Minister Solidarności i Zdrowia,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1A1E04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 Parlamentu Europejskiego i Rady 2014/53/UE z dnia 16 kwietnia 2014 r. w sprawie harmonizacji ustawodawstw państw członkowskich dotyczących udostępniania na rynku urządzeń radiowych i uchylającą dyrektywę 1999/5/WE, a w szczególności jej art. 7,</w:t>
      </w:r>
    </w:p>
    <w:p w:rsidR="001B4991" w:rsidRPr="001A1E04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 (UE) 2015/1535 Parlamentu Europejskiego i Rady z dnia 9 września 2015 r. ustanawiającą procedurę udzielania informacji w dziedzinie przepisów technicznych oraz zasad dotyczących usług społeczeństwa informacyjnego,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kodeks konsumentów, w szczególności art. L. 412-1,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kodeks usług pocztowych i łączności elektronicznej, w szczególności jego art. L. 32, L. 36-5, R. 9 i R. 20-11,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D78BE" w:rsidRPr="001A1E04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1A1E04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ustawę nr 2010-788 z dnia 12 lipca 2010 r. o ogólnokrajowych zobowiązaniach na rzecz ochrony środowiska w brzmieniu nadanym ustawą nr 2015-136 z dnia 9 lutego 2015 r. w sprawie racjonalnego korzystania, przejrzystości, informowania i konsultacji w zakresie narażenia na fale elektromagnetyczne, w szczególności jej art. 184,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F4D14" w:rsidRPr="001A1E0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52128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uwzględniając dekret nr 2010-1207 z dnia 12 października 2010 r. w sprawie umieszczania informacji o szybkości pochłaniania właściwego energii radiowych urządzeń końcowych,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1482E" w:rsidRPr="001A1E04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1A1E04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notyfikację nr [...] skierowaną do Komisji Europejskiej na podstawie dyrektywy (UE) 2015/1535,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314B5" w:rsidRPr="001A1E04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opinię Urzędu Regulacji Komunikacji Elektronicznej i Poczty z dnia [...] r.,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949CA" w:rsidRPr="001A1E04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 wysłuchaniu Rady Stanu (Sekcja Spraw Społecznych),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WYDAJE DEKRET O NASTĘPUJĄCEJ TREŚCI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776F7" w:rsidRPr="001A1E04" w:rsidRDefault="008776F7" w:rsidP="004E7019">
      <w:pPr>
        <w:pStyle w:val="BodyText"/>
        <w:spacing w:after="0"/>
        <w:jc w:val="center"/>
      </w:pPr>
    </w:p>
    <w:p w:rsidR="008776F7" w:rsidRPr="001A1E04" w:rsidRDefault="008776F7" w:rsidP="005F63EE">
      <w:pPr>
        <w:pStyle w:val="BodyText"/>
        <w:spacing w:after="0"/>
        <w:jc w:val="center"/>
        <w:rPr>
          <w:b/>
        </w:rPr>
      </w:pPr>
      <w:r>
        <w:rPr>
          <w:b/>
        </w:rPr>
        <w:t>Artykuł 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F63EE" w:rsidRPr="001A1E04" w:rsidRDefault="005F63EE" w:rsidP="005F63EE">
      <w:pPr>
        <w:pStyle w:val="BodyText"/>
        <w:spacing w:after="0"/>
      </w:pPr>
    </w:p>
    <w:p w:rsidR="00156A3A" w:rsidRPr="001A1E04" w:rsidRDefault="00156A3A" w:rsidP="005F63EE">
      <w:pPr>
        <w:pStyle w:val="BodyText"/>
        <w:spacing w:after="0"/>
        <w:rPr>
          <w:bCs/>
        </w:rPr>
      </w:pPr>
      <w:r>
        <w:t xml:space="preserve">W tytule wspomnianego wyżej dekretu z dnia 12 października 2010 r. skreśla się słowo: </w:t>
      </w:r>
      <w:r>
        <w:t>„końcowych”;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56A3A" w:rsidRPr="001A1E04" w:rsidRDefault="00156A3A" w:rsidP="005F63EE">
      <w:pPr>
        <w:pStyle w:val="BodyText"/>
        <w:spacing w:after="0"/>
        <w:rPr>
          <w:bCs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7BB0" w:rsidRPr="001A1E04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1A1E04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W art. 1 wyżej wspomnianego dekretu z dnia 12 października 2010 r. słowa: </w:t>
      </w:r>
      <w:r>
        <w:rPr>
          <w:rFonts w:ascii="Times New Roman" w:hAnsi="Times New Roman"/>
          <w:sz w:val="24"/>
        </w:rPr>
        <w:t xml:space="preserve">„radiowe urządzenia końcowe wymienione w art. 32 pkt 10 i 11 tego kodeksu” zastępuje się słowami: </w:t>
      </w:r>
      <w:r>
        <w:rPr>
          <w:rFonts w:ascii="Times New Roman" w:hAnsi="Times New Roman"/>
          <w:sz w:val="24"/>
        </w:rPr>
        <w:t xml:space="preserve">„urządzenia radiowe o mocy powyżej 20 mW, których racjonalnie przewidywalny sposób używania zakłada trzymanie blisko głowy lub w maksymalnej odległości 20 cm od ciała ludzkiego,”.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1A1E04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Niniejszy dekret wchodzi w życie z dniem 1 lipca 2018 r.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1A1E04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Za wykonanie niniejszego dekretu, który zostanie opublikowany w </w:t>
      </w:r>
      <w:r>
        <w:rPr>
          <w:rFonts w:ascii="Times New Roman" w:hAnsi="Times New Roman"/>
          <w:sz w:val="24"/>
          <w:i w:val="1"/>
        </w:rPr>
        <w:t>Dzienniku Urzędowym</w:t>
      </w:r>
      <w:r>
        <w:rPr>
          <w:rFonts w:ascii="Times New Roman" w:hAnsi="Times New Roman"/>
          <w:sz w:val="24"/>
        </w:rPr>
        <w:t xml:space="preserve"> Republiki Francuskiej, odpowiadają, każdy w zakresie swoich właściwości, Minister Solidarności i Zdrowia oraz Minister Gospodarki i Finansów.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660B3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Sporządzono dnia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 upoważnienia Premiera: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1A1E04" w:rsidTr="00B77E79">
        <w:tc>
          <w:tcPr>
            <w:tcW w:w="4889" w:type="dxa"/>
          </w:tcPr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Minister Solidarności </w:t>
            </w:r>
          </w:p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 Zdrowia,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77E79" w:rsidRPr="001A1E04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4890" w:type="dxa"/>
          </w:tcPr>
          <w:p w:rsidR="00830851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Minister Gospodarki </w:t>
            </w:r>
          </w:p>
          <w:p w:rsidR="00221FA6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</w:rPr>
              <w:t>i Finansów,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51C8B" w:rsidRPr="001A1E04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51C8B" w:rsidRPr="001A1E04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445D1E" w:rsidRDefault="00445D1E" w:rsidP="006028FC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445D1E" w:rsidRDefault="00445D1E" w:rsidP="006028FC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445D1E">
        <w:pPr>
          <w:pStyle w:val="Header"/>
        </w:pPr>
        <w:r>
          <w:rPr>
            <w:noProof/>
          </w:rPr>
          <w:pict>
            <v:shapetype xmlns:o="urn:schemas-microsoft-com:office:office" xmlns:v="urn:schemas-microsoft-com:vml"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xmlns:o="urn:schemas-microsoft-com:office:office" xmlns:v="urn:schemas-microsoft-com:vml"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kt"/>
              <w10:wrap xmlns:w10="urn:schemas-microsoft-com:office:word" anchorx="margin" anchory="margin"/>
            </v:shape>
            Projekt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636AA374-3B06-487C-AC23-40E3FD47E8ED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EastAsia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xmlns:w15="http://schemas.microsoft.com/office/word/2012/wordml"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xmlns:w15="http://schemas.microsoft.com/office/word/2012/wordml"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xmlns:w15="http://schemas.microsoft.com/office/word/2012/wordml" w:type="character" w:customStyle="1" w:styleId="apple-converted-space">
    <w:name w:val="apple-converted-space"/>
    <w:basedOn w:val="DefaultParagraphFont"/>
    <w:rsid w:val="00855215"/>
  </w:style>
  <w:style xmlns:w15="http://schemas.microsoft.com/office/word/2012/wordml"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xmlns:w15="http://schemas.microsoft.com/office/word/2012/wordml"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xmlns:w15="http://schemas.microsoft.com/office/word/2012/wordml"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xmlns:w15="http://schemas.microsoft.com/office/word/2012/wordml"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400B-4720-4909-8512-596C3B03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Liu, Lei</cp:lastModifiedBy>
  <cp:revision>3</cp:revision>
  <cp:lastPrinted>2018-02-05T16:38:00Z</cp:lastPrinted>
  <dcterms:created xsi:type="dcterms:W3CDTF">2018-02-05T16:37:00Z</dcterms:created>
  <dcterms:modified xsi:type="dcterms:W3CDTF">2018-02-28T14:27:00Z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