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9CE5C" w14:textId="2EB5693A" w:rsidR="00662CF3" w:rsidRPr="00662CF3" w:rsidRDefault="00662CF3" w:rsidP="00662CF3">
      <w:pPr>
        <w:spacing w:after="0" w:line="240" w:lineRule="auto"/>
        <w:rPr>
          <w:sz w:val="20"/>
          <w:szCs w:val="20"/>
          <w:rFonts w:ascii="Courier New" w:hAnsi="Courier New" w:cs="Courier New"/>
        </w:rPr>
      </w:pPr>
      <w:r>
        <w:rPr>
          <w:sz w:val="20"/>
          <w:rFonts w:ascii="Courier New" w:hAnsi="Courier New"/>
        </w:rPr>
        <w:t xml:space="preserve">1.</w:t>
      </w:r>
      <w:r>
        <w:rPr>
          <w:sz w:val="20"/>
          <w:rFonts w:ascii="Courier New" w:hAnsi="Courier New"/>
        </w:rPr>
        <w:t xml:space="preserve"> </w:t>
      </w:r>
      <w:r>
        <w:rPr>
          <w:sz w:val="20"/>
          <w:rFonts w:ascii="Courier New" w:hAnsi="Courier New"/>
        </w:rPr>
        <w:t xml:space="preserve">------IND- 2020 0673 EE- FR- ------ 20201104 --- --- PROJET</w:t>
      </w:r>
    </w:p>
    <w:p w14:paraId="20FF025D" w14:textId="77777777" w:rsidR="00662CF3" w:rsidRDefault="00662CF3"/>
    <w:p w14:paraId="154F067E" w14:textId="77777777" w:rsidR="00662CF3" w:rsidRDefault="00662CF3"/>
    <w:p w14:paraId="177790CE" w14:textId="720A6EF1" w:rsidR="007700D5" w:rsidRDefault="009E6B39">
      <w:r>
        <w:t xml:space="preserve">Dans un point de vente spécialisé dans la vente au détail de boissons alcooliques, la vente de produits alimentaires et de boissons non alcooliques (hormis les eaux toniques, l’eau, les jus, les cidres sans alcool et les bières sans alcool) est interdite.</w:t>
      </w:r>
    </w:p>
    <w:p w14:paraId="60FAEBD3" w14:textId="77777777" w:rsidR="009E6B39" w:rsidRDefault="009E6B39"/>
    <w:p w14:paraId="1535F850" w14:textId="77777777" w:rsidR="009E6B39" w:rsidRDefault="009E6B39">
      <w:r>
        <w:t xml:space="preserve">La vente au détail de boissons alcooliques fortes n’est pas autorisée dans les boutiques de stations-service ou les boutiques situées à proximité d’une station-service si l’entrée de la boutique se trouve à moins de 15 m de la pompe la plus proche.</w:t>
      </w:r>
    </w:p>
    <w:sectPr w:rsidR="009E6B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B39"/>
    <w:rsid w:val="00662CF3"/>
    <w:rsid w:val="007700D5"/>
    <w:rsid w:val="009E6B39"/>
    <w:rsid w:val="00BE6E06"/>
    <w:rsid w:val="00C02A48"/>
    <w:rsid w:val="00F75E0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DF0EA"/>
  <w15:chartTrackingRefBased/>
  <w15:docId w15:val="{2182FD6B-1D7A-4D1F-9E3E-C09316CC3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382</Characters>
  <Application>Microsoft Office Word</Application>
  <DocSecurity>0</DocSecurity>
  <Lines>3</Lines>
  <Paragraphs>1</Paragraphs>
  <ScaleCrop>false</ScaleCrop>
  <Company>Tallinna Linnakantselei</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Kaialiisa Koolberg</dc:creator>
  <cp:keywords/>
  <dc:description/>
  <cp:lastModifiedBy>Diana STOICA</cp:lastModifiedBy>
  <cp:revision>1</cp:revision>
  <dcterms:created xsi:type="dcterms:W3CDTF">2020-10-27T14:00:00Z</dcterms:created>
  <dcterms:modified xsi:type="dcterms:W3CDTF">2020-10-27T14:00:00Z</dcterms:modified>
</cp:coreProperties>
</file>