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EA46" w14:textId="024E6B4C" w:rsidR="00441D3F" w:rsidRPr="00BC2E09" w:rsidRDefault="00441D3F" w:rsidP="00441D3F">
      <w:pPr>
        <w:spacing w:line="360" w:lineRule="auto"/>
        <w:ind w:right="-1065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0524 D-- SL- ------ 20191031--- --- PROJET</w:t>
      </w:r>
    </w:p>
    <w:bookmarkEnd w:id="0"/>
    <w:p w14:paraId="67DDED23" w14:textId="77777777" w:rsidR="001F5D8C" w:rsidRPr="00147AD4" w:rsidRDefault="001F5D8C" w:rsidP="00FC7982">
      <w:pPr>
        <w:pStyle w:val="Dokumentstatus"/>
      </w:pPr>
      <w:r>
        <w:t xml:space="preserve">Zakonski osnutek Zveznega ministrstva za prehrano in kmetijstvo</w:t>
      </w:r>
    </w:p>
    <w:p w14:paraId="47DF3AFF" w14:textId="797B47A7" w:rsidR="001F5D8C" w:rsidRPr="00147AD4" w:rsidRDefault="00E875AE" w:rsidP="00FC7982">
      <w:pPr>
        <w:pStyle w:val="Bezeichnungnderungsdokument"/>
      </w:pPr>
      <w:r>
        <w:t xml:space="preserve">Četrta uredba o spremembi uredbe o sadnih sokovih in brezalkoholnih pijačah</w:t>
      </w:r>
      <w:r w:rsidR="00E26470" w:rsidRPr="00147AD4">
        <w:rPr>
          <w:rStyle w:val="FootnoteReference"/>
        </w:rPr>
        <w:footnoteReference w:id="1"/>
      </w:r>
      <w:r w:rsidR="00E26470" w:rsidRPr="00147AD4">
        <w:rPr>
          <w:rStyle w:val="FootnoteReference"/>
        </w:rPr>
        <w:t>)</w:t>
      </w:r>
      <w:r>
        <w:rPr>
          <w:rStyle w:val="FootnoteReference"/>
        </w:rPr>
        <w:t xml:space="preserve">)</w:t>
      </w:r>
      <w:r>
        <w:t xml:space="preserve"> </w:t>
      </w:r>
    </w:p>
    <w:p w14:paraId="59E715F6" w14:textId="77777777" w:rsidR="001F5D8C" w:rsidRPr="00147AD4" w:rsidRDefault="001F5D8C" w:rsidP="00FC7982">
      <w:pPr>
        <w:pStyle w:val="Ausfertigungsdatumnderungsdokument"/>
      </w:pPr>
      <w:r>
        <w:t xml:space="preserve">z dne ...</w:t>
      </w:r>
    </w:p>
    <w:p w14:paraId="11426998" w14:textId="77777777" w:rsidR="001F5D8C" w:rsidRPr="00147AD4" w:rsidRDefault="001F5D8C" w:rsidP="00FC7982">
      <w:pPr>
        <w:pStyle w:val="EingangsformelStandardnderungsdokument"/>
      </w:pPr>
      <w:r>
        <w:t xml:space="preserve">Na podlagi točke 2 črke a točke 1 odstavka 1 oddelka 13 in črk a in b točke 1 odstavka 4 oddelka 13 ter točke 1 oddelka 35 Zakona o živilih in krmilih v različici objave z dne 3. junija 2013 (Zvezni UL</w:t>
      </w:r>
      <w:r>
        <w:t xml:space="preserve"> </w:t>
      </w:r>
      <w:r>
        <w:t xml:space="preserve">I, str. 1426), kakor je bil nazadnje spremenjen s členom 1 zakona z dne 24. aprila 2019 (Zvezni UL</w:t>
      </w:r>
      <w:r>
        <w:t xml:space="preserve"> </w:t>
      </w:r>
      <w:r>
        <w:t xml:space="preserve">I, str. 498), Zvezno ministrstvo za prehrano in kmetijstvo v soglasju z Zveznim ministrstvom za gospodarstvo in energijo odreja:</w:t>
      </w:r>
    </w:p>
    <w:p w14:paraId="3BD99CEC" w14:textId="42B0D875" w:rsidR="00A66863" w:rsidRPr="00147AD4" w:rsidRDefault="00147AD4" w:rsidP="00147AD4">
      <w:pPr>
        <w:pStyle w:val="ArtikelBezeichner"/>
        <w:numPr>
          <w:ilvl w:val="0"/>
          <w:numId w:val="0"/>
        </w:numPr>
      </w:pPr>
      <w:r>
        <w:t xml:space="preserve">Člen 1</w:t>
      </w:r>
    </w:p>
    <w:p w14:paraId="2665E61F" w14:textId="77777777" w:rsidR="00010922" w:rsidRPr="00147AD4" w:rsidRDefault="00010922" w:rsidP="00010922">
      <w:pPr>
        <w:pStyle w:val="JuristischerAbsatznichtnummeriert"/>
        <w:rPr>
          <w:rStyle w:val="Marker"/>
          <w:color w:val="auto"/>
        </w:rPr>
      </w:pPr>
      <w:r>
        <w:rPr>
          <w:rStyle w:val="Marker"/>
          <w:color w:val="auto"/>
        </w:rPr>
        <w:t xml:space="preserve">Uredba o sadnih sokovih in brezalkoholnih pijačah v različici objave z dne 24. maja 2004 (Zvezni UL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I, str. 1016), kakor je bila nazadnje spremenjena s členom 12 Uredbe z dne 5. julija 2017 (Zvezni UL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I, str. 2272), se spremeni:</w:t>
      </w:r>
    </w:p>
    <w:p w14:paraId="2E3A0BAE" w14:textId="77777777" w:rsidR="00E65FEB" w:rsidRPr="00147AD4" w:rsidRDefault="00266573" w:rsidP="00147AD4">
      <w:pPr>
        <w:pStyle w:val="NummerierungStufe1"/>
        <w:keepNext/>
      </w:pPr>
      <w:r>
        <w:t xml:space="preserve">Ime Uredbe se glasi, kot sledi:</w:t>
      </w:r>
      <w:r>
        <w:t xml:space="preserve"> </w:t>
      </w:r>
    </w:p>
    <w:p w14:paraId="03DED294" w14:textId="77777777" w:rsidR="00266573" w:rsidRPr="00147AD4" w:rsidRDefault="006C01E1" w:rsidP="006C01E1">
      <w:pPr>
        <w:pStyle w:val="RevisionBezeichnungStammdokument"/>
        <w:ind w:left="425"/>
        <w:rPr>
          <w:rStyle w:val="Marker"/>
          <w:color w:val="auto"/>
        </w:rPr>
      </w:pPr>
      <w:r>
        <w:rPr>
          <w:rStyle w:val="Marker"/>
          <w:color w:val="auto"/>
        </w:rPr>
        <w:t xml:space="preserve">„Uredba o sadnih sokovih, sadnih nektarjih, brezalkoholnih pijačah s kofeinom in zeliščnih in sadnih čajih za dojenčke ali majhne otroke (Uredba o sadnih sokovih, brezalkoholnih pijačah in čajih – FrSaftErfrischGetrTeeV)“.</w:t>
      </w:r>
    </w:p>
    <w:p w14:paraId="16412C5E" w14:textId="77777777" w:rsidR="008413AA" w:rsidRPr="00147AD4" w:rsidRDefault="007A647B" w:rsidP="00147AD4">
      <w:pPr>
        <w:pStyle w:val="NummerierungStufe1"/>
        <w:keepNext/>
      </w:pPr>
      <w:r>
        <w:t xml:space="preserve">V oddelku 1 se za odstavkom 2 vstavi naslednji odstavek 3:</w:t>
      </w:r>
    </w:p>
    <w:p w14:paraId="5D4FD941" w14:textId="77777777" w:rsidR="008413AA" w:rsidRPr="00147AD4" w:rsidRDefault="008413AA" w:rsidP="00C72B5A">
      <w:pPr>
        <w:pStyle w:val="RevisionJuristischerAbsatz"/>
        <w:numPr>
          <w:ilvl w:val="2"/>
          <w:numId w:val="0"/>
        </w:numPr>
        <w:tabs>
          <w:tab w:val="left" w:pos="1700"/>
        </w:tabs>
        <w:ind w:left="850" w:firstLine="425"/>
        <w:rPr>
          <w:color w:val="auto"/>
        </w:rPr>
      </w:pPr>
      <w:r>
        <w:rPr>
          <w:color w:val="auto"/>
        </w:rPr>
        <w:t xml:space="preserve">„(3) Ta uredba se v skladu s poglavjem 4 uporablja tudi za zeliščne in sadne čaje za dojenčke ali majhne otroke.“</w:t>
      </w:r>
    </w:p>
    <w:p w14:paraId="5B4E7AEA" w14:textId="77777777" w:rsidR="00806CEA" w:rsidRPr="00147AD4" w:rsidRDefault="00C54CCB" w:rsidP="00147AD4">
      <w:pPr>
        <w:pStyle w:val="NummerierungStufe1"/>
        <w:keepNext/>
      </w:pPr>
      <w:r>
        <w:t xml:space="preserve">Za oddelkom 6 se doda naslednje poglavje 4:</w:t>
      </w:r>
    </w:p>
    <w:p w14:paraId="6CCE36DA" w14:textId="77777777" w:rsidR="00604F4F" w:rsidRPr="00147AD4" w:rsidRDefault="00604F4F" w:rsidP="00604F4F">
      <w:pPr>
        <w:pStyle w:val="RevisionAbschnittBezeichner"/>
        <w:ind w:left="425"/>
        <w:rPr>
          <w:color w:val="auto"/>
        </w:rPr>
      </w:pPr>
      <w:r>
        <w:rPr>
          <w:color w:val="auto"/>
        </w:rPr>
        <w:t xml:space="preserve">„Poglavje 4</w:t>
      </w:r>
    </w:p>
    <w:p w14:paraId="3E1B2CDA" w14:textId="77777777" w:rsidR="00604F4F" w:rsidRPr="00147AD4" w:rsidRDefault="006A424D" w:rsidP="00604F4F">
      <w:pPr>
        <w:pStyle w:val="RevisionAbschnittberschrift"/>
        <w:ind w:left="425"/>
        <w:rPr>
          <w:color w:val="auto"/>
        </w:rPr>
      </w:pPr>
      <w:r>
        <w:rPr>
          <w:rStyle w:val="Marker"/>
          <w:color w:val="auto"/>
        </w:rPr>
        <w:t xml:space="preserve">Zeliščni in sadni čaji za dojenčke ali majhne otroke</w:t>
      </w:r>
      <w:r>
        <w:rPr>
          <w:rStyle w:val="Marker"/>
          <w:color w:val="auto"/>
        </w:rPr>
        <w:t xml:space="preserve"> </w:t>
      </w:r>
    </w:p>
    <w:p w14:paraId="33947127" w14:textId="77777777" w:rsidR="00604F4F" w:rsidRPr="00147AD4" w:rsidRDefault="00604F4F" w:rsidP="00604F4F">
      <w:pPr>
        <w:pStyle w:val="RevisionParagraphBezeichner"/>
        <w:rPr>
          <w:color w:val="auto"/>
        </w:rPr>
      </w:pPr>
    </w:p>
    <w:p w14:paraId="60C5A35B" w14:textId="77777777" w:rsidR="00604F4F" w:rsidRPr="00147AD4" w:rsidRDefault="00604F4F" w:rsidP="00604F4F">
      <w:pPr>
        <w:pStyle w:val="RevisionParagraphberschrift"/>
        <w:ind w:left="425"/>
        <w:rPr>
          <w:color w:val="auto"/>
        </w:rPr>
      </w:pPr>
      <w:r>
        <w:rPr>
          <w:color w:val="auto"/>
        </w:rPr>
        <w:t xml:space="preserve">Opredelitev pojmov</w:t>
      </w:r>
      <w:r>
        <w:rPr>
          <w:color w:val="auto"/>
        </w:rPr>
        <w:t xml:space="preserve"> </w:t>
      </w:r>
    </w:p>
    <w:p w14:paraId="1918D11F" w14:textId="77777777" w:rsidR="00604F4F" w:rsidRPr="00147AD4" w:rsidRDefault="00A74D49" w:rsidP="00147AD4">
      <w:pPr>
        <w:pStyle w:val="RevisionJuristischerAbsatz"/>
        <w:keepNext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Zeliščni in sadni čaji za dojenčke ali majhne otroke so v smislu te uredbe</w:t>
      </w:r>
    </w:p>
    <w:p w14:paraId="681B5DCA" w14:textId="77777777" w:rsidR="00604F4F" w:rsidRPr="00147AD4" w:rsidRDefault="00604F4F" w:rsidP="009A340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čajni izdelki, izvlečki iz čajnih izdelkov ali pripravki iz živil z izvlečki iz čajnih izdelkov, ki jih je treba za to, da bi bili primerni za uživanje, pripraviti še z vodo, kakor tudi</w:t>
      </w:r>
      <w:r>
        <w:rPr>
          <w:color w:val="auto"/>
        </w:rPr>
        <w:t xml:space="preserve"> </w:t>
      </w:r>
    </w:p>
    <w:p w14:paraId="7CE9EBD1" w14:textId="77777777" w:rsidR="00604F4F" w:rsidRPr="00147AD4" w:rsidRDefault="00604F4F" w:rsidP="009A340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že pripravljene pijače iz čajnih izdelkov, njihovih izvlečkov ali pripravkov,</w:t>
      </w:r>
      <w:r>
        <w:rPr>
          <w:color w:val="auto"/>
        </w:rPr>
        <w:t xml:space="preserve"> </w:t>
      </w:r>
    </w:p>
    <w:p w14:paraId="35089E2C" w14:textId="77777777" w:rsidR="00604F4F" w:rsidRPr="00147AD4" w:rsidRDefault="00D82A60" w:rsidP="00F02C53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 xml:space="preserve">ki so glede na njihovo ime, druge navedbe ali simbole na embalaži ali etiketi, njihovo predstavitev, videz ali oglaševanje namenjeni uživanju dojenčkov ali majhnih otrok.</w:t>
      </w:r>
    </w:p>
    <w:p w14:paraId="26A8D188" w14:textId="77777777" w:rsidR="00604F4F" w:rsidRPr="00147AD4" w:rsidRDefault="00604F4F" w:rsidP="00147AD4">
      <w:pPr>
        <w:pStyle w:val="RevisionJuristischerAbsatz"/>
        <w:keepNext/>
        <w:numPr>
          <w:ilvl w:val="2"/>
          <w:numId w:val="33"/>
        </w:numPr>
        <w:rPr>
          <w:color w:val="auto"/>
        </w:rPr>
      </w:pPr>
      <w:r>
        <w:rPr>
          <w:color w:val="auto"/>
        </w:rPr>
        <w:t xml:space="preserve">Za namene te uredbe se uporablja:</w:t>
      </w:r>
      <w:r>
        <w:rPr>
          <w:color w:val="auto"/>
        </w:rPr>
        <w:t xml:space="preserve"> </w:t>
      </w:r>
    </w:p>
    <w:p w14:paraId="357B1630" w14:textId="77777777" w:rsidR="00604F4F" w:rsidRPr="00147AD4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za izraz „dojenček“ opredelitev iz črke a odstavka 2 člena 2 Uredbe (EU) št. 609/2013 Evropskega parlamenta in Sveta z dne 12. junija 2013 o živilih, namenjenih dojenčkom in majhnim otrokom, živilih za posebne zdravstvene namene in popolnih prehranskih nadomestkih za nadzor nad telesno težo ter razveljavitvi Direktive Sveta 92/52/EGS, direktiv Komisije 96/8/ES, 1999/21/ES, 2006/125/ES in 2006/141/ES, Direktive 2009/39/ES Evropskega parlamenta in Sveta ter uredb Komisije (ES) št. 41/2009 in (ES) št. 953/2009 (UL L 181, 29.6.2013, str. 35) in</w:t>
      </w:r>
      <w:r>
        <w:rPr>
          <w:color w:val="auto"/>
        </w:rPr>
        <w:t xml:space="preserve"> </w:t>
      </w:r>
    </w:p>
    <w:p w14:paraId="4E0F09BA" w14:textId="77777777" w:rsidR="00604F4F" w:rsidRPr="00147AD4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za izraz „majhen otrok“ opredelitev iz črke b odstavka 2 člena 2 Uredbe (EU) št. 609/2013.</w:t>
      </w:r>
    </w:p>
    <w:p w14:paraId="31F4F9B1" w14:textId="77777777" w:rsidR="00604F4F" w:rsidRPr="00147AD4" w:rsidRDefault="00604F4F" w:rsidP="00604F4F">
      <w:pPr>
        <w:pStyle w:val="RevisionParagraphBezeichner"/>
        <w:ind w:left="425"/>
        <w:rPr>
          <w:color w:val="auto"/>
        </w:rPr>
      </w:pPr>
    </w:p>
    <w:p w14:paraId="1E1BBBF7" w14:textId="77777777" w:rsidR="00604F4F" w:rsidRPr="00147AD4" w:rsidRDefault="00604F4F" w:rsidP="00604F4F">
      <w:pPr>
        <w:pStyle w:val="RevisionParagraphberschrift"/>
        <w:ind w:left="425"/>
        <w:rPr>
          <w:color w:val="auto"/>
        </w:rPr>
      </w:pPr>
      <w:r>
        <w:rPr>
          <w:color w:val="auto"/>
        </w:rPr>
        <w:t xml:space="preserve">Posebne zahteve za proizvodnjo in dajanje v promet</w:t>
      </w:r>
      <w:r>
        <w:rPr>
          <w:color w:val="auto"/>
        </w:rPr>
        <w:t xml:space="preserve"> </w:t>
      </w:r>
    </w:p>
    <w:p w14:paraId="2906C335" w14:textId="3894E342" w:rsidR="00604F4F" w:rsidRPr="00147AD4" w:rsidRDefault="006A424D" w:rsidP="00604F4F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Zeliščni in sadni čaji za dojenčke ali majhne otroke se lahko dajejo v promet le v obliki predpakiranega živila.</w:t>
      </w:r>
    </w:p>
    <w:p w14:paraId="037B7EE1" w14:textId="03FE0274" w:rsidR="00604F4F" w:rsidRPr="00147AD4" w:rsidRDefault="006A424D" w:rsidP="00147AD4">
      <w:pPr>
        <w:pStyle w:val="RevisionJuristischerAbsatz"/>
        <w:keepNext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Zeliščni in sadni čaji za dojenčke ali majhne otroke morajo biti primerni kot pijača za te posebne skupine potrošnikov.</w:t>
      </w:r>
      <w:r>
        <w:rPr>
          <w:color w:val="auto"/>
        </w:rPr>
        <w:t xml:space="preserve"> </w:t>
      </w:r>
      <w:r>
        <w:rPr>
          <w:color w:val="auto"/>
        </w:rPr>
        <w:t xml:space="preserve">Pri proizvodnji zeliščnih in sadnih čajev za dojenčke ali majhne otroke se ne sme uporabljati ali dodajati</w:t>
      </w:r>
      <w:r>
        <w:rPr>
          <w:color w:val="auto"/>
        </w:rPr>
        <w:t xml:space="preserve"> </w:t>
      </w:r>
    </w:p>
    <w:p w14:paraId="33BF412D" w14:textId="77777777" w:rsidR="00604F4F" w:rsidRPr="00147AD4" w:rsidRDefault="00604F4F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</w:rPr>
      </w:pPr>
      <w:r>
        <w:rPr>
          <w:rStyle w:val="Marker"/>
          <w:color w:val="auto"/>
        </w:rPr>
        <w:t xml:space="preserve">sladkorja v skladu z odstavkom 4 člena 2 v povezavi s točko 8 Priloge I k Uredbi (EU) št. 1169/2011 Evropskega parlamenta in Sveta z dne 25. oktobra 2011 o zagotavljanju informacij o živilih potrošnikom (UL L 304, 22.11.2011, str. 18),</w:t>
      </w:r>
    </w:p>
    <w:p w14:paraId="4B34211B" w14:textId="77777777" w:rsidR="00387A51" w:rsidRPr="00147AD4" w:rsidRDefault="00387A51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</w:rPr>
      </w:pPr>
      <w:r>
        <w:rPr>
          <w:rStyle w:val="Marker"/>
          <w:color w:val="auto"/>
        </w:rPr>
        <w:t xml:space="preserve">medu,</w:t>
      </w:r>
    </w:p>
    <w:p w14:paraId="29E6E6C5" w14:textId="77777777" w:rsidR="00387A51" w:rsidRPr="00147AD4" w:rsidRDefault="00387A51" w:rsidP="00F02C53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izvlečka slada ali drugih sirupov iz rastlinskih surovin ali koncentriranih sokov ali</w:t>
      </w:r>
    </w:p>
    <w:p w14:paraId="1A2FE4DE" w14:textId="77777777" w:rsidR="00387A51" w:rsidRPr="00147AD4" w:rsidRDefault="00387A51" w:rsidP="00F02C53">
      <w:pPr>
        <w:pStyle w:val="RevisionNummerierungStufe1"/>
        <w:tabs>
          <w:tab w:val="clear" w:pos="425"/>
          <w:tab w:val="num" w:pos="850"/>
        </w:tabs>
        <w:ind w:left="850"/>
        <w:rPr>
          <w:rStyle w:val="Marker"/>
          <w:color w:val="auto"/>
        </w:rPr>
      </w:pPr>
      <w:r>
        <w:rPr>
          <w:color w:val="auto"/>
        </w:rPr>
        <w:t xml:space="preserve">izdelkov v skladu s Prilogo</w:t>
      </w:r>
    </w:p>
    <w:p w14:paraId="3A6BCF32" w14:textId="77777777" w:rsidR="003D0B76" w:rsidRPr="00147AD4" w:rsidRDefault="00604F4F" w:rsidP="003D0B76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1.</w:t>
      </w:r>
    </w:p>
    <w:p w14:paraId="54F893FE" w14:textId="2F29456E" w:rsidR="00AB26A0" w:rsidRPr="00147AD4" w:rsidRDefault="00AB26A0" w:rsidP="003D0B76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(3) Za zeliščne in sadne čaje za dojenčke ali majhne otroke se ustrezno uporablja točka 1 odstavka 1 oddelka 14 Uredbe o dietetičnih živilih v različici objave z dne 28. aprila 2005 (Zvezni UL</w:t>
      </w:r>
      <w:r>
        <w:rPr>
          <w:color w:val="auto"/>
        </w:rPr>
        <w:t xml:space="preserve"> </w:t>
      </w:r>
      <w:r>
        <w:rPr>
          <w:color w:val="auto"/>
        </w:rPr>
        <w:t xml:space="preserve">I, str. 1161), kakor je bila nazadnje spremenjena s členom 22 Uredbe z dne 5. julija 2017 (Zvezni UL</w:t>
      </w:r>
      <w:r>
        <w:rPr>
          <w:color w:val="auto"/>
        </w:rPr>
        <w:t xml:space="preserve"> </w:t>
      </w:r>
      <w:r>
        <w:rPr>
          <w:color w:val="auto"/>
        </w:rPr>
        <w:t xml:space="preserve">I, str. 2272).</w:t>
      </w:r>
    </w:p>
    <w:p w14:paraId="5F526784" w14:textId="3A40F4B5" w:rsidR="00AB26A0" w:rsidRPr="00147AD4" w:rsidRDefault="00D259EE" w:rsidP="00604F4F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(4) Zeliščni in sadni čaji za dojenčke ali majhne otroke, ki ne izpolnjujejo zahtev iz stavka 2 odstavka 2 ali odstavka 3, se ne smejo dajati v promet.</w:t>
      </w:r>
    </w:p>
    <w:p w14:paraId="775A1089" w14:textId="77777777" w:rsidR="00604F4F" w:rsidRPr="00147AD4" w:rsidRDefault="00604F4F" w:rsidP="00604F4F">
      <w:pPr>
        <w:pStyle w:val="RevisionParagraphBezeichner"/>
        <w:ind w:left="425"/>
        <w:rPr>
          <w:color w:val="auto"/>
        </w:rPr>
      </w:pPr>
    </w:p>
    <w:p w14:paraId="553952F3" w14:textId="77777777" w:rsidR="00604F4F" w:rsidRPr="00147AD4" w:rsidRDefault="00604F4F" w:rsidP="00604F4F">
      <w:pPr>
        <w:pStyle w:val="RevisionParagraphberschrift"/>
        <w:ind w:left="425"/>
        <w:rPr>
          <w:color w:val="auto"/>
        </w:rPr>
      </w:pPr>
      <w:r>
        <w:rPr>
          <w:color w:val="auto"/>
        </w:rPr>
        <w:t xml:space="preserve">Označevanje zeliščnih in sadnih čajev za dojenčke ali majhne otroke</w:t>
      </w:r>
      <w:r>
        <w:rPr>
          <w:color w:val="auto"/>
        </w:rPr>
        <w:t xml:space="preserve"> </w:t>
      </w:r>
    </w:p>
    <w:p w14:paraId="133025CC" w14:textId="77777777" w:rsidR="00604F4F" w:rsidRPr="00147AD4" w:rsidRDefault="00E45CFE" w:rsidP="00147AD4">
      <w:pPr>
        <w:pStyle w:val="RevisionJuristischerAbsatzmanuell"/>
        <w:keepNext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Zeliščni in sadni čaji za dojenčke ali majhne otroke se lahko dajejo v promet, če oznaka ali etiketa na embalaži vsebuje naslednji navedbi:</w:t>
      </w:r>
    </w:p>
    <w:p w14:paraId="3926BDB4" w14:textId="77777777" w:rsidR="00604F4F" w:rsidRPr="00147AD4" w:rsidRDefault="00604F4F" w:rsidP="00604F4F">
      <w:pPr>
        <w:pStyle w:val="RevisionNummerierungStufe1"/>
        <w:numPr>
          <w:ilvl w:val="3"/>
          <w:numId w:val="32"/>
        </w:numPr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navedbo, da se je treba med njihovo pripravo in pred uporabo odpovedati dodajanju sladkorja in drugih sladil, in</w:t>
      </w:r>
    </w:p>
    <w:p w14:paraId="1E487DE1" w14:textId="77777777" w:rsidR="00604F4F" w:rsidRPr="00147AD4" w:rsidRDefault="00604F4F" w:rsidP="00791424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navedbo, od katerega leta starosti se lahko uporablja; ta starost ne sme biti nižja od štirih dopolnjenih mesecev življenja.</w:t>
      </w:r>
    </w:p>
    <w:p w14:paraId="5E11F242" w14:textId="77777777" w:rsidR="00604F4F" w:rsidRPr="00147AD4" w:rsidRDefault="00604F4F" w:rsidP="00E8038F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 xml:space="preserve">Navedbi iz stavka 1 morata biti dobro vidni, jasno in čitljivo nameščeni na embalaži in nikakor ne smeta biti zakriti ali manj opazni zaradi drugih informacij, slikovnih ali drugih vstavljenih materialov.“</w:t>
      </w:r>
    </w:p>
    <w:p w14:paraId="7187BFCA" w14:textId="77777777" w:rsidR="00D26AAB" w:rsidRPr="00147AD4" w:rsidRDefault="00D26AAB" w:rsidP="00D26AAB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Dosedanje poglavje 4 postane poglavje 5.</w:t>
      </w:r>
    </w:p>
    <w:p w14:paraId="7FD5A536" w14:textId="77777777" w:rsidR="00266573" w:rsidRPr="00147AD4" w:rsidRDefault="009B3318" w:rsidP="006C2904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Dosedanji oddelek 7 postane oddelek 10.</w:t>
      </w:r>
    </w:p>
    <w:p w14:paraId="422FFA22" w14:textId="77777777" w:rsidR="003F4260" w:rsidRPr="00147AD4" w:rsidRDefault="003F4260" w:rsidP="00147AD4">
      <w:pPr>
        <w:pStyle w:val="NummerierungStufe1"/>
        <w:keepNext/>
        <w:rPr>
          <w:rStyle w:val="Marker"/>
          <w:color w:val="auto"/>
        </w:rPr>
      </w:pPr>
      <w:r>
        <w:rPr>
          <w:rStyle w:val="Marker"/>
          <w:color w:val="auto"/>
        </w:rPr>
        <w:t xml:space="preserve">Dosedanji oddelek 8 postane oddelek 11 in se spremeni, kot sledi:</w:t>
      </w:r>
    </w:p>
    <w:p w14:paraId="459BCB62" w14:textId="43577324" w:rsidR="00E40DC2" w:rsidRPr="00147AD4" w:rsidRDefault="00E40DC2" w:rsidP="006C01E1">
      <w:pPr>
        <w:pStyle w:val="NummerierungStufe2"/>
        <w:rPr>
          <w:rStyle w:val="Marker"/>
          <w:color w:val="auto"/>
        </w:rPr>
      </w:pPr>
      <w:r>
        <w:rPr>
          <w:rStyle w:val="Marker"/>
          <w:color w:val="auto"/>
        </w:rPr>
        <w:t xml:space="preserve">V odstavku 1 se za besedilo „v nasprotju z oddelkom 5“ vstavi besedilo „ali odstavkom 4 oddelka 8“.</w:t>
      </w:r>
      <w:r>
        <w:rPr>
          <w:rStyle w:val="Marker"/>
          <w:color w:val="auto"/>
        </w:rPr>
        <w:t xml:space="preserve"> </w:t>
      </w:r>
    </w:p>
    <w:p w14:paraId="04D65110" w14:textId="77777777" w:rsidR="00E14F6C" w:rsidRPr="00705CA3" w:rsidRDefault="00A8729C" w:rsidP="00055735">
      <w:pPr>
        <w:pStyle w:val="NummerierungStufe2"/>
        <w:rPr>
          <w:rStyle w:val="Marker"/>
          <w:color w:val="auto"/>
        </w:rPr>
      </w:pPr>
      <w:r>
        <w:rPr>
          <w:rStyle w:val="Marker"/>
          <w:color w:val="auto"/>
        </w:rPr>
        <w:t xml:space="preserve">V odstavku 2 se besedilo „oddelek 7“ nadomesti z besedilom „oddelek 10“.</w:t>
      </w:r>
      <w:r>
        <w:rPr>
          <w:rStyle w:val="Marker"/>
          <w:color w:val="auto"/>
        </w:rPr>
        <w:t xml:space="preserve"> </w:t>
      </w:r>
    </w:p>
    <w:p w14:paraId="2CF079DA" w14:textId="77777777" w:rsidR="00DE00F7" w:rsidRPr="00705CA3" w:rsidRDefault="00A8729C" w:rsidP="00300CE2">
      <w:pPr>
        <w:pStyle w:val="NummerierungStufe2"/>
        <w:rPr>
          <w:rStyle w:val="Marker"/>
          <w:color w:val="auto"/>
        </w:rPr>
      </w:pPr>
      <w:r>
        <w:rPr>
          <w:rStyle w:val="Marker"/>
          <w:color w:val="auto"/>
        </w:rPr>
        <w:t xml:space="preserve">V odstavku 4 se besedilo „ali odstavek 1 oddelka 6“ nadomesti z vejico in besedilom „odstavek 1 oddelka 6, odstavek 1 oddelka 8 ali stavek 1 oddelka 9“.</w:t>
      </w:r>
      <w:r>
        <w:rPr>
          <w:rStyle w:val="Marker"/>
          <w:color w:val="auto"/>
        </w:rPr>
        <w:t xml:space="preserve"> </w:t>
      </w:r>
    </w:p>
    <w:p w14:paraId="207F6C06" w14:textId="77777777" w:rsidR="00A8729C" w:rsidRPr="00147AD4" w:rsidRDefault="00A8729C" w:rsidP="001E3C39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Dosedanji oddelek 9 se razveljavi.</w:t>
      </w:r>
    </w:p>
    <w:p w14:paraId="535FF520" w14:textId="77777777" w:rsidR="001E3C39" w:rsidRPr="00147AD4" w:rsidRDefault="00A03401" w:rsidP="001E3C39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Za novim oddelkom 11 se doda oddelek 12, ki se glasi:</w:t>
      </w:r>
      <w:r>
        <w:rPr>
          <w:rStyle w:val="Marker"/>
          <w:color w:val="auto"/>
        </w:rPr>
        <w:t xml:space="preserve"> </w:t>
      </w:r>
    </w:p>
    <w:p w14:paraId="234BA963" w14:textId="77777777" w:rsidR="009269A0" w:rsidRPr="00147AD4" w:rsidRDefault="009269A0" w:rsidP="00147AD4">
      <w:pPr>
        <w:pStyle w:val="RevisionParagraphBezeichnermanuell"/>
        <w:ind w:left="425" w:hanging="75"/>
        <w:rPr>
          <w:rStyle w:val="Marker"/>
          <w:color w:val="auto"/>
        </w:rPr>
      </w:pPr>
      <w:r>
        <w:rPr>
          <w:rStyle w:val="Marker"/>
          <w:color w:val="auto"/>
        </w:rPr>
        <w:t xml:space="preserve">„Oddelek 12</w:t>
      </w:r>
    </w:p>
    <w:p w14:paraId="28AE0FDC" w14:textId="77777777" w:rsidR="009269A0" w:rsidRPr="00147AD4" w:rsidRDefault="009269A0" w:rsidP="00C72B5A">
      <w:pPr>
        <w:pStyle w:val="RevisionParagraphberschrift"/>
        <w:ind w:left="425"/>
        <w:rPr>
          <w:rStyle w:val="Marker"/>
          <w:color w:val="auto"/>
        </w:rPr>
      </w:pPr>
      <w:r>
        <w:rPr>
          <w:rStyle w:val="Marker"/>
          <w:color w:val="auto"/>
        </w:rPr>
        <w:t xml:space="preserve">Prehodna določba za zeliščne in sadne čaje za dojenčke ali majhne otroke</w:t>
      </w:r>
    </w:p>
    <w:p w14:paraId="38A33D0B" w14:textId="77777777" w:rsidR="009269A0" w:rsidRPr="00705CA3" w:rsidRDefault="009269A0" w:rsidP="00C72B5A">
      <w:pPr>
        <w:pStyle w:val="RevisionJuristischerAbsatz"/>
        <w:numPr>
          <w:ilvl w:val="2"/>
          <w:numId w:val="0"/>
        </w:numPr>
        <w:tabs>
          <w:tab w:val="left" w:pos="1275"/>
        </w:tabs>
        <w:ind w:left="425" w:firstLine="425"/>
        <w:rPr>
          <w:rStyle w:val="Marker"/>
          <w:color w:val="auto"/>
        </w:rPr>
      </w:pPr>
      <w:r>
        <w:rPr>
          <w:rStyle w:val="Marker"/>
          <w:color w:val="auto"/>
        </w:rPr>
        <w:t xml:space="preserve">Do … [vstaviti: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datum šestega dne naslednjega meseca od začetka veljave te uredbe, ki ustreza datumu začetka veljave te uredbe] je zeliščne in sadne čaje za dojenčke in majhne otroke dovoljeno proizvajati in označevati v skladu s predpisi, ki veljajo do … [vstaviti: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datum dne pred začetkom veljave te uredbe</w:t>
      </w:r>
      <w:r>
        <w:rPr>
          <w:rStyle w:val="Marker"/>
          <w:color w:val="auto"/>
        </w:rPr>
        <w:t xml:space="preserve">].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Zeliščne in sadne čaje za dojenčke in majhne otroke, ki so bili proizvedeni in označeni v skladu s stavkom 1, je dovoljeno dajati v promet do odprodaje zalog.“</w:t>
      </w:r>
    </w:p>
    <w:p w14:paraId="6969ABD4" w14:textId="77777777" w:rsidR="00A03401" w:rsidRPr="00147AD4" w:rsidRDefault="00A03401" w:rsidP="00000B23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Dosedanji oddelek 11 postane oddelek 13.</w:t>
      </w:r>
    </w:p>
    <w:p w14:paraId="15F1E63E" w14:textId="77777777" w:rsidR="00000B23" w:rsidRPr="00147AD4" w:rsidRDefault="00000B23" w:rsidP="00000B23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V Prilogi 1 se besedilo „(k odstavku 1 oddelka 1, odstavkom 1 do 5 oddelka 2, odstavkom 1 do 3 oddelka 3 in oddelku 7)“ nadomesti z besedilom „(k odstavku 1 oddelka 1, odstavkom 1 do 5 oddelka 2, odstavkom 1 do 3 oddelka 3 in oddelku 10)“.</w:t>
      </w:r>
    </w:p>
    <w:p w14:paraId="7C1AA685" w14:textId="0E0B093E" w:rsidR="009A0368" w:rsidRPr="00147AD4" w:rsidRDefault="00147AD4" w:rsidP="00147AD4">
      <w:pPr>
        <w:pStyle w:val="ArtikelBezeichner"/>
        <w:numPr>
          <w:ilvl w:val="0"/>
          <w:numId w:val="0"/>
        </w:numPr>
      </w:pPr>
      <w:r>
        <w:t xml:space="preserve">Člen 2</w:t>
      </w:r>
    </w:p>
    <w:p w14:paraId="25733FE4" w14:textId="77777777" w:rsidR="009A0368" w:rsidRPr="00147AD4" w:rsidRDefault="009A0368" w:rsidP="00485C50">
      <w:pPr>
        <w:pStyle w:val="JuristischerAbsatznichtnummeriert"/>
      </w:pPr>
      <w:r>
        <w:rPr>
          <w:rStyle w:val="Marker"/>
          <w:color w:val="auto"/>
        </w:rPr>
        <w:t xml:space="preserve">Zvezno ministrstvo za prehrano in kmetijstvo lahko besedilo Uredbe o sadnih sokovih in brezalkoholnih pijačah objavi pod svojim novim naslovom v Zveznem uradnem listu v veljavni različici pred začetkom veljavnosti te uredbe.</w:t>
      </w:r>
    </w:p>
    <w:p w14:paraId="5166E62B" w14:textId="18BCAC4C" w:rsidR="001F5D8C" w:rsidRPr="00147AD4" w:rsidRDefault="00147AD4" w:rsidP="00147AD4">
      <w:pPr>
        <w:pStyle w:val="ArtikelBezeichner"/>
        <w:numPr>
          <w:ilvl w:val="0"/>
          <w:numId w:val="0"/>
        </w:numPr>
      </w:pPr>
      <w:r>
        <w:t xml:space="preserve">Člen 3</w:t>
      </w:r>
    </w:p>
    <w:p w14:paraId="7398DF60" w14:textId="77777777" w:rsidR="001F5D8C" w:rsidRPr="00147AD4" w:rsidRDefault="001610C6" w:rsidP="00FC7982">
      <w:pPr>
        <w:pStyle w:val="JuristischerAbsatznichtnummeriert"/>
      </w:pPr>
      <w:r>
        <w:rPr>
          <w:rStyle w:val="Marker"/>
          <w:color w:val="auto"/>
        </w:rPr>
        <w:t xml:space="preserve">Ta uredba začne veljati dan po njeni objavi.</w:t>
      </w:r>
    </w:p>
    <w:p w14:paraId="4ABE6B52" w14:textId="77777777" w:rsidR="001F5D8C" w:rsidRPr="00147AD4" w:rsidRDefault="001F5D8C" w:rsidP="00FC7982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 xml:space="preserve">Zvezni svet je soglašal.</w:t>
      </w:r>
    </w:p>
    <w:p w14:paraId="062815F7" w14:textId="77777777" w:rsidR="001610C6" w:rsidRPr="00147AD4" w:rsidRDefault="001610C6" w:rsidP="001610C6">
      <w:pPr>
        <w:pStyle w:val="OrtDatum"/>
        <w:jc w:val="left"/>
      </w:pPr>
      <w:r>
        <w:t xml:space="preserve">Bonn, dne…………</w:t>
      </w:r>
    </w:p>
    <w:p w14:paraId="4ADF4ACB" w14:textId="77777777" w:rsidR="001610C6" w:rsidRPr="00147AD4" w:rsidRDefault="001610C6" w:rsidP="001610C6">
      <w:pPr>
        <w:pStyle w:val="Organisation"/>
        <w:rPr>
          <w:spacing w:val="0"/>
        </w:rPr>
      </w:pPr>
      <w:r>
        <w:t xml:space="preserve">Zvezno ministrstvo za prehrano in kmetijstvo</w:t>
      </w:r>
    </w:p>
    <w:p w14:paraId="73453213" w14:textId="77777777" w:rsidR="001610C6" w:rsidRPr="00147AD4" w:rsidRDefault="001610C6" w:rsidP="001610C6">
      <w:pPr>
        <w:pStyle w:val="Person"/>
        <w:rPr>
          <w:spacing w:val="0"/>
        </w:rPr>
      </w:pPr>
      <w:r>
        <w:t xml:space="preserve">Julia Klöckner</w:t>
      </w:r>
    </w:p>
    <w:sectPr w:rsidR="001610C6" w:rsidRPr="00147AD4" w:rsidSect="00BD44E7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4EBE" w14:textId="77777777" w:rsidR="00AC3B03" w:rsidRDefault="00AC3B03" w:rsidP="00B32E39">
      <w:pPr>
        <w:spacing w:before="0" w:after="0"/>
      </w:pPr>
      <w:r>
        <w:separator/>
      </w:r>
    </w:p>
    <w:p w14:paraId="2BA6993E" w14:textId="77777777" w:rsidR="00AC3B03" w:rsidRDefault="00AC3B03"/>
  </w:endnote>
  <w:endnote w:type="continuationSeparator" w:id="0">
    <w:p w14:paraId="2756857D" w14:textId="77777777" w:rsidR="00AC3B03" w:rsidRDefault="00AC3B03" w:rsidP="00B32E39">
      <w:pPr>
        <w:spacing w:before="0" w:after="0"/>
      </w:pPr>
      <w:r>
        <w:continuationSeparator/>
      </w:r>
    </w:p>
    <w:p w14:paraId="3D4BDA13" w14:textId="77777777" w:rsidR="00AC3B03" w:rsidRDefault="00AC3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7B725" w14:textId="77777777" w:rsidR="00AC3B03" w:rsidRDefault="00AC3B03" w:rsidP="00B32E39">
      <w:pPr>
        <w:spacing w:before="0" w:after="0"/>
      </w:pPr>
      <w:r>
        <w:separator/>
      </w:r>
    </w:p>
    <w:p w14:paraId="0A29D2B9" w14:textId="77777777" w:rsidR="00AC3B03" w:rsidRDefault="00AC3B03"/>
  </w:footnote>
  <w:footnote w:type="continuationSeparator" w:id="0">
    <w:p w14:paraId="0139EF33" w14:textId="77777777" w:rsidR="00AC3B03" w:rsidRDefault="00AC3B03" w:rsidP="00B32E39">
      <w:pPr>
        <w:spacing w:before="0" w:after="0"/>
      </w:pPr>
      <w:r>
        <w:continuationSeparator/>
      </w:r>
    </w:p>
    <w:p w14:paraId="269A284F" w14:textId="77777777" w:rsidR="00AC3B03" w:rsidRDefault="00AC3B03"/>
  </w:footnote>
  <w:footnote w:id="1">
    <w:p w14:paraId="1955B4E8" w14:textId="17838818" w:rsidR="00E26470" w:rsidRDefault="00E26470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  <w:vertAlign w:val="baseline"/>
        </w:rPr>
        <w:t xml:space="preserve">)</w:t>
      </w:r>
      <w:r>
        <w:tab/>
        <w:t xml:space="preserve">Uradno obvestilo v skladu z Direktivo (EU) 2015/1535 Evropskega parlamenta in Sveta z dne 9. septembra 2015 o določitvi postopka za zbiranje informacij na področju tehničnih predpisov in pravil za storitve informacijske družbe (UL L 241, 17.9.2015, str.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28852" w14:textId="29B0641C" w:rsidR="00631A62" w:rsidRPr="00BD44E7" w:rsidRDefault="00BD44E7" w:rsidP="00B55EF7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441D3F">
      <w:t>4</w:t>
    </w:r>
    <w:r>
      <w:fldChar w:fldCharType="end"/>
    </w:r>
    <w:r>
      <w:t xml:space="preserve"> -</w:t>
      <w:tab/>
    </w:r>
    <w:r>
      <w:rPr>
        <w:sz w:val="18"/>
      </w:rPr>
      <w:t xml:space="preserve">Stanje:</w:t>
    </w:r>
    <w:r>
      <w:rPr>
        <w:sz w:val="18"/>
      </w:rPr>
      <w:t xml:space="preserve"> </w:t>
    </w:r>
    <w:r>
      <w:rPr>
        <w:sz w:val="18"/>
      </w:rPr>
      <w:t xml:space="preserve">18.10.2019 14:38</w:t>
    </w:r>
    <w:sdt>
      <w:sdtPr>
        <w:id w:val="1390848407"/>
        <w:docPartObj>
          <w:docPartGallery w:val="Watermarks"/>
          <w:docPartUnique/>
        </w:docPartObj>
      </w:sdtPr>
      <w:sdtEndPr/>
      <w:sdtContent>
        <w:r w:rsidR="00AC3B03">
          <w:pict w14:anchorId="1CF930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SNUTEK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2B81" w14:textId="7D0A2BB4" w:rsidR="00631A62" w:rsidRPr="00BD44E7" w:rsidRDefault="00BD44E7" w:rsidP="00147AD4">
    <w:pPr>
      <w:pStyle w:val="Header"/>
      <w:jc w:val="right"/>
    </w:pPr>
    <w:r>
      <w:rPr>
        <w:sz w:val="18"/>
      </w:rPr>
      <w:t xml:space="preserve">Stanje:</w:t>
    </w:r>
    <w:r>
      <w:rPr>
        <w:sz w:val="18"/>
      </w:rPr>
      <w:t xml:space="preserve"> </w:t>
    </w:r>
    <w:r>
      <w:rPr>
        <w:sz w:val="18"/>
      </w:rPr>
      <w:t xml:space="preserve">18.10.2019 14:38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5" w15:restartNumberingAfterBreak="0">
    <w:nsid w:val="50910653"/>
    <w:multiLevelType w:val="multilevel"/>
    <w:tmpl w:val="127CA23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4"/>
  </w:num>
  <w:num w:numId="9">
    <w:abstractNumId w:val="16"/>
  </w:num>
  <w:num w:numId="10">
    <w:abstractNumId w:val="3"/>
  </w:num>
  <w:num w:numId="11">
    <w:abstractNumId w:val="10"/>
  </w:num>
  <w:num w:numId="12">
    <w:abstractNumId w:val="0"/>
  </w:num>
  <w:num w:numId="13">
    <w:abstractNumId w:val="23"/>
  </w:num>
  <w:num w:numId="14">
    <w:abstractNumId w:val="11"/>
  </w:num>
  <w:num w:numId="15">
    <w:abstractNumId w:val="19"/>
  </w:num>
  <w:num w:numId="16">
    <w:abstractNumId w:val="2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20"/>
  </w:num>
  <w:num w:numId="22">
    <w:abstractNumId w:val="8"/>
  </w:num>
  <w:num w:numId="23">
    <w:abstractNumId w:val="12"/>
  </w:num>
  <w:num w:numId="24">
    <w:abstractNumId w:val="1"/>
  </w:num>
  <w:num w:numId="25">
    <w:abstractNumId w:val="13"/>
  </w:num>
  <w:num w:numId="26">
    <w:abstractNumId w:val="4"/>
  </w:num>
  <w:num w:numId="27">
    <w:abstractNumId w:val="22"/>
  </w:num>
  <w:num w:numId="28">
    <w:abstractNumId w:val="21"/>
  </w:num>
  <w:num w:numId="29">
    <w:abstractNumId w:val="9"/>
  </w:num>
  <w:num w:numId="30">
    <w:abstractNumId w:val="1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attachedTemplate r:id="rId1"/>
  <w:defaultTabStop w:val="720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fehlsHistorie_Befehl01" w:val="Zum ersten Platzhalter im Dokument navigieren [102ms] [Main] [eNormCommandSeilegx::SEILEGX.Marker.GotoFirstMarkerInDocument]"/>
    <w:docVar w:name="BefehlsHistorie_Befehl02" w:val="Aktualisierung der Strukturanzeige [3308ms] [Main] [eNormCommandLocal::DynamicStructureCheck.UpdateStructure]"/>
    <w:docVar w:name="BefehlsHistorie_Befehl500" w:val="Aktualisierung der Strukturanzeige [340ms] [Main] [eNormCommandLocal::DynamicStructureCheck.UpdateStructure]"/>
    <w:docVar w:name="BefehlsHistorie_BefehlsZähler" w:val="2"/>
    <w:docVar w:name="BefehlsKontext_SpeichernOOXML_Maximum" w:val="487ms"/>
    <w:docVar w:name="BefehlsKontext_SpeichernOOXML_Schnitt" w:val="487ms"/>
    <w:docVar w:name="BMJ" w:val="True"/>
    <w:docVar w:name="CUSTOMER" w:val="8"/>
    <w:docVar w:name="DQCDateTime" w:val="28.08.2019 15:02:35"/>
    <w:docVar w:name="DQCHighlighting" w:val="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9"/>
    <w:docVar w:name="DQCResult_Binnenverweise" w:val="0;0"/>
    <w:docVar w:name="DQCResult_Citations" w:val="0;7"/>
    <w:docVar w:name="DQCResult_EinzelneRegelungsteile" w:val="1;0"/>
    <w:docVar w:name="DQCResult_EmbeddedObjects" w:val="0;0"/>
    <w:docVar w:name="DQCResult_Gliederung" w:val="11;3"/>
    <w:docVar w:name="DQCResult_Marker" w:val="2;0"/>
    <w:docVar w:name="DQCResult_Metadata" w:val="0;0"/>
    <w:docVar w:name="DQCResult_ModifiedCharFormat" w:val="0;2"/>
    <w:docVar w:name="DQCResult_ModifiedMargins" w:val="8;0"/>
    <w:docVar w:name="DQCResult_ModifiedNumbering" w:val="6;0"/>
    <w:docVar w:name="DQCResult_StructureCheck" w:val="5;0"/>
    <w:docVar w:name="DQCResult_SuperfluousWhitespace" w:val="2;0"/>
    <w:docVar w:name="DQCResult_TermsAndDiction" w:val="0;2"/>
    <w:docVar w:name="DQCResult_Verweise" w:val="0;0"/>
    <w:docVar w:name="DQCWithWarnings" w:val="1"/>
    <w:docVar w:name="LW_DocType" w:val="AENDER"/>
    <w:docVar w:name="LWCons_Langue" w:val="DE"/>
  </w:docVars>
  <w:rsids>
    <w:rsidRoot w:val="001F5D8C"/>
    <w:rsid w:val="00000B23"/>
    <w:rsid w:val="00001689"/>
    <w:rsid w:val="00002D2A"/>
    <w:rsid w:val="0000380B"/>
    <w:rsid w:val="00003C9C"/>
    <w:rsid w:val="00004679"/>
    <w:rsid w:val="00010922"/>
    <w:rsid w:val="0001734D"/>
    <w:rsid w:val="00023F25"/>
    <w:rsid w:val="00025440"/>
    <w:rsid w:val="00026A1A"/>
    <w:rsid w:val="00033049"/>
    <w:rsid w:val="000334A8"/>
    <w:rsid w:val="000336F1"/>
    <w:rsid w:val="00034C64"/>
    <w:rsid w:val="00035880"/>
    <w:rsid w:val="00041B21"/>
    <w:rsid w:val="000428AD"/>
    <w:rsid w:val="00042C50"/>
    <w:rsid w:val="000443B3"/>
    <w:rsid w:val="00051207"/>
    <w:rsid w:val="00055735"/>
    <w:rsid w:val="00055F33"/>
    <w:rsid w:val="00056B58"/>
    <w:rsid w:val="0005779A"/>
    <w:rsid w:val="00057C6F"/>
    <w:rsid w:val="00057E52"/>
    <w:rsid w:val="00060AC1"/>
    <w:rsid w:val="000637D9"/>
    <w:rsid w:val="0006587C"/>
    <w:rsid w:val="00067506"/>
    <w:rsid w:val="000716B2"/>
    <w:rsid w:val="00072057"/>
    <w:rsid w:val="00081436"/>
    <w:rsid w:val="000829C4"/>
    <w:rsid w:val="0008304D"/>
    <w:rsid w:val="000858C1"/>
    <w:rsid w:val="0009155A"/>
    <w:rsid w:val="000933A9"/>
    <w:rsid w:val="000A0D15"/>
    <w:rsid w:val="000A1E94"/>
    <w:rsid w:val="000A32AE"/>
    <w:rsid w:val="000A5B62"/>
    <w:rsid w:val="000A6419"/>
    <w:rsid w:val="000B0D6A"/>
    <w:rsid w:val="000B0D94"/>
    <w:rsid w:val="000B3B7D"/>
    <w:rsid w:val="000B6438"/>
    <w:rsid w:val="000C06F3"/>
    <w:rsid w:val="000C2141"/>
    <w:rsid w:val="000C35F2"/>
    <w:rsid w:val="000C5A79"/>
    <w:rsid w:val="000C7AF2"/>
    <w:rsid w:val="000C7FE9"/>
    <w:rsid w:val="000D579F"/>
    <w:rsid w:val="000D7E0D"/>
    <w:rsid w:val="000E061B"/>
    <w:rsid w:val="000F4D17"/>
    <w:rsid w:val="000F5A48"/>
    <w:rsid w:val="001011A2"/>
    <w:rsid w:val="00103EEC"/>
    <w:rsid w:val="00110639"/>
    <w:rsid w:val="00112F24"/>
    <w:rsid w:val="001133F2"/>
    <w:rsid w:val="0012064C"/>
    <w:rsid w:val="00120DE7"/>
    <w:rsid w:val="00121996"/>
    <w:rsid w:val="00122F28"/>
    <w:rsid w:val="001247D0"/>
    <w:rsid w:val="001279F7"/>
    <w:rsid w:val="00136B94"/>
    <w:rsid w:val="00137CD1"/>
    <w:rsid w:val="001402F0"/>
    <w:rsid w:val="001431B1"/>
    <w:rsid w:val="00143601"/>
    <w:rsid w:val="00146764"/>
    <w:rsid w:val="00147AD4"/>
    <w:rsid w:val="0015025E"/>
    <w:rsid w:val="001511F7"/>
    <w:rsid w:val="0015164A"/>
    <w:rsid w:val="0015228D"/>
    <w:rsid w:val="001557F8"/>
    <w:rsid w:val="00160823"/>
    <w:rsid w:val="001610C6"/>
    <w:rsid w:val="00162D1A"/>
    <w:rsid w:val="00163AA4"/>
    <w:rsid w:val="00165EC0"/>
    <w:rsid w:val="0017237C"/>
    <w:rsid w:val="00174851"/>
    <w:rsid w:val="00175EBB"/>
    <w:rsid w:val="0017748C"/>
    <w:rsid w:val="0018016B"/>
    <w:rsid w:val="00180F97"/>
    <w:rsid w:val="00183865"/>
    <w:rsid w:val="00184211"/>
    <w:rsid w:val="00184542"/>
    <w:rsid w:val="00185767"/>
    <w:rsid w:val="001858AA"/>
    <w:rsid w:val="00192056"/>
    <w:rsid w:val="00194449"/>
    <w:rsid w:val="00196EDA"/>
    <w:rsid w:val="001A10D1"/>
    <w:rsid w:val="001A1EC7"/>
    <w:rsid w:val="001A42D6"/>
    <w:rsid w:val="001A4833"/>
    <w:rsid w:val="001B094A"/>
    <w:rsid w:val="001B3BCF"/>
    <w:rsid w:val="001B4877"/>
    <w:rsid w:val="001B5782"/>
    <w:rsid w:val="001C2609"/>
    <w:rsid w:val="001C2FCF"/>
    <w:rsid w:val="001C3366"/>
    <w:rsid w:val="001C52BE"/>
    <w:rsid w:val="001E3723"/>
    <w:rsid w:val="001E3C0E"/>
    <w:rsid w:val="001E3C39"/>
    <w:rsid w:val="001E5A22"/>
    <w:rsid w:val="001E7B28"/>
    <w:rsid w:val="001F2456"/>
    <w:rsid w:val="001F2B36"/>
    <w:rsid w:val="001F4001"/>
    <w:rsid w:val="001F5D8C"/>
    <w:rsid w:val="001F620D"/>
    <w:rsid w:val="002025EA"/>
    <w:rsid w:val="00203587"/>
    <w:rsid w:val="00204345"/>
    <w:rsid w:val="0020586F"/>
    <w:rsid w:val="00212158"/>
    <w:rsid w:val="00213DA7"/>
    <w:rsid w:val="00215CEE"/>
    <w:rsid w:val="00220358"/>
    <w:rsid w:val="00220B58"/>
    <w:rsid w:val="00221779"/>
    <w:rsid w:val="0022322E"/>
    <w:rsid w:val="002246DD"/>
    <w:rsid w:val="00224FB5"/>
    <w:rsid w:val="00226420"/>
    <w:rsid w:val="00226A23"/>
    <w:rsid w:val="002277C1"/>
    <w:rsid w:val="0023110B"/>
    <w:rsid w:val="00233E1A"/>
    <w:rsid w:val="0023522A"/>
    <w:rsid w:val="0024082D"/>
    <w:rsid w:val="002543E1"/>
    <w:rsid w:val="00265C5E"/>
    <w:rsid w:val="00266573"/>
    <w:rsid w:val="00266B2A"/>
    <w:rsid w:val="002679BC"/>
    <w:rsid w:val="00272C77"/>
    <w:rsid w:val="00274DD0"/>
    <w:rsid w:val="002771B2"/>
    <w:rsid w:val="00282EF1"/>
    <w:rsid w:val="0028410C"/>
    <w:rsid w:val="002900D6"/>
    <w:rsid w:val="00290964"/>
    <w:rsid w:val="0029377C"/>
    <w:rsid w:val="002953CD"/>
    <w:rsid w:val="00296FB6"/>
    <w:rsid w:val="002A2601"/>
    <w:rsid w:val="002A63A9"/>
    <w:rsid w:val="002A7FEA"/>
    <w:rsid w:val="002B5962"/>
    <w:rsid w:val="002C0AB5"/>
    <w:rsid w:val="002C151F"/>
    <w:rsid w:val="002C37A3"/>
    <w:rsid w:val="002C40F0"/>
    <w:rsid w:val="002C535D"/>
    <w:rsid w:val="002C54DB"/>
    <w:rsid w:val="002C5807"/>
    <w:rsid w:val="002D7B5A"/>
    <w:rsid w:val="002E3E54"/>
    <w:rsid w:val="002E4639"/>
    <w:rsid w:val="002E4EE1"/>
    <w:rsid w:val="002E5C33"/>
    <w:rsid w:val="002F27E2"/>
    <w:rsid w:val="002F5987"/>
    <w:rsid w:val="002F665F"/>
    <w:rsid w:val="002F7303"/>
    <w:rsid w:val="00300455"/>
    <w:rsid w:val="00300CE2"/>
    <w:rsid w:val="003014FD"/>
    <w:rsid w:val="00305087"/>
    <w:rsid w:val="003067F6"/>
    <w:rsid w:val="00307F9B"/>
    <w:rsid w:val="0031393C"/>
    <w:rsid w:val="00324307"/>
    <w:rsid w:val="00326BA3"/>
    <w:rsid w:val="003334AA"/>
    <w:rsid w:val="0033426B"/>
    <w:rsid w:val="003378C3"/>
    <w:rsid w:val="00343359"/>
    <w:rsid w:val="00343C6F"/>
    <w:rsid w:val="0034788E"/>
    <w:rsid w:val="00347EEC"/>
    <w:rsid w:val="00350872"/>
    <w:rsid w:val="0035386C"/>
    <w:rsid w:val="00353CD5"/>
    <w:rsid w:val="00355046"/>
    <w:rsid w:val="003559AF"/>
    <w:rsid w:val="003562F9"/>
    <w:rsid w:val="00356463"/>
    <w:rsid w:val="003569C1"/>
    <w:rsid w:val="00356BE9"/>
    <w:rsid w:val="00360568"/>
    <w:rsid w:val="003650C2"/>
    <w:rsid w:val="003671AE"/>
    <w:rsid w:val="00367CD5"/>
    <w:rsid w:val="00372BEA"/>
    <w:rsid w:val="00375BAF"/>
    <w:rsid w:val="00376301"/>
    <w:rsid w:val="003800E1"/>
    <w:rsid w:val="003816A8"/>
    <w:rsid w:val="00382806"/>
    <w:rsid w:val="00382FF5"/>
    <w:rsid w:val="00386907"/>
    <w:rsid w:val="00387A51"/>
    <w:rsid w:val="00391E68"/>
    <w:rsid w:val="00392EFD"/>
    <w:rsid w:val="0039453B"/>
    <w:rsid w:val="00395769"/>
    <w:rsid w:val="003A007A"/>
    <w:rsid w:val="003A34EF"/>
    <w:rsid w:val="003A6451"/>
    <w:rsid w:val="003A6898"/>
    <w:rsid w:val="003A7246"/>
    <w:rsid w:val="003B03BA"/>
    <w:rsid w:val="003B4F58"/>
    <w:rsid w:val="003B54F2"/>
    <w:rsid w:val="003B759B"/>
    <w:rsid w:val="003C0BD1"/>
    <w:rsid w:val="003C4E8C"/>
    <w:rsid w:val="003C57D9"/>
    <w:rsid w:val="003C6D62"/>
    <w:rsid w:val="003D0B76"/>
    <w:rsid w:val="003D23F7"/>
    <w:rsid w:val="003D2A8D"/>
    <w:rsid w:val="003D4667"/>
    <w:rsid w:val="003D5020"/>
    <w:rsid w:val="003D6C59"/>
    <w:rsid w:val="003E0A46"/>
    <w:rsid w:val="003E0E54"/>
    <w:rsid w:val="003E305A"/>
    <w:rsid w:val="003E5286"/>
    <w:rsid w:val="003F00AF"/>
    <w:rsid w:val="003F0285"/>
    <w:rsid w:val="003F0551"/>
    <w:rsid w:val="003F4260"/>
    <w:rsid w:val="003F4648"/>
    <w:rsid w:val="003F5B7A"/>
    <w:rsid w:val="00401057"/>
    <w:rsid w:val="00405497"/>
    <w:rsid w:val="004116FC"/>
    <w:rsid w:val="00413B83"/>
    <w:rsid w:val="004214D0"/>
    <w:rsid w:val="00421A6C"/>
    <w:rsid w:val="00422432"/>
    <w:rsid w:val="00422AB3"/>
    <w:rsid w:val="0043264D"/>
    <w:rsid w:val="00433B3D"/>
    <w:rsid w:val="004350E1"/>
    <w:rsid w:val="00436675"/>
    <w:rsid w:val="00437280"/>
    <w:rsid w:val="0043730C"/>
    <w:rsid w:val="00441D3F"/>
    <w:rsid w:val="00443F78"/>
    <w:rsid w:val="004469DB"/>
    <w:rsid w:val="004502FF"/>
    <w:rsid w:val="00452033"/>
    <w:rsid w:val="00452277"/>
    <w:rsid w:val="00453EAE"/>
    <w:rsid w:val="00453ED9"/>
    <w:rsid w:val="004579F8"/>
    <w:rsid w:val="00460A16"/>
    <w:rsid w:val="00461321"/>
    <w:rsid w:val="00463F68"/>
    <w:rsid w:val="004647C2"/>
    <w:rsid w:val="00465ABD"/>
    <w:rsid w:val="00466F1A"/>
    <w:rsid w:val="00466FC3"/>
    <w:rsid w:val="0047029C"/>
    <w:rsid w:val="00474110"/>
    <w:rsid w:val="00481042"/>
    <w:rsid w:val="0048128F"/>
    <w:rsid w:val="00481AE8"/>
    <w:rsid w:val="004828EC"/>
    <w:rsid w:val="004839B2"/>
    <w:rsid w:val="00483C82"/>
    <w:rsid w:val="00485C50"/>
    <w:rsid w:val="0048786E"/>
    <w:rsid w:val="0049033E"/>
    <w:rsid w:val="00490B44"/>
    <w:rsid w:val="004A4175"/>
    <w:rsid w:val="004A4678"/>
    <w:rsid w:val="004A590D"/>
    <w:rsid w:val="004A5C3E"/>
    <w:rsid w:val="004A731D"/>
    <w:rsid w:val="004B0650"/>
    <w:rsid w:val="004B6F93"/>
    <w:rsid w:val="004B71AE"/>
    <w:rsid w:val="004B7C52"/>
    <w:rsid w:val="004C4C79"/>
    <w:rsid w:val="004C757C"/>
    <w:rsid w:val="004D0BBC"/>
    <w:rsid w:val="004D689E"/>
    <w:rsid w:val="004D7422"/>
    <w:rsid w:val="004E0224"/>
    <w:rsid w:val="004E367D"/>
    <w:rsid w:val="004E7E60"/>
    <w:rsid w:val="004F3343"/>
    <w:rsid w:val="004F6DA2"/>
    <w:rsid w:val="00500D82"/>
    <w:rsid w:val="0050126D"/>
    <w:rsid w:val="00504EB3"/>
    <w:rsid w:val="00506A5A"/>
    <w:rsid w:val="00512F5E"/>
    <w:rsid w:val="00516806"/>
    <w:rsid w:val="00520F95"/>
    <w:rsid w:val="00540C16"/>
    <w:rsid w:val="00541CBE"/>
    <w:rsid w:val="00543D40"/>
    <w:rsid w:val="00547A54"/>
    <w:rsid w:val="005503BF"/>
    <w:rsid w:val="0055059B"/>
    <w:rsid w:val="005507A2"/>
    <w:rsid w:val="00552377"/>
    <w:rsid w:val="00552D14"/>
    <w:rsid w:val="00554680"/>
    <w:rsid w:val="00557971"/>
    <w:rsid w:val="005607A0"/>
    <w:rsid w:val="00560B63"/>
    <w:rsid w:val="00563A44"/>
    <w:rsid w:val="005702C5"/>
    <w:rsid w:val="00570594"/>
    <w:rsid w:val="0057162D"/>
    <w:rsid w:val="005720AB"/>
    <w:rsid w:val="0058100A"/>
    <w:rsid w:val="00587C41"/>
    <w:rsid w:val="00591155"/>
    <w:rsid w:val="00591332"/>
    <w:rsid w:val="005932A6"/>
    <w:rsid w:val="00593F8B"/>
    <w:rsid w:val="005967F1"/>
    <w:rsid w:val="005A3606"/>
    <w:rsid w:val="005A7B6A"/>
    <w:rsid w:val="005A7F27"/>
    <w:rsid w:val="005B040F"/>
    <w:rsid w:val="005B1120"/>
    <w:rsid w:val="005C0935"/>
    <w:rsid w:val="005C1FBA"/>
    <w:rsid w:val="005C5778"/>
    <w:rsid w:val="005D0425"/>
    <w:rsid w:val="005D3A24"/>
    <w:rsid w:val="005D5DF6"/>
    <w:rsid w:val="005E086E"/>
    <w:rsid w:val="005E09A2"/>
    <w:rsid w:val="005E0F63"/>
    <w:rsid w:val="005E172E"/>
    <w:rsid w:val="005E3801"/>
    <w:rsid w:val="005E4E34"/>
    <w:rsid w:val="005F034C"/>
    <w:rsid w:val="005F4018"/>
    <w:rsid w:val="006014DF"/>
    <w:rsid w:val="00601EFD"/>
    <w:rsid w:val="00603596"/>
    <w:rsid w:val="0060364D"/>
    <w:rsid w:val="00604F4F"/>
    <w:rsid w:val="00606193"/>
    <w:rsid w:val="006100BD"/>
    <w:rsid w:val="0061016B"/>
    <w:rsid w:val="00614FE2"/>
    <w:rsid w:val="00615CA4"/>
    <w:rsid w:val="006247FE"/>
    <w:rsid w:val="00626170"/>
    <w:rsid w:val="00626BA6"/>
    <w:rsid w:val="00626F65"/>
    <w:rsid w:val="00631A62"/>
    <w:rsid w:val="006361F4"/>
    <w:rsid w:val="00641FE0"/>
    <w:rsid w:val="0064280B"/>
    <w:rsid w:val="00644062"/>
    <w:rsid w:val="0064686F"/>
    <w:rsid w:val="006500C8"/>
    <w:rsid w:val="00650875"/>
    <w:rsid w:val="00651770"/>
    <w:rsid w:val="00655055"/>
    <w:rsid w:val="00655995"/>
    <w:rsid w:val="00656E3D"/>
    <w:rsid w:val="006573B4"/>
    <w:rsid w:val="00662EEC"/>
    <w:rsid w:val="00664700"/>
    <w:rsid w:val="00665733"/>
    <w:rsid w:val="00667864"/>
    <w:rsid w:val="006738FB"/>
    <w:rsid w:val="0067566E"/>
    <w:rsid w:val="00675FB3"/>
    <w:rsid w:val="00677722"/>
    <w:rsid w:val="00680087"/>
    <w:rsid w:val="00680E8E"/>
    <w:rsid w:val="006810F1"/>
    <w:rsid w:val="00685A2A"/>
    <w:rsid w:val="00690E0F"/>
    <w:rsid w:val="0069258A"/>
    <w:rsid w:val="00693F60"/>
    <w:rsid w:val="006A424D"/>
    <w:rsid w:val="006A47CC"/>
    <w:rsid w:val="006B5FE3"/>
    <w:rsid w:val="006B6600"/>
    <w:rsid w:val="006C01E1"/>
    <w:rsid w:val="006C2904"/>
    <w:rsid w:val="006D0C34"/>
    <w:rsid w:val="006D3C3B"/>
    <w:rsid w:val="006D45A8"/>
    <w:rsid w:val="006D5449"/>
    <w:rsid w:val="006D6BA3"/>
    <w:rsid w:val="006E05D4"/>
    <w:rsid w:val="006E074D"/>
    <w:rsid w:val="006E1883"/>
    <w:rsid w:val="006E62C9"/>
    <w:rsid w:val="006F37F6"/>
    <w:rsid w:val="006F6ED6"/>
    <w:rsid w:val="0070133F"/>
    <w:rsid w:val="00701433"/>
    <w:rsid w:val="00701F45"/>
    <w:rsid w:val="00702C9F"/>
    <w:rsid w:val="00703BC5"/>
    <w:rsid w:val="00705CA3"/>
    <w:rsid w:val="00710492"/>
    <w:rsid w:val="007109B3"/>
    <w:rsid w:val="00711569"/>
    <w:rsid w:val="007164D5"/>
    <w:rsid w:val="00716A66"/>
    <w:rsid w:val="00717D16"/>
    <w:rsid w:val="0072398F"/>
    <w:rsid w:val="007248F5"/>
    <w:rsid w:val="007304CD"/>
    <w:rsid w:val="00730820"/>
    <w:rsid w:val="00730E19"/>
    <w:rsid w:val="00732CDB"/>
    <w:rsid w:val="00734F69"/>
    <w:rsid w:val="00735348"/>
    <w:rsid w:val="007358DB"/>
    <w:rsid w:val="007374F3"/>
    <w:rsid w:val="007505B9"/>
    <w:rsid w:val="00752F32"/>
    <w:rsid w:val="00760889"/>
    <w:rsid w:val="007615CE"/>
    <w:rsid w:val="0077160A"/>
    <w:rsid w:val="00777E42"/>
    <w:rsid w:val="007809C4"/>
    <w:rsid w:val="00783A4D"/>
    <w:rsid w:val="0079017D"/>
    <w:rsid w:val="00791424"/>
    <w:rsid w:val="007914CC"/>
    <w:rsid w:val="00791621"/>
    <w:rsid w:val="007921C7"/>
    <w:rsid w:val="00792C12"/>
    <w:rsid w:val="0079375B"/>
    <w:rsid w:val="0079481B"/>
    <w:rsid w:val="0079772B"/>
    <w:rsid w:val="007A321F"/>
    <w:rsid w:val="007A4417"/>
    <w:rsid w:val="007A647B"/>
    <w:rsid w:val="007B057F"/>
    <w:rsid w:val="007B070B"/>
    <w:rsid w:val="007B5644"/>
    <w:rsid w:val="007C08A2"/>
    <w:rsid w:val="007C5350"/>
    <w:rsid w:val="007D0251"/>
    <w:rsid w:val="007D1AB7"/>
    <w:rsid w:val="007E428D"/>
    <w:rsid w:val="007E5C6B"/>
    <w:rsid w:val="007F09B0"/>
    <w:rsid w:val="007F14AB"/>
    <w:rsid w:val="008007C4"/>
    <w:rsid w:val="008033F0"/>
    <w:rsid w:val="00803595"/>
    <w:rsid w:val="00805A1D"/>
    <w:rsid w:val="00806CEA"/>
    <w:rsid w:val="00807B77"/>
    <w:rsid w:val="00810DBE"/>
    <w:rsid w:val="00813724"/>
    <w:rsid w:val="00814AC0"/>
    <w:rsid w:val="00824897"/>
    <w:rsid w:val="00826E84"/>
    <w:rsid w:val="00832E16"/>
    <w:rsid w:val="0083338F"/>
    <w:rsid w:val="008365C2"/>
    <w:rsid w:val="00837C08"/>
    <w:rsid w:val="008413AA"/>
    <w:rsid w:val="00842313"/>
    <w:rsid w:val="00843D32"/>
    <w:rsid w:val="00846221"/>
    <w:rsid w:val="00851A87"/>
    <w:rsid w:val="0085231B"/>
    <w:rsid w:val="00853AD7"/>
    <w:rsid w:val="008547D5"/>
    <w:rsid w:val="00864C43"/>
    <w:rsid w:val="00865ABD"/>
    <w:rsid w:val="00870C5F"/>
    <w:rsid w:val="00875D7A"/>
    <w:rsid w:val="00876832"/>
    <w:rsid w:val="00887A3B"/>
    <w:rsid w:val="00887D34"/>
    <w:rsid w:val="008900F4"/>
    <w:rsid w:val="00891ECB"/>
    <w:rsid w:val="00893CA5"/>
    <w:rsid w:val="008A2C38"/>
    <w:rsid w:val="008B1546"/>
    <w:rsid w:val="008B3D93"/>
    <w:rsid w:val="008B4DFC"/>
    <w:rsid w:val="008B7549"/>
    <w:rsid w:val="008B7E5F"/>
    <w:rsid w:val="008C087B"/>
    <w:rsid w:val="008C0DF3"/>
    <w:rsid w:val="008C301C"/>
    <w:rsid w:val="008C3154"/>
    <w:rsid w:val="008C51B5"/>
    <w:rsid w:val="008C7F31"/>
    <w:rsid w:val="008D07E7"/>
    <w:rsid w:val="008D687C"/>
    <w:rsid w:val="008E12D3"/>
    <w:rsid w:val="008E1A02"/>
    <w:rsid w:val="008E1E17"/>
    <w:rsid w:val="008E28C4"/>
    <w:rsid w:val="008E340A"/>
    <w:rsid w:val="008E48A9"/>
    <w:rsid w:val="008F00AC"/>
    <w:rsid w:val="008F0A46"/>
    <w:rsid w:val="008F3FED"/>
    <w:rsid w:val="008F66C2"/>
    <w:rsid w:val="0090195B"/>
    <w:rsid w:val="00906C8B"/>
    <w:rsid w:val="009071ED"/>
    <w:rsid w:val="00915038"/>
    <w:rsid w:val="009222DB"/>
    <w:rsid w:val="00925155"/>
    <w:rsid w:val="00925522"/>
    <w:rsid w:val="009269A0"/>
    <w:rsid w:val="009279ED"/>
    <w:rsid w:val="00927D04"/>
    <w:rsid w:val="009305B6"/>
    <w:rsid w:val="00930735"/>
    <w:rsid w:val="00930B3B"/>
    <w:rsid w:val="00930EBA"/>
    <w:rsid w:val="00930F41"/>
    <w:rsid w:val="00931BD8"/>
    <w:rsid w:val="00932754"/>
    <w:rsid w:val="00932F9D"/>
    <w:rsid w:val="00933FAB"/>
    <w:rsid w:val="00934FC0"/>
    <w:rsid w:val="00941A42"/>
    <w:rsid w:val="00942C5E"/>
    <w:rsid w:val="00943AFE"/>
    <w:rsid w:val="00946325"/>
    <w:rsid w:val="00950F36"/>
    <w:rsid w:val="009515F1"/>
    <w:rsid w:val="009523A4"/>
    <w:rsid w:val="009531F4"/>
    <w:rsid w:val="0095511B"/>
    <w:rsid w:val="00961A12"/>
    <w:rsid w:val="00963D7E"/>
    <w:rsid w:val="00971DAE"/>
    <w:rsid w:val="00977C3F"/>
    <w:rsid w:val="00981BED"/>
    <w:rsid w:val="0098390F"/>
    <w:rsid w:val="0098495C"/>
    <w:rsid w:val="009849C7"/>
    <w:rsid w:val="00995225"/>
    <w:rsid w:val="00996747"/>
    <w:rsid w:val="00996891"/>
    <w:rsid w:val="009A0368"/>
    <w:rsid w:val="009A2DC9"/>
    <w:rsid w:val="009A3404"/>
    <w:rsid w:val="009A59BD"/>
    <w:rsid w:val="009B1C7C"/>
    <w:rsid w:val="009B2904"/>
    <w:rsid w:val="009B3318"/>
    <w:rsid w:val="009B402E"/>
    <w:rsid w:val="009B4837"/>
    <w:rsid w:val="009B5ED7"/>
    <w:rsid w:val="009B6AFE"/>
    <w:rsid w:val="009C0124"/>
    <w:rsid w:val="009C15B2"/>
    <w:rsid w:val="009C1E1B"/>
    <w:rsid w:val="009C778F"/>
    <w:rsid w:val="009C795F"/>
    <w:rsid w:val="009C79EB"/>
    <w:rsid w:val="009D0C97"/>
    <w:rsid w:val="009D1B31"/>
    <w:rsid w:val="009D33FD"/>
    <w:rsid w:val="009D47EB"/>
    <w:rsid w:val="009D5B98"/>
    <w:rsid w:val="009E08F9"/>
    <w:rsid w:val="009E1585"/>
    <w:rsid w:val="009E1E9E"/>
    <w:rsid w:val="009E324B"/>
    <w:rsid w:val="009E553B"/>
    <w:rsid w:val="009F023B"/>
    <w:rsid w:val="009F633F"/>
    <w:rsid w:val="00A001F0"/>
    <w:rsid w:val="00A00210"/>
    <w:rsid w:val="00A03401"/>
    <w:rsid w:val="00A06681"/>
    <w:rsid w:val="00A066F6"/>
    <w:rsid w:val="00A103AF"/>
    <w:rsid w:val="00A13A17"/>
    <w:rsid w:val="00A15538"/>
    <w:rsid w:val="00A17320"/>
    <w:rsid w:val="00A2043E"/>
    <w:rsid w:val="00A20B23"/>
    <w:rsid w:val="00A23108"/>
    <w:rsid w:val="00A33AB7"/>
    <w:rsid w:val="00A35CB2"/>
    <w:rsid w:val="00A371B7"/>
    <w:rsid w:val="00A42ADD"/>
    <w:rsid w:val="00A46BFD"/>
    <w:rsid w:val="00A5434A"/>
    <w:rsid w:val="00A557C7"/>
    <w:rsid w:val="00A65248"/>
    <w:rsid w:val="00A652C3"/>
    <w:rsid w:val="00A667E4"/>
    <w:rsid w:val="00A66863"/>
    <w:rsid w:val="00A67A23"/>
    <w:rsid w:val="00A67D06"/>
    <w:rsid w:val="00A745F6"/>
    <w:rsid w:val="00A74D49"/>
    <w:rsid w:val="00A80A24"/>
    <w:rsid w:val="00A82431"/>
    <w:rsid w:val="00A8501E"/>
    <w:rsid w:val="00A8621B"/>
    <w:rsid w:val="00A8729C"/>
    <w:rsid w:val="00A915F7"/>
    <w:rsid w:val="00A96161"/>
    <w:rsid w:val="00AB26A0"/>
    <w:rsid w:val="00AB2FFD"/>
    <w:rsid w:val="00AB3B78"/>
    <w:rsid w:val="00AB4F12"/>
    <w:rsid w:val="00AC0CE9"/>
    <w:rsid w:val="00AC1098"/>
    <w:rsid w:val="00AC1B38"/>
    <w:rsid w:val="00AC3B03"/>
    <w:rsid w:val="00AC4634"/>
    <w:rsid w:val="00AC46E7"/>
    <w:rsid w:val="00AC557A"/>
    <w:rsid w:val="00AD1920"/>
    <w:rsid w:val="00AD19F5"/>
    <w:rsid w:val="00AD21F2"/>
    <w:rsid w:val="00AD29A0"/>
    <w:rsid w:val="00AD4B91"/>
    <w:rsid w:val="00AD54F7"/>
    <w:rsid w:val="00AE05CF"/>
    <w:rsid w:val="00AE0DFB"/>
    <w:rsid w:val="00AE40B0"/>
    <w:rsid w:val="00AE485A"/>
    <w:rsid w:val="00AE5A6A"/>
    <w:rsid w:val="00AF061D"/>
    <w:rsid w:val="00AF29C0"/>
    <w:rsid w:val="00AF2FBC"/>
    <w:rsid w:val="00AF7D06"/>
    <w:rsid w:val="00B01463"/>
    <w:rsid w:val="00B076D9"/>
    <w:rsid w:val="00B10CC3"/>
    <w:rsid w:val="00B11087"/>
    <w:rsid w:val="00B11F00"/>
    <w:rsid w:val="00B149B5"/>
    <w:rsid w:val="00B20055"/>
    <w:rsid w:val="00B20718"/>
    <w:rsid w:val="00B2549F"/>
    <w:rsid w:val="00B26629"/>
    <w:rsid w:val="00B30A1E"/>
    <w:rsid w:val="00B30DD0"/>
    <w:rsid w:val="00B326B3"/>
    <w:rsid w:val="00B32E39"/>
    <w:rsid w:val="00B34559"/>
    <w:rsid w:val="00B3494E"/>
    <w:rsid w:val="00B3500A"/>
    <w:rsid w:val="00B35B0E"/>
    <w:rsid w:val="00B35C2C"/>
    <w:rsid w:val="00B36798"/>
    <w:rsid w:val="00B37C58"/>
    <w:rsid w:val="00B40A55"/>
    <w:rsid w:val="00B45E43"/>
    <w:rsid w:val="00B50569"/>
    <w:rsid w:val="00B510EB"/>
    <w:rsid w:val="00B5121F"/>
    <w:rsid w:val="00B53190"/>
    <w:rsid w:val="00B55EF7"/>
    <w:rsid w:val="00B57BAE"/>
    <w:rsid w:val="00B6029B"/>
    <w:rsid w:val="00B60BA6"/>
    <w:rsid w:val="00B63163"/>
    <w:rsid w:val="00B63AD8"/>
    <w:rsid w:val="00B709A5"/>
    <w:rsid w:val="00B70C43"/>
    <w:rsid w:val="00B71FE6"/>
    <w:rsid w:val="00B72037"/>
    <w:rsid w:val="00B72DFC"/>
    <w:rsid w:val="00B756C6"/>
    <w:rsid w:val="00B800BE"/>
    <w:rsid w:val="00B87131"/>
    <w:rsid w:val="00B92604"/>
    <w:rsid w:val="00B93AB1"/>
    <w:rsid w:val="00BA21A8"/>
    <w:rsid w:val="00BA5808"/>
    <w:rsid w:val="00BB1E96"/>
    <w:rsid w:val="00BB3B92"/>
    <w:rsid w:val="00BB5EE4"/>
    <w:rsid w:val="00BB7A99"/>
    <w:rsid w:val="00BB7ADC"/>
    <w:rsid w:val="00BB7B69"/>
    <w:rsid w:val="00BC018C"/>
    <w:rsid w:val="00BC1C14"/>
    <w:rsid w:val="00BC408D"/>
    <w:rsid w:val="00BC662C"/>
    <w:rsid w:val="00BC7046"/>
    <w:rsid w:val="00BD08B9"/>
    <w:rsid w:val="00BD341B"/>
    <w:rsid w:val="00BD44E7"/>
    <w:rsid w:val="00BD4CE5"/>
    <w:rsid w:val="00BE19BF"/>
    <w:rsid w:val="00BE61FD"/>
    <w:rsid w:val="00BF1D03"/>
    <w:rsid w:val="00BF31A7"/>
    <w:rsid w:val="00BF39A6"/>
    <w:rsid w:val="00BF4A1F"/>
    <w:rsid w:val="00BF4FA6"/>
    <w:rsid w:val="00C02A9D"/>
    <w:rsid w:val="00C12E19"/>
    <w:rsid w:val="00C149C1"/>
    <w:rsid w:val="00C1657B"/>
    <w:rsid w:val="00C27152"/>
    <w:rsid w:val="00C34054"/>
    <w:rsid w:val="00C36518"/>
    <w:rsid w:val="00C403B4"/>
    <w:rsid w:val="00C4046B"/>
    <w:rsid w:val="00C4171B"/>
    <w:rsid w:val="00C44E99"/>
    <w:rsid w:val="00C45321"/>
    <w:rsid w:val="00C456BB"/>
    <w:rsid w:val="00C50717"/>
    <w:rsid w:val="00C541BD"/>
    <w:rsid w:val="00C54CCB"/>
    <w:rsid w:val="00C5512E"/>
    <w:rsid w:val="00C628EA"/>
    <w:rsid w:val="00C71A80"/>
    <w:rsid w:val="00C72B5A"/>
    <w:rsid w:val="00C760E9"/>
    <w:rsid w:val="00C8116F"/>
    <w:rsid w:val="00C81FEA"/>
    <w:rsid w:val="00C82FCD"/>
    <w:rsid w:val="00C91219"/>
    <w:rsid w:val="00C91CD8"/>
    <w:rsid w:val="00C9302B"/>
    <w:rsid w:val="00C93957"/>
    <w:rsid w:val="00C941A8"/>
    <w:rsid w:val="00CA68B6"/>
    <w:rsid w:val="00CB5314"/>
    <w:rsid w:val="00CB7AA7"/>
    <w:rsid w:val="00CC083A"/>
    <w:rsid w:val="00CC1883"/>
    <w:rsid w:val="00CC61D0"/>
    <w:rsid w:val="00CC7045"/>
    <w:rsid w:val="00CD0978"/>
    <w:rsid w:val="00CD1F83"/>
    <w:rsid w:val="00CD1F9B"/>
    <w:rsid w:val="00CD611B"/>
    <w:rsid w:val="00CD6365"/>
    <w:rsid w:val="00CD6CAA"/>
    <w:rsid w:val="00CE2BB6"/>
    <w:rsid w:val="00CE6506"/>
    <w:rsid w:val="00CF1497"/>
    <w:rsid w:val="00CF37B4"/>
    <w:rsid w:val="00CF6DC8"/>
    <w:rsid w:val="00CF6F86"/>
    <w:rsid w:val="00D00321"/>
    <w:rsid w:val="00D01246"/>
    <w:rsid w:val="00D03F9D"/>
    <w:rsid w:val="00D05426"/>
    <w:rsid w:val="00D05A82"/>
    <w:rsid w:val="00D12E47"/>
    <w:rsid w:val="00D13E96"/>
    <w:rsid w:val="00D14DD4"/>
    <w:rsid w:val="00D15C99"/>
    <w:rsid w:val="00D161E9"/>
    <w:rsid w:val="00D21A89"/>
    <w:rsid w:val="00D21D75"/>
    <w:rsid w:val="00D249E8"/>
    <w:rsid w:val="00D259EE"/>
    <w:rsid w:val="00D26AAB"/>
    <w:rsid w:val="00D271F8"/>
    <w:rsid w:val="00D27359"/>
    <w:rsid w:val="00D27589"/>
    <w:rsid w:val="00D35FBB"/>
    <w:rsid w:val="00D42739"/>
    <w:rsid w:val="00D43D9F"/>
    <w:rsid w:val="00D43FF8"/>
    <w:rsid w:val="00D45545"/>
    <w:rsid w:val="00D51A62"/>
    <w:rsid w:val="00D51E7E"/>
    <w:rsid w:val="00D531F1"/>
    <w:rsid w:val="00D56DE5"/>
    <w:rsid w:val="00D5751A"/>
    <w:rsid w:val="00D5769C"/>
    <w:rsid w:val="00D57E8C"/>
    <w:rsid w:val="00D60307"/>
    <w:rsid w:val="00D614E0"/>
    <w:rsid w:val="00D62D86"/>
    <w:rsid w:val="00D64421"/>
    <w:rsid w:val="00D707B6"/>
    <w:rsid w:val="00D76F9C"/>
    <w:rsid w:val="00D779A9"/>
    <w:rsid w:val="00D81A09"/>
    <w:rsid w:val="00D82A60"/>
    <w:rsid w:val="00D91B8D"/>
    <w:rsid w:val="00D93404"/>
    <w:rsid w:val="00D9456B"/>
    <w:rsid w:val="00D9625B"/>
    <w:rsid w:val="00DA1669"/>
    <w:rsid w:val="00DA1B63"/>
    <w:rsid w:val="00DA4993"/>
    <w:rsid w:val="00DA588C"/>
    <w:rsid w:val="00DA6A06"/>
    <w:rsid w:val="00DA7445"/>
    <w:rsid w:val="00DB34A0"/>
    <w:rsid w:val="00DB5BE3"/>
    <w:rsid w:val="00DC0945"/>
    <w:rsid w:val="00DC3F9E"/>
    <w:rsid w:val="00DC4FBD"/>
    <w:rsid w:val="00DC54C4"/>
    <w:rsid w:val="00DC6C73"/>
    <w:rsid w:val="00DD18AC"/>
    <w:rsid w:val="00DD1A7A"/>
    <w:rsid w:val="00DD28CC"/>
    <w:rsid w:val="00DD68BC"/>
    <w:rsid w:val="00DD7869"/>
    <w:rsid w:val="00DE00F7"/>
    <w:rsid w:val="00DE0C02"/>
    <w:rsid w:val="00DE2F4E"/>
    <w:rsid w:val="00DE77E7"/>
    <w:rsid w:val="00DF2289"/>
    <w:rsid w:val="00DF4CFE"/>
    <w:rsid w:val="00DF513E"/>
    <w:rsid w:val="00DF5953"/>
    <w:rsid w:val="00E01787"/>
    <w:rsid w:val="00E03410"/>
    <w:rsid w:val="00E04F65"/>
    <w:rsid w:val="00E07AC6"/>
    <w:rsid w:val="00E07BCB"/>
    <w:rsid w:val="00E11559"/>
    <w:rsid w:val="00E133B4"/>
    <w:rsid w:val="00E13F91"/>
    <w:rsid w:val="00E14F6C"/>
    <w:rsid w:val="00E157A7"/>
    <w:rsid w:val="00E164FC"/>
    <w:rsid w:val="00E23A05"/>
    <w:rsid w:val="00E259B0"/>
    <w:rsid w:val="00E26227"/>
    <w:rsid w:val="00E26470"/>
    <w:rsid w:val="00E3753F"/>
    <w:rsid w:val="00E3764E"/>
    <w:rsid w:val="00E40A1A"/>
    <w:rsid w:val="00E40DC2"/>
    <w:rsid w:val="00E412DA"/>
    <w:rsid w:val="00E4224E"/>
    <w:rsid w:val="00E43A4E"/>
    <w:rsid w:val="00E45CFE"/>
    <w:rsid w:val="00E4767D"/>
    <w:rsid w:val="00E577B9"/>
    <w:rsid w:val="00E579EA"/>
    <w:rsid w:val="00E57C66"/>
    <w:rsid w:val="00E61633"/>
    <w:rsid w:val="00E62C37"/>
    <w:rsid w:val="00E641B6"/>
    <w:rsid w:val="00E65FEB"/>
    <w:rsid w:val="00E66670"/>
    <w:rsid w:val="00E66E7F"/>
    <w:rsid w:val="00E72AB7"/>
    <w:rsid w:val="00E737E9"/>
    <w:rsid w:val="00E739A2"/>
    <w:rsid w:val="00E765A2"/>
    <w:rsid w:val="00E77965"/>
    <w:rsid w:val="00E8038F"/>
    <w:rsid w:val="00E8237F"/>
    <w:rsid w:val="00E833D7"/>
    <w:rsid w:val="00E83ED2"/>
    <w:rsid w:val="00E850B7"/>
    <w:rsid w:val="00E87505"/>
    <w:rsid w:val="00E875AE"/>
    <w:rsid w:val="00E913F8"/>
    <w:rsid w:val="00E9284C"/>
    <w:rsid w:val="00E936DB"/>
    <w:rsid w:val="00E94024"/>
    <w:rsid w:val="00EA1E5A"/>
    <w:rsid w:val="00EA2759"/>
    <w:rsid w:val="00EA2B60"/>
    <w:rsid w:val="00EA4167"/>
    <w:rsid w:val="00EB03C0"/>
    <w:rsid w:val="00EB1545"/>
    <w:rsid w:val="00EB1A9D"/>
    <w:rsid w:val="00EB204B"/>
    <w:rsid w:val="00EB5023"/>
    <w:rsid w:val="00EB7633"/>
    <w:rsid w:val="00EB7D6F"/>
    <w:rsid w:val="00EC196A"/>
    <w:rsid w:val="00ED0E5F"/>
    <w:rsid w:val="00ED0FCA"/>
    <w:rsid w:val="00ED301D"/>
    <w:rsid w:val="00EF5AD8"/>
    <w:rsid w:val="00F01B4D"/>
    <w:rsid w:val="00F02C53"/>
    <w:rsid w:val="00F06A19"/>
    <w:rsid w:val="00F079A9"/>
    <w:rsid w:val="00F16A17"/>
    <w:rsid w:val="00F17AFD"/>
    <w:rsid w:val="00F17DBA"/>
    <w:rsid w:val="00F21612"/>
    <w:rsid w:val="00F23F0A"/>
    <w:rsid w:val="00F303A7"/>
    <w:rsid w:val="00F31B1B"/>
    <w:rsid w:val="00F32311"/>
    <w:rsid w:val="00F36944"/>
    <w:rsid w:val="00F42211"/>
    <w:rsid w:val="00F553A9"/>
    <w:rsid w:val="00F63000"/>
    <w:rsid w:val="00F636A2"/>
    <w:rsid w:val="00F656EC"/>
    <w:rsid w:val="00F65D74"/>
    <w:rsid w:val="00F66783"/>
    <w:rsid w:val="00F724EB"/>
    <w:rsid w:val="00F73231"/>
    <w:rsid w:val="00F73CE4"/>
    <w:rsid w:val="00F76EB5"/>
    <w:rsid w:val="00F81959"/>
    <w:rsid w:val="00F81EA7"/>
    <w:rsid w:val="00F82636"/>
    <w:rsid w:val="00F91DC2"/>
    <w:rsid w:val="00F943C7"/>
    <w:rsid w:val="00F959A9"/>
    <w:rsid w:val="00F95C3F"/>
    <w:rsid w:val="00F960C9"/>
    <w:rsid w:val="00FB0D27"/>
    <w:rsid w:val="00FB1055"/>
    <w:rsid w:val="00FB7083"/>
    <w:rsid w:val="00FC10F6"/>
    <w:rsid w:val="00FC5D8D"/>
    <w:rsid w:val="00FC7982"/>
    <w:rsid w:val="00FD50FC"/>
    <w:rsid w:val="00FD5B2F"/>
    <w:rsid w:val="00FD6F39"/>
    <w:rsid w:val="00FE1757"/>
    <w:rsid w:val="00FE283F"/>
    <w:rsid w:val="00FE7E47"/>
    <w:rsid w:val="00FE7FDE"/>
    <w:rsid w:val="00FF236A"/>
    <w:rsid w:val="00FF4D15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F5C955"/>
  <w15:docId w15:val="{4E935547-DEE9-4418-ABC0-8F08451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16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16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16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16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D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F4E"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F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4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C82"/>
    <w:pPr>
      <w:spacing w:before="120" w:after="120"/>
      <w:jc w:val="both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8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3C82"/>
    <w:pPr>
      <w:spacing w:after="0" w:line="240" w:lineRule="auto"/>
    </w:pPr>
    <w:rPr>
      <w:rFonts w:ascii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481AE8"/>
  </w:style>
  <w:style w:type="table" w:styleId="TableGrid">
    <w:name w:val="Table Grid"/>
    <w:basedOn w:val="TableNormal"/>
    <w:uiPriority w:val="59"/>
    <w:rsid w:val="005F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F65D7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12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13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11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11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11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11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11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11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11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11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6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7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8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9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10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26"/>
      </w:numPr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26"/>
      </w:numPr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26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26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14"/>
      </w:numPr>
      <w:spacing w:before="240"/>
      <w:jc w:val="right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15"/>
      </w:numPr>
      <w:spacing w:before="240"/>
      <w:jc w:val="right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27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26"/>
      </w:numPr>
      <w:spacing w:before="480"/>
      <w:jc w:val="center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26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28"/>
      </w:numPr>
      <w:spacing w:before="480"/>
      <w:jc w:val="center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29"/>
      </w:numPr>
      <w:spacing w:after="240"/>
      <w:jc w:val="center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28"/>
      </w:numPr>
      <w:spacing w:before="480"/>
      <w:jc w:val="center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29"/>
      </w:numPr>
      <w:spacing w:after="240"/>
      <w:jc w:val="center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28"/>
      </w:numPr>
      <w:spacing w:before="480"/>
      <w:jc w:val="center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29"/>
      </w:numPr>
      <w:spacing w:after="240"/>
      <w:jc w:val="center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28"/>
      </w:numPr>
      <w:spacing w:before="480"/>
      <w:jc w:val="center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29"/>
      </w:numPr>
      <w:spacing w:after="240"/>
      <w:jc w:val="center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28"/>
      </w:numPr>
      <w:spacing w:before="480"/>
      <w:jc w:val="center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29"/>
      </w:numPr>
      <w:spacing w:after="240"/>
      <w:jc w:val="center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28"/>
      </w:numPr>
      <w:spacing w:before="480"/>
      <w:jc w:val="center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29"/>
      </w:numPr>
      <w:spacing w:after="240"/>
      <w:jc w:val="center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28"/>
      </w:numPr>
      <w:spacing w:before="480"/>
      <w:jc w:val="center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29"/>
      </w:numPr>
      <w:spacing w:after="240"/>
      <w:jc w:val="center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30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30"/>
      </w:numPr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1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17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17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17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17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1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17"/>
      </w:numPr>
      <w:spacing w:before="480" w:after="240"/>
      <w:jc w:val="center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2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1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18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18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18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18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18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18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18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1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2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2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2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2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25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26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A56C-D855-4EAE-A9BD-A2C47AD9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5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BMELV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Steinert, Alina</dc:creator>
  <cp:lastModifiedBy>Liu, Lei</cp:lastModifiedBy>
  <cp:revision>4</cp:revision>
  <cp:lastPrinted>2019-10-04T13:09:00Z</cp:lastPrinted>
  <dcterms:created xsi:type="dcterms:W3CDTF">2019-10-24T08:33:00Z</dcterms:created>
  <dcterms:modified xsi:type="dcterms:W3CDTF">2019-10-24T14:27:00Z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AENDER/ARTVER</vt:lpwstr>
  </property>
  <property fmtid="{D5CDD505-2E9C-101B-9397-08002B2CF9AE}" pid="3" name="Classification">
    <vt:lpwstr> </vt:lpwstr>
  </property>
  <property fmtid="{D5CDD505-2E9C-101B-9397-08002B2CF9AE}" pid="4" name="Version">
    <vt:lpwstr>4.0.0.4</vt:lpwstr>
  </property>
  <property fmtid="{D5CDD505-2E9C-101B-9397-08002B2CF9AE}" pid="5" name="Created using">
    <vt:lpwstr>LW 5.4, Build 20180912</vt:lpwstr>
  </property>
  <property fmtid="{D5CDD505-2E9C-101B-9397-08002B2CF9AE}" pid="6" name="Last edited using">
    <vt:lpwstr>LW 5.4, Build 20190301</vt:lpwstr>
  </property>
  <property fmtid="{D5CDD505-2E9C-101B-9397-08002B2CF9AE}" pid="7" name="eNorm-Version Erstellung">
    <vt:lpwstr>4.0.1, Bundesregierung, [20180912]</vt:lpwstr>
  </property>
  <property fmtid="{D5CDD505-2E9C-101B-9397-08002B2CF9AE}" pid="8" name="Meta_Initiant">
    <vt:lpwstr>Bundesministerium fÃ¼r ErnÃ¤hrung und Landwirtschaft</vt:lpwstr>
  </property>
  <property fmtid="{D5CDD505-2E9C-101B-9397-08002B2CF9AE}" pid="9" name="Bearbeitungsstand">
    <vt:lpwstr>Bearbeitungsstand: 18.10.2019  14:38 Uhr</vt:lpwstr>
  </property>
  <property fmtid="{D5CDD505-2E9C-101B-9397-08002B2CF9AE}" pid="10" name="eNorm-Version vorherige Bearbeitung">
    <vt:lpwstr>4.0.3.1 Bundesregierung [20190301]</vt:lpwstr>
  </property>
  <property fmtid="{D5CDD505-2E9C-101B-9397-08002B2CF9AE}" pid="11" name="eNorm-Version letzte Bearbeitung">
    <vt:lpwstr>4.0.3.1 Bundesregierung [20190301]</vt:lpwstr>
  </property>
  <property fmtid="{D5CDD505-2E9C-101B-9397-08002B2CF9AE}" pid="12" name="DQP-Ergebnis für Version 4">
    <vt:lpwstr>35 Fehler, 23 Warnungen</vt:lpwstr>
  </property>
  <property fmtid="{D5CDD505-2E9C-101B-9397-08002B2CF9AE}" pid="13" name="eNorm-Version letzte DQP">
    <vt:lpwstr>4.0.3.1, Bundesregierung, [20190301]</vt:lpwstr>
  </property>
  <property fmtid="{D5CDD505-2E9C-101B-9397-08002B2CF9AE}" pid="14" name="Meta_Bezeichnung">
    <vt:lpwstr>Vierte Verordnung zur Änderung der Fruchtsaft- und Erfrischungsgetränkeverordnung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Artikelverordnung</vt:lpwstr>
  </property>
  <property fmtid="{D5CDD505-2E9C-101B-9397-08002B2CF9AE}" pid="18" name="Meta_Federführung">
    <vt:lpwstr/>
  </property>
  <property fmtid="{D5CDD505-2E9C-101B-9397-08002B2CF9AE}" pid="19" name="Meta_Umsetzung von EU-Recht">
    <vt:lpwstr>Notifiziert gemäß der Richtlinie (EU) 2015/1535 des Europäischen Parlaments und des Rates vom 9. September 2015 über ein Informationsverfahren auf dem Gebiet der technischen Vorschriften und der Vorschriften für die Dienste der Informationsgesellschaft (A</vt:lpwstr>
  </property>
  <property fmtid="{D5CDD505-2E9C-101B-9397-08002B2CF9AE}" pid="20" name="Meta_Umsetzung von EU-Recht_2">
    <vt:lpwstr>Bl. L 241 vom 17.9.2015, S. 1).</vt:lpwstr>
  </property>
  <property fmtid="{D5CDD505-2E9C-101B-9397-08002B2CF9AE}" pid="21" name="Meta_Anlagen">
    <vt:lpwstr/>
  </property>
</Properties>
</file>