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3E87B" w14:textId="77777777" w:rsidR="00A31ACD" w:rsidRPr="00A31ACD" w:rsidRDefault="00A31ACD" w:rsidP="00A31ACD">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WET Nr. 2021-1109 van 24 augustus 2021 ter versterking van de naleving van de beginselen van de Republiek (1)</w:t>
      </w:r>
    </w:p>
    <w:p w14:paraId="64CA8548" w14:textId="77777777" w:rsidR="00A31ACD" w:rsidRPr="00A31ACD" w:rsidRDefault="00A31ACD" w:rsidP="00A31ACD">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Titel I: GARANTIE VAN DE BEGINSELEN VAN DE REPUBLIEK EN MINIMALE VEREISTEN VOOR HET SOCIALE LEVEN (artikelen 1 tot en met 67)</w:t>
      </w:r>
    </w:p>
    <w:p w14:paraId="486809C0" w14:textId="77777777" w:rsidR="00A31ACD" w:rsidRPr="00A31ACD" w:rsidRDefault="00A31ACD" w:rsidP="00A31ACD">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Titel II: GARANTIE VAN DE VRIJE UITOEFENING VAN RELIGIE (artikelen 68 tot en met 88)</w:t>
      </w:r>
    </w:p>
    <w:p w14:paraId="5A4AE87C" w14:textId="77777777" w:rsidR="00A31ACD" w:rsidRPr="00A31ACD" w:rsidRDefault="00A31ACD" w:rsidP="00A31ACD">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Titel III: DIVERSE BEPALINGEN (artikelen 89 en 90)</w:t>
      </w:r>
    </w:p>
    <w:p w14:paraId="06C5BFCE" w14:textId="77777777" w:rsidR="00A31ACD" w:rsidRPr="00A31ACD" w:rsidRDefault="00A31ACD" w:rsidP="00A31ACD">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Titel IV: BEPALINGEN MET BETREKKING TOT DE OVERZEESE DIENSTEN [OUTRE-MER] (Artikelen 91 tot en met 103)</w:t>
      </w:r>
    </w:p>
    <w:p w14:paraId="6B5C04BF" w14:textId="77777777" w:rsidR="00A31ACD" w:rsidRPr="00A31ACD" w:rsidRDefault="00A31ACD" w:rsidP="00A31ACD">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Titel I: GARANTIE VAN DE BEGINSELEN VAN DE REPUBLIEK EN MINIMALE VEREISTEN VOOR HET SOCIALE LEVEN (artikelen 1 tot en met 67)</w:t>
      </w:r>
    </w:p>
    <w:p w14:paraId="442EF518" w14:textId="77777777" w:rsidR="00A31ACD" w:rsidRPr="00A31ACD" w:rsidRDefault="00A31ACD" w:rsidP="00A31ACD">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Hoofdstuk IV: Bepalingen ter bestrijding van haatzaaiende uitlatingen en illegale online-inhoud (Artikelen 36 tot en met 48)</w:t>
      </w:r>
    </w:p>
    <w:p w14:paraId="587D6E29" w14:textId="77777777" w:rsidR="00A31ACD" w:rsidRPr="00A31ACD" w:rsidRDefault="00A31ACD" w:rsidP="00A31ACD">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39</w:t>
      </w:r>
    </w:p>
    <w:p w14:paraId="5EF80FEE" w14:textId="77777777"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Hoofdstuk II van titel I van wet nr. 2004-575 van 21 juni 2004 inzake het Vertrouwen in de digitale economie wordt als volgt gewijzigd:</w:t>
      </w:r>
      <w:r>
        <w:rPr>
          <w:rFonts w:ascii="Times New Roman" w:hAnsi="Times New Roman"/>
          <w:sz w:val="24"/>
        </w:rPr>
        <w:br/>
        <w:t>1. Artikel 6, lid I, alinea 8, wordt als volgt gewijzigd:</w:t>
      </w:r>
      <w:r>
        <w:rPr>
          <w:rFonts w:ascii="Times New Roman" w:hAnsi="Times New Roman"/>
          <w:sz w:val="24"/>
        </w:rPr>
        <w:br/>
        <w:t>a) Het begin luidt als volgt: ‘8. De voorzitter van de rechtbank mag, handelend in overeenstemming met de versnelde procedure ten gronde, eenieder voorschrijven die eraan kan bijdragen alle maatregelen... (de rest ongewijzigd).’;</w:t>
      </w:r>
      <w:r>
        <w:rPr>
          <w:rFonts w:ascii="Times New Roman" w:hAnsi="Times New Roman"/>
          <w:sz w:val="24"/>
        </w:rPr>
        <w:br/>
        <w:t>b) Een lid wordt toegevoegd die luidt als volgt:</w:t>
      </w:r>
      <w:r>
        <w:rPr>
          <w:rFonts w:ascii="Times New Roman" w:hAnsi="Times New Roman"/>
          <w:sz w:val="24"/>
        </w:rPr>
        <w:br/>
        <w:t>‘Zij bepaalt bij welke personen of categorieën personen bij wie een verzoek door de administratieve autoriteit kan worden ingediend onder de in artikel 6, lid 3, vastgestelde voorwaarden.’;</w:t>
      </w:r>
      <w:r>
        <w:rPr>
          <w:rFonts w:ascii="Times New Roman" w:hAnsi="Times New Roman"/>
          <w:sz w:val="24"/>
        </w:rPr>
        <w:br/>
        <w:t>2. Na artikel 6-2 wordt een artikel 6-3 ingevoegd, dat als volgt luidt:</w:t>
      </w:r>
    </w:p>
    <w:p w14:paraId="6D881305" w14:textId="619F0D5D" w:rsid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‘Artikel 6-3. </w:t>
      </w:r>
      <w:r w:rsidR="00D0391F">
        <w:rPr>
          <w:rFonts w:ascii="Times New Roman" w:hAnsi="Times New Roman"/>
          <w:sz w:val="24"/>
        </w:rPr>
        <w:t>-</w:t>
      </w:r>
      <w:r>
        <w:rPr>
          <w:rFonts w:ascii="Times New Roman" w:hAnsi="Times New Roman"/>
          <w:sz w:val="24"/>
        </w:rPr>
        <w:t xml:space="preserve"> Wanneer een uitvoerbare rechterlijke beslissing een maatregel heeft bevolen ter voorkoming van de toegang tot een openbare online-communicatiedienst waarvan de inhoud onder de in artikel 6, I, lid 7, bedoelde strafbare feiten valt, kan de administratieve autoriteit, indien zij door een betrokken persoon wordt aangezocht, de in artikel 6, I, leden 1 en 2, bedoelde personen of elke in die rechterlijke beslissing bedoelde betrokken persoon of categorie personen verzoeken om gedurende een periode die niet langer mag duren dan de periode die nog rest voor de maatregelen die bij deze rechterlijke beslissing zijn gelast, de toegang te beletten tot elke openbare online-communicatiedienst waarvan zij eerder heeft vastgesteld dat die de inhoud van de site volledig of in aanzienlijke mate bevat.</w:t>
      </w:r>
      <w:r>
        <w:rPr>
          <w:rFonts w:ascii="Times New Roman" w:hAnsi="Times New Roman"/>
          <w:sz w:val="24"/>
        </w:rPr>
        <w:br/>
        <w:t xml:space="preserve">‘Onder dezelfde voorwaarden en voor dezelfde periode mag de administratieve autoriteit ook elke exploitant van een dienst op basis van de classificatie of verwijzing, door middel van computeralgoritmen, van door derden voorgestelde of online geplaatste inhoud verzoeken de verwijzing te beëindigen van webadressen </w:t>
      </w:r>
      <w:r>
        <w:rPr>
          <w:rFonts w:ascii="Times New Roman" w:hAnsi="Times New Roman"/>
          <w:sz w:val="24"/>
        </w:rPr>
        <w:lastRenderedPageBreak/>
        <w:t>die toegang geven tot dergelijke onlinecommunicatiediensten aan het in het eerste lid van dit artikel genoemde publiek.</w:t>
      </w:r>
      <w:r>
        <w:rPr>
          <w:rFonts w:ascii="Times New Roman" w:hAnsi="Times New Roman"/>
          <w:sz w:val="24"/>
        </w:rPr>
        <w:br/>
        <w:t>‘De administratieve autoriteit houdt een actuele lijst bij van de in hetzelfde eerste lid van dit artikel bedoelde onlinecommunicatiediensten waarvoor op grond van dat eerste lid een verzoek tot blokkering is ingediend, alsmede van adressen die toegang geven tot dergelijke diensten, en stelt die lijst ter beschikking van adverteerders, hun agenten en de diensten bedoeld in artikel 299, lid II, alinea 2, van het Algemeen Belastingwetboek. Deze diensten worden in de lijst opgenomen voor de rest van de duur van de maatregelen die door de gerechtelijke autoriteit zijn opgelegd. Gedurende de gehele periode van registratie op die lijst, zullen adverteerders, hun vertegenwoordigers en de diensten bedoeld in artikel 299, lid II, alinea 2, van het Algemeen belastingwetboek, die commerciële betrekkingen onderhouden, met name om reclame te maken, met het online publiek communicatiediensten op die lijst zijn verplicht om op hun website ten minste eenmaal per jaar het bestaan van die relaties openbaar te maken en in hun jaarverslag te vermelden, indien zij er een moeten aannemen.</w:t>
      </w:r>
      <w:r>
        <w:rPr>
          <w:rFonts w:ascii="Times New Roman" w:hAnsi="Times New Roman"/>
          <w:sz w:val="24"/>
        </w:rPr>
        <w:br/>
      </w:r>
      <w:r w:rsidR="00D0391F" w:rsidRPr="00D0391F">
        <w:rPr>
          <w:rFonts w:ascii="Times New Roman" w:hAnsi="Times New Roman"/>
          <w:sz w:val="24"/>
        </w:rPr>
        <w:t>‘</w:t>
      </w:r>
      <w:r>
        <w:rPr>
          <w:rFonts w:ascii="Times New Roman" w:hAnsi="Times New Roman"/>
          <w:sz w:val="24"/>
        </w:rPr>
        <w:t>Indien deze diensten niet overeenkomstig dit artikel zijn geblokkeerd of uitgesteld, mag de president van het Hof, handelend volgens de versnelde procedure ten gronde, maatregelen treffen om de toegang tot de inhoud van deze diensten te beëindigen.</w:t>
      </w:r>
      <w:r w:rsidR="00D0391F" w:rsidRPr="00D0391F">
        <w:rPr>
          <w:rFonts w:ascii="Times New Roman" w:hAnsi="Times New Roman"/>
          <w:sz w:val="24"/>
        </w:rPr>
        <w:t>’</w:t>
      </w:r>
    </w:p>
    <w:p w14:paraId="184EA6CC" w14:textId="77777777" w:rsidR="00E7401A" w:rsidRPr="00A31ACD" w:rsidRDefault="00E7401A"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t>(…)</w:t>
      </w:r>
    </w:p>
    <w:p w14:paraId="1C619CE1" w14:textId="77777777" w:rsidR="00A31ACD" w:rsidRPr="00A31ACD" w:rsidRDefault="00A31ACD" w:rsidP="00A31ACD">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42</w:t>
      </w:r>
    </w:p>
    <w:p w14:paraId="67CC2320" w14:textId="4B768F4E"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 </w:t>
      </w:r>
      <w:r w:rsidR="00D0391F">
        <w:rPr>
          <w:rFonts w:ascii="Times New Roman" w:hAnsi="Times New Roman"/>
          <w:sz w:val="24"/>
        </w:rPr>
        <w:t>-</w:t>
      </w:r>
      <w:r>
        <w:rPr>
          <w:rFonts w:ascii="Times New Roman" w:hAnsi="Times New Roman"/>
          <w:sz w:val="24"/>
        </w:rPr>
        <w:t xml:space="preserve"> Hoofdstuk II van Titel I van wet nr. 2004-575 van 21 juni 2004 inzake het Vertrouwen in de digitale economie, wordt als volgt gewijzigd:</w:t>
      </w:r>
      <w:r>
        <w:rPr>
          <w:rFonts w:ascii="Times New Roman" w:hAnsi="Times New Roman"/>
          <w:sz w:val="24"/>
        </w:rPr>
        <w:br/>
        <w:t>1. Artikel 6, lid l, punt 7, punt 4, wordt als volgt gewijzigd:</w:t>
      </w:r>
      <w:r>
        <w:rPr>
          <w:rFonts w:ascii="Times New Roman" w:hAnsi="Times New Roman"/>
          <w:sz w:val="24"/>
        </w:rPr>
        <w:br/>
        <w:t>a) De eerste zin wordt aangevuld met de woorden: ‘en openbaar maken van de middelen die zij besteden aan de strijd tegen de illegale activiteiten bedoeld in het derde lid van dit punt 7’;</w:t>
      </w:r>
      <w:r>
        <w:rPr>
          <w:rFonts w:ascii="Times New Roman" w:hAnsi="Times New Roman"/>
          <w:sz w:val="24"/>
        </w:rPr>
        <w:br/>
        <w:t>b) Na dezelfde eerste zin wordt de volgende zin ingevoegd: ‘Deze verplichtingen zijn niet van toepassing op de in artikel 6-4, lid I, vermelde exploitanten ter bestrijding van de verspreiding van de inhoud bedoeld in hetzelfde lid.';</w:t>
      </w:r>
      <w:r>
        <w:rPr>
          <w:rFonts w:ascii="Times New Roman" w:hAnsi="Times New Roman"/>
          <w:sz w:val="24"/>
        </w:rPr>
        <w:br/>
        <w:t>c) De tweede zin wordt als volgt gewijzigd:</w:t>
      </w:r>
    </w:p>
    <w:p w14:paraId="1D6C7618" w14:textId="08F6F6F4"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D0391F">
        <w:rPr>
          <w:rFonts w:ascii="Times New Roman" w:hAnsi="Times New Roman"/>
          <w:sz w:val="24"/>
        </w:rPr>
        <w:t>-</w:t>
      </w:r>
      <w:r>
        <w:rPr>
          <w:rFonts w:ascii="Times New Roman" w:hAnsi="Times New Roman"/>
          <w:sz w:val="24"/>
        </w:rPr>
        <w:t xml:space="preserve"> in het begin, het woord: ‘Zij’ wordt vervangen door: 'De in de alinea’s 1 en 2 van dit lid I, bedoelde personen';</w:t>
      </w:r>
      <w:r>
        <w:rPr>
          <w:rFonts w:ascii="Times New Roman" w:hAnsi="Times New Roman"/>
          <w:sz w:val="24"/>
        </w:rPr>
        <w:br/>
      </w:r>
      <w:r w:rsidR="00D0391F">
        <w:rPr>
          <w:rFonts w:ascii="Times New Roman" w:hAnsi="Times New Roman"/>
          <w:sz w:val="24"/>
        </w:rPr>
        <w:t>-</w:t>
      </w:r>
      <w:r>
        <w:rPr>
          <w:rFonts w:ascii="Times New Roman" w:hAnsi="Times New Roman"/>
          <w:sz w:val="24"/>
        </w:rPr>
        <w:t xml:space="preserve"> de woorden: ‘aan de ene kant’ worden verwijderd;</w:t>
      </w:r>
      <w:r>
        <w:rPr>
          <w:rFonts w:ascii="Times New Roman" w:hAnsi="Times New Roman"/>
          <w:sz w:val="24"/>
        </w:rPr>
        <w:br/>
      </w:r>
      <w:r w:rsidR="00D0391F">
        <w:rPr>
          <w:rFonts w:ascii="Times New Roman" w:hAnsi="Times New Roman"/>
          <w:sz w:val="24"/>
        </w:rPr>
        <w:t>-</w:t>
      </w:r>
      <w:r>
        <w:rPr>
          <w:rFonts w:ascii="Times New Roman" w:hAnsi="Times New Roman"/>
          <w:sz w:val="24"/>
        </w:rPr>
        <w:t xml:space="preserve"> de woorden: 'van de vorige alinea' wordt vervangen door: ‘in de derde alinea van dit artikel 7’;</w:t>
      </w:r>
      <w:r>
        <w:rPr>
          <w:rFonts w:ascii="Times New Roman" w:hAnsi="Times New Roman"/>
          <w:sz w:val="24"/>
        </w:rPr>
        <w:br/>
      </w:r>
      <w:r w:rsidR="00D0391F">
        <w:rPr>
          <w:rFonts w:ascii="Times New Roman" w:hAnsi="Times New Roman"/>
          <w:sz w:val="24"/>
        </w:rPr>
        <w:t>-</w:t>
      </w:r>
      <w:r>
        <w:rPr>
          <w:rFonts w:ascii="Times New Roman" w:hAnsi="Times New Roman"/>
          <w:sz w:val="24"/>
        </w:rPr>
        <w:t xml:space="preserve"> na het woord: 'diensten' het einde wordt verwijderd;</w:t>
      </w:r>
    </w:p>
    <w:p w14:paraId="64FB26AC" w14:textId="77777777"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2. Na artikel 6-4 wordt een artikel 6-2 ingevoegd, dat als volgt luidt:</w:t>
      </w:r>
    </w:p>
    <w:p w14:paraId="120777EB" w14:textId="12E24633"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‘Artikel 6-4. - I. - De exploitanten van onlineplatforms zoals gedefinieerd in artikel </w:t>
      </w:r>
      <w:r>
        <w:rPr>
          <w:rFonts w:ascii="Times New Roman" w:hAnsi="Times New Roman"/>
          <w:sz w:val="24"/>
        </w:rPr>
        <w:lastRenderedPageBreak/>
        <w:t>L111-7 van de Consumentenwet die een onlinecommunicatiedienst aanbieden aan de dienst op basis van de classificatie, verwijzing naar of het delen van inhoud die online door derden is geplaatst en waarvan de activiteit op het Franse grondgebied een drempel van het bij Besluit bepaalde aantal aansluitingen overschrijdt, ongeacht of deze al dan niet op Frans grondgebied zijn gevestigd, draagt bij tot de strijd tegen de openbare verspreiding van inhoud in strijd met de bepalingen vermeld in artikel 6, lid I, alinea 7, van deze wet evenals de derde en vierde alinea van artikel 33 van de Wet van 29 juli 1881 inzake de persvrijheid. In dit verband:</w:t>
      </w:r>
      <w:r>
        <w:rPr>
          <w:rFonts w:ascii="Times New Roman" w:hAnsi="Times New Roman"/>
          <w:sz w:val="24"/>
        </w:rPr>
        <w:br/>
      </w:r>
      <w:r w:rsidR="00D0391F" w:rsidRPr="00D0391F">
        <w:rPr>
          <w:rFonts w:ascii="Times New Roman" w:hAnsi="Times New Roman"/>
          <w:sz w:val="24"/>
        </w:rPr>
        <w:t>‘</w:t>
      </w:r>
      <w:r>
        <w:rPr>
          <w:rFonts w:ascii="Times New Roman" w:hAnsi="Times New Roman"/>
          <w:sz w:val="24"/>
        </w:rPr>
        <w:t>1. Zij moeten evenredige menselijke en technologische procedures en middelen toepassen die hen in staat zullen stellen:</w:t>
      </w:r>
      <w:r>
        <w:rPr>
          <w:rFonts w:ascii="Times New Roman" w:hAnsi="Times New Roman"/>
          <w:sz w:val="24"/>
        </w:rPr>
        <w:br/>
      </w:r>
      <w:r w:rsidR="00D0391F" w:rsidRPr="00D0391F">
        <w:rPr>
          <w:rFonts w:ascii="Times New Roman" w:hAnsi="Times New Roman"/>
          <w:sz w:val="24"/>
        </w:rPr>
        <w:t>‘</w:t>
      </w:r>
      <w:r>
        <w:rPr>
          <w:rFonts w:ascii="Times New Roman" w:hAnsi="Times New Roman"/>
          <w:sz w:val="24"/>
        </w:rPr>
        <w:t>a) De gerechtelijke of administratieve autoriteiten zo spoedig mogelijk op de hoogte stellen van de maatregelen die zij naar aanleiding van de door deze autoriteiten uitgevaardigde bevelen hebben genomen met betrekking tot de in het eerste alinea van dit artikel I, bedoelde inhoud;</w:t>
      </w:r>
      <w:r>
        <w:rPr>
          <w:rFonts w:ascii="Times New Roman" w:hAnsi="Times New Roman"/>
          <w:sz w:val="24"/>
        </w:rPr>
        <w:br/>
      </w:r>
      <w:r w:rsidR="00D0391F" w:rsidRPr="00D0391F">
        <w:rPr>
          <w:rFonts w:ascii="Times New Roman" w:hAnsi="Times New Roman"/>
          <w:sz w:val="24"/>
        </w:rPr>
        <w:t>‘</w:t>
      </w:r>
      <w:r>
        <w:rPr>
          <w:rFonts w:ascii="Times New Roman" w:hAnsi="Times New Roman"/>
          <w:sz w:val="24"/>
        </w:rPr>
        <w:t>b) De veilige ontvangst van verzoeken van gerechtelijke of administratieve autoriteiten om de mededeling van de gegevens waarover zij beschikken, om de identificatie van gebruikers die de in hetzelfde eerste lid vermelde inhoud hebben geüpload mogelijk te maken, direct te bevestigen, en om die autoriteiten zo spoedig mogelijk op de hoogte te stellen van de follow-up van dergelijke verzoeken;</w:t>
      </w:r>
      <w:r>
        <w:rPr>
          <w:rFonts w:ascii="Times New Roman" w:hAnsi="Times New Roman"/>
          <w:sz w:val="24"/>
        </w:rPr>
        <w:br/>
      </w:r>
      <w:r w:rsidR="00D0391F" w:rsidRPr="00D0391F">
        <w:rPr>
          <w:rFonts w:ascii="Times New Roman" w:hAnsi="Times New Roman"/>
          <w:sz w:val="24"/>
        </w:rPr>
        <w:t>‘</w:t>
      </w:r>
      <w:r>
        <w:rPr>
          <w:rFonts w:ascii="Times New Roman" w:hAnsi="Times New Roman"/>
          <w:sz w:val="24"/>
        </w:rPr>
        <w:t>c) Wanneer zij betrokken zijn bij de opslag van inhoud, inhoud die aan hen is gemeld als in strijd met de bepalingen bedoeld in de eerste alinea en die zij hebben ingetrokken of ontoegankelijk heeft gemaakt, tijdelijk te bewaren met het oog op de beschikbaarstelling ervan aan de gerechtelijke autoriteiten met het oog op opsporing, identificatie en vervolging van strafbare feiten; de duur en de voorwaarden voor het behoud van deze inhoud worden vastgesteld bij het Besluit van de Raad van State, na het advies van de Nationale Commissie voor Informatietechnologie en Vrijheden;</w:t>
      </w:r>
      <w:r>
        <w:rPr>
          <w:rFonts w:ascii="Times New Roman" w:hAnsi="Times New Roman"/>
          <w:sz w:val="24"/>
        </w:rPr>
        <w:br/>
      </w:r>
      <w:r w:rsidR="00D0391F" w:rsidRPr="00D0391F">
        <w:rPr>
          <w:rFonts w:ascii="Times New Roman" w:hAnsi="Times New Roman"/>
          <w:sz w:val="24"/>
        </w:rPr>
        <w:t>‘</w:t>
      </w:r>
      <w:r>
        <w:rPr>
          <w:rFonts w:ascii="Times New Roman" w:hAnsi="Times New Roman"/>
          <w:sz w:val="24"/>
        </w:rPr>
        <w:t>2. Zij wijzen één aanspreekpunt aan, een natuurlijke persoon die verantwoordelijk is voor de communicatie met de openbare autoriteiten voor de uitvoering van dit artikel, aan wie in het bijzonder alle aanvragen die door de Hoge Raad voor Audiovisuele Aangelegenheden worden ingediend overeenkomstig artikel 62 van Wet nr. 86-1067 van 30 september 1986 betreffende de vrijheid van communicatie mag elektronisch worden verzonden. Dit enige contactpunt is namelijk verantwoordelijk voor het in ontvangst nemen van aanvragen die door de gerechtelijke autoriteit aan de exploitant worden gericht in overeenstemming met de procedure van artikel 6, lid II van deze wet, om ervoor te zorgen dat ze snel worden behandeld;</w:t>
      </w:r>
      <w:r>
        <w:rPr>
          <w:rFonts w:ascii="Times New Roman" w:hAnsi="Times New Roman"/>
          <w:sz w:val="24"/>
        </w:rPr>
        <w:br/>
      </w:r>
      <w:r w:rsidR="00D0391F" w:rsidRPr="00D0391F">
        <w:rPr>
          <w:rFonts w:ascii="Times New Roman" w:hAnsi="Times New Roman"/>
          <w:sz w:val="24"/>
        </w:rPr>
        <w:t>‘</w:t>
      </w:r>
      <w:r>
        <w:rPr>
          <w:rFonts w:ascii="Times New Roman" w:hAnsi="Times New Roman"/>
          <w:sz w:val="24"/>
        </w:rPr>
        <w:t xml:space="preserve">3. Zij stellen de algemene gebruiksvoorwaarden van de door hen aangeboden dienst op een gemakkelijk toegankelijke wijze ter beschikking van het publiek; zij bevatten daarin bepalingen die de onlinepublicatie van de in de eerste alinea van dit lid I bedoelde illegale inhoud verbieden; zij beschrijven daarin in duidelijke en nauwkeurige bewoordingen hun matigingsregelingen die gericht zijn op het opsporen, in voorkomend geval, identificeren en verwerken van dergelijke inhoud, met vermelding van de procedures en de menselijke of geautomatiseerde middelen die voor dit doel worden gebruikt, en van de maatregelen die zij toepassen die van invloed zijn op de beschikbaarheid, zichtbaarheid en toegankelijkheid van dergelijke inhoud; zij vermelden daarin de maatregelen die zij ten uitvoer leggen ten aanzien van gebruikers die deze inhoud online beschikbaar hebben gesteld, alsmede de nationale en juridische rechtsmiddelen waarover deze gebruikers </w:t>
      </w:r>
      <w:r>
        <w:rPr>
          <w:rFonts w:ascii="Times New Roman" w:hAnsi="Times New Roman"/>
          <w:sz w:val="24"/>
        </w:rPr>
        <w:lastRenderedPageBreak/>
        <w:t>beschikken;</w:t>
      </w:r>
      <w:r>
        <w:rPr>
          <w:rFonts w:ascii="Times New Roman" w:hAnsi="Times New Roman"/>
          <w:sz w:val="24"/>
        </w:rPr>
        <w:br/>
      </w:r>
      <w:r w:rsidR="00D0391F" w:rsidRPr="00D0391F">
        <w:rPr>
          <w:rFonts w:ascii="Times New Roman" w:hAnsi="Times New Roman"/>
          <w:sz w:val="24"/>
        </w:rPr>
        <w:t>‘</w:t>
      </w:r>
      <w:r>
        <w:rPr>
          <w:rFonts w:ascii="Times New Roman" w:hAnsi="Times New Roman"/>
          <w:sz w:val="24"/>
        </w:rPr>
        <w:t>4. Zij stellen het publiek op de hoogte van de gebruikte middelen en de maatregelen die zijn genomen om de verspreiding aan gebruikers die zich op het Franse grondgebied bevinden, te bestrijden van de in de eerste alinea van dit lid I bedoelde onwettige inhoud door de publicatie, volgens de procedures en met tussenpozen vastgesteld door de Hoge Raad voor Audiovisuele Aangelegenheden, van informatie en gekwantificeerde indicatoren, door deze laatste gedefinieerd, met name met betrekking tot de behandeling van bevelen of verzoeken om informatie van gerechtelijke of administratieve autoriteiten, de ontvangen kennisgevingen en de selectie van interne rechtsmiddelen, evenals, indien van toepassing, de criteria voor het selecteren van vertrouwde derde partijen waarvan de meldingen met voorrang worden behandeld en de samenwerkingsvoorwaarden met deze derde partijen;</w:t>
      </w:r>
      <w:r>
        <w:rPr>
          <w:rFonts w:ascii="Times New Roman" w:hAnsi="Times New Roman"/>
          <w:sz w:val="24"/>
        </w:rPr>
        <w:br/>
      </w:r>
      <w:r w:rsidR="00D0391F" w:rsidRPr="00D0391F">
        <w:rPr>
          <w:rFonts w:ascii="Times New Roman" w:hAnsi="Times New Roman"/>
          <w:sz w:val="24"/>
        </w:rPr>
        <w:t>‘</w:t>
      </w:r>
      <w:r>
        <w:rPr>
          <w:rFonts w:ascii="Times New Roman" w:hAnsi="Times New Roman"/>
          <w:sz w:val="24"/>
        </w:rPr>
        <w:t>5. Zij voeren een gemakkelijk toegankelijke en gebruiksvriendelijke procedure in die eenieder in staat stelt langs elektronische weg en onder vermelding van de in artikel 6, lid I, punt 5, vermelde elementen elke inhoud te melden die zij in strijd achten met de bepalingen genoemd in het eerste lid van dit lid I;</w:t>
      </w:r>
      <w:r>
        <w:rPr>
          <w:rFonts w:ascii="Times New Roman" w:hAnsi="Times New Roman"/>
          <w:sz w:val="24"/>
        </w:rPr>
        <w:br/>
      </w:r>
      <w:r w:rsidR="00D0391F" w:rsidRPr="00D0391F">
        <w:rPr>
          <w:rFonts w:ascii="Times New Roman" w:hAnsi="Times New Roman"/>
          <w:sz w:val="24"/>
        </w:rPr>
        <w:t>‘</w:t>
      </w:r>
      <w:r>
        <w:rPr>
          <w:rFonts w:ascii="Times New Roman" w:hAnsi="Times New Roman"/>
          <w:sz w:val="24"/>
        </w:rPr>
        <w:t>6. Zij zorgen ervoor dat meldingen die zijn ingediend door entiteiten die zij als vertrouwde derde partijen erkennen, met betrekking tot illegale inhoud als bedoeld in de eerste alinea van dit lid I met voorrang worden behandeld.</w:t>
      </w:r>
      <w:r>
        <w:rPr>
          <w:rFonts w:ascii="Times New Roman" w:hAnsi="Times New Roman"/>
          <w:sz w:val="24"/>
        </w:rPr>
        <w:br/>
        <w:t>‘De status van vertrouwde derde partij wordt, in overeenstemming met de door de Hoge Raad voor Audiovisuele Aangelegenheden vastgestelde regelingen, onder transparante, niet-discriminerende voorwaarden en op hun verzoek verleend aan entiteiten die over bijzondere deskundigheid en bekwaamheid beschikken voor het opsporen, identificeren en rapporteren van illegale inhoud als bedoeld in de eerste alinea, die collectieve belangen vertegenwoordigen en garanties bieden voor zorgvuldigheid en objectiviteit;</w:t>
      </w:r>
      <w:r>
        <w:rPr>
          <w:rFonts w:ascii="Times New Roman" w:hAnsi="Times New Roman"/>
          <w:sz w:val="24"/>
        </w:rPr>
        <w:br/>
        <w:t>‘7. Zij moeten evenredige menselijke en technologische procedures en middelen implementeren die hen in staat stellen:</w:t>
      </w:r>
      <w:r>
        <w:rPr>
          <w:rFonts w:ascii="Times New Roman" w:hAnsi="Times New Roman"/>
          <w:sz w:val="24"/>
        </w:rPr>
        <w:br/>
      </w:r>
      <w:r w:rsidR="00D0391F" w:rsidRPr="00D0391F">
        <w:rPr>
          <w:rFonts w:ascii="Times New Roman" w:hAnsi="Times New Roman"/>
          <w:sz w:val="24"/>
        </w:rPr>
        <w:t>‘</w:t>
      </w:r>
      <w:r>
        <w:rPr>
          <w:rFonts w:ascii="Times New Roman" w:hAnsi="Times New Roman"/>
          <w:sz w:val="24"/>
        </w:rPr>
        <w:t>a) Om onverwijld de veilige ontvangst te bevestigen van kennisgevingen met betrekking tot de in de eerste alinea van dit lid I bedoelde illegale inhoud, onder voorbehoud van de informatie die nodig is om contact op te nemen met de auteur;</w:t>
      </w:r>
      <w:r>
        <w:rPr>
          <w:rFonts w:ascii="Times New Roman" w:hAnsi="Times New Roman"/>
          <w:sz w:val="24"/>
        </w:rPr>
        <w:br/>
      </w:r>
      <w:r w:rsidR="00D0391F" w:rsidRPr="00D0391F">
        <w:rPr>
          <w:rFonts w:ascii="Times New Roman" w:hAnsi="Times New Roman"/>
          <w:sz w:val="24"/>
        </w:rPr>
        <w:t>‘</w:t>
      </w:r>
      <w:r>
        <w:rPr>
          <w:rFonts w:ascii="Times New Roman" w:hAnsi="Times New Roman"/>
          <w:sz w:val="24"/>
        </w:rPr>
        <w:t>b) Ervoor te zorgen dat deze kennisgevingen tijdig en op de juiste manier worden geanalyseerd;</w:t>
      </w:r>
      <w:r>
        <w:rPr>
          <w:rFonts w:ascii="Times New Roman" w:hAnsi="Times New Roman"/>
          <w:sz w:val="24"/>
        </w:rPr>
        <w:br/>
      </w:r>
      <w:r w:rsidR="00D0391F" w:rsidRPr="00D0391F">
        <w:rPr>
          <w:rFonts w:ascii="Times New Roman" w:hAnsi="Times New Roman"/>
          <w:sz w:val="24"/>
        </w:rPr>
        <w:t>‘</w:t>
      </w:r>
      <w:r>
        <w:rPr>
          <w:rFonts w:ascii="Times New Roman" w:hAnsi="Times New Roman"/>
          <w:sz w:val="24"/>
        </w:rPr>
        <w:t>c)  Om de auteur in kennis te stellen van de daarin ondernomen actie en van de beschikbare nationale en juridische rechtsmiddelen, mits zij over de nodige informatie beschikken om contact met hen op te nemen;</w:t>
      </w:r>
      <w:r>
        <w:rPr>
          <w:rFonts w:ascii="Times New Roman" w:hAnsi="Times New Roman"/>
          <w:sz w:val="24"/>
        </w:rPr>
        <w:br/>
        <w:t>‘d) Indien wordt besloten om de inhoud te verwijderen of ontoegankelijk te maken wegens het negeren van de bepalingen bedoeld in dit eerste lid, de gebruiker op de hoogte stellen van de oorsprong van de publicatie ervan, op voorwaarde dat hij over de nodige informatie beschikt om contact met hem op te nemen:</w:t>
      </w:r>
    </w:p>
    <w:p w14:paraId="43902745" w14:textId="25E09BEB"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D0391F" w:rsidRPr="00D0391F">
        <w:rPr>
          <w:rFonts w:ascii="Times New Roman" w:hAnsi="Times New Roman"/>
          <w:sz w:val="24"/>
        </w:rPr>
        <w:t>‘</w:t>
      </w:r>
      <w:r w:rsidR="00D0391F">
        <w:rPr>
          <w:rFonts w:ascii="Times New Roman" w:hAnsi="Times New Roman"/>
          <w:sz w:val="24"/>
        </w:rPr>
        <w:t>-</w:t>
      </w:r>
      <w:r>
        <w:rPr>
          <w:rFonts w:ascii="Times New Roman" w:hAnsi="Times New Roman"/>
          <w:sz w:val="24"/>
        </w:rPr>
        <w:t xml:space="preserve"> de redenen voor het besluit;</w:t>
      </w:r>
      <w:r>
        <w:rPr>
          <w:rFonts w:ascii="Times New Roman" w:hAnsi="Times New Roman"/>
          <w:sz w:val="24"/>
        </w:rPr>
        <w:br/>
      </w:r>
      <w:r w:rsidR="00D0391F" w:rsidRPr="00D0391F">
        <w:rPr>
          <w:rFonts w:ascii="Times New Roman" w:hAnsi="Times New Roman"/>
          <w:sz w:val="24"/>
        </w:rPr>
        <w:t>‘</w:t>
      </w:r>
      <w:r w:rsidR="00D0391F">
        <w:rPr>
          <w:rFonts w:ascii="Times New Roman" w:hAnsi="Times New Roman"/>
          <w:sz w:val="24"/>
        </w:rPr>
        <w:t>-</w:t>
      </w:r>
      <w:r>
        <w:rPr>
          <w:rFonts w:ascii="Times New Roman" w:hAnsi="Times New Roman"/>
          <w:sz w:val="24"/>
        </w:rPr>
        <w:t xml:space="preserve"> het feit of deze beslissing is genomen door middel van een geautomatiseerd hulpmiddel;</w:t>
      </w:r>
      <w:r>
        <w:rPr>
          <w:rFonts w:ascii="Times New Roman" w:hAnsi="Times New Roman"/>
          <w:sz w:val="24"/>
        </w:rPr>
        <w:br/>
      </w:r>
      <w:r w:rsidR="00D0391F" w:rsidRPr="00D0391F">
        <w:rPr>
          <w:rFonts w:ascii="Times New Roman" w:hAnsi="Times New Roman"/>
          <w:sz w:val="24"/>
        </w:rPr>
        <w:t>‘</w:t>
      </w:r>
      <w:r w:rsidR="00D0391F">
        <w:rPr>
          <w:rFonts w:ascii="Times New Roman" w:hAnsi="Times New Roman"/>
          <w:sz w:val="24"/>
        </w:rPr>
        <w:t>-</w:t>
      </w:r>
      <w:r>
        <w:rPr>
          <w:rFonts w:ascii="Times New Roman" w:hAnsi="Times New Roman"/>
          <w:sz w:val="24"/>
        </w:rPr>
        <w:t xml:space="preserve"> hen in kennis stellen van de nationale en juridische rechtsmiddelen waarover zij beschikken;</w:t>
      </w:r>
      <w:r>
        <w:rPr>
          <w:rFonts w:ascii="Times New Roman" w:hAnsi="Times New Roman"/>
          <w:sz w:val="24"/>
        </w:rPr>
        <w:br/>
      </w:r>
      <w:r w:rsidR="00D0391F" w:rsidRPr="00D0391F">
        <w:rPr>
          <w:rFonts w:ascii="Times New Roman" w:hAnsi="Times New Roman"/>
          <w:sz w:val="24"/>
        </w:rPr>
        <w:t>‘</w:t>
      </w:r>
      <w:r w:rsidR="00D0391F">
        <w:rPr>
          <w:rFonts w:ascii="Times New Roman" w:hAnsi="Times New Roman"/>
          <w:sz w:val="24"/>
        </w:rPr>
        <w:t>-</w:t>
      </w:r>
      <w:r>
        <w:rPr>
          <w:rFonts w:ascii="Times New Roman" w:hAnsi="Times New Roman"/>
          <w:sz w:val="24"/>
        </w:rPr>
        <w:t xml:space="preserve"> en melden dat er civiele en strafrechtelijke sancties zijn opgelegd voor de publicatie van illegale inhoud.</w:t>
      </w:r>
    </w:p>
    <w:p w14:paraId="0C3F650D" w14:textId="60EA4924"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lastRenderedPageBreak/>
        <w:br/>
        <w:t>‘Dit d is niet van toepassing op verzoek van een overheidsinstantie om redenen van openbare orde of voor het voorkomen, opsporen, onderzoeken en vervolgen van strafbare feiten;</w:t>
      </w:r>
      <w:r>
        <w:rPr>
          <w:rFonts w:ascii="Times New Roman" w:hAnsi="Times New Roman"/>
          <w:sz w:val="24"/>
        </w:rPr>
        <w:br/>
      </w:r>
      <w:r w:rsidR="00D0391F" w:rsidRPr="00D0391F">
        <w:rPr>
          <w:rFonts w:ascii="Times New Roman" w:hAnsi="Times New Roman"/>
          <w:sz w:val="24"/>
        </w:rPr>
        <w:t>‘</w:t>
      </w:r>
      <w:r>
        <w:rPr>
          <w:rFonts w:ascii="Times New Roman" w:hAnsi="Times New Roman"/>
          <w:sz w:val="24"/>
        </w:rPr>
        <w:t>8. Zij implementeren interne herstelmaatregelen die het volgende mogelijk maken:</w:t>
      </w:r>
      <w:r>
        <w:rPr>
          <w:rFonts w:ascii="Times New Roman" w:hAnsi="Times New Roman"/>
          <w:sz w:val="24"/>
        </w:rPr>
        <w:br/>
      </w:r>
      <w:r w:rsidR="00D0391F" w:rsidRPr="00D0391F">
        <w:rPr>
          <w:rFonts w:ascii="Times New Roman" w:hAnsi="Times New Roman"/>
          <w:sz w:val="24"/>
        </w:rPr>
        <w:t>‘</w:t>
      </w:r>
      <w:r>
        <w:rPr>
          <w:rFonts w:ascii="Times New Roman" w:hAnsi="Times New Roman"/>
          <w:sz w:val="24"/>
        </w:rPr>
        <w:t>a) De auteur van een kennisgeving van illegale inhoud als bedoeld in de eerste alinea van dit lid I om het besluit van de exploitant in antwoord op die kennisgeving aan te vechten;</w:t>
      </w:r>
      <w:r>
        <w:rPr>
          <w:rFonts w:ascii="Times New Roman" w:hAnsi="Times New Roman"/>
          <w:sz w:val="24"/>
        </w:rPr>
        <w:br/>
        <w:t>‘b) De gebruiker die de initiator is van de publicatie van inhoud die het onderwerp is geweest van een beslissing als bedoeld in 7, onder d), om dat besluit aan te vechten;</w:t>
      </w:r>
      <w:r>
        <w:rPr>
          <w:rFonts w:ascii="Times New Roman" w:hAnsi="Times New Roman"/>
          <w:sz w:val="24"/>
        </w:rPr>
        <w:br/>
      </w:r>
      <w:r w:rsidR="00D0391F" w:rsidRPr="00D0391F">
        <w:rPr>
          <w:rFonts w:ascii="Times New Roman" w:hAnsi="Times New Roman"/>
          <w:sz w:val="24"/>
        </w:rPr>
        <w:t>‘</w:t>
      </w:r>
      <w:r>
        <w:rPr>
          <w:rFonts w:ascii="Times New Roman" w:hAnsi="Times New Roman"/>
          <w:sz w:val="24"/>
        </w:rPr>
        <w:t>c) De gebruiker die het onderwerp is geweest van een besluit als bedoeld in alinea 9, onder a) of b), kan dat besluit aanvechten.</w:t>
      </w:r>
      <w:r>
        <w:rPr>
          <w:rFonts w:ascii="Times New Roman" w:hAnsi="Times New Roman"/>
          <w:sz w:val="24"/>
        </w:rPr>
        <w:br/>
      </w:r>
      <w:r w:rsidR="00D0391F" w:rsidRPr="00D0391F">
        <w:rPr>
          <w:rFonts w:ascii="Times New Roman" w:hAnsi="Times New Roman"/>
          <w:sz w:val="24"/>
        </w:rPr>
        <w:t>‘</w:t>
      </w:r>
      <w:r>
        <w:rPr>
          <w:rFonts w:ascii="Times New Roman" w:hAnsi="Times New Roman"/>
          <w:sz w:val="24"/>
        </w:rPr>
        <w:t>Zij zorgen ervoor dat deze systemen gemakkelijk toegankelijk en gebruiksvriendelijk zijn en dat zij een passende en snelle behandeling van beroepen mogelijk maken, die niet uitsluitend gebaseerd is op het gebruik van geautomatiseerde middelen, waarbij ze de gebruiker onverwijld op de hoogte stellen van het genomen besluit en onverwijld de maatregelen met betrekking tot de inhoud in kwestie of de gebruiker die door de exploitant ten uitvoer wordt gelegd toen het beroep hem ertoe bracht te oordelen dat de bestreden beslissing niet gerechtvaardigd was;</w:t>
      </w:r>
      <w:r>
        <w:rPr>
          <w:rFonts w:ascii="Times New Roman" w:hAnsi="Times New Roman"/>
          <w:sz w:val="24"/>
        </w:rPr>
        <w:br/>
      </w:r>
      <w:r w:rsidR="00D0391F" w:rsidRPr="00D0391F">
        <w:rPr>
          <w:rFonts w:ascii="Times New Roman" w:hAnsi="Times New Roman"/>
          <w:sz w:val="24"/>
        </w:rPr>
        <w:t>‘</w:t>
      </w:r>
      <w:r>
        <w:rPr>
          <w:rFonts w:ascii="Times New Roman" w:hAnsi="Times New Roman"/>
          <w:sz w:val="24"/>
        </w:rPr>
        <w:t>9. Wanneer zij besluiten dergelijke procedures toe te passen, stellen zij in hun gebruiksvoorwaarden duidelijk en nauwkeurig de procedures vast, die leiden tot:</w:t>
      </w:r>
      <w:r>
        <w:rPr>
          <w:rFonts w:ascii="Times New Roman" w:hAnsi="Times New Roman"/>
          <w:sz w:val="24"/>
        </w:rPr>
        <w:br/>
      </w:r>
      <w:r w:rsidR="00D0391F" w:rsidRPr="00D0391F">
        <w:rPr>
          <w:rFonts w:ascii="Times New Roman" w:hAnsi="Times New Roman"/>
          <w:sz w:val="24"/>
        </w:rPr>
        <w:t>‘</w:t>
      </w:r>
      <w:r>
        <w:rPr>
          <w:rFonts w:ascii="Times New Roman" w:hAnsi="Times New Roman"/>
          <w:sz w:val="24"/>
        </w:rPr>
        <w:t>a) De opschorting of, in de meest ernstige gevallen, beëindiging van het account van gebruikers die herhaaldelijk inhoud hebben geüpload in strijd met de bepalingen bedoeld in de eerste alinea van dit lid I;</w:t>
      </w:r>
      <w:r>
        <w:rPr>
          <w:rFonts w:ascii="Times New Roman" w:hAnsi="Times New Roman"/>
          <w:sz w:val="24"/>
        </w:rPr>
        <w:br/>
      </w:r>
      <w:r w:rsidR="00D0391F" w:rsidRPr="00D0391F">
        <w:rPr>
          <w:rFonts w:ascii="Times New Roman" w:hAnsi="Times New Roman"/>
          <w:sz w:val="24"/>
        </w:rPr>
        <w:t>‘</w:t>
      </w:r>
      <w:r>
        <w:rPr>
          <w:rFonts w:ascii="Times New Roman" w:hAnsi="Times New Roman"/>
          <w:sz w:val="24"/>
        </w:rPr>
        <w:t>b) De opschorting van de toegang tot het meldingsmechanisme van gebruikers die herhaaldelijk duidelijk ongegronde kennisgevingen hebben ingediend met betrekking tot de in dezelfde eerste alinea bedoelde inhoud.</w:t>
      </w:r>
      <w:r>
        <w:rPr>
          <w:rFonts w:ascii="Times New Roman" w:hAnsi="Times New Roman"/>
          <w:sz w:val="24"/>
        </w:rPr>
        <w:br/>
      </w:r>
      <w:r w:rsidR="00D0391F" w:rsidRPr="00D0391F">
        <w:rPr>
          <w:rFonts w:ascii="Times New Roman" w:hAnsi="Times New Roman"/>
          <w:sz w:val="24"/>
        </w:rPr>
        <w:t>‘</w:t>
      </w:r>
      <w:r>
        <w:rPr>
          <w:rFonts w:ascii="Times New Roman" w:hAnsi="Times New Roman"/>
          <w:sz w:val="24"/>
        </w:rPr>
        <w:t>Wanneer dergelijke procedures worden toegepast, wordt een analyse van geval tot geval uitgevoerd om het bestaan van de in 9, onder a) of b), bedoelde gedragingen objectief te karakteriseren, waarbij met name rekening wordt gehouden met:</w:t>
      </w:r>
    </w:p>
    <w:p w14:paraId="7714552C" w14:textId="4D6DB8E2"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D0391F" w:rsidRPr="00D0391F">
        <w:rPr>
          <w:rFonts w:ascii="Times New Roman" w:hAnsi="Times New Roman"/>
          <w:sz w:val="24"/>
        </w:rPr>
        <w:t>‘</w:t>
      </w:r>
      <w:r w:rsidR="00D0391F">
        <w:rPr>
          <w:rFonts w:ascii="Times New Roman" w:hAnsi="Times New Roman"/>
          <w:sz w:val="24"/>
        </w:rPr>
        <w:t>-</w:t>
      </w:r>
      <w:r>
        <w:rPr>
          <w:rFonts w:ascii="Times New Roman" w:hAnsi="Times New Roman"/>
          <w:sz w:val="24"/>
        </w:rPr>
        <w:t xml:space="preserve"> de hoeveelheid illegale inhoud als bedoeld in de eerste alinea van dit lid I of het aantal kennelijk ongegronde meldingen afkomstig van de gebruiker in het afgelopen jaar, zowel in absolute zin als in verhouding tot de totale hoeveelheid inhoud of aantal meldingen dat hij of zij was verantwoordelijk voor;</w:t>
      </w:r>
      <w:r>
        <w:rPr>
          <w:rFonts w:ascii="Times New Roman" w:hAnsi="Times New Roman"/>
          <w:sz w:val="24"/>
        </w:rPr>
        <w:br/>
      </w:r>
      <w:r w:rsidR="00D0391F" w:rsidRPr="00D0391F">
        <w:rPr>
          <w:rFonts w:ascii="Times New Roman" w:hAnsi="Times New Roman"/>
          <w:sz w:val="24"/>
        </w:rPr>
        <w:t>‘</w:t>
      </w:r>
      <w:r w:rsidR="00D0391F">
        <w:rPr>
          <w:rFonts w:ascii="Times New Roman" w:hAnsi="Times New Roman"/>
          <w:sz w:val="24"/>
        </w:rPr>
        <w:t>-</w:t>
      </w:r>
      <w:r>
        <w:rPr>
          <w:rFonts w:ascii="Times New Roman" w:hAnsi="Times New Roman"/>
          <w:sz w:val="24"/>
        </w:rPr>
        <w:t xml:space="preserve"> en de ernst en de gevolgen van deze misbruiken.</w:t>
      </w:r>
    </w:p>
    <w:p w14:paraId="621474B0" w14:textId="4F1F55CD"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D0391F" w:rsidRPr="00D0391F">
        <w:rPr>
          <w:rFonts w:ascii="Times New Roman" w:hAnsi="Times New Roman"/>
          <w:sz w:val="24"/>
        </w:rPr>
        <w:t>‘</w:t>
      </w:r>
      <w:r>
        <w:rPr>
          <w:rFonts w:ascii="Times New Roman" w:hAnsi="Times New Roman"/>
          <w:sz w:val="24"/>
        </w:rPr>
        <w:t>Wanneer deze procedures zijn geïmplementeerd, bepalen zij dat de maatregelen bedoeld in 9, onder a) en b), naar hun aard, de ernst van de gedraging in kwestie en, in geval van schorsing, evenredig zijn en dat zij voor een redelijke termijn worden uitgesproken. De gebruiker krijgt een waarschuwing en informatie over de beschikbare binnenlandse en juridische rechtsmiddelen.</w:t>
      </w:r>
      <w:r>
        <w:rPr>
          <w:rFonts w:ascii="Times New Roman" w:hAnsi="Times New Roman"/>
          <w:sz w:val="24"/>
        </w:rPr>
        <w:br/>
        <w:t>‘II. - De operatoren vermeld in de eerste alinea van dit lid I, met activiteiten op het Franse grondgebied die de bij Besluit bepaalde limiet van het aantal aansluitingen overschrijden en die hoger zijn dan die vermeld in dezelfde eerste alinea, moeten:</w:t>
      </w:r>
      <w:r>
        <w:rPr>
          <w:rFonts w:ascii="Times New Roman" w:hAnsi="Times New Roman"/>
          <w:sz w:val="24"/>
        </w:rPr>
        <w:br/>
      </w:r>
      <w:r w:rsidR="00D0391F" w:rsidRPr="00D0391F">
        <w:rPr>
          <w:rFonts w:ascii="Times New Roman" w:hAnsi="Times New Roman"/>
          <w:sz w:val="24"/>
        </w:rPr>
        <w:lastRenderedPageBreak/>
        <w:t>‘</w:t>
      </w:r>
      <w:r>
        <w:rPr>
          <w:rFonts w:ascii="Times New Roman" w:hAnsi="Times New Roman"/>
          <w:sz w:val="24"/>
        </w:rPr>
        <w:t>1. Jaarlijks een beoordeling uitvoeren van de systeemrisico's verbonden aan de exploitatie en het gebruik van hun diensten met betrekking tot de verspreiding van de in het eerste lid bedoelde inhoud en de inbreuken op grondrechten, waaronder de vrijheid van meningsuiting. Bij deze beoordeling wordt rekening gehouden met de kenmerken van deze diensten, in het bijzonder met hun effecten op de virale of massale verspreiding van de bovengenoemde inhoud;</w:t>
      </w:r>
      <w:r>
        <w:rPr>
          <w:rFonts w:ascii="Times New Roman" w:hAnsi="Times New Roman"/>
          <w:sz w:val="24"/>
        </w:rPr>
        <w:br/>
      </w:r>
      <w:r w:rsidR="00D0391F" w:rsidRPr="00D0391F">
        <w:rPr>
          <w:rFonts w:ascii="Times New Roman" w:hAnsi="Times New Roman"/>
          <w:sz w:val="24"/>
        </w:rPr>
        <w:t>‘</w:t>
      </w:r>
      <w:r>
        <w:rPr>
          <w:rFonts w:ascii="Times New Roman" w:hAnsi="Times New Roman"/>
          <w:sz w:val="24"/>
        </w:rPr>
        <w:t>2. Redelijke, doeltreffende en evenredige maatregelen treffen, met name met betrekking tot de kenmerken van hun diensten en de omvang en ernst van de risico's die aan het einde van de in artikel II, lid 1, bedoelde beoordeling zijn vastgesteld, gericht op het verminderen van de risico's van de verspreiding van dergelijke inhoud, die met name betrekking kan hebben op de procedures en de menselijke en technologische middelen die worden gebruikt om dergelijke inhoud op te sporen, te identificeren en te behandelen, terwijl het risico van ongerechtvaardigde verwijdering volgens de toepasselijke wetgeving en hun gebruiksvoorwaarden wordt voorkomen;</w:t>
      </w:r>
      <w:r>
        <w:rPr>
          <w:rFonts w:ascii="Times New Roman" w:hAnsi="Times New Roman"/>
          <w:sz w:val="24"/>
        </w:rPr>
        <w:br/>
      </w:r>
      <w:r w:rsidR="00D0391F" w:rsidRPr="00D0391F">
        <w:rPr>
          <w:rFonts w:ascii="Times New Roman" w:hAnsi="Times New Roman"/>
          <w:sz w:val="24"/>
        </w:rPr>
        <w:t>‘</w:t>
      </w:r>
      <w:r>
        <w:rPr>
          <w:rFonts w:ascii="Times New Roman" w:hAnsi="Times New Roman"/>
          <w:sz w:val="24"/>
        </w:rPr>
        <w:t>3. Aan het publiek rapporteren, in overeenstemming met de procedures en intervallen die zijn vastgesteld door de Hoge Raad voor Audiovisuele Aangelegenheden over de beoordeling van deze systeemrisico’s en de geïmplementeerde risicobeperkende maatregelen.</w:t>
      </w:r>
      <w:r>
        <w:rPr>
          <w:rFonts w:ascii="Times New Roman" w:hAnsi="Times New Roman"/>
          <w:sz w:val="24"/>
        </w:rPr>
        <w:br/>
        <w:t>‘III. - De in de eerste alinea van paragraaf I genoemde operatoren brengen aan de Hoge Raad voor Audiovisuele Aangelegenheden verslag uit over de procedures en de middelen die worden gebruikt voor de toepassing van dit artikel, onder de voorwaarden bepaald in artikel 62 van wet nr. 86-1067 van 30 september 1986 waarnaar hierboven wordt verwezen.'</w:t>
      </w:r>
    </w:p>
    <w:p w14:paraId="45CD7FF2" w14:textId="1CA624BD"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II. </w:t>
      </w:r>
      <w:r w:rsidR="00D0391F">
        <w:rPr>
          <w:rFonts w:ascii="Times New Roman" w:hAnsi="Times New Roman"/>
          <w:sz w:val="24"/>
        </w:rPr>
        <w:t>-</w:t>
      </w:r>
      <w:r>
        <w:rPr>
          <w:rFonts w:ascii="Times New Roman" w:hAnsi="Times New Roman"/>
          <w:sz w:val="24"/>
        </w:rPr>
        <w:t xml:space="preserve"> Wet nr. 86-1067 van 30 september 1986 inzake de vrijheid van communicatie wordt als volgt gewijzigd:</w:t>
      </w:r>
      <w:r>
        <w:rPr>
          <w:rFonts w:ascii="Times New Roman" w:hAnsi="Times New Roman"/>
          <w:sz w:val="24"/>
        </w:rPr>
        <w:br/>
        <w:t>1. In artikel 19, lid l, punt 1, derde alinea,worden de woorden: ‘evenals videoplatformdienst’ wordt vervangen door: ‘, videoplatformdiensten en de exploitanten van onlineplatforms als bedoeld in artikel 62’;</w:t>
      </w:r>
      <w:r>
        <w:rPr>
          <w:rFonts w:ascii="Times New Roman" w:hAnsi="Times New Roman"/>
          <w:sz w:val="24"/>
        </w:rPr>
        <w:br/>
        <w:t>2. In het eerste lid van artikel 42-7, wordt de verwijzing: ‘en 48-3’ vervangen door de verwijzing: ', 48-3 en 62';</w:t>
      </w:r>
      <w:r>
        <w:rPr>
          <w:rFonts w:ascii="Times New Roman" w:hAnsi="Times New Roman"/>
          <w:sz w:val="24"/>
        </w:rPr>
        <w:br/>
        <w:t>3. Titel IV wordt aangevuld met een hoofdstuk III, dat luidt als volgt:</w:t>
      </w:r>
    </w:p>
    <w:p w14:paraId="77B231FD" w14:textId="5CE7E32C"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‘HOOFDSTUK III</w:t>
      </w:r>
      <w:r>
        <w:rPr>
          <w:rFonts w:ascii="Times New Roman" w:hAnsi="Times New Roman"/>
          <w:sz w:val="24"/>
        </w:rPr>
        <w:br/>
      </w:r>
      <w:r w:rsidR="00D0391F" w:rsidRPr="00D0391F">
        <w:rPr>
          <w:rFonts w:ascii="Times New Roman" w:hAnsi="Times New Roman"/>
          <w:sz w:val="24"/>
        </w:rPr>
        <w:t>‘</w:t>
      </w:r>
      <w:r>
        <w:rPr>
          <w:rFonts w:ascii="Times New Roman" w:hAnsi="Times New Roman"/>
          <w:sz w:val="24"/>
        </w:rPr>
        <w:t>Bepalingen die van toepassing zijn op online platforms ter bestrijding van haatinhoud</w:t>
      </w:r>
    </w:p>
    <w:p w14:paraId="0A34B744" w14:textId="44663DA4"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‘Artikel 62. </w:t>
      </w:r>
      <w:r w:rsidR="00D0391F">
        <w:rPr>
          <w:rFonts w:ascii="Times New Roman" w:hAnsi="Times New Roman"/>
          <w:sz w:val="24"/>
        </w:rPr>
        <w:t>-</w:t>
      </w:r>
      <w:r>
        <w:rPr>
          <w:rFonts w:ascii="Times New Roman" w:hAnsi="Times New Roman"/>
          <w:sz w:val="24"/>
        </w:rPr>
        <w:t xml:space="preserve"> I. </w:t>
      </w:r>
      <w:r w:rsidR="00D0391F">
        <w:rPr>
          <w:rFonts w:ascii="Times New Roman" w:hAnsi="Times New Roman"/>
          <w:sz w:val="24"/>
        </w:rPr>
        <w:t>-</w:t>
      </w:r>
      <w:r>
        <w:rPr>
          <w:rFonts w:ascii="Times New Roman" w:hAnsi="Times New Roman"/>
          <w:sz w:val="24"/>
        </w:rPr>
        <w:t xml:space="preserve"> De Hoge Raad voor Audiovisuele Aangelegenheden ziet erop toe dat de exploitanten van onlineplatforms bedoeld in artikel 6-4, lid I, eerste alinea van wet nr. 2004-575 van 21 juni 2004 betreffende het vertrouwen in de digitale economie voldoen aan de de bepalingen van hetzelfde artikel 6-4, rekening houdend met, met betrekking tot elk van de diensten die zij aanbieden, de kenmerken van de dienst en de geschiktheid van de door de exploitant gebruikte middelen met betrekking tot, in het bijzonder, de omvang en de ernst van de risico's van verspreiding op deze dienst van de inhoud bedoeld in artikel 6-4, lid I, eerste alinea en de risico's van ongerechtvaardigde verwijdering volgens de </w:t>
      </w:r>
      <w:r>
        <w:rPr>
          <w:rFonts w:ascii="Times New Roman" w:hAnsi="Times New Roman"/>
          <w:sz w:val="24"/>
        </w:rPr>
        <w:lastRenderedPageBreak/>
        <w:t>toepasselijke wetgeving en de gebruiksvoorwaarden ervan. Het geeft richtlijnen aan deze platform-exploitanten voor de toepassing van hetzelfde artikel 6-4.</w:t>
      </w:r>
      <w:r>
        <w:rPr>
          <w:rFonts w:ascii="Times New Roman" w:hAnsi="Times New Roman"/>
          <w:sz w:val="24"/>
        </w:rPr>
        <w:br/>
        <w:t>‘De Hoge Raad voor Audiovisuele Aangelegenheden verzamelt van deze exploitanten, onder de voorwaarden bepaald in artikel 19 van deze wet, de informatie die nodig is om hun verplichtingen na te komen. Als zodanig bieden de operators genoemd in artikel 6-4, lid II, van wet nr. 2004-575 van 21 juni 2004 hierboven toegang tot de werkingsprincipes van de geautomatiseerde tools die worden gebruikt om aan deze verplichtingen te voldoen, tot de parameters die door deze tools worden gebruikt, de methoden en gegevens die worden gebruikt voor de evaluatie en verbetering van hun prestaties, en alle andere informatie of gegevens die haar in staat stellen hun doeltreffendheid te evalueren, in overeenstemming met de bepalingen met betrekking tot de bescherming van persoonsgegevens. In overeenstemming met deze bepalingen mag de Raad evenredige verzoeken om toegang sturen, via speciale programmeerinterfaces, tot alle gegevens die relevant zijn om de doeltreffendheid ervan te beoordelen. In overeenstemming met deze bepalingen en voor dezelfde doeleinden, kan zij proportionele methoden toepassen voor de geautomatiseerde verzameling van openbaar toegankelijke gegevens om toegang te krijgen tot de benodigde gegevens, ook wanneer voor toegang tot dergelijke gegevens moet worden ingelogd op een account.</w:t>
      </w:r>
      <w:r>
        <w:rPr>
          <w:rFonts w:ascii="Times New Roman" w:hAnsi="Times New Roman"/>
          <w:sz w:val="24"/>
        </w:rPr>
        <w:br/>
        <w:t>‘Het definieert de informatie en gekwantificeerde indicatoren die deze exploitanten overeenkomstig artikel 6-4, lid I, alinea 4, moeten publiceren, evenals de modaliteiten en intervallen van deze publicatie.</w:t>
      </w:r>
      <w:r>
        <w:rPr>
          <w:rFonts w:ascii="Times New Roman" w:hAnsi="Times New Roman"/>
          <w:sz w:val="24"/>
        </w:rPr>
        <w:br/>
      </w:r>
      <w:r w:rsidR="00D0391F" w:rsidRPr="00D0391F">
        <w:rPr>
          <w:rFonts w:ascii="Times New Roman" w:hAnsi="Times New Roman"/>
          <w:sz w:val="24"/>
        </w:rPr>
        <w:t>‘</w:t>
      </w:r>
      <w:r>
        <w:rPr>
          <w:rFonts w:ascii="Times New Roman" w:hAnsi="Times New Roman"/>
          <w:sz w:val="24"/>
        </w:rPr>
        <w:t>Zij publiceert jaarlijks een overzicht van de toepassing van de bepalingen van artikel 6-4.</w:t>
      </w:r>
      <w:r>
        <w:rPr>
          <w:rFonts w:ascii="Times New Roman" w:hAnsi="Times New Roman"/>
          <w:sz w:val="24"/>
        </w:rPr>
        <w:br/>
        <w:t xml:space="preserve">‘II. </w:t>
      </w:r>
      <w:r w:rsidR="00D0391F">
        <w:rPr>
          <w:rFonts w:ascii="Times New Roman" w:hAnsi="Times New Roman"/>
          <w:sz w:val="24"/>
        </w:rPr>
        <w:t>-</w:t>
      </w:r>
      <w:r>
        <w:rPr>
          <w:rFonts w:ascii="Times New Roman" w:hAnsi="Times New Roman"/>
          <w:sz w:val="24"/>
        </w:rPr>
        <w:t xml:space="preserve"> De Hoge Raad voor Audiovisuele Aangelegenheden moedigt de in artikel 6-4, lid I, eerste alinea, van de voornoemde wet nr. 2004-575 van 21 juni 2004 bedoelde exploitanten van onlineplatforms aan om:</w:t>
      </w:r>
      <w:r>
        <w:rPr>
          <w:rFonts w:ascii="Times New Roman" w:hAnsi="Times New Roman"/>
          <w:sz w:val="24"/>
        </w:rPr>
        <w:br/>
        <w:t>‘1. Instrumenten voor samenwerking en informatie-uitwisseling tussen platform-exploitanten, in een open formaat dat in overeenstemming is met zijn aanbevelingen, om de in artikel 6-4 bedoelde inbreuken te bestrijden;</w:t>
      </w:r>
      <w:r>
        <w:rPr>
          <w:rFonts w:ascii="Times New Roman" w:hAnsi="Times New Roman"/>
          <w:sz w:val="24"/>
        </w:rPr>
        <w:br/>
        <w:t>‘2. Evenredige technische voorzieningen die het mogelijk maken, in afwachting van de verwerking van de kennisgeving van inhoud als bedoeld in artikel 6-4, het delen van die inhoud en de blootstelling van het publiek eraan te beperken;</w:t>
      </w:r>
      <w:r>
        <w:rPr>
          <w:rFonts w:ascii="Times New Roman" w:hAnsi="Times New Roman"/>
          <w:sz w:val="24"/>
        </w:rPr>
        <w:br/>
        <w:t>‘3. Gemeenschappelijke technische normen voor interoperabiliteit tussen openbare onlinecommunicatiediensten, in overeenstemming met de stand van de techniek, die gedocumenteerd en stabiel zijn, teneinde de vrije keuze van gebruikers tussen verschillende platforms te vergemakkelijken.</w:t>
      </w:r>
      <w:r>
        <w:rPr>
          <w:rFonts w:ascii="Times New Roman" w:hAnsi="Times New Roman"/>
          <w:sz w:val="24"/>
        </w:rPr>
        <w:br/>
      </w:r>
      <w:r w:rsidR="00D0391F" w:rsidRPr="00D0391F">
        <w:rPr>
          <w:rFonts w:ascii="Times New Roman" w:hAnsi="Times New Roman"/>
          <w:sz w:val="24"/>
        </w:rPr>
        <w:t>‘</w:t>
      </w:r>
      <w:r>
        <w:rPr>
          <w:rFonts w:ascii="Times New Roman" w:hAnsi="Times New Roman"/>
          <w:sz w:val="24"/>
        </w:rPr>
        <w:t>I</w:t>
      </w:r>
      <w:r w:rsidR="00D0391F">
        <w:rPr>
          <w:rFonts w:ascii="Times New Roman" w:hAnsi="Times New Roman"/>
          <w:sz w:val="24"/>
        </w:rPr>
        <w:t>I</w:t>
      </w:r>
      <w:r>
        <w:rPr>
          <w:rFonts w:ascii="Times New Roman" w:hAnsi="Times New Roman"/>
          <w:sz w:val="24"/>
        </w:rPr>
        <w:t xml:space="preserve">I </w:t>
      </w:r>
      <w:r w:rsidR="00D0391F">
        <w:rPr>
          <w:rFonts w:ascii="Times New Roman" w:hAnsi="Times New Roman"/>
          <w:sz w:val="24"/>
        </w:rPr>
        <w:t>-</w:t>
      </w:r>
      <w:r>
        <w:rPr>
          <w:rFonts w:ascii="Times New Roman" w:hAnsi="Times New Roman"/>
          <w:sz w:val="24"/>
        </w:rPr>
        <w:t xml:space="preserve"> De Hoge Raad voor Audiovisuele Zaken mag een exploitant aanmanen om binnen de door hem gestelde termijn artikel 6-4 van wet nr. 2004-575 van 21 juni 2004 na te leven en te antwoorden op de verzoeken om inlichtingen die hem overeenkomstig de tweede alinea van I van dit artikel worden toegezonden.</w:t>
      </w:r>
      <w:r>
        <w:rPr>
          <w:rFonts w:ascii="Times New Roman" w:hAnsi="Times New Roman"/>
          <w:sz w:val="24"/>
        </w:rPr>
        <w:br/>
      </w:r>
      <w:r w:rsidR="00D0391F" w:rsidRPr="00D0391F">
        <w:rPr>
          <w:rFonts w:ascii="Times New Roman" w:hAnsi="Times New Roman"/>
          <w:sz w:val="24"/>
        </w:rPr>
        <w:t>‘</w:t>
      </w:r>
      <w:r>
        <w:rPr>
          <w:rFonts w:ascii="Times New Roman" w:hAnsi="Times New Roman"/>
          <w:sz w:val="24"/>
        </w:rPr>
        <w:t>Indien de exploitant de ontvangen kennisgeving niet naleeft, mag de Hoge Raad voor Audiovisuele Aangelegenheden onder de voorwaarden van artikel 42-7 van deze wet een boete opleggen, waarvan het bedrag rekening houdend met de ernst van de niet-naleving en, in voorkomend geval, de repetitieve aard ervan, niet meer dan 20 miljoen EUR of 6 % van de totale jaaromzet van het voorgaande jaar bedraagt, welke hoger is. Indien voor dezelfde overtreding in een andere staat een financiële sanctie is opgelegd die op dezelfde grondslag is berekend, wordt het bedrag van die boete in aanmerking genomen bij de bepaling van de sanctie op grond van dit lid.</w:t>
      </w:r>
      <w:r>
        <w:rPr>
          <w:rFonts w:ascii="Times New Roman" w:hAnsi="Times New Roman"/>
          <w:sz w:val="24"/>
        </w:rPr>
        <w:br/>
      </w:r>
      <w:r w:rsidR="00D0391F" w:rsidRPr="00D0391F">
        <w:rPr>
          <w:rFonts w:ascii="Times New Roman" w:hAnsi="Times New Roman"/>
          <w:sz w:val="24"/>
        </w:rPr>
        <w:lastRenderedPageBreak/>
        <w:t>‘</w:t>
      </w:r>
      <w:r>
        <w:rPr>
          <w:rFonts w:ascii="Times New Roman" w:hAnsi="Times New Roman"/>
          <w:sz w:val="24"/>
        </w:rPr>
        <w:t>In afwijking van de tweede alinea van lid II, mag, in geval van weigering om de informatie die door de regelgever wordt gevraagd op grond van de tweede alinea van lid II, of in geval van mededeling van onjuiste of misleidende informatie, het bedrag van de opgelegde boete niet meer dan 1% bedragen van de totale wereldwijde jaaromzet van het voorgaande boekjaar.</w:t>
      </w:r>
      <w:r>
        <w:rPr>
          <w:rFonts w:ascii="Times New Roman" w:hAnsi="Times New Roman"/>
          <w:sz w:val="24"/>
        </w:rPr>
        <w:br/>
      </w:r>
      <w:r w:rsidR="00D0391F" w:rsidRPr="00D0391F">
        <w:rPr>
          <w:rFonts w:ascii="Times New Roman" w:hAnsi="Times New Roman"/>
          <w:sz w:val="24"/>
        </w:rPr>
        <w:t>‘</w:t>
      </w:r>
      <w:r>
        <w:rPr>
          <w:rFonts w:ascii="Times New Roman" w:hAnsi="Times New Roman"/>
          <w:sz w:val="24"/>
        </w:rPr>
        <w:t xml:space="preserve">De Hoge Raad voor Audiovisuele Aangelegenheden mag de opgelegde mededelingen en sancties openbaar maken. Zij stelt in het besluit de details van een dergelijke publicatie, die in verhouding staan tot de ernst van de inbreuk, vast. </w:t>
      </w:r>
      <w:r w:rsidR="00D0391F" w:rsidRPr="00D0391F">
        <w:rPr>
          <w:rFonts w:ascii="Times New Roman" w:hAnsi="Times New Roman"/>
          <w:sz w:val="24"/>
        </w:rPr>
        <w:t>‘</w:t>
      </w:r>
      <w:r>
        <w:rPr>
          <w:rFonts w:ascii="Times New Roman" w:hAnsi="Times New Roman"/>
          <w:sz w:val="24"/>
        </w:rPr>
        <w:t>Zij mag ook gelasten dat zijn besluit in de daartoe aangewezen publicaties, kranten en media wordt opgenomen op kosten van de operatoren die onderworpen zijn aan de ingebrekestelling of sanctie.</w:t>
      </w:r>
      <w:r>
        <w:rPr>
          <w:rFonts w:ascii="Times New Roman" w:hAnsi="Times New Roman"/>
          <w:sz w:val="24"/>
        </w:rPr>
        <w:br/>
      </w:r>
      <w:r w:rsidR="00D0391F" w:rsidRPr="00D0391F">
        <w:rPr>
          <w:rFonts w:ascii="Times New Roman" w:hAnsi="Times New Roman"/>
          <w:sz w:val="24"/>
        </w:rPr>
        <w:t>‘</w:t>
      </w:r>
      <w:r>
        <w:rPr>
          <w:rFonts w:ascii="Times New Roman" w:hAnsi="Times New Roman"/>
          <w:sz w:val="24"/>
        </w:rPr>
        <w:t>Boetes worden geïnd als niet-belastingschulden en als niet-eigendomsschulden aan de staat.</w:t>
      </w:r>
      <w:r w:rsidR="00D0391F" w:rsidRPr="00D0391F">
        <w:rPr>
          <w:rFonts w:ascii="Times New Roman" w:hAnsi="Times New Roman"/>
          <w:sz w:val="24"/>
        </w:rPr>
        <w:t>’</w:t>
      </w:r>
      <w:r>
        <w:rPr>
          <w:rFonts w:ascii="Times New Roman" w:hAnsi="Times New Roman"/>
          <w:sz w:val="24"/>
        </w:rPr>
        <w:t>;</w:t>
      </w:r>
    </w:p>
    <w:p w14:paraId="23676506" w14:textId="7C06F890" w:rsid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4° Na het woord: 'resulterend', luidt het slot van de eerste alinea van artikel 108 als volgt: ‘van wet nr. 2021-1109 van 24 augustus 2021 ter versterking van de naleving van de beginselen van de republiek.’</w:t>
      </w:r>
      <w:r>
        <w:rPr>
          <w:rFonts w:ascii="Times New Roman" w:hAnsi="Times New Roman"/>
          <w:sz w:val="24"/>
        </w:rPr>
        <w:br/>
        <w:t xml:space="preserve">III. </w:t>
      </w:r>
      <w:r w:rsidR="00D0391F">
        <w:rPr>
          <w:rFonts w:ascii="Times New Roman" w:hAnsi="Times New Roman"/>
          <w:sz w:val="24"/>
        </w:rPr>
        <w:t>-</w:t>
      </w:r>
      <w:r>
        <w:rPr>
          <w:rFonts w:ascii="Times New Roman" w:hAnsi="Times New Roman"/>
          <w:sz w:val="24"/>
        </w:rPr>
        <w:t xml:space="preserve"> A. </w:t>
      </w:r>
      <w:r w:rsidR="00D0391F">
        <w:rPr>
          <w:rFonts w:ascii="Times New Roman" w:hAnsi="Times New Roman"/>
          <w:sz w:val="24"/>
        </w:rPr>
        <w:t>-</w:t>
      </w:r>
      <w:r>
        <w:rPr>
          <w:rFonts w:ascii="Times New Roman" w:hAnsi="Times New Roman"/>
          <w:sz w:val="24"/>
        </w:rPr>
        <w:t xml:space="preserve"> Dit artikel is van toepassing tot en met 31 december 2023.</w:t>
      </w:r>
      <w:r>
        <w:rPr>
          <w:rFonts w:ascii="Times New Roman" w:hAnsi="Times New Roman"/>
          <w:sz w:val="24"/>
        </w:rPr>
        <w:br/>
        <w:t xml:space="preserve">B. </w:t>
      </w:r>
      <w:r w:rsidR="00D0391F">
        <w:rPr>
          <w:rFonts w:ascii="Times New Roman" w:hAnsi="Times New Roman"/>
          <w:sz w:val="24"/>
        </w:rPr>
        <w:t>-</w:t>
      </w:r>
      <w:r>
        <w:rPr>
          <w:rFonts w:ascii="Times New Roman" w:hAnsi="Times New Roman"/>
          <w:sz w:val="24"/>
        </w:rPr>
        <w:t xml:space="preserve"> In afwijking van A van dit lid III, is dit artikel met ingang van 7 juni 2022 niet van toepassing op de bestrijding van de openbare verspreiding van terroristische inhoud in de zin van artikel 7, lid 2, van Verordening (EU) 2021/ 784 van het Europees Parlement en de Raad van 29 april 2021 inzake het tegengaan van de verspreiding van terroristische online-inhoud.</w:t>
      </w:r>
    </w:p>
    <w:p w14:paraId="509B6F4B" w14:textId="77777777" w:rsidR="0067021E" w:rsidRPr="00A31ACD" w:rsidRDefault="0067021E"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t>(…).</w:t>
      </w:r>
    </w:p>
    <w:sectPr w:rsidR="0067021E" w:rsidRPr="00A31A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065DF"/>
    <w:multiLevelType w:val="multilevel"/>
    <w:tmpl w:val="D38E7E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2D0DDE"/>
    <w:multiLevelType w:val="multilevel"/>
    <w:tmpl w:val="3BE05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5AA"/>
    <w:rsid w:val="000034C9"/>
    <w:rsid w:val="00054B06"/>
    <w:rsid w:val="000D276F"/>
    <w:rsid w:val="001B29CB"/>
    <w:rsid w:val="002225AA"/>
    <w:rsid w:val="0067021E"/>
    <w:rsid w:val="00897AF7"/>
    <w:rsid w:val="00A31ACD"/>
    <w:rsid w:val="00C95584"/>
    <w:rsid w:val="00D0391F"/>
    <w:rsid w:val="00D4016E"/>
    <w:rsid w:val="00E7401A"/>
    <w:rsid w:val="00FD7C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87750"/>
  <w15:chartTrackingRefBased/>
  <w15:docId w15:val="{EEF3F0B8-4A83-4913-98D1-0C41ED59F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608739">
      <w:bodyDiv w:val="1"/>
      <w:marLeft w:val="0"/>
      <w:marRight w:val="0"/>
      <w:marTop w:val="0"/>
      <w:marBottom w:val="0"/>
      <w:divBdr>
        <w:top w:val="none" w:sz="0" w:space="0" w:color="auto"/>
        <w:left w:val="none" w:sz="0" w:space="0" w:color="auto"/>
        <w:bottom w:val="none" w:sz="0" w:space="0" w:color="auto"/>
        <w:right w:val="none" w:sz="0" w:space="0" w:color="auto"/>
      </w:divBdr>
      <w:divsChild>
        <w:div w:id="26614030">
          <w:marLeft w:val="0"/>
          <w:marRight w:val="0"/>
          <w:marTop w:val="0"/>
          <w:marBottom w:val="0"/>
          <w:divBdr>
            <w:top w:val="none" w:sz="0" w:space="0" w:color="auto"/>
            <w:left w:val="none" w:sz="0" w:space="0" w:color="auto"/>
            <w:bottom w:val="none" w:sz="0" w:space="0" w:color="auto"/>
            <w:right w:val="none" w:sz="0" w:space="0" w:color="auto"/>
          </w:divBdr>
          <w:divsChild>
            <w:div w:id="1532765724">
              <w:marLeft w:val="0"/>
              <w:marRight w:val="0"/>
              <w:marTop w:val="0"/>
              <w:marBottom w:val="0"/>
              <w:divBdr>
                <w:top w:val="none" w:sz="0" w:space="0" w:color="auto"/>
                <w:left w:val="none" w:sz="0" w:space="0" w:color="auto"/>
                <w:bottom w:val="none" w:sz="0" w:space="0" w:color="auto"/>
                <w:right w:val="none" w:sz="0" w:space="0" w:color="auto"/>
              </w:divBdr>
            </w:div>
            <w:div w:id="904950696">
              <w:marLeft w:val="0"/>
              <w:marRight w:val="0"/>
              <w:marTop w:val="0"/>
              <w:marBottom w:val="0"/>
              <w:divBdr>
                <w:top w:val="none" w:sz="0" w:space="0" w:color="auto"/>
                <w:left w:val="none" w:sz="0" w:space="0" w:color="auto"/>
                <w:bottom w:val="none" w:sz="0" w:space="0" w:color="auto"/>
                <w:right w:val="none" w:sz="0" w:space="0" w:color="auto"/>
              </w:divBdr>
            </w:div>
            <w:div w:id="207306353">
              <w:marLeft w:val="0"/>
              <w:marRight w:val="0"/>
              <w:marTop w:val="0"/>
              <w:marBottom w:val="0"/>
              <w:divBdr>
                <w:top w:val="none" w:sz="0" w:space="0" w:color="auto"/>
                <w:left w:val="none" w:sz="0" w:space="0" w:color="auto"/>
                <w:bottom w:val="none" w:sz="0" w:space="0" w:color="auto"/>
                <w:right w:val="none" w:sz="0" w:space="0" w:color="auto"/>
              </w:divBdr>
            </w:div>
            <w:div w:id="1041826947">
              <w:marLeft w:val="0"/>
              <w:marRight w:val="0"/>
              <w:marTop w:val="0"/>
              <w:marBottom w:val="0"/>
              <w:divBdr>
                <w:top w:val="none" w:sz="0" w:space="0" w:color="auto"/>
                <w:left w:val="none" w:sz="0" w:space="0" w:color="auto"/>
                <w:bottom w:val="none" w:sz="0" w:space="0" w:color="auto"/>
                <w:right w:val="none" w:sz="0" w:space="0" w:color="auto"/>
              </w:divBdr>
            </w:div>
            <w:div w:id="1474902850">
              <w:marLeft w:val="0"/>
              <w:marRight w:val="0"/>
              <w:marTop w:val="0"/>
              <w:marBottom w:val="0"/>
              <w:divBdr>
                <w:top w:val="none" w:sz="0" w:space="0" w:color="auto"/>
                <w:left w:val="none" w:sz="0" w:space="0" w:color="auto"/>
                <w:bottom w:val="none" w:sz="0" w:space="0" w:color="auto"/>
                <w:right w:val="none" w:sz="0" w:space="0" w:color="auto"/>
              </w:divBdr>
            </w:div>
            <w:div w:id="852501681">
              <w:marLeft w:val="0"/>
              <w:marRight w:val="0"/>
              <w:marTop w:val="0"/>
              <w:marBottom w:val="0"/>
              <w:divBdr>
                <w:top w:val="none" w:sz="0" w:space="0" w:color="auto"/>
                <w:left w:val="none" w:sz="0" w:space="0" w:color="auto"/>
                <w:bottom w:val="none" w:sz="0" w:space="0" w:color="auto"/>
                <w:right w:val="none" w:sz="0" w:space="0" w:color="auto"/>
              </w:divBdr>
            </w:div>
            <w:div w:id="1182010744">
              <w:marLeft w:val="0"/>
              <w:marRight w:val="0"/>
              <w:marTop w:val="0"/>
              <w:marBottom w:val="0"/>
              <w:divBdr>
                <w:top w:val="none" w:sz="0" w:space="0" w:color="auto"/>
                <w:left w:val="none" w:sz="0" w:space="0" w:color="auto"/>
                <w:bottom w:val="none" w:sz="0" w:space="0" w:color="auto"/>
                <w:right w:val="none" w:sz="0" w:space="0" w:color="auto"/>
              </w:divBdr>
            </w:div>
            <w:div w:id="155387547">
              <w:marLeft w:val="0"/>
              <w:marRight w:val="0"/>
              <w:marTop w:val="0"/>
              <w:marBottom w:val="0"/>
              <w:divBdr>
                <w:top w:val="none" w:sz="0" w:space="0" w:color="auto"/>
                <w:left w:val="none" w:sz="0" w:space="0" w:color="auto"/>
                <w:bottom w:val="none" w:sz="0" w:space="0" w:color="auto"/>
                <w:right w:val="none" w:sz="0" w:space="0" w:color="auto"/>
              </w:divBdr>
            </w:div>
            <w:div w:id="275261441">
              <w:marLeft w:val="0"/>
              <w:marRight w:val="0"/>
              <w:marTop w:val="0"/>
              <w:marBottom w:val="0"/>
              <w:divBdr>
                <w:top w:val="none" w:sz="0" w:space="0" w:color="auto"/>
                <w:left w:val="none" w:sz="0" w:space="0" w:color="auto"/>
                <w:bottom w:val="none" w:sz="0" w:space="0" w:color="auto"/>
                <w:right w:val="none" w:sz="0" w:space="0" w:color="auto"/>
              </w:divBdr>
            </w:div>
            <w:div w:id="1814711392">
              <w:marLeft w:val="0"/>
              <w:marRight w:val="0"/>
              <w:marTop w:val="0"/>
              <w:marBottom w:val="0"/>
              <w:divBdr>
                <w:top w:val="none" w:sz="0" w:space="0" w:color="auto"/>
                <w:left w:val="none" w:sz="0" w:space="0" w:color="auto"/>
                <w:bottom w:val="none" w:sz="0" w:space="0" w:color="auto"/>
                <w:right w:val="none" w:sz="0" w:space="0" w:color="auto"/>
              </w:divBdr>
            </w:div>
            <w:div w:id="1395621169">
              <w:marLeft w:val="0"/>
              <w:marRight w:val="0"/>
              <w:marTop w:val="0"/>
              <w:marBottom w:val="0"/>
              <w:divBdr>
                <w:top w:val="none" w:sz="0" w:space="0" w:color="auto"/>
                <w:left w:val="none" w:sz="0" w:space="0" w:color="auto"/>
                <w:bottom w:val="none" w:sz="0" w:space="0" w:color="auto"/>
                <w:right w:val="none" w:sz="0" w:space="0" w:color="auto"/>
              </w:divBdr>
            </w:div>
            <w:div w:id="40519035">
              <w:marLeft w:val="0"/>
              <w:marRight w:val="0"/>
              <w:marTop w:val="0"/>
              <w:marBottom w:val="0"/>
              <w:divBdr>
                <w:top w:val="none" w:sz="0" w:space="0" w:color="auto"/>
                <w:left w:val="none" w:sz="0" w:space="0" w:color="auto"/>
                <w:bottom w:val="none" w:sz="0" w:space="0" w:color="auto"/>
                <w:right w:val="none" w:sz="0" w:space="0" w:color="auto"/>
              </w:divBdr>
            </w:div>
            <w:div w:id="919143845">
              <w:marLeft w:val="0"/>
              <w:marRight w:val="0"/>
              <w:marTop w:val="0"/>
              <w:marBottom w:val="0"/>
              <w:divBdr>
                <w:top w:val="none" w:sz="0" w:space="0" w:color="auto"/>
                <w:left w:val="none" w:sz="0" w:space="0" w:color="auto"/>
                <w:bottom w:val="none" w:sz="0" w:space="0" w:color="auto"/>
                <w:right w:val="none" w:sz="0" w:space="0" w:color="auto"/>
              </w:divBdr>
            </w:div>
            <w:div w:id="468983642">
              <w:marLeft w:val="0"/>
              <w:marRight w:val="0"/>
              <w:marTop w:val="0"/>
              <w:marBottom w:val="0"/>
              <w:divBdr>
                <w:top w:val="none" w:sz="0" w:space="0" w:color="auto"/>
                <w:left w:val="none" w:sz="0" w:space="0" w:color="auto"/>
                <w:bottom w:val="none" w:sz="0" w:space="0" w:color="auto"/>
                <w:right w:val="none" w:sz="0" w:space="0" w:color="auto"/>
              </w:divBdr>
            </w:div>
            <w:div w:id="942761389">
              <w:marLeft w:val="0"/>
              <w:marRight w:val="0"/>
              <w:marTop w:val="0"/>
              <w:marBottom w:val="0"/>
              <w:divBdr>
                <w:top w:val="none" w:sz="0" w:space="0" w:color="auto"/>
                <w:left w:val="none" w:sz="0" w:space="0" w:color="auto"/>
                <w:bottom w:val="none" w:sz="0" w:space="0" w:color="auto"/>
                <w:right w:val="none" w:sz="0" w:space="0" w:color="auto"/>
              </w:divBdr>
            </w:div>
            <w:div w:id="1940867594">
              <w:marLeft w:val="0"/>
              <w:marRight w:val="0"/>
              <w:marTop w:val="0"/>
              <w:marBottom w:val="0"/>
              <w:divBdr>
                <w:top w:val="none" w:sz="0" w:space="0" w:color="auto"/>
                <w:left w:val="none" w:sz="0" w:space="0" w:color="auto"/>
                <w:bottom w:val="none" w:sz="0" w:space="0" w:color="auto"/>
                <w:right w:val="none" w:sz="0" w:space="0" w:color="auto"/>
              </w:divBdr>
            </w:div>
            <w:div w:id="453719128">
              <w:marLeft w:val="0"/>
              <w:marRight w:val="0"/>
              <w:marTop w:val="0"/>
              <w:marBottom w:val="0"/>
              <w:divBdr>
                <w:top w:val="none" w:sz="0" w:space="0" w:color="auto"/>
                <w:left w:val="none" w:sz="0" w:space="0" w:color="auto"/>
                <w:bottom w:val="none" w:sz="0" w:space="0" w:color="auto"/>
                <w:right w:val="none" w:sz="0" w:space="0" w:color="auto"/>
              </w:divBdr>
            </w:div>
            <w:div w:id="1775124747">
              <w:marLeft w:val="0"/>
              <w:marRight w:val="0"/>
              <w:marTop w:val="0"/>
              <w:marBottom w:val="0"/>
              <w:divBdr>
                <w:top w:val="none" w:sz="0" w:space="0" w:color="auto"/>
                <w:left w:val="none" w:sz="0" w:space="0" w:color="auto"/>
                <w:bottom w:val="none" w:sz="0" w:space="0" w:color="auto"/>
                <w:right w:val="none" w:sz="0" w:space="0" w:color="auto"/>
              </w:divBdr>
            </w:div>
            <w:div w:id="1596211110">
              <w:marLeft w:val="0"/>
              <w:marRight w:val="0"/>
              <w:marTop w:val="0"/>
              <w:marBottom w:val="0"/>
              <w:divBdr>
                <w:top w:val="none" w:sz="0" w:space="0" w:color="auto"/>
                <w:left w:val="none" w:sz="0" w:space="0" w:color="auto"/>
                <w:bottom w:val="none" w:sz="0" w:space="0" w:color="auto"/>
                <w:right w:val="none" w:sz="0" w:space="0" w:color="auto"/>
              </w:divBdr>
            </w:div>
            <w:div w:id="1634484162">
              <w:marLeft w:val="0"/>
              <w:marRight w:val="0"/>
              <w:marTop w:val="0"/>
              <w:marBottom w:val="0"/>
              <w:divBdr>
                <w:top w:val="none" w:sz="0" w:space="0" w:color="auto"/>
                <w:left w:val="none" w:sz="0" w:space="0" w:color="auto"/>
                <w:bottom w:val="none" w:sz="0" w:space="0" w:color="auto"/>
                <w:right w:val="none" w:sz="0" w:space="0" w:color="auto"/>
              </w:divBdr>
            </w:div>
            <w:div w:id="1418791718">
              <w:marLeft w:val="0"/>
              <w:marRight w:val="0"/>
              <w:marTop w:val="0"/>
              <w:marBottom w:val="0"/>
              <w:divBdr>
                <w:top w:val="none" w:sz="0" w:space="0" w:color="auto"/>
                <w:left w:val="none" w:sz="0" w:space="0" w:color="auto"/>
                <w:bottom w:val="none" w:sz="0" w:space="0" w:color="auto"/>
                <w:right w:val="none" w:sz="0" w:space="0" w:color="auto"/>
              </w:divBdr>
            </w:div>
            <w:div w:id="255019190">
              <w:marLeft w:val="0"/>
              <w:marRight w:val="0"/>
              <w:marTop w:val="0"/>
              <w:marBottom w:val="0"/>
              <w:divBdr>
                <w:top w:val="none" w:sz="0" w:space="0" w:color="auto"/>
                <w:left w:val="none" w:sz="0" w:space="0" w:color="auto"/>
                <w:bottom w:val="none" w:sz="0" w:space="0" w:color="auto"/>
                <w:right w:val="none" w:sz="0" w:space="0" w:color="auto"/>
              </w:divBdr>
            </w:div>
            <w:div w:id="666447836">
              <w:marLeft w:val="0"/>
              <w:marRight w:val="0"/>
              <w:marTop w:val="0"/>
              <w:marBottom w:val="0"/>
              <w:divBdr>
                <w:top w:val="none" w:sz="0" w:space="0" w:color="auto"/>
                <w:left w:val="none" w:sz="0" w:space="0" w:color="auto"/>
                <w:bottom w:val="none" w:sz="0" w:space="0" w:color="auto"/>
                <w:right w:val="none" w:sz="0" w:space="0" w:color="auto"/>
              </w:divBdr>
            </w:div>
            <w:div w:id="1032026210">
              <w:marLeft w:val="0"/>
              <w:marRight w:val="0"/>
              <w:marTop w:val="0"/>
              <w:marBottom w:val="0"/>
              <w:divBdr>
                <w:top w:val="none" w:sz="0" w:space="0" w:color="auto"/>
                <w:left w:val="none" w:sz="0" w:space="0" w:color="auto"/>
                <w:bottom w:val="none" w:sz="0" w:space="0" w:color="auto"/>
                <w:right w:val="none" w:sz="0" w:space="0" w:color="auto"/>
              </w:divBdr>
            </w:div>
            <w:div w:id="1385712303">
              <w:marLeft w:val="0"/>
              <w:marRight w:val="0"/>
              <w:marTop w:val="0"/>
              <w:marBottom w:val="0"/>
              <w:divBdr>
                <w:top w:val="none" w:sz="0" w:space="0" w:color="auto"/>
                <w:left w:val="none" w:sz="0" w:space="0" w:color="auto"/>
                <w:bottom w:val="none" w:sz="0" w:space="0" w:color="auto"/>
                <w:right w:val="none" w:sz="0" w:space="0" w:color="auto"/>
              </w:divBdr>
            </w:div>
            <w:div w:id="644315790">
              <w:marLeft w:val="0"/>
              <w:marRight w:val="0"/>
              <w:marTop w:val="0"/>
              <w:marBottom w:val="0"/>
              <w:divBdr>
                <w:top w:val="none" w:sz="0" w:space="0" w:color="auto"/>
                <w:left w:val="none" w:sz="0" w:space="0" w:color="auto"/>
                <w:bottom w:val="none" w:sz="0" w:space="0" w:color="auto"/>
                <w:right w:val="none" w:sz="0" w:space="0" w:color="auto"/>
              </w:divBdr>
            </w:div>
            <w:div w:id="912277988">
              <w:marLeft w:val="0"/>
              <w:marRight w:val="0"/>
              <w:marTop w:val="0"/>
              <w:marBottom w:val="0"/>
              <w:divBdr>
                <w:top w:val="none" w:sz="0" w:space="0" w:color="auto"/>
                <w:left w:val="none" w:sz="0" w:space="0" w:color="auto"/>
                <w:bottom w:val="none" w:sz="0" w:space="0" w:color="auto"/>
                <w:right w:val="none" w:sz="0" w:space="0" w:color="auto"/>
              </w:divBdr>
            </w:div>
            <w:div w:id="1751076017">
              <w:marLeft w:val="0"/>
              <w:marRight w:val="0"/>
              <w:marTop w:val="0"/>
              <w:marBottom w:val="0"/>
              <w:divBdr>
                <w:top w:val="none" w:sz="0" w:space="0" w:color="auto"/>
                <w:left w:val="none" w:sz="0" w:space="0" w:color="auto"/>
                <w:bottom w:val="none" w:sz="0" w:space="0" w:color="auto"/>
                <w:right w:val="none" w:sz="0" w:space="0" w:color="auto"/>
              </w:divBdr>
            </w:div>
            <w:div w:id="762839544">
              <w:marLeft w:val="0"/>
              <w:marRight w:val="0"/>
              <w:marTop w:val="0"/>
              <w:marBottom w:val="0"/>
              <w:divBdr>
                <w:top w:val="none" w:sz="0" w:space="0" w:color="auto"/>
                <w:left w:val="none" w:sz="0" w:space="0" w:color="auto"/>
                <w:bottom w:val="none" w:sz="0" w:space="0" w:color="auto"/>
                <w:right w:val="none" w:sz="0" w:space="0" w:color="auto"/>
              </w:divBdr>
            </w:div>
            <w:div w:id="1430153939">
              <w:marLeft w:val="0"/>
              <w:marRight w:val="0"/>
              <w:marTop w:val="0"/>
              <w:marBottom w:val="0"/>
              <w:divBdr>
                <w:top w:val="none" w:sz="0" w:space="0" w:color="auto"/>
                <w:left w:val="none" w:sz="0" w:space="0" w:color="auto"/>
                <w:bottom w:val="none" w:sz="0" w:space="0" w:color="auto"/>
                <w:right w:val="none" w:sz="0" w:space="0" w:color="auto"/>
              </w:divBdr>
            </w:div>
            <w:div w:id="1154251769">
              <w:marLeft w:val="0"/>
              <w:marRight w:val="0"/>
              <w:marTop w:val="0"/>
              <w:marBottom w:val="0"/>
              <w:divBdr>
                <w:top w:val="none" w:sz="0" w:space="0" w:color="auto"/>
                <w:left w:val="none" w:sz="0" w:space="0" w:color="auto"/>
                <w:bottom w:val="none" w:sz="0" w:space="0" w:color="auto"/>
                <w:right w:val="none" w:sz="0" w:space="0" w:color="auto"/>
              </w:divBdr>
            </w:div>
            <w:div w:id="559369833">
              <w:marLeft w:val="0"/>
              <w:marRight w:val="0"/>
              <w:marTop w:val="0"/>
              <w:marBottom w:val="0"/>
              <w:divBdr>
                <w:top w:val="none" w:sz="0" w:space="0" w:color="auto"/>
                <w:left w:val="none" w:sz="0" w:space="0" w:color="auto"/>
                <w:bottom w:val="none" w:sz="0" w:space="0" w:color="auto"/>
                <w:right w:val="none" w:sz="0" w:space="0" w:color="auto"/>
              </w:divBdr>
            </w:div>
            <w:div w:id="675154006">
              <w:marLeft w:val="0"/>
              <w:marRight w:val="0"/>
              <w:marTop w:val="0"/>
              <w:marBottom w:val="0"/>
              <w:divBdr>
                <w:top w:val="none" w:sz="0" w:space="0" w:color="auto"/>
                <w:left w:val="none" w:sz="0" w:space="0" w:color="auto"/>
                <w:bottom w:val="none" w:sz="0" w:space="0" w:color="auto"/>
                <w:right w:val="none" w:sz="0" w:space="0" w:color="auto"/>
              </w:divBdr>
            </w:div>
            <w:div w:id="375013850">
              <w:marLeft w:val="0"/>
              <w:marRight w:val="0"/>
              <w:marTop w:val="0"/>
              <w:marBottom w:val="0"/>
              <w:divBdr>
                <w:top w:val="none" w:sz="0" w:space="0" w:color="auto"/>
                <w:left w:val="none" w:sz="0" w:space="0" w:color="auto"/>
                <w:bottom w:val="none" w:sz="0" w:space="0" w:color="auto"/>
                <w:right w:val="none" w:sz="0" w:space="0" w:color="auto"/>
              </w:divBdr>
            </w:div>
            <w:div w:id="1147745989">
              <w:marLeft w:val="0"/>
              <w:marRight w:val="0"/>
              <w:marTop w:val="0"/>
              <w:marBottom w:val="0"/>
              <w:divBdr>
                <w:top w:val="none" w:sz="0" w:space="0" w:color="auto"/>
                <w:left w:val="none" w:sz="0" w:space="0" w:color="auto"/>
                <w:bottom w:val="none" w:sz="0" w:space="0" w:color="auto"/>
                <w:right w:val="none" w:sz="0" w:space="0" w:color="auto"/>
              </w:divBdr>
            </w:div>
            <w:div w:id="2065788603">
              <w:marLeft w:val="0"/>
              <w:marRight w:val="0"/>
              <w:marTop w:val="0"/>
              <w:marBottom w:val="0"/>
              <w:divBdr>
                <w:top w:val="none" w:sz="0" w:space="0" w:color="auto"/>
                <w:left w:val="none" w:sz="0" w:space="0" w:color="auto"/>
                <w:bottom w:val="none" w:sz="0" w:space="0" w:color="auto"/>
                <w:right w:val="none" w:sz="0" w:space="0" w:color="auto"/>
              </w:divBdr>
            </w:div>
            <w:div w:id="1517042546">
              <w:marLeft w:val="0"/>
              <w:marRight w:val="0"/>
              <w:marTop w:val="0"/>
              <w:marBottom w:val="0"/>
              <w:divBdr>
                <w:top w:val="none" w:sz="0" w:space="0" w:color="auto"/>
                <w:left w:val="none" w:sz="0" w:space="0" w:color="auto"/>
                <w:bottom w:val="none" w:sz="0" w:space="0" w:color="auto"/>
                <w:right w:val="none" w:sz="0" w:space="0" w:color="auto"/>
              </w:divBdr>
            </w:div>
            <w:div w:id="1635674023">
              <w:marLeft w:val="0"/>
              <w:marRight w:val="0"/>
              <w:marTop w:val="0"/>
              <w:marBottom w:val="0"/>
              <w:divBdr>
                <w:top w:val="none" w:sz="0" w:space="0" w:color="auto"/>
                <w:left w:val="none" w:sz="0" w:space="0" w:color="auto"/>
                <w:bottom w:val="none" w:sz="0" w:space="0" w:color="auto"/>
                <w:right w:val="none" w:sz="0" w:space="0" w:color="auto"/>
              </w:divBdr>
            </w:div>
            <w:div w:id="1001587471">
              <w:marLeft w:val="0"/>
              <w:marRight w:val="0"/>
              <w:marTop w:val="0"/>
              <w:marBottom w:val="0"/>
              <w:divBdr>
                <w:top w:val="none" w:sz="0" w:space="0" w:color="auto"/>
                <w:left w:val="none" w:sz="0" w:space="0" w:color="auto"/>
                <w:bottom w:val="none" w:sz="0" w:space="0" w:color="auto"/>
                <w:right w:val="none" w:sz="0" w:space="0" w:color="auto"/>
              </w:divBdr>
            </w:div>
            <w:div w:id="1436712817">
              <w:marLeft w:val="0"/>
              <w:marRight w:val="0"/>
              <w:marTop w:val="0"/>
              <w:marBottom w:val="0"/>
              <w:divBdr>
                <w:top w:val="none" w:sz="0" w:space="0" w:color="auto"/>
                <w:left w:val="none" w:sz="0" w:space="0" w:color="auto"/>
                <w:bottom w:val="none" w:sz="0" w:space="0" w:color="auto"/>
                <w:right w:val="none" w:sz="0" w:space="0" w:color="auto"/>
              </w:divBdr>
            </w:div>
            <w:div w:id="398864237">
              <w:marLeft w:val="0"/>
              <w:marRight w:val="0"/>
              <w:marTop w:val="0"/>
              <w:marBottom w:val="0"/>
              <w:divBdr>
                <w:top w:val="none" w:sz="0" w:space="0" w:color="auto"/>
                <w:left w:val="none" w:sz="0" w:space="0" w:color="auto"/>
                <w:bottom w:val="none" w:sz="0" w:space="0" w:color="auto"/>
                <w:right w:val="none" w:sz="0" w:space="0" w:color="auto"/>
              </w:divBdr>
            </w:div>
            <w:div w:id="849179045">
              <w:marLeft w:val="0"/>
              <w:marRight w:val="0"/>
              <w:marTop w:val="0"/>
              <w:marBottom w:val="0"/>
              <w:divBdr>
                <w:top w:val="none" w:sz="0" w:space="0" w:color="auto"/>
                <w:left w:val="none" w:sz="0" w:space="0" w:color="auto"/>
                <w:bottom w:val="none" w:sz="0" w:space="0" w:color="auto"/>
                <w:right w:val="none" w:sz="0" w:space="0" w:color="auto"/>
              </w:divBdr>
            </w:div>
            <w:div w:id="710112137">
              <w:marLeft w:val="0"/>
              <w:marRight w:val="0"/>
              <w:marTop w:val="0"/>
              <w:marBottom w:val="0"/>
              <w:divBdr>
                <w:top w:val="none" w:sz="0" w:space="0" w:color="auto"/>
                <w:left w:val="none" w:sz="0" w:space="0" w:color="auto"/>
                <w:bottom w:val="none" w:sz="0" w:space="0" w:color="auto"/>
                <w:right w:val="none" w:sz="0" w:space="0" w:color="auto"/>
              </w:divBdr>
            </w:div>
            <w:div w:id="88961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6218">
      <w:bodyDiv w:val="1"/>
      <w:marLeft w:val="0"/>
      <w:marRight w:val="0"/>
      <w:marTop w:val="0"/>
      <w:marBottom w:val="0"/>
      <w:divBdr>
        <w:top w:val="none" w:sz="0" w:space="0" w:color="auto"/>
        <w:left w:val="none" w:sz="0" w:space="0" w:color="auto"/>
        <w:bottom w:val="none" w:sz="0" w:space="0" w:color="auto"/>
        <w:right w:val="none" w:sz="0" w:space="0" w:color="auto"/>
      </w:divBdr>
      <w:divsChild>
        <w:div w:id="1042562541">
          <w:marLeft w:val="0"/>
          <w:marRight w:val="0"/>
          <w:marTop w:val="0"/>
          <w:marBottom w:val="0"/>
          <w:divBdr>
            <w:top w:val="none" w:sz="0" w:space="0" w:color="auto"/>
            <w:left w:val="none" w:sz="0" w:space="0" w:color="auto"/>
            <w:bottom w:val="none" w:sz="0" w:space="0" w:color="auto"/>
            <w:right w:val="none" w:sz="0" w:space="0" w:color="auto"/>
          </w:divBdr>
          <w:divsChild>
            <w:div w:id="1690133113">
              <w:marLeft w:val="0"/>
              <w:marRight w:val="0"/>
              <w:marTop w:val="0"/>
              <w:marBottom w:val="0"/>
              <w:divBdr>
                <w:top w:val="none" w:sz="0" w:space="0" w:color="auto"/>
                <w:left w:val="none" w:sz="0" w:space="0" w:color="auto"/>
                <w:bottom w:val="none" w:sz="0" w:space="0" w:color="auto"/>
                <w:right w:val="none" w:sz="0" w:space="0" w:color="auto"/>
              </w:divBdr>
            </w:div>
            <w:div w:id="1805733549">
              <w:marLeft w:val="0"/>
              <w:marRight w:val="0"/>
              <w:marTop w:val="0"/>
              <w:marBottom w:val="0"/>
              <w:divBdr>
                <w:top w:val="none" w:sz="0" w:space="0" w:color="auto"/>
                <w:left w:val="none" w:sz="0" w:space="0" w:color="auto"/>
                <w:bottom w:val="none" w:sz="0" w:space="0" w:color="auto"/>
                <w:right w:val="none" w:sz="0" w:space="0" w:color="auto"/>
              </w:divBdr>
            </w:div>
            <w:div w:id="1438331429">
              <w:marLeft w:val="0"/>
              <w:marRight w:val="0"/>
              <w:marTop w:val="0"/>
              <w:marBottom w:val="0"/>
              <w:divBdr>
                <w:top w:val="none" w:sz="0" w:space="0" w:color="auto"/>
                <w:left w:val="none" w:sz="0" w:space="0" w:color="auto"/>
                <w:bottom w:val="none" w:sz="0" w:space="0" w:color="auto"/>
                <w:right w:val="none" w:sz="0" w:space="0" w:color="auto"/>
              </w:divBdr>
            </w:div>
            <w:div w:id="972366168">
              <w:marLeft w:val="0"/>
              <w:marRight w:val="0"/>
              <w:marTop w:val="0"/>
              <w:marBottom w:val="0"/>
              <w:divBdr>
                <w:top w:val="none" w:sz="0" w:space="0" w:color="auto"/>
                <w:left w:val="none" w:sz="0" w:space="0" w:color="auto"/>
                <w:bottom w:val="none" w:sz="0" w:space="0" w:color="auto"/>
                <w:right w:val="none" w:sz="0" w:space="0" w:color="auto"/>
              </w:divBdr>
            </w:div>
            <w:div w:id="136605076">
              <w:marLeft w:val="0"/>
              <w:marRight w:val="0"/>
              <w:marTop w:val="0"/>
              <w:marBottom w:val="0"/>
              <w:divBdr>
                <w:top w:val="none" w:sz="0" w:space="0" w:color="auto"/>
                <w:left w:val="none" w:sz="0" w:space="0" w:color="auto"/>
                <w:bottom w:val="none" w:sz="0" w:space="0" w:color="auto"/>
                <w:right w:val="none" w:sz="0" w:space="0" w:color="auto"/>
              </w:divBdr>
            </w:div>
            <w:div w:id="1389911924">
              <w:marLeft w:val="0"/>
              <w:marRight w:val="0"/>
              <w:marTop w:val="0"/>
              <w:marBottom w:val="0"/>
              <w:divBdr>
                <w:top w:val="none" w:sz="0" w:space="0" w:color="auto"/>
                <w:left w:val="none" w:sz="0" w:space="0" w:color="auto"/>
                <w:bottom w:val="none" w:sz="0" w:space="0" w:color="auto"/>
                <w:right w:val="none" w:sz="0" w:space="0" w:color="auto"/>
              </w:divBdr>
            </w:div>
            <w:div w:id="1224635429">
              <w:marLeft w:val="0"/>
              <w:marRight w:val="0"/>
              <w:marTop w:val="0"/>
              <w:marBottom w:val="0"/>
              <w:divBdr>
                <w:top w:val="none" w:sz="0" w:space="0" w:color="auto"/>
                <w:left w:val="none" w:sz="0" w:space="0" w:color="auto"/>
                <w:bottom w:val="none" w:sz="0" w:space="0" w:color="auto"/>
                <w:right w:val="none" w:sz="0" w:space="0" w:color="auto"/>
              </w:divBdr>
            </w:div>
            <w:div w:id="586548019">
              <w:marLeft w:val="0"/>
              <w:marRight w:val="0"/>
              <w:marTop w:val="0"/>
              <w:marBottom w:val="0"/>
              <w:divBdr>
                <w:top w:val="none" w:sz="0" w:space="0" w:color="auto"/>
                <w:left w:val="none" w:sz="0" w:space="0" w:color="auto"/>
                <w:bottom w:val="none" w:sz="0" w:space="0" w:color="auto"/>
                <w:right w:val="none" w:sz="0" w:space="0" w:color="auto"/>
              </w:divBdr>
            </w:div>
            <w:div w:id="1512991200">
              <w:marLeft w:val="0"/>
              <w:marRight w:val="0"/>
              <w:marTop w:val="0"/>
              <w:marBottom w:val="0"/>
              <w:divBdr>
                <w:top w:val="none" w:sz="0" w:space="0" w:color="auto"/>
                <w:left w:val="none" w:sz="0" w:space="0" w:color="auto"/>
                <w:bottom w:val="none" w:sz="0" w:space="0" w:color="auto"/>
                <w:right w:val="none" w:sz="0" w:space="0" w:color="auto"/>
              </w:divBdr>
            </w:div>
            <w:div w:id="1593858049">
              <w:marLeft w:val="0"/>
              <w:marRight w:val="0"/>
              <w:marTop w:val="0"/>
              <w:marBottom w:val="0"/>
              <w:divBdr>
                <w:top w:val="none" w:sz="0" w:space="0" w:color="auto"/>
                <w:left w:val="none" w:sz="0" w:space="0" w:color="auto"/>
                <w:bottom w:val="none" w:sz="0" w:space="0" w:color="auto"/>
                <w:right w:val="none" w:sz="0" w:space="0" w:color="auto"/>
              </w:divBdr>
            </w:div>
            <w:div w:id="700785937">
              <w:marLeft w:val="0"/>
              <w:marRight w:val="0"/>
              <w:marTop w:val="0"/>
              <w:marBottom w:val="0"/>
              <w:divBdr>
                <w:top w:val="none" w:sz="0" w:space="0" w:color="auto"/>
                <w:left w:val="none" w:sz="0" w:space="0" w:color="auto"/>
                <w:bottom w:val="none" w:sz="0" w:space="0" w:color="auto"/>
                <w:right w:val="none" w:sz="0" w:space="0" w:color="auto"/>
              </w:divBdr>
            </w:div>
            <w:div w:id="582102082">
              <w:marLeft w:val="0"/>
              <w:marRight w:val="0"/>
              <w:marTop w:val="0"/>
              <w:marBottom w:val="0"/>
              <w:divBdr>
                <w:top w:val="none" w:sz="0" w:space="0" w:color="auto"/>
                <w:left w:val="none" w:sz="0" w:space="0" w:color="auto"/>
                <w:bottom w:val="none" w:sz="0" w:space="0" w:color="auto"/>
                <w:right w:val="none" w:sz="0" w:space="0" w:color="auto"/>
              </w:divBdr>
            </w:div>
            <w:div w:id="760562722">
              <w:marLeft w:val="0"/>
              <w:marRight w:val="0"/>
              <w:marTop w:val="0"/>
              <w:marBottom w:val="0"/>
              <w:divBdr>
                <w:top w:val="none" w:sz="0" w:space="0" w:color="auto"/>
                <w:left w:val="none" w:sz="0" w:space="0" w:color="auto"/>
                <w:bottom w:val="none" w:sz="0" w:space="0" w:color="auto"/>
                <w:right w:val="none" w:sz="0" w:space="0" w:color="auto"/>
              </w:divBdr>
            </w:div>
            <w:div w:id="1371877873">
              <w:marLeft w:val="0"/>
              <w:marRight w:val="0"/>
              <w:marTop w:val="0"/>
              <w:marBottom w:val="0"/>
              <w:divBdr>
                <w:top w:val="none" w:sz="0" w:space="0" w:color="auto"/>
                <w:left w:val="none" w:sz="0" w:space="0" w:color="auto"/>
                <w:bottom w:val="none" w:sz="0" w:space="0" w:color="auto"/>
                <w:right w:val="none" w:sz="0" w:space="0" w:color="auto"/>
              </w:divBdr>
            </w:div>
            <w:div w:id="1683556593">
              <w:marLeft w:val="0"/>
              <w:marRight w:val="0"/>
              <w:marTop w:val="0"/>
              <w:marBottom w:val="0"/>
              <w:divBdr>
                <w:top w:val="none" w:sz="0" w:space="0" w:color="auto"/>
                <w:left w:val="none" w:sz="0" w:space="0" w:color="auto"/>
                <w:bottom w:val="none" w:sz="0" w:space="0" w:color="auto"/>
                <w:right w:val="none" w:sz="0" w:space="0" w:color="auto"/>
              </w:divBdr>
            </w:div>
            <w:div w:id="1274945823">
              <w:marLeft w:val="0"/>
              <w:marRight w:val="0"/>
              <w:marTop w:val="0"/>
              <w:marBottom w:val="0"/>
              <w:divBdr>
                <w:top w:val="none" w:sz="0" w:space="0" w:color="auto"/>
                <w:left w:val="none" w:sz="0" w:space="0" w:color="auto"/>
                <w:bottom w:val="none" w:sz="0" w:space="0" w:color="auto"/>
                <w:right w:val="none" w:sz="0" w:space="0" w:color="auto"/>
              </w:divBdr>
            </w:div>
            <w:div w:id="323707968">
              <w:marLeft w:val="0"/>
              <w:marRight w:val="0"/>
              <w:marTop w:val="0"/>
              <w:marBottom w:val="0"/>
              <w:divBdr>
                <w:top w:val="none" w:sz="0" w:space="0" w:color="auto"/>
                <w:left w:val="none" w:sz="0" w:space="0" w:color="auto"/>
                <w:bottom w:val="none" w:sz="0" w:space="0" w:color="auto"/>
                <w:right w:val="none" w:sz="0" w:space="0" w:color="auto"/>
              </w:divBdr>
            </w:div>
            <w:div w:id="972055573">
              <w:marLeft w:val="0"/>
              <w:marRight w:val="0"/>
              <w:marTop w:val="0"/>
              <w:marBottom w:val="0"/>
              <w:divBdr>
                <w:top w:val="none" w:sz="0" w:space="0" w:color="auto"/>
                <w:left w:val="none" w:sz="0" w:space="0" w:color="auto"/>
                <w:bottom w:val="none" w:sz="0" w:space="0" w:color="auto"/>
                <w:right w:val="none" w:sz="0" w:space="0" w:color="auto"/>
              </w:divBdr>
            </w:div>
            <w:div w:id="244538010">
              <w:marLeft w:val="0"/>
              <w:marRight w:val="0"/>
              <w:marTop w:val="0"/>
              <w:marBottom w:val="0"/>
              <w:divBdr>
                <w:top w:val="none" w:sz="0" w:space="0" w:color="auto"/>
                <w:left w:val="none" w:sz="0" w:space="0" w:color="auto"/>
                <w:bottom w:val="none" w:sz="0" w:space="0" w:color="auto"/>
                <w:right w:val="none" w:sz="0" w:space="0" w:color="auto"/>
              </w:divBdr>
            </w:div>
            <w:div w:id="1060784469">
              <w:marLeft w:val="0"/>
              <w:marRight w:val="0"/>
              <w:marTop w:val="0"/>
              <w:marBottom w:val="0"/>
              <w:divBdr>
                <w:top w:val="none" w:sz="0" w:space="0" w:color="auto"/>
                <w:left w:val="none" w:sz="0" w:space="0" w:color="auto"/>
                <w:bottom w:val="none" w:sz="0" w:space="0" w:color="auto"/>
                <w:right w:val="none" w:sz="0" w:space="0" w:color="auto"/>
              </w:divBdr>
            </w:div>
            <w:div w:id="1001196638">
              <w:marLeft w:val="0"/>
              <w:marRight w:val="0"/>
              <w:marTop w:val="0"/>
              <w:marBottom w:val="0"/>
              <w:divBdr>
                <w:top w:val="none" w:sz="0" w:space="0" w:color="auto"/>
                <w:left w:val="none" w:sz="0" w:space="0" w:color="auto"/>
                <w:bottom w:val="none" w:sz="0" w:space="0" w:color="auto"/>
                <w:right w:val="none" w:sz="0" w:space="0" w:color="auto"/>
              </w:divBdr>
            </w:div>
            <w:div w:id="1057433110">
              <w:marLeft w:val="0"/>
              <w:marRight w:val="0"/>
              <w:marTop w:val="0"/>
              <w:marBottom w:val="0"/>
              <w:divBdr>
                <w:top w:val="none" w:sz="0" w:space="0" w:color="auto"/>
                <w:left w:val="none" w:sz="0" w:space="0" w:color="auto"/>
                <w:bottom w:val="none" w:sz="0" w:space="0" w:color="auto"/>
                <w:right w:val="none" w:sz="0" w:space="0" w:color="auto"/>
              </w:divBdr>
            </w:div>
            <w:div w:id="1054234124">
              <w:marLeft w:val="0"/>
              <w:marRight w:val="0"/>
              <w:marTop w:val="0"/>
              <w:marBottom w:val="0"/>
              <w:divBdr>
                <w:top w:val="none" w:sz="0" w:space="0" w:color="auto"/>
                <w:left w:val="none" w:sz="0" w:space="0" w:color="auto"/>
                <w:bottom w:val="none" w:sz="0" w:space="0" w:color="auto"/>
                <w:right w:val="none" w:sz="0" w:space="0" w:color="auto"/>
              </w:divBdr>
            </w:div>
            <w:div w:id="1582985648">
              <w:marLeft w:val="0"/>
              <w:marRight w:val="0"/>
              <w:marTop w:val="0"/>
              <w:marBottom w:val="0"/>
              <w:divBdr>
                <w:top w:val="none" w:sz="0" w:space="0" w:color="auto"/>
                <w:left w:val="none" w:sz="0" w:space="0" w:color="auto"/>
                <w:bottom w:val="none" w:sz="0" w:space="0" w:color="auto"/>
                <w:right w:val="none" w:sz="0" w:space="0" w:color="auto"/>
              </w:divBdr>
            </w:div>
            <w:div w:id="1814562389">
              <w:marLeft w:val="0"/>
              <w:marRight w:val="0"/>
              <w:marTop w:val="0"/>
              <w:marBottom w:val="0"/>
              <w:divBdr>
                <w:top w:val="none" w:sz="0" w:space="0" w:color="auto"/>
                <w:left w:val="none" w:sz="0" w:space="0" w:color="auto"/>
                <w:bottom w:val="none" w:sz="0" w:space="0" w:color="auto"/>
                <w:right w:val="none" w:sz="0" w:space="0" w:color="auto"/>
              </w:divBdr>
            </w:div>
            <w:div w:id="1216427747">
              <w:marLeft w:val="0"/>
              <w:marRight w:val="0"/>
              <w:marTop w:val="0"/>
              <w:marBottom w:val="0"/>
              <w:divBdr>
                <w:top w:val="none" w:sz="0" w:space="0" w:color="auto"/>
                <w:left w:val="none" w:sz="0" w:space="0" w:color="auto"/>
                <w:bottom w:val="none" w:sz="0" w:space="0" w:color="auto"/>
                <w:right w:val="none" w:sz="0" w:space="0" w:color="auto"/>
              </w:divBdr>
            </w:div>
            <w:div w:id="2051420669">
              <w:marLeft w:val="0"/>
              <w:marRight w:val="0"/>
              <w:marTop w:val="0"/>
              <w:marBottom w:val="0"/>
              <w:divBdr>
                <w:top w:val="none" w:sz="0" w:space="0" w:color="auto"/>
                <w:left w:val="none" w:sz="0" w:space="0" w:color="auto"/>
                <w:bottom w:val="none" w:sz="0" w:space="0" w:color="auto"/>
                <w:right w:val="none" w:sz="0" w:space="0" w:color="auto"/>
              </w:divBdr>
            </w:div>
            <w:div w:id="1785807979">
              <w:marLeft w:val="0"/>
              <w:marRight w:val="0"/>
              <w:marTop w:val="0"/>
              <w:marBottom w:val="0"/>
              <w:divBdr>
                <w:top w:val="none" w:sz="0" w:space="0" w:color="auto"/>
                <w:left w:val="none" w:sz="0" w:space="0" w:color="auto"/>
                <w:bottom w:val="none" w:sz="0" w:space="0" w:color="auto"/>
                <w:right w:val="none" w:sz="0" w:space="0" w:color="auto"/>
              </w:divBdr>
            </w:div>
            <w:div w:id="1821381099">
              <w:marLeft w:val="0"/>
              <w:marRight w:val="0"/>
              <w:marTop w:val="0"/>
              <w:marBottom w:val="0"/>
              <w:divBdr>
                <w:top w:val="none" w:sz="0" w:space="0" w:color="auto"/>
                <w:left w:val="none" w:sz="0" w:space="0" w:color="auto"/>
                <w:bottom w:val="none" w:sz="0" w:space="0" w:color="auto"/>
                <w:right w:val="none" w:sz="0" w:space="0" w:color="auto"/>
              </w:divBdr>
            </w:div>
            <w:div w:id="1871531933">
              <w:marLeft w:val="0"/>
              <w:marRight w:val="0"/>
              <w:marTop w:val="0"/>
              <w:marBottom w:val="0"/>
              <w:divBdr>
                <w:top w:val="none" w:sz="0" w:space="0" w:color="auto"/>
                <w:left w:val="none" w:sz="0" w:space="0" w:color="auto"/>
                <w:bottom w:val="none" w:sz="0" w:space="0" w:color="auto"/>
                <w:right w:val="none" w:sz="0" w:space="0" w:color="auto"/>
              </w:divBdr>
            </w:div>
            <w:div w:id="347372469">
              <w:marLeft w:val="0"/>
              <w:marRight w:val="0"/>
              <w:marTop w:val="0"/>
              <w:marBottom w:val="0"/>
              <w:divBdr>
                <w:top w:val="none" w:sz="0" w:space="0" w:color="auto"/>
                <w:left w:val="none" w:sz="0" w:space="0" w:color="auto"/>
                <w:bottom w:val="none" w:sz="0" w:space="0" w:color="auto"/>
                <w:right w:val="none" w:sz="0" w:space="0" w:color="auto"/>
              </w:divBdr>
            </w:div>
            <w:div w:id="659188733">
              <w:marLeft w:val="0"/>
              <w:marRight w:val="0"/>
              <w:marTop w:val="0"/>
              <w:marBottom w:val="0"/>
              <w:divBdr>
                <w:top w:val="none" w:sz="0" w:space="0" w:color="auto"/>
                <w:left w:val="none" w:sz="0" w:space="0" w:color="auto"/>
                <w:bottom w:val="none" w:sz="0" w:space="0" w:color="auto"/>
                <w:right w:val="none" w:sz="0" w:space="0" w:color="auto"/>
              </w:divBdr>
            </w:div>
            <w:div w:id="829831827">
              <w:marLeft w:val="0"/>
              <w:marRight w:val="0"/>
              <w:marTop w:val="0"/>
              <w:marBottom w:val="0"/>
              <w:divBdr>
                <w:top w:val="none" w:sz="0" w:space="0" w:color="auto"/>
                <w:left w:val="none" w:sz="0" w:space="0" w:color="auto"/>
                <w:bottom w:val="none" w:sz="0" w:space="0" w:color="auto"/>
                <w:right w:val="none" w:sz="0" w:space="0" w:color="auto"/>
              </w:divBdr>
            </w:div>
            <w:div w:id="1127817426">
              <w:marLeft w:val="0"/>
              <w:marRight w:val="0"/>
              <w:marTop w:val="0"/>
              <w:marBottom w:val="0"/>
              <w:divBdr>
                <w:top w:val="none" w:sz="0" w:space="0" w:color="auto"/>
                <w:left w:val="none" w:sz="0" w:space="0" w:color="auto"/>
                <w:bottom w:val="none" w:sz="0" w:space="0" w:color="auto"/>
                <w:right w:val="none" w:sz="0" w:space="0" w:color="auto"/>
              </w:divBdr>
            </w:div>
            <w:div w:id="1428575227">
              <w:marLeft w:val="0"/>
              <w:marRight w:val="0"/>
              <w:marTop w:val="0"/>
              <w:marBottom w:val="0"/>
              <w:divBdr>
                <w:top w:val="none" w:sz="0" w:space="0" w:color="auto"/>
                <w:left w:val="none" w:sz="0" w:space="0" w:color="auto"/>
                <w:bottom w:val="none" w:sz="0" w:space="0" w:color="auto"/>
                <w:right w:val="none" w:sz="0" w:space="0" w:color="auto"/>
              </w:divBdr>
            </w:div>
            <w:div w:id="1466042333">
              <w:marLeft w:val="0"/>
              <w:marRight w:val="0"/>
              <w:marTop w:val="0"/>
              <w:marBottom w:val="0"/>
              <w:divBdr>
                <w:top w:val="none" w:sz="0" w:space="0" w:color="auto"/>
                <w:left w:val="none" w:sz="0" w:space="0" w:color="auto"/>
                <w:bottom w:val="none" w:sz="0" w:space="0" w:color="auto"/>
                <w:right w:val="none" w:sz="0" w:space="0" w:color="auto"/>
              </w:divBdr>
            </w:div>
            <w:div w:id="1638492873">
              <w:marLeft w:val="0"/>
              <w:marRight w:val="0"/>
              <w:marTop w:val="0"/>
              <w:marBottom w:val="0"/>
              <w:divBdr>
                <w:top w:val="none" w:sz="0" w:space="0" w:color="auto"/>
                <w:left w:val="none" w:sz="0" w:space="0" w:color="auto"/>
                <w:bottom w:val="none" w:sz="0" w:space="0" w:color="auto"/>
                <w:right w:val="none" w:sz="0" w:space="0" w:color="auto"/>
              </w:divBdr>
            </w:div>
            <w:div w:id="101845966">
              <w:marLeft w:val="0"/>
              <w:marRight w:val="0"/>
              <w:marTop w:val="0"/>
              <w:marBottom w:val="0"/>
              <w:divBdr>
                <w:top w:val="none" w:sz="0" w:space="0" w:color="auto"/>
                <w:left w:val="none" w:sz="0" w:space="0" w:color="auto"/>
                <w:bottom w:val="none" w:sz="0" w:space="0" w:color="auto"/>
                <w:right w:val="none" w:sz="0" w:space="0" w:color="auto"/>
              </w:divBdr>
            </w:div>
            <w:div w:id="2012684967">
              <w:marLeft w:val="0"/>
              <w:marRight w:val="0"/>
              <w:marTop w:val="0"/>
              <w:marBottom w:val="0"/>
              <w:divBdr>
                <w:top w:val="none" w:sz="0" w:space="0" w:color="auto"/>
                <w:left w:val="none" w:sz="0" w:space="0" w:color="auto"/>
                <w:bottom w:val="none" w:sz="0" w:space="0" w:color="auto"/>
                <w:right w:val="none" w:sz="0" w:space="0" w:color="auto"/>
              </w:divBdr>
            </w:div>
            <w:div w:id="300235370">
              <w:marLeft w:val="0"/>
              <w:marRight w:val="0"/>
              <w:marTop w:val="0"/>
              <w:marBottom w:val="0"/>
              <w:divBdr>
                <w:top w:val="none" w:sz="0" w:space="0" w:color="auto"/>
                <w:left w:val="none" w:sz="0" w:space="0" w:color="auto"/>
                <w:bottom w:val="none" w:sz="0" w:space="0" w:color="auto"/>
                <w:right w:val="none" w:sz="0" w:space="0" w:color="auto"/>
              </w:divBdr>
            </w:div>
            <w:div w:id="1381319380">
              <w:marLeft w:val="0"/>
              <w:marRight w:val="0"/>
              <w:marTop w:val="0"/>
              <w:marBottom w:val="0"/>
              <w:divBdr>
                <w:top w:val="none" w:sz="0" w:space="0" w:color="auto"/>
                <w:left w:val="none" w:sz="0" w:space="0" w:color="auto"/>
                <w:bottom w:val="none" w:sz="0" w:space="0" w:color="auto"/>
                <w:right w:val="none" w:sz="0" w:space="0" w:color="auto"/>
              </w:divBdr>
            </w:div>
            <w:div w:id="793447284">
              <w:marLeft w:val="0"/>
              <w:marRight w:val="0"/>
              <w:marTop w:val="0"/>
              <w:marBottom w:val="0"/>
              <w:divBdr>
                <w:top w:val="none" w:sz="0" w:space="0" w:color="auto"/>
                <w:left w:val="none" w:sz="0" w:space="0" w:color="auto"/>
                <w:bottom w:val="none" w:sz="0" w:space="0" w:color="auto"/>
                <w:right w:val="none" w:sz="0" w:space="0" w:color="auto"/>
              </w:divBdr>
            </w:div>
            <w:div w:id="541400743">
              <w:marLeft w:val="0"/>
              <w:marRight w:val="0"/>
              <w:marTop w:val="0"/>
              <w:marBottom w:val="0"/>
              <w:divBdr>
                <w:top w:val="none" w:sz="0" w:space="0" w:color="auto"/>
                <w:left w:val="none" w:sz="0" w:space="0" w:color="auto"/>
                <w:bottom w:val="none" w:sz="0" w:space="0" w:color="auto"/>
                <w:right w:val="none" w:sz="0" w:space="0" w:color="auto"/>
              </w:divBdr>
            </w:div>
            <w:div w:id="20660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2519</Words>
  <Characters>20991</Characters>
  <Application>Microsoft Office Word</Application>
  <DocSecurity>0</DocSecurity>
  <Lines>428</Lines>
  <Paragraphs>206</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23304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
  <dc:description/>
  <cp:lastModifiedBy>Ines Varvodic</cp:lastModifiedBy>
  <cp:revision>2</cp:revision>
  <dcterms:created xsi:type="dcterms:W3CDTF">2022-02-14T12:36:00Z</dcterms:created>
  <dcterms:modified xsi:type="dcterms:W3CDTF">2022-02-14T12:36:00Z</dcterms:modified>
</cp:coreProperties>
</file>