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168C7" w14:textId="77777777" w:rsidR="009F1C2C" w:rsidRPr="009F1C2C" w:rsidRDefault="0044320C" w:rsidP="00363CEC">
      <w:pPr>
        <w:pStyle w:val="LLMinisterionAsetus"/>
        <w:rPr>
          <w:b w:val="0"/>
        </w:rPr>
      </w:pPr>
      <w:r>
        <w:rPr>
          <w:rFonts w:ascii="Courier New" w:hAnsi="Courier New"/>
          <w:b w:val="0"/>
          <w:sz w:val="20"/>
        </w:rPr>
        <w:t xml:space="preserve">1. -----IND- 2017 0071 FIN DE- ------ </w:t>
      </w:r>
      <w:r>
        <w:rPr>
          <w:rFonts w:ascii="Segoe UI" w:hAnsi="Segoe UI"/>
          <w:b w:val="0"/>
          <w:color w:val="000000"/>
          <w:sz w:val="20"/>
        </w:rPr>
        <w:t>20200831</w:t>
      </w:r>
      <w:r>
        <w:rPr>
          <w:rFonts w:ascii="Calibri" w:hAnsi="Calibri"/>
          <w:b w:val="0"/>
          <w:sz w:val="20"/>
        </w:rPr>
        <w:t xml:space="preserve"> </w:t>
      </w:r>
      <w:r>
        <w:rPr>
          <w:rFonts w:ascii="Courier New" w:hAnsi="Courier New"/>
          <w:b w:val="0"/>
          <w:sz w:val="20"/>
        </w:rPr>
        <w:t>--- --- FINAL</w:t>
      </w:r>
    </w:p>
    <w:p w14:paraId="1A6D7290" w14:textId="77777777" w:rsidR="00DA4975" w:rsidRDefault="00DA4975" w:rsidP="00363CEC">
      <w:pPr>
        <w:pStyle w:val="LLMinisterionAsetus"/>
      </w:pPr>
      <w:r>
        <w:t>Verordnung des Umweltministeriums</w:t>
      </w:r>
    </w:p>
    <w:p w14:paraId="73D0B0BD" w14:textId="77777777" w:rsidR="00DA4975" w:rsidRDefault="00DA4975" w:rsidP="00363CEC">
      <w:pPr>
        <w:pStyle w:val="LLSaadoksenNimi"/>
      </w:pPr>
      <w:r>
        <w:t>zur Energieeffizienz bei neuen Gebäuden</w:t>
      </w:r>
    </w:p>
    <w:p w14:paraId="281925DE" w14:textId="77777777" w:rsidR="00DA4975" w:rsidRDefault="00DA4975" w:rsidP="00363CEC">
      <w:pPr>
        <w:pStyle w:val="LLNormaali"/>
      </w:pPr>
    </w:p>
    <w:p w14:paraId="67CE7C01" w14:textId="77777777" w:rsidR="009F3F27" w:rsidRPr="00EB0CFC" w:rsidRDefault="009F3F27" w:rsidP="00363CEC">
      <w:pPr>
        <w:pStyle w:val="LLJohtolauseKappaleet"/>
      </w:pPr>
      <w:r>
        <w:t>Gemäß Beschluss des Umweltministeriums werden auf der Grundlage von § 117 g Absatz 4, § 131 Absatz 2 und § 150 f Absatz 4 des Landnutzungs- und Baugesetzes (132/1999) in der Fassung von § 117 g Absatz 4 des Gesetzes 1151/2016, § 131 Absatz 2 des Gesetzes 41/2014 und § 150 f Absatz 4 des Gesetzes 41/2014 folgende Bestimmungen erlassen:</w:t>
      </w:r>
    </w:p>
    <w:p w14:paraId="777821B4" w14:textId="77777777" w:rsidR="00DA4975" w:rsidRDefault="00DA4975" w:rsidP="00363CEC">
      <w:pPr>
        <w:pStyle w:val="LLNormaali"/>
      </w:pPr>
    </w:p>
    <w:p w14:paraId="56B1F372" w14:textId="77777777" w:rsidR="00DA4975" w:rsidRDefault="00DA4975" w:rsidP="00363CEC">
      <w:pPr>
        <w:keepNext/>
        <w:keepLines/>
        <w:rPr>
          <w:szCs w:val="22"/>
        </w:rPr>
      </w:pPr>
    </w:p>
    <w:p w14:paraId="03D53C67" w14:textId="77777777" w:rsidR="00DA4975" w:rsidRDefault="00DA4975" w:rsidP="00363CEC">
      <w:pPr>
        <w:pStyle w:val="LLLuku"/>
        <w:keepNext/>
        <w:keepLines/>
        <w:rPr>
          <w:szCs w:val="22"/>
        </w:rPr>
      </w:pPr>
      <w:r>
        <w:t>Abschnitt 1</w:t>
      </w:r>
    </w:p>
    <w:p w14:paraId="267AE2AF" w14:textId="77777777" w:rsidR="00DA4975" w:rsidRDefault="00DA4975" w:rsidP="00363CEC">
      <w:pPr>
        <w:pStyle w:val="LLLuvunOtsikko"/>
        <w:keepNext/>
        <w:keepLines/>
      </w:pPr>
      <w:r>
        <w:t>Allgemeines</w:t>
      </w:r>
    </w:p>
    <w:p w14:paraId="53570DF1" w14:textId="77777777" w:rsidR="00DA4975" w:rsidRDefault="00DA4975" w:rsidP="00363CEC">
      <w:pPr>
        <w:pStyle w:val="LLPykala"/>
        <w:keepNext/>
        <w:keepLines/>
      </w:pPr>
      <w:r>
        <w:t>§ 1</w:t>
      </w:r>
    </w:p>
    <w:p w14:paraId="4DBEC37F" w14:textId="77777777" w:rsidR="00DA4975" w:rsidRDefault="00DA4975" w:rsidP="00363CEC">
      <w:pPr>
        <w:pStyle w:val="LLPykalanOtsikko"/>
        <w:keepNext/>
        <w:keepLines/>
        <w:rPr>
          <w:szCs w:val="22"/>
        </w:rPr>
      </w:pPr>
      <w:r>
        <w:t>Geltungsbereich</w:t>
      </w:r>
    </w:p>
    <w:p w14:paraId="2A5EBD06" w14:textId="77777777" w:rsidR="00DA4975" w:rsidRDefault="00DA4975" w:rsidP="00363CEC">
      <w:pPr>
        <w:pStyle w:val="LLKappalejako"/>
      </w:pPr>
      <w:r>
        <w:t>Die vorliegende Verordnung betrifft die Planung und Bauausführung von Gebäuden einer Konstruktion mit Dach und Wänden, deren Innenraumklima unter Einsatz von Energie konditioniert wird. Die Verordnung gilt ebenfalls für Erweiterungen eines Gebäudes sowie Vergrößerung der Geschossfläche durch Anbauten. Diese Verordnung gilt für die Erweiterung von Gebäuden mit einer Fläche von weniger als 50 m</w:t>
      </w:r>
      <w:r>
        <w:rPr>
          <w:vertAlign w:val="superscript"/>
        </w:rPr>
        <w:t>2</w:t>
      </w:r>
      <w:r>
        <w:t xml:space="preserve"> nur, wenn das Gebäude mit seiner Erweiterung in der Fläche 50 m</w:t>
      </w:r>
      <w:r>
        <w:rPr>
          <w:vertAlign w:val="superscript"/>
        </w:rPr>
        <w:t>2</w:t>
      </w:r>
      <w:r>
        <w:t xml:space="preserve"> überschreitet.</w:t>
      </w:r>
    </w:p>
    <w:p w14:paraId="0F865983" w14:textId="77777777" w:rsidR="00DA4975" w:rsidRDefault="00DA4975" w:rsidP="00363CEC">
      <w:pPr>
        <w:pStyle w:val="LLNormaali"/>
      </w:pPr>
    </w:p>
    <w:p w14:paraId="3024B143" w14:textId="77777777" w:rsidR="00DA4975" w:rsidRDefault="00DA4975" w:rsidP="00363CEC">
      <w:pPr>
        <w:pStyle w:val="LLPykala"/>
        <w:keepNext/>
        <w:keepLines/>
      </w:pPr>
      <w:r>
        <w:t>§ 2</w:t>
      </w:r>
    </w:p>
    <w:p w14:paraId="0AB11370" w14:textId="77777777" w:rsidR="00DA4975" w:rsidRDefault="00DA4975" w:rsidP="00363CEC">
      <w:pPr>
        <w:pStyle w:val="LLPykalanOtsikko"/>
        <w:keepNext/>
        <w:keepLines/>
      </w:pPr>
      <w:r>
        <w:t>Begriffsbestimmungen</w:t>
      </w:r>
    </w:p>
    <w:p w14:paraId="464356BA" w14:textId="77777777" w:rsidR="00DA4975" w:rsidRDefault="00DA4975" w:rsidP="00363CEC">
      <w:pPr>
        <w:pStyle w:val="LLMomentinJohdantoKappale"/>
        <w:keepNext/>
        <w:keepLines/>
      </w:pPr>
      <w:r>
        <w:t>Im Sinne dieser Verordnung bezeichnet der Ausdruck:</w:t>
      </w:r>
    </w:p>
    <w:p w14:paraId="2062E966" w14:textId="77777777" w:rsidR="00DA4975" w:rsidRDefault="00DA4975" w:rsidP="00363CEC">
      <w:pPr>
        <w:pStyle w:val="LLMomentinKohta"/>
      </w:pPr>
      <w:r>
        <w:t>1)</w:t>
      </w:r>
      <w:r>
        <w:rPr>
          <w:i/>
        </w:rPr>
        <w:t xml:space="preserve"> für die Erwärmung durch die Lüftung erforderliche Wärmemenge</w:t>
      </w:r>
      <w:r>
        <w:t xml:space="preserve"> die Wärmemenge, die zur Erwärmung des Luftvolumenstroms der Lüftung von der Außenlufttemperatur auf die Raumtemperatur erforderlich ist;</w:t>
      </w:r>
    </w:p>
    <w:p w14:paraId="0DA0C101" w14:textId="77777777" w:rsidR="00DA4975" w:rsidRDefault="00DA4975" w:rsidP="00363CEC">
      <w:pPr>
        <w:pStyle w:val="LLMomentinKohta"/>
      </w:pPr>
      <w:r>
        <w:t>2)</w:t>
      </w:r>
      <w:r>
        <w:rPr>
          <w:i/>
        </w:rPr>
        <w:t xml:space="preserve"> Netto-Heizenergiebedarf der Lüftung </w:t>
      </w:r>
      <w:r>
        <w:t>den Heizenergiebedarf, der sich aus der Erwärmung der Luft nach der Abluftwärmespeicherung auf die Temperatur der Zuluft und der möglichen Erwärmung vor der Abluftwärmespeicherung ergibt;</w:t>
      </w:r>
    </w:p>
    <w:p w14:paraId="6B18F9C2" w14:textId="77777777" w:rsidR="00DA4975" w:rsidRDefault="00DA4975" w:rsidP="00363CEC">
      <w:pPr>
        <w:pStyle w:val="LLMomentinKohta"/>
      </w:pPr>
      <w:r>
        <w:t xml:space="preserve">3) </w:t>
      </w:r>
      <w:r>
        <w:rPr>
          <w:i/>
        </w:rPr>
        <w:t>Jahresnutzungsgrad der Abluftwärmespeicherung der Lüftung</w:t>
      </w:r>
      <w:r>
        <w:t xml:space="preserve"> die jährlich durch die Abluftspeicherung gespeicherte und genutzte Wärmemenge im Verhältnis zur für die Erwärmung durch die Lüftung erforderlichen Wärmemenge, wenn keine Wärmespeicherung vorhanden ist;</w:t>
      </w:r>
    </w:p>
    <w:p w14:paraId="383282BC" w14:textId="77777777" w:rsidR="00DA4975" w:rsidRDefault="00DA4975" w:rsidP="00363CEC">
      <w:pPr>
        <w:pStyle w:val="LLMomentinKohta"/>
      </w:pPr>
      <w:r>
        <w:t xml:space="preserve">4) </w:t>
      </w:r>
      <w:r>
        <w:rPr>
          <w:i/>
        </w:rPr>
        <w:t xml:space="preserve">spezifische elektrische Leistung des Lüftungssystems </w:t>
      </w:r>
      <w:r>
        <w:t>(kW/(m</w:t>
      </w:r>
      <w:r>
        <w:rPr>
          <w:vertAlign w:val="superscript"/>
        </w:rPr>
        <w:t>3</w:t>
      </w:r>
      <w:r>
        <w:t>/s)) die Summe der aus dem Stromnetz entnommenen elektrischen Leistung aller Ventilatoren und damit verbundenen Frequenzumrichtern sowie sonstiger Leistungsregler des gesamten Lüftungssystems des Gebäudes geteilt durch den gesamten Bemessungsabluftvolumenstrom oder den Bemessungsaußenluftvolumenstrom (durch den größeren der beiden Luftvolumenströme) des Lüftungssystems;</w:t>
      </w:r>
    </w:p>
    <w:p w14:paraId="04CE387F" w14:textId="77777777" w:rsidR="00DA4975" w:rsidRDefault="00DA4975" w:rsidP="00363CEC">
      <w:pPr>
        <w:pStyle w:val="LLMomentinKohta"/>
      </w:pPr>
      <w:r>
        <w:t xml:space="preserve">5) </w:t>
      </w:r>
      <w:r>
        <w:rPr>
          <w:i/>
        </w:rPr>
        <w:t>Energieverbrauch des Lüftungssystems</w:t>
      </w:r>
      <w:r>
        <w:t xml:space="preserve"> den Energieverbrauch des Ventilators und eventueller Hilfsgeräte;</w:t>
      </w:r>
    </w:p>
    <w:p w14:paraId="765A1D93" w14:textId="77777777" w:rsidR="00DA4975" w:rsidRDefault="00DA4975" w:rsidP="00363CEC">
      <w:pPr>
        <w:pStyle w:val="LLMomentinKohta"/>
      </w:pPr>
      <w:r>
        <w:t xml:space="preserve">6) </w:t>
      </w:r>
      <w:r>
        <w:rPr>
          <w:i/>
        </w:rPr>
        <w:t>Leckluftrate</w:t>
      </w:r>
      <w:r>
        <w:t xml:space="preserve"> q</w:t>
      </w:r>
      <w:r>
        <w:rPr>
          <w:vertAlign w:val="subscript"/>
        </w:rPr>
        <w:t>50</w:t>
      </w:r>
      <w:r>
        <w:t xml:space="preserve"> (m</w:t>
      </w:r>
      <w:r>
        <w:rPr>
          <w:vertAlign w:val="superscript"/>
        </w:rPr>
        <w:t>3</w:t>
      </w:r>
      <w:r>
        <w:t>/(h m</w:t>
      </w:r>
      <w:r>
        <w:rPr>
          <w:vertAlign w:val="superscript"/>
        </w:rPr>
        <w:t>2</w:t>
      </w:r>
      <w:r>
        <w:t>)) den durchschnittlichen Leckluftstrom der Gebäudehülle pro Stunde bei einer Druckdifferenz von 50 Pa, bei Ermittlung gemäß den Gesamtinnenmaßen bezüglich der Fläche der Gebäudehülle;</w:t>
      </w:r>
    </w:p>
    <w:p w14:paraId="7A2D8E81" w14:textId="77777777" w:rsidR="00DA4975" w:rsidRDefault="00DA4975" w:rsidP="00363CEC">
      <w:pPr>
        <w:pStyle w:val="LLMomentinKohta"/>
      </w:pPr>
      <w:r>
        <w:t xml:space="preserve">7) </w:t>
      </w:r>
      <w:r>
        <w:rPr>
          <w:i/>
        </w:rPr>
        <w:t>zu kühlender kalter Raum</w:t>
      </w:r>
      <w:r>
        <w:t xml:space="preserve"> einen Raum, in dem mit einem Kühl- und möglicherweise einem Heizsystem ganzjährig entsprechend dem Verwendungszweck eine Temperatur von unter 17 °C aufrechterhalten wird;</w:t>
      </w:r>
    </w:p>
    <w:p w14:paraId="40C0DFAD" w14:textId="77777777" w:rsidR="00DA4975" w:rsidRDefault="00DA4975" w:rsidP="00363CEC">
      <w:pPr>
        <w:pStyle w:val="LLMomentinKohta"/>
      </w:pPr>
      <w:r>
        <w:lastRenderedPageBreak/>
        <w:t xml:space="preserve">8) </w:t>
      </w:r>
      <w:r>
        <w:rPr>
          <w:i/>
        </w:rPr>
        <w:t>Energieverbrauch des Kühlsystems</w:t>
      </w:r>
      <w:r>
        <w:t xml:space="preserve"> die Kühlenergie aus dem Energieverbrauch des Kühlertrags und dem Stromverbrauch der Hilfsanlagen;</w:t>
      </w:r>
    </w:p>
    <w:p w14:paraId="4251D095" w14:textId="77777777" w:rsidR="00DA4975" w:rsidRDefault="00DA4975" w:rsidP="00363CEC">
      <w:pPr>
        <w:pStyle w:val="LLMomentinKohta"/>
      </w:pPr>
      <w:r>
        <w:t>9)</w:t>
      </w:r>
      <w:r>
        <w:rPr>
          <w:i/>
        </w:rPr>
        <w:t xml:space="preserve"> Fernwärme</w:t>
      </w:r>
      <w:r>
        <w:t xml:space="preserve"> die mittels eines öffentlichen Verteilungsnetzes an die Immobilien, die Fernwärme abnehmen, gelieferte Wärme;</w:t>
      </w:r>
    </w:p>
    <w:p w14:paraId="57BBAAB6" w14:textId="77777777" w:rsidR="00DA4975" w:rsidRDefault="00DA4975" w:rsidP="00363CEC">
      <w:pPr>
        <w:pStyle w:val="LLMomentinKohta"/>
      </w:pPr>
      <w:r>
        <w:t>10)</w:t>
      </w:r>
      <w:r>
        <w:rPr>
          <w:i/>
        </w:rPr>
        <w:t xml:space="preserve"> Wärmebrücke</w:t>
      </w:r>
      <w:r>
        <w:t xml:space="preserve"> die Senkung des Wärmedurchgangskoeffizienten an einem kleinen Teil eines Gebäudeteils aus Gründen der Festigkeit oder Verbindung;</w:t>
      </w:r>
    </w:p>
    <w:p w14:paraId="5590E600" w14:textId="1B2E0545" w:rsidR="00DA4975" w:rsidRDefault="00DA4975" w:rsidP="00363CEC">
      <w:pPr>
        <w:pStyle w:val="LLMomentinKohta"/>
      </w:pPr>
      <w:r>
        <w:t xml:space="preserve">11) </w:t>
      </w:r>
      <w:r>
        <w:rPr>
          <w:i/>
        </w:rPr>
        <w:t>beheizte Nettofläche</w:t>
      </w:r>
      <w:r w:rsidR="003232F7">
        <w:rPr>
          <w:vertAlign w:val="subscript"/>
        </w:rPr>
        <w:t xml:space="preserve"> </w:t>
      </w:r>
      <w:r>
        <w:t>A</w:t>
      </w:r>
      <w:r>
        <w:rPr>
          <w:vertAlign w:val="subscript"/>
        </w:rPr>
        <w:t>netto</w:t>
      </w:r>
      <w:r>
        <w:t xml:space="preserve"> (m</w:t>
      </w:r>
      <w:r>
        <w:rPr>
          <w:vertAlign w:val="superscript"/>
        </w:rPr>
        <w:t>2</w:t>
      </w:r>
      <w:r>
        <w:t>) die Summe der beheizten Etagenflächen unter Einbeziehung der Innenflächen der die Etagenflächen umgebenden Außenmauern;</w:t>
      </w:r>
    </w:p>
    <w:p w14:paraId="32D47EB1" w14:textId="77777777" w:rsidR="00DA4975" w:rsidRDefault="00DA4975" w:rsidP="00363CEC">
      <w:pPr>
        <w:pStyle w:val="LLMomentinKohta"/>
      </w:pPr>
      <w:r>
        <w:t>12)</w:t>
      </w:r>
      <w:r>
        <w:rPr>
          <w:i/>
        </w:rPr>
        <w:t xml:space="preserve"> nicht beheizter Raum </w:t>
      </w:r>
      <w:r>
        <w:t>einen Raum, der während der Heizperiode nicht zum ständigen Aufenthalt bestimmt ist und der nicht beheizt werden soll;</w:t>
      </w:r>
    </w:p>
    <w:p w14:paraId="1D0D2D56" w14:textId="77777777" w:rsidR="00DA4975" w:rsidRDefault="00DA4975" w:rsidP="00363CEC">
      <w:pPr>
        <w:pStyle w:val="LLMomentinKohta"/>
      </w:pPr>
      <w:r>
        <w:t xml:space="preserve">13) </w:t>
      </w:r>
      <w:r>
        <w:rPr>
          <w:i/>
        </w:rPr>
        <w:t>Nettoheizenergiebedarf</w:t>
      </w:r>
      <w:r>
        <w:t xml:space="preserve"> den Nettoheizenergiebedarf, der sich aus dem Nettoheizbedarf der Räume, der Lüftung und des Warmwassers zusammensetzt;</w:t>
      </w:r>
    </w:p>
    <w:p w14:paraId="1D90F856" w14:textId="77777777" w:rsidR="00DA4975" w:rsidRDefault="00DA4975" w:rsidP="00363CEC">
      <w:pPr>
        <w:pStyle w:val="LLMomentinKohta"/>
      </w:pPr>
      <w:r>
        <w:t xml:space="preserve">14) </w:t>
      </w:r>
      <w:r>
        <w:rPr>
          <w:i/>
        </w:rPr>
        <w:t>Heizenergieverbrauch</w:t>
      </w:r>
      <w:r>
        <w:t xml:space="preserve"> den Energieverbrauch zur Beheizung der Räume, der Lüftungsluft und zur Bereitung des Warmwassers;</w:t>
      </w:r>
    </w:p>
    <w:p w14:paraId="5D93C8A4" w14:textId="77777777" w:rsidR="00DA4975" w:rsidRDefault="00DA4975" w:rsidP="00363CEC">
      <w:pPr>
        <w:pStyle w:val="LLMomentinKohta"/>
      </w:pPr>
      <w:r>
        <w:t xml:space="preserve">15) </w:t>
      </w:r>
      <w:r>
        <w:rPr>
          <w:i/>
        </w:rPr>
        <w:t>Wärmedurchgangskoeffizient</w:t>
      </w:r>
      <w:r>
        <w:t xml:space="preserve"> die Dichte des Wärmestroms, der im stationären Zustand den Bauteil durchdringt, wenn der Temperaturunterschied zwischen den Lufträumen auf den verschiedenen Seiten des Bauteils die Größe einer Einheit hat, dessen Kennzeichnung U ist und als dessen Einheit W/(m</w:t>
      </w:r>
      <w:r>
        <w:rPr>
          <w:vertAlign w:val="superscript"/>
        </w:rPr>
        <w:t>2</w:t>
      </w:r>
      <w:r>
        <w:t>K) verwendet wird;</w:t>
      </w:r>
    </w:p>
    <w:p w14:paraId="09852DC6" w14:textId="77777777" w:rsidR="00DA4975" w:rsidRDefault="00DA4975" w:rsidP="00363CEC">
      <w:pPr>
        <w:pStyle w:val="LLMomentinKohta"/>
      </w:pPr>
      <w:r>
        <w:t xml:space="preserve">16) </w:t>
      </w:r>
      <w:r>
        <w:rPr>
          <w:i/>
        </w:rPr>
        <w:t>warmer Raum</w:t>
      </w:r>
      <w:r>
        <w:t xml:space="preserve"> einen Raum des Gebäudes, für den eine Bemessungsraumtemperatur von +17 °C oder höher gewählt wird;</w:t>
      </w:r>
    </w:p>
    <w:p w14:paraId="5539B183" w14:textId="77777777" w:rsidR="00DA4975" w:rsidRDefault="00DA4975" w:rsidP="00363CEC">
      <w:pPr>
        <w:pStyle w:val="LLMomentinKohta"/>
      </w:pPr>
      <w:r>
        <w:t>17)</w:t>
      </w:r>
      <w:r>
        <w:rPr>
          <w:i/>
        </w:rPr>
        <w:t xml:space="preserve"> Nettoheizenergiebedarf zur Warmwasserbereitung</w:t>
      </w:r>
      <w:r>
        <w:t xml:space="preserve"> den Bedarf an Heizenergie, der für die Bereitung des verwendeten Warmwassers von der Temperatur des Kaltwassers auf die Temperatur des Warmwassers aufgewandt wird;</w:t>
      </w:r>
    </w:p>
    <w:p w14:paraId="215BCB5A" w14:textId="77777777" w:rsidR="00DA4975" w:rsidRDefault="00DA4975" w:rsidP="00363CEC">
      <w:pPr>
        <w:pStyle w:val="LLMomentinKohta"/>
      </w:pPr>
      <w:r>
        <w:t xml:space="preserve">18) </w:t>
      </w:r>
      <w:r>
        <w:rPr>
          <w:i/>
        </w:rPr>
        <w:t>Massivholzgebäude</w:t>
      </w:r>
      <w:r>
        <w:t xml:space="preserve"> ein Gebäude, bei dem das vorrangige Baumaterial der Außenwände eine Massivholzkonstruktion mit einer durchschnittlichen Stärke von 180 mm ist;</w:t>
      </w:r>
    </w:p>
    <w:p w14:paraId="59951096" w14:textId="77777777" w:rsidR="00DA4975" w:rsidRDefault="00DA4975" w:rsidP="00363CEC">
      <w:pPr>
        <w:pStyle w:val="LLMomentinKohta"/>
      </w:pPr>
      <w:r>
        <w:t xml:space="preserve">19) </w:t>
      </w:r>
      <w:r>
        <w:rPr>
          <w:i/>
        </w:rPr>
        <w:t>halbwarmer Raum</w:t>
      </w:r>
      <w:r>
        <w:t xml:space="preserve"> einen Raum, der nicht zum ständigen Aufenthalt bestimmt ist, wenn nur normale Kleidung für innen getragen wird, und als dessen Raumtemperatur in der Heizperiode durchschnittlich mindestens +5 °C, aber weniger als +17 °C eingehalten werden;</w:t>
      </w:r>
    </w:p>
    <w:p w14:paraId="46AA42FA" w14:textId="77777777" w:rsidR="00DA4975" w:rsidRDefault="00DA4975" w:rsidP="00363CEC">
      <w:pPr>
        <w:pStyle w:val="LLMomentinKohta"/>
      </w:pPr>
      <w:r>
        <w:t xml:space="preserve">20) </w:t>
      </w:r>
      <w:r>
        <w:rPr>
          <w:i/>
        </w:rPr>
        <w:t>rechnerischer Verbrauch an bezogener Energie eines Gebäudes</w:t>
      </w:r>
      <w:r>
        <w:t xml:space="preserve"> den bei Standardnutzung des Gebäudes anfallenden Verbrauch von Energie, die aus dem Stromnetz, Fernwärmenetz, Fernkältenetz und als die in erneuerbaren oder fossilen Brennstoffen enthaltene Energie in das Gebäude rechnerisch einzubringen ist; </w:t>
      </w:r>
    </w:p>
    <w:p w14:paraId="0CD84DA9" w14:textId="77777777" w:rsidR="00DA4975" w:rsidRDefault="00DA4975" w:rsidP="00363CEC">
      <w:pPr>
        <w:pStyle w:val="LLMomentinKohta"/>
      </w:pPr>
      <w:r>
        <w:t xml:space="preserve">21) </w:t>
      </w:r>
      <w:r>
        <w:rPr>
          <w:i/>
        </w:rPr>
        <w:t>Gebäudehülle</w:t>
      </w:r>
      <w:r>
        <w:t xml:space="preserve"> die Bauteile, die warme, halbwarme, besonders warme oder zu kühlende kalte Räume von der Außenluft, dem Boden oder einem unbeheizten Raum trennen;</w:t>
      </w:r>
    </w:p>
    <w:p w14:paraId="612801E4" w14:textId="77777777" w:rsidR="00DA4975" w:rsidRDefault="00DA4975" w:rsidP="00363CEC">
      <w:pPr>
        <w:pStyle w:val="LLMomentinKohta"/>
      </w:pPr>
      <w:r>
        <w:t xml:space="preserve">22) </w:t>
      </w:r>
      <w:r>
        <w:rPr>
          <w:i/>
        </w:rPr>
        <w:t>Vergleichswärmeverlust des Gebäudes</w:t>
      </w:r>
      <w:r>
        <w:t xml:space="preserve"> den Gesamtwärmeverlust der Gebäudehülle, der Leckluft und der Lüftung, der mit Vergleichszahlen berechnet wird;</w:t>
      </w:r>
    </w:p>
    <w:p w14:paraId="56DD7C31" w14:textId="77777777" w:rsidR="00DA4975" w:rsidRDefault="00DA4975" w:rsidP="00363CEC">
      <w:pPr>
        <w:pStyle w:val="LLMomentinKohta"/>
      </w:pPr>
      <w:r>
        <w:t xml:space="preserve">23) </w:t>
      </w:r>
      <w:r>
        <w:rPr>
          <w:i/>
        </w:rPr>
        <w:t xml:space="preserve">versetzbares Gebäude </w:t>
      </w:r>
      <w:r>
        <w:t>ein für einen temporären Zweck vorgesehenes, bewegliches Gebäude;</w:t>
      </w:r>
    </w:p>
    <w:p w14:paraId="09F24104" w14:textId="77777777" w:rsidR="00DA4975" w:rsidRDefault="00DA4975" w:rsidP="00363CEC">
      <w:pPr>
        <w:pStyle w:val="LLMomentinKohta"/>
      </w:pPr>
      <w:r>
        <w:t>24)</w:t>
      </w:r>
      <w:r>
        <w:rPr>
          <w:i/>
        </w:rPr>
        <w:t xml:space="preserve"> Planungslösung</w:t>
      </w:r>
      <w:r>
        <w:t xml:space="preserve"> den zur Bauausführung des betreffenden Gebäudes vorgesehenen Plan;</w:t>
      </w:r>
    </w:p>
    <w:p w14:paraId="2DB4E86F" w14:textId="77777777" w:rsidR="00DA4975" w:rsidRDefault="00DA4975" w:rsidP="00363CEC">
      <w:pPr>
        <w:pStyle w:val="LLMomentinKohta"/>
      </w:pPr>
      <w:r>
        <w:t xml:space="preserve">25) </w:t>
      </w:r>
      <w:r>
        <w:rPr>
          <w:i/>
        </w:rPr>
        <w:t>erneuerbare Brennstoffe</w:t>
      </w:r>
      <w:r>
        <w:t xml:space="preserve"> Holz und sonstige Biokraftstoffe, eventuell auf Holzbasis, ausschließlich Torf; </w:t>
      </w:r>
    </w:p>
    <w:p w14:paraId="1045A3B9" w14:textId="77777777" w:rsidR="00DA4975" w:rsidRDefault="00DA4975" w:rsidP="00363CEC">
      <w:pPr>
        <w:pStyle w:val="LLMomentinKohta"/>
      </w:pPr>
      <w:r>
        <w:t xml:space="preserve">26) </w:t>
      </w:r>
      <w:r>
        <w:rPr>
          <w:i/>
        </w:rPr>
        <w:t xml:space="preserve">bedarfsgerechte Lüftung </w:t>
      </w:r>
      <w:r>
        <w:t>das System, mit dem die Luftströme nach der Belastung und der Luftqualität entsprechend der Nutzungssituation gesteuert werden können;</w:t>
      </w:r>
    </w:p>
    <w:p w14:paraId="5AA6A8ED" w14:textId="77777777" w:rsidR="00DA4975" w:rsidRDefault="00DA4975" w:rsidP="00363CEC">
      <w:pPr>
        <w:pStyle w:val="LLMomentinKohta"/>
      </w:pPr>
      <w:r>
        <w:t>27)</w:t>
      </w:r>
      <w:r>
        <w:rPr>
          <w:i/>
        </w:rPr>
        <w:t xml:space="preserve"> aus Energieformen der Umgebung gewonnene Energie</w:t>
      </w:r>
      <w:r>
        <w:t xml:space="preserve"> mittels zum Gebäude gehörender Vorrichtungen direkt vor Ort oder in der Nähe des Gebäudes aus Sonneneinstrahlung, Erde, Luft oder Wasser gewonnene Wärme- oder Elektroenergie.</w:t>
      </w:r>
    </w:p>
    <w:p w14:paraId="46AB7931" w14:textId="77777777" w:rsidR="00DA4975" w:rsidRDefault="00DA4975" w:rsidP="00363CEC">
      <w:pPr>
        <w:pStyle w:val="LLNormaali"/>
      </w:pPr>
    </w:p>
    <w:p w14:paraId="3B5538A0" w14:textId="77777777" w:rsidR="00DA4975" w:rsidRDefault="00DA4975" w:rsidP="00363CEC">
      <w:pPr>
        <w:pStyle w:val="LLPykala"/>
        <w:keepNext/>
        <w:keepLines/>
      </w:pPr>
      <w:r>
        <w:t>§ 3</w:t>
      </w:r>
    </w:p>
    <w:p w14:paraId="4F6A1436" w14:textId="77777777" w:rsidR="00DA4975" w:rsidRDefault="00DA4975" w:rsidP="00363CEC">
      <w:pPr>
        <w:pStyle w:val="LLPykalanOtsikko"/>
        <w:keepNext/>
        <w:keepLines/>
      </w:pPr>
      <w:r>
        <w:t>Mindestanforderungen an die Energieeffizienz von Gebäuden</w:t>
      </w:r>
    </w:p>
    <w:p w14:paraId="33963D66" w14:textId="77777777" w:rsidR="00DA4975" w:rsidRDefault="00DA4975" w:rsidP="00363CEC">
      <w:pPr>
        <w:pStyle w:val="LLMomentinJohdantoKappale"/>
      </w:pPr>
      <w:r>
        <w:t xml:space="preserve">Der leitende Projektant, Spezialplaner und Bauplaner sorgen je nach Arbeitsaufgabe bei der Planung eines neuen Gebäudes dafür, dass dieses entsprechend seinem Verwendungszweck: </w:t>
      </w:r>
    </w:p>
    <w:p w14:paraId="25BE4D78" w14:textId="77777777" w:rsidR="00DA4975" w:rsidRDefault="00792AD5" w:rsidP="00363CEC">
      <w:pPr>
        <w:pStyle w:val="LLMomentinKohta"/>
      </w:pPr>
      <w:r>
        <w:t>1) in seiner Energieeffizienz entweder dem rechnerischen Vergleichswert für die Energieeffizienz</w:t>
      </w:r>
      <w:r>
        <w:rPr>
          <w:i/>
        </w:rPr>
        <w:t xml:space="preserve"> </w:t>
      </w:r>
      <w:r>
        <w:t>(</w:t>
      </w:r>
      <w:r>
        <w:rPr>
          <w:i/>
          <w:iCs/>
        </w:rPr>
        <w:t>E-Kennzahl</w:t>
      </w:r>
      <w:r>
        <w:t>) oder der bauarttechnischen Energieeffizienz entspricht;</w:t>
      </w:r>
    </w:p>
    <w:p w14:paraId="10AEBF27" w14:textId="77777777" w:rsidR="00DA4975" w:rsidRDefault="00792AD5" w:rsidP="00363CEC">
      <w:pPr>
        <w:pStyle w:val="LLMomentinKohta"/>
      </w:pPr>
      <w:r>
        <w:t>2) die Voraussetzungen für einen hinsichtlich des Wärmeverlustes des Gebäudes geringen Energiebedarf schafft;</w:t>
      </w:r>
    </w:p>
    <w:p w14:paraId="1AE7E462" w14:textId="77777777" w:rsidR="00DA4975" w:rsidRDefault="00792AD5" w:rsidP="00363CEC">
      <w:pPr>
        <w:pStyle w:val="LLMomentinKohta"/>
      </w:pPr>
      <w:r>
        <w:lastRenderedPageBreak/>
        <w:t>3) hinsichtlich der rechnerischen Sommerraumtemperatur, der Bemessung der Energienutzung, der Leistungsbedarfe für Wärme und Strom sowie bei Verwendung eines maschinellen Lüftungssystems auch hinsichtlich der spezifischen elektrischen Leistung des Lüftungssystems energieeffizient ist.</w:t>
      </w:r>
    </w:p>
    <w:p w14:paraId="4D313355" w14:textId="77777777" w:rsidR="001D4C30" w:rsidRDefault="001D4C30" w:rsidP="00363CEC">
      <w:pPr>
        <w:rPr>
          <w:szCs w:val="22"/>
        </w:rPr>
      </w:pPr>
    </w:p>
    <w:p w14:paraId="738B1267" w14:textId="77777777" w:rsidR="00DA4975" w:rsidRDefault="00DA4975" w:rsidP="00363CEC">
      <w:pPr>
        <w:pStyle w:val="LLLuku"/>
        <w:keepNext/>
        <w:keepLines/>
      </w:pPr>
      <w:r>
        <w:t>Abschnitt 2</w:t>
      </w:r>
    </w:p>
    <w:p w14:paraId="394DE10B" w14:textId="77777777" w:rsidR="00DA4975" w:rsidRDefault="00DA4975" w:rsidP="00363CEC">
      <w:pPr>
        <w:pStyle w:val="LLLuvunOtsikko"/>
        <w:keepNext/>
        <w:keepLines/>
        <w:rPr>
          <w:szCs w:val="22"/>
        </w:rPr>
      </w:pPr>
      <w:r>
        <w:t>Energieeffizienz</w:t>
      </w:r>
    </w:p>
    <w:p w14:paraId="7BBF44ED" w14:textId="77777777" w:rsidR="00DA4975" w:rsidRDefault="00DA4975" w:rsidP="00363CEC">
      <w:pPr>
        <w:pStyle w:val="LLPykala"/>
        <w:keepNext/>
        <w:keepLines/>
      </w:pPr>
      <w:r>
        <w:t>§ 4</w:t>
      </w:r>
    </w:p>
    <w:p w14:paraId="73C42172" w14:textId="77777777" w:rsidR="00DA4975" w:rsidRDefault="00DA4975" w:rsidP="00363CEC">
      <w:pPr>
        <w:pStyle w:val="LLPykalanOtsikko"/>
        <w:keepNext/>
        <w:keepLines/>
        <w:rPr>
          <w:szCs w:val="22"/>
        </w:rPr>
      </w:pPr>
      <w:r>
        <w:t>Anforderungsniveaus für den rechnerischen Vergleichswert der Energieeffizienz nach Nutzungskategorien</w:t>
      </w:r>
    </w:p>
    <w:p w14:paraId="4643FB3D" w14:textId="77777777" w:rsidR="00DA4975" w:rsidRDefault="00DA4975" w:rsidP="00363CEC">
      <w:pPr>
        <w:pStyle w:val="LLKappalejako"/>
        <w:rPr>
          <w:szCs w:val="22"/>
        </w:rPr>
      </w:pPr>
      <w:r>
        <w:t>Der rechnerische Vergleichswert der Energieeffizienz (</w:t>
      </w:r>
      <w:r>
        <w:rPr>
          <w:i/>
        </w:rPr>
        <w:t>E-Kennzahl</w:t>
      </w:r>
      <w:r>
        <w:t>) mit der Maßeinheit kWh</w:t>
      </w:r>
      <w:r>
        <w:rPr>
          <w:vertAlign w:val="subscript"/>
        </w:rPr>
        <w:t>E</w:t>
      </w:r>
      <w:r>
        <w:t>/(m</w:t>
      </w:r>
      <w:r>
        <w:rPr>
          <w:vertAlign w:val="superscript"/>
        </w:rPr>
        <w:t>2</w:t>
      </w:r>
      <w:r>
        <w:t xml:space="preserve"> a) ist der durch die Koeffizienten der Energieformen gewichtete jährliche Nettoverbrauch eines Gebäudes an bezogener Energie bezüglich der beheizten Nettofläche bei Standardgebrauch des Gebäudetyps. Die nach der Nutzungskategorie des Gebäudes berechnete E-Kennzahl darf folgende Werte nicht übersteigen:</w:t>
      </w:r>
    </w:p>
    <w:p w14:paraId="390A317F" w14:textId="77777777" w:rsidR="00DA4975" w:rsidRDefault="00DA4975" w:rsidP="00363CEC">
      <w:pPr>
        <w:ind w:firstLine="142"/>
        <w:jc w:val="both"/>
        <w:rPr>
          <w:szCs w:val="22"/>
        </w:rPr>
      </w:pPr>
    </w:p>
    <w:tbl>
      <w:tblPr>
        <w:tblStyle w:val="TableGrid"/>
        <w:tblW w:w="5000" w:type="pct"/>
        <w:tblLook w:val="04A0" w:firstRow="1" w:lastRow="0" w:firstColumn="1" w:lastColumn="0" w:noHBand="0" w:noVBand="1"/>
      </w:tblPr>
      <w:tblGrid>
        <w:gridCol w:w="5795"/>
        <w:gridCol w:w="2541"/>
      </w:tblGrid>
      <w:tr w:rsidR="00DA4975" w:rsidRPr="009B5DB9" w14:paraId="777085D6"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5719A2E9" w14:textId="77777777" w:rsidR="00DA4975" w:rsidRPr="009B5DB9" w:rsidRDefault="00DA4975" w:rsidP="00363CEC">
            <w:pPr>
              <w:jc w:val="both"/>
              <w:rPr>
                <w:sz w:val="18"/>
                <w:szCs w:val="18"/>
              </w:rPr>
            </w:pPr>
            <w:r>
              <w:rPr>
                <w:sz w:val="18"/>
              </w:rPr>
              <w:t>Nutzungskategorie</w:t>
            </w:r>
          </w:p>
        </w:tc>
        <w:tc>
          <w:tcPr>
            <w:tcW w:w="1524" w:type="pct"/>
            <w:tcBorders>
              <w:top w:val="single" w:sz="4" w:space="0" w:color="auto"/>
              <w:left w:val="single" w:sz="4" w:space="0" w:color="auto"/>
              <w:bottom w:val="single" w:sz="4" w:space="0" w:color="auto"/>
              <w:right w:val="single" w:sz="4" w:space="0" w:color="auto"/>
            </w:tcBorders>
            <w:hideMark/>
          </w:tcPr>
          <w:p w14:paraId="0D8BB351" w14:textId="77777777" w:rsidR="00DA4975" w:rsidRPr="009B5DB9" w:rsidRDefault="00DA4975" w:rsidP="00363CEC">
            <w:pPr>
              <w:jc w:val="center"/>
              <w:rPr>
                <w:sz w:val="18"/>
                <w:szCs w:val="18"/>
              </w:rPr>
            </w:pPr>
            <w:r>
              <w:rPr>
                <w:sz w:val="18"/>
              </w:rPr>
              <w:t>Grenzwert der E-Kennzahl</w:t>
            </w:r>
          </w:p>
          <w:p w14:paraId="436AE8C4" w14:textId="77777777" w:rsidR="00DA4975" w:rsidRPr="009B5DB9" w:rsidRDefault="00DA4975" w:rsidP="00363CEC">
            <w:pPr>
              <w:jc w:val="center"/>
              <w:rPr>
                <w:sz w:val="18"/>
                <w:szCs w:val="18"/>
              </w:rPr>
            </w:pPr>
            <w:r>
              <w:rPr>
                <w:sz w:val="18"/>
              </w:rPr>
              <w:t>kWh</w:t>
            </w:r>
            <w:r>
              <w:rPr>
                <w:sz w:val="18"/>
                <w:vertAlign w:val="subscript"/>
              </w:rPr>
              <w:t>E</w:t>
            </w:r>
            <w:r>
              <w:rPr>
                <w:sz w:val="18"/>
              </w:rPr>
              <w:t>/(m</w:t>
            </w:r>
            <w:r>
              <w:rPr>
                <w:sz w:val="18"/>
                <w:vertAlign w:val="superscript"/>
              </w:rPr>
              <w:t>2</w:t>
            </w:r>
            <w:r>
              <w:rPr>
                <w:sz w:val="18"/>
              </w:rPr>
              <w:t xml:space="preserve"> a)</w:t>
            </w:r>
          </w:p>
        </w:tc>
      </w:tr>
      <w:tr w:rsidR="00DA4975" w:rsidRPr="009B5DB9" w14:paraId="411E03D0"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32CB4C64" w14:textId="77777777" w:rsidR="00DA4975" w:rsidRPr="009B5DB9" w:rsidRDefault="00DA4975" w:rsidP="00363CEC">
            <w:pPr>
              <w:jc w:val="both"/>
              <w:rPr>
                <w:sz w:val="18"/>
                <w:szCs w:val="18"/>
              </w:rPr>
            </w:pPr>
            <w:r>
              <w:rPr>
                <w:sz w:val="18"/>
              </w:rPr>
              <w:t>Kategorie 1) Kleine Wohngebäude:</w:t>
            </w:r>
          </w:p>
          <w:p w14:paraId="3C3E76AA" w14:textId="77777777" w:rsidR="00DA4975" w:rsidRPr="009B5DB9" w:rsidRDefault="00DA4975" w:rsidP="00363CEC">
            <w:pPr>
              <w:jc w:val="both"/>
              <w:rPr>
                <w:sz w:val="18"/>
                <w:szCs w:val="18"/>
              </w:rPr>
            </w:pPr>
            <w:r>
              <w:rPr>
                <w:sz w:val="18"/>
              </w:rPr>
              <w:t>a) Freistehendes Einfamilienhaus und als Teil einer Kettenhausreihe mit einer beheizten Nettofläche von (A</w:t>
            </w:r>
            <w:r>
              <w:rPr>
                <w:sz w:val="18"/>
                <w:vertAlign w:val="subscript"/>
              </w:rPr>
              <w:t>netto</w:t>
            </w:r>
            <w:r>
              <w:rPr>
                <w:sz w:val="18"/>
              </w:rPr>
              <w:t>) 50–150 m</w:t>
            </w:r>
            <w:r>
              <w:rPr>
                <w:sz w:val="18"/>
                <w:vertAlign w:val="superscript"/>
              </w:rPr>
              <w:t>2</w:t>
            </w:r>
          </w:p>
          <w:p w14:paraId="435B2589" w14:textId="77777777" w:rsidR="00DA4975" w:rsidRPr="009B5DB9" w:rsidRDefault="00DA4975" w:rsidP="00363CEC">
            <w:pPr>
              <w:jc w:val="both"/>
              <w:rPr>
                <w:sz w:val="18"/>
                <w:szCs w:val="18"/>
              </w:rPr>
            </w:pPr>
            <w:r>
              <w:rPr>
                <w:sz w:val="18"/>
              </w:rPr>
              <w:t>b) Freistehendes Einfamilienhaus und als Teil einer Kettenhausreihe mit einer beheizten Nettofläche von (A</w:t>
            </w:r>
            <w:r>
              <w:rPr>
                <w:sz w:val="18"/>
                <w:vertAlign w:val="subscript"/>
              </w:rPr>
              <w:t>netto</w:t>
            </w:r>
            <w:r>
              <w:rPr>
                <w:sz w:val="18"/>
              </w:rPr>
              <w:t>) über 150 m</w:t>
            </w:r>
            <w:r>
              <w:rPr>
                <w:sz w:val="18"/>
                <w:vertAlign w:val="superscript"/>
              </w:rPr>
              <w:t>2,</w:t>
            </w:r>
            <w:r>
              <w:rPr>
                <w:sz w:val="18"/>
              </w:rPr>
              <w:t>, jedoch höchstens 600 m</w:t>
            </w:r>
            <w:r>
              <w:rPr>
                <w:sz w:val="18"/>
                <w:vertAlign w:val="superscript"/>
              </w:rPr>
              <w:t>2</w:t>
            </w:r>
          </w:p>
          <w:p w14:paraId="1ABBC114" w14:textId="77777777" w:rsidR="00DA4975" w:rsidRPr="009B5DB9" w:rsidRDefault="00DA4975" w:rsidP="00363CEC">
            <w:pPr>
              <w:jc w:val="both"/>
              <w:rPr>
                <w:sz w:val="18"/>
                <w:szCs w:val="18"/>
              </w:rPr>
            </w:pPr>
            <w:r>
              <w:rPr>
                <w:sz w:val="18"/>
              </w:rPr>
              <w:t>c) Freistehendes Einfamilienhaus und als Teil einer Kettenhausreihe mit einer beheizten Nettofläche von (A</w:t>
            </w:r>
            <w:r>
              <w:rPr>
                <w:sz w:val="18"/>
                <w:vertAlign w:val="subscript"/>
              </w:rPr>
              <w:t>netto</w:t>
            </w:r>
            <w:r>
              <w:rPr>
                <w:sz w:val="18"/>
              </w:rPr>
              <w:t>) über 600 m</w:t>
            </w:r>
            <w:r>
              <w:rPr>
                <w:sz w:val="18"/>
                <w:vertAlign w:val="superscript"/>
              </w:rPr>
              <w:t>2</w:t>
            </w:r>
          </w:p>
          <w:p w14:paraId="2FEADA9B" w14:textId="77777777" w:rsidR="00DA4975" w:rsidRPr="009B5DB9" w:rsidRDefault="00DA4975" w:rsidP="00363CEC">
            <w:pPr>
              <w:jc w:val="both"/>
              <w:rPr>
                <w:sz w:val="18"/>
                <w:szCs w:val="18"/>
              </w:rPr>
            </w:pPr>
            <w:r>
              <w:rPr>
                <w:sz w:val="18"/>
              </w:rPr>
              <w:t>d) Reihenhäuser und Wohnblocks mit Wohnetagen in mindestens zwei Geschossen</w:t>
            </w:r>
          </w:p>
        </w:tc>
        <w:tc>
          <w:tcPr>
            <w:tcW w:w="1524" w:type="pct"/>
            <w:tcBorders>
              <w:top w:val="single" w:sz="4" w:space="0" w:color="auto"/>
              <w:left w:val="single" w:sz="4" w:space="0" w:color="auto"/>
              <w:bottom w:val="single" w:sz="4" w:space="0" w:color="auto"/>
              <w:right w:val="single" w:sz="4" w:space="0" w:color="auto"/>
            </w:tcBorders>
          </w:tcPr>
          <w:p w14:paraId="5FD14AF1" w14:textId="77777777" w:rsidR="00DA4975" w:rsidRPr="009B5DB9" w:rsidRDefault="00DA4975" w:rsidP="00363CEC">
            <w:pPr>
              <w:jc w:val="both"/>
              <w:rPr>
                <w:sz w:val="18"/>
                <w:szCs w:val="18"/>
              </w:rPr>
            </w:pPr>
          </w:p>
          <w:p w14:paraId="7B34E932" w14:textId="77777777" w:rsidR="00DA4975" w:rsidRPr="009B5DB9" w:rsidRDefault="00DA4975" w:rsidP="00363CEC">
            <w:pPr>
              <w:jc w:val="both"/>
              <w:rPr>
                <w:sz w:val="18"/>
                <w:szCs w:val="18"/>
              </w:rPr>
            </w:pPr>
          </w:p>
          <w:p w14:paraId="37E327B7" w14:textId="77777777" w:rsidR="00DA4975" w:rsidRPr="009B5DB9" w:rsidRDefault="00DA4975" w:rsidP="00363CEC">
            <w:pPr>
              <w:jc w:val="both"/>
              <w:rPr>
                <w:sz w:val="18"/>
                <w:szCs w:val="18"/>
              </w:rPr>
            </w:pPr>
            <w:r>
              <w:rPr>
                <w:sz w:val="18"/>
              </w:rPr>
              <w:t>200–0,6 A</w:t>
            </w:r>
            <w:r>
              <w:rPr>
                <w:sz w:val="18"/>
                <w:vertAlign w:val="subscript"/>
              </w:rPr>
              <w:t>netto</w:t>
            </w:r>
          </w:p>
          <w:p w14:paraId="20775766" w14:textId="77777777" w:rsidR="00DA4975" w:rsidRPr="009B5DB9" w:rsidRDefault="00DA4975" w:rsidP="00363CEC">
            <w:pPr>
              <w:jc w:val="both"/>
              <w:rPr>
                <w:sz w:val="18"/>
                <w:szCs w:val="18"/>
              </w:rPr>
            </w:pPr>
          </w:p>
          <w:p w14:paraId="1D609536" w14:textId="77777777" w:rsidR="00DA4975" w:rsidRPr="009B5DB9" w:rsidRDefault="00DA4975" w:rsidP="00363CEC">
            <w:pPr>
              <w:jc w:val="both"/>
              <w:rPr>
                <w:sz w:val="18"/>
                <w:szCs w:val="18"/>
              </w:rPr>
            </w:pPr>
          </w:p>
          <w:p w14:paraId="1D48F217" w14:textId="77777777" w:rsidR="00DA4975" w:rsidRPr="009B5DB9" w:rsidRDefault="00DA4975" w:rsidP="00363CEC">
            <w:pPr>
              <w:jc w:val="both"/>
              <w:rPr>
                <w:sz w:val="18"/>
                <w:szCs w:val="18"/>
              </w:rPr>
            </w:pPr>
            <w:r>
              <w:rPr>
                <w:sz w:val="18"/>
              </w:rPr>
              <w:t>116-0,04 A</w:t>
            </w:r>
            <w:r>
              <w:rPr>
                <w:sz w:val="18"/>
                <w:vertAlign w:val="subscript"/>
              </w:rPr>
              <w:t>netto</w:t>
            </w:r>
          </w:p>
          <w:p w14:paraId="127C1C0C" w14:textId="77777777" w:rsidR="00DA4975" w:rsidRPr="009B5DB9" w:rsidRDefault="00DA4975" w:rsidP="00363CEC">
            <w:pPr>
              <w:jc w:val="both"/>
              <w:rPr>
                <w:sz w:val="18"/>
                <w:szCs w:val="18"/>
              </w:rPr>
            </w:pPr>
          </w:p>
          <w:p w14:paraId="3E4CBAF9" w14:textId="77777777" w:rsidR="00DA4975" w:rsidRPr="009B5DB9" w:rsidRDefault="00DA4975" w:rsidP="00363CEC">
            <w:pPr>
              <w:jc w:val="both"/>
              <w:rPr>
                <w:sz w:val="18"/>
                <w:szCs w:val="18"/>
              </w:rPr>
            </w:pPr>
            <w:r>
              <w:rPr>
                <w:sz w:val="18"/>
              </w:rPr>
              <w:t>92</w:t>
            </w:r>
          </w:p>
          <w:p w14:paraId="20ADA84B" w14:textId="77777777" w:rsidR="00DA4975" w:rsidRPr="009B5DB9" w:rsidRDefault="00DA4975" w:rsidP="00363CEC">
            <w:pPr>
              <w:jc w:val="both"/>
              <w:rPr>
                <w:sz w:val="18"/>
                <w:szCs w:val="18"/>
              </w:rPr>
            </w:pPr>
            <w:r>
              <w:rPr>
                <w:sz w:val="18"/>
              </w:rPr>
              <w:t>105</w:t>
            </w:r>
          </w:p>
        </w:tc>
      </w:tr>
      <w:tr w:rsidR="00DA4975" w:rsidRPr="009B5DB9" w14:paraId="1AACFD3A"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37850FBD" w14:textId="77777777" w:rsidR="00DA4975" w:rsidRPr="009B5DB9" w:rsidRDefault="00DA4975" w:rsidP="00363CEC">
            <w:pPr>
              <w:jc w:val="both"/>
              <w:rPr>
                <w:sz w:val="18"/>
                <w:szCs w:val="18"/>
                <w:highlight w:val="yellow"/>
              </w:rPr>
            </w:pPr>
            <w:r>
              <w:rPr>
                <w:sz w:val="18"/>
              </w:rPr>
              <w:t>Kategorie 2) Wohnblocks mit Wohnetagen in mindestens drei Geschossen</w:t>
            </w:r>
          </w:p>
        </w:tc>
        <w:tc>
          <w:tcPr>
            <w:tcW w:w="1524" w:type="pct"/>
            <w:tcBorders>
              <w:top w:val="single" w:sz="4" w:space="0" w:color="auto"/>
              <w:left w:val="single" w:sz="4" w:space="0" w:color="auto"/>
              <w:bottom w:val="single" w:sz="4" w:space="0" w:color="auto"/>
              <w:right w:val="single" w:sz="4" w:space="0" w:color="auto"/>
            </w:tcBorders>
            <w:hideMark/>
          </w:tcPr>
          <w:p w14:paraId="06B9A2F3" w14:textId="77777777" w:rsidR="00DA4975" w:rsidRPr="009B5DB9" w:rsidRDefault="00DA4975" w:rsidP="00363CEC">
            <w:pPr>
              <w:jc w:val="both"/>
              <w:rPr>
                <w:sz w:val="18"/>
                <w:szCs w:val="18"/>
              </w:rPr>
            </w:pPr>
            <w:r>
              <w:rPr>
                <w:sz w:val="18"/>
              </w:rPr>
              <w:t>90</w:t>
            </w:r>
          </w:p>
        </w:tc>
      </w:tr>
      <w:tr w:rsidR="00DA4975" w:rsidRPr="009B5DB9" w14:paraId="2DF2B953"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797B4F57" w14:textId="77777777" w:rsidR="00DA4975" w:rsidRPr="009B5DB9" w:rsidRDefault="00DA4975" w:rsidP="00363CEC">
            <w:pPr>
              <w:jc w:val="both"/>
              <w:rPr>
                <w:sz w:val="18"/>
                <w:szCs w:val="18"/>
              </w:rPr>
            </w:pPr>
            <w:r>
              <w:rPr>
                <w:sz w:val="18"/>
              </w:rPr>
              <w:t>Kategorie 3) Bürogebäude, Gesundheitszentren</w:t>
            </w:r>
          </w:p>
        </w:tc>
        <w:tc>
          <w:tcPr>
            <w:tcW w:w="1524" w:type="pct"/>
            <w:tcBorders>
              <w:top w:val="single" w:sz="4" w:space="0" w:color="auto"/>
              <w:left w:val="single" w:sz="4" w:space="0" w:color="auto"/>
              <w:bottom w:val="single" w:sz="4" w:space="0" w:color="auto"/>
              <w:right w:val="single" w:sz="4" w:space="0" w:color="auto"/>
            </w:tcBorders>
            <w:hideMark/>
          </w:tcPr>
          <w:p w14:paraId="0A9FC26E" w14:textId="77777777" w:rsidR="00DA4975" w:rsidRPr="009B5DB9" w:rsidRDefault="00DA4975" w:rsidP="00363CEC">
            <w:pPr>
              <w:jc w:val="both"/>
              <w:rPr>
                <w:sz w:val="18"/>
                <w:szCs w:val="18"/>
              </w:rPr>
            </w:pPr>
            <w:r>
              <w:rPr>
                <w:sz w:val="18"/>
              </w:rPr>
              <w:t>100</w:t>
            </w:r>
          </w:p>
        </w:tc>
      </w:tr>
      <w:tr w:rsidR="00DA4975" w:rsidRPr="009B5DB9" w14:paraId="4063412F"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53BC63F1" w14:textId="77777777" w:rsidR="00DA4975" w:rsidRPr="009B5DB9" w:rsidRDefault="00DA4975" w:rsidP="00363CEC">
            <w:pPr>
              <w:jc w:val="both"/>
              <w:rPr>
                <w:sz w:val="18"/>
                <w:szCs w:val="18"/>
              </w:rPr>
            </w:pPr>
            <w:r>
              <w:rPr>
                <w:sz w:val="18"/>
              </w:rPr>
              <w:t>Kategorie 4) Gewerbegebäude, Kaufhäuser, Einkaufszentren, Ladengebäude außer Läden des täglichen Bedarfs mit einer Verkaufsfläche von unter 2000 m</w:t>
            </w:r>
            <w:r>
              <w:rPr>
                <w:sz w:val="18"/>
                <w:vertAlign w:val="superscript"/>
              </w:rPr>
              <w:t>2</w:t>
            </w:r>
            <w:r>
              <w:rPr>
                <w:sz w:val="18"/>
              </w:rPr>
              <w:t xml:space="preserve">, Markthallen, Theater, Opern-, Konzert- und Kongressgebäude, Kinos, Bibliotheken, Archive, Museen, Kunstgalerien, Ausstellungshallen </w:t>
            </w:r>
          </w:p>
        </w:tc>
        <w:tc>
          <w:tcPr>
            <w:tcW w:w="1524" w:type="pct"/>
            <w:tcBorders>
              <w:top w:val="single" w:sz="4" w:space="0" w:color="auto"/>
              <w:left w:val="single" w:sz="4" w:space="0" w:color="auto"/>
              <w:bottom w:val="single" w:sz="4" w:space="0" w:color="auto"/>
              <w:right w:val="single" w:sz="4" w:space="0" w:color="auto"/>
            </w:tcBorders>
          </w:tcPr>
          <w:p w14:paraId="7D52F6A1" w14:textId="77777777" w:rsidR="00DA4975" w:rsidRPr="009B5DB9" w:rsidRDefault="00DA4975" w:rsidP="00363CEC">
            <w:pPr>
              <w:jc w:val="both"/>
              <w:rPr>
                <w:sz w:val="18"/>
                <w:szCs w:val="18"/>
              </w:rPr>
            </w:pPr>
          </w:p>
          <w:p w14:paraId="72CC75C5" w14:textId="77777777" w:rsidR="00DA4975" w:rsidRPr="009B5DB9" w:rsidRDefault="00DA4975" w:rsidP="00363CEC">
            <w:pPr>
              <w:jc w:val="both"/>
              <w:rPr>
                <w:sz w:val="18"/>
                <w:szCs w:val="18"/>
              </w:rPr>
            </w:pPr>
          </w:p>
          <w:p w14:paraId="28CF0D5D" w14:textId="77777777" w:rsidR="00DA4975" w:rsidRPr="009B5DB9" w:rsidRDefault="00DA4975" w:rsidP="00363CEC">
            <w:pPr>
              <w:jc w:val="both"/>
              <w:rPr>
                <w:sz w:val="18"/>
                <w:szCs w:val="18"/>
              </w:rPr>
            </w:pPr>
          </w:p>
          <w:p w14:paraId="2A4079EF" w14:textId="77777777" w:rsidR="00DA4975" w:rsidRPr="009B5DB9" w:rsidRDefault="00DA4975" w:rsidP="00363CEC">
            <w:pPr>
              <w:jc w:val="both"/>
              <w:rPr>
                <w:sz w:val="18"/>
                <w:szCs w:val="18"/>
              </w:rPr>
            </w:pPr>
          </w:p>
          <w:p w14:paraId="069294CD" w14:textId="77777777" w:rsidR="00DA4975" w:rsidRPr="009B5DB9" w:rsidRDefault="00DA4975" w:rsidP="00363CEC">
            <w:pPr>
              <w:jc w:val="both"/>
              <w:rPr>
                <w:sz w:val="18"/>
                <w:szCs w:val="18"/>
              </w:rPr>
            </w:pPr>
            <w:r>
              <w:rPr>
                <w:sz w:val="18"/>
              </w:rPr>
              <w:t>135</w:t>
            </w:r>
          </w:p>
        </w:tc>
      </w:tr>
      <w:tr w:rsidR="00DA4975" w:rsidRPr="009B5DB9" w14:paraId="4DFAB7F4"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3AC87134" w14:textId="77777777" w:rsidR="00DA4975" w:rsidRPr="009B5DB9" w:rsidRDefault="00DA4975" w:rsidP="00363CEC">
            <w:pPr>
              <w:jc w:val="both"/>
              <w:rPr>
                <w:sz w:val="18"/>
                <w:szCs w:val="18"/>
              </w:rPr>
            </w:pPr>
            <w:r>
              <w:rPr>
                <w:sz w:val="18"/>
              </w:rPr>
              <w:t>Kategorie 5) Gebäude des Beherbergungsgewerbes, Hotels, Internate, Servicecenter, Seniorenheime, Pflegeeinrichtungen</w:t>
            </w:r>
          </w:p>
        </w:tc>
        <w:tc>
          <w:tcPr>
            <w:tcW w:w="1524" w:type="pct"/>
            <w:tcBorders>
              <w:top w:val="single" w:sz="4" w:space="0" w:color="auto"/>
              <w:left w:val="single" w:sz="4" w:space="0" w:color="auto"/>
              <w:bottom w:val="single" w:sz="4" w:space="0" w:color="auto"/>
              <w:right w:val="single" w:sz="4" w:space="0" w:color="auto"/>
            </w:tcBorders>
          </w:tcPr>
          <w:p w14:paraId="36ABBC85" w14:textId="77777777" w:rsidR="00DA4975" w:rsidRPr="009B5DB9" w:rsidRDefault="00DA4975" w:rsidP="00363CEC">
            <w:pPr>
              <w:jc w:val="both"/>
              <w:rPr>
                <w:sz w:val="18"/>
                <w:szCs w:val="18"/>
              </w:rPr>
            </w:pPr>
          </w:p>
          <w:p w14:paraId="756C11FB" w14:textId="77777777" w:rsidR="00DA4975" w:rsidRPr="009B5DB9" w:rsidRDefault="00DA4975" w:rsidP="00363CEC">
            <w:pPr>
              <w:jc w:val="both"/>
              <w:rPr>
                <w:sz w:val="18"/>
                <w:szCs w:val="18"/>
              </w:rPr>
            </w:pPr>
            <w:r>
              <w:rPr>
                <w:sz w:val="18"/>
              </w:rPr>
              <w:t>160</w:t>
            </w:r>
          </w:p>
        </w:tc>
      </w:tr>
      <w:tr w:rsidR="00DA4975" w:rsidRPr="009B5DB9" w14:paraId="00BADF8C"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266FE987" w14:textId="77777777" w:rsidR="00DA4975" w:rsidRPr="009B5DB9" w:rsidRDefault="00DA4975" w:rsidP="00363CEC">
            <w:pPr>
              <w:jc w:val="both"/>
              <w:rPr>
                <w:sz w:val="18"/>
                <w:szCs w:val="18"/>
              </w:rPr>
            </w:pPr>
            <w:r>
              <w:rPr>
                <w:sz w:val="18"/>
              </w:rPr>
              <w:t>Kategorie 6) Unterrichtsgebäude und Tagesstätten</w:t>
            </w:r>
          </w:p>
        </w:tc>
        <w:tc>
          <w:tcPr>
            <w:tcW w:w="1524" w:type="pct"/>
            <w:tcBorders>
              <w:top w:val="single" w:sz="4" w:space="0" w:color="auto"/>
              <w:left w:val="single" w:sz="4" w:space="0" w:color="auto"/>
              <w:bottom w:val="single" w:sz="4" w:space="0" w:color="auto"/>
              <w:right w:val="single" w:sz="4" w:space="0" w:color="auto"/>
            </w:tcBorders>
            <w:hideMark/>
          </w:tcPr>
          <w:p w14:paraId="2E5EAA60" w14:textId="77777777" w:rsidR="00DA4975" w:rsidRPr="009B5DB9" w:rsidRDefault="00DA4975" w:rsidP="00363CEC">
            <w:pPr>
              <w:jc w:val="both"/>
              <w:rPr>
                <w:sz w:val="18"/>
                <w:szCs w:val="18"/>
              </w:rPr>
            </w:pPr>
            <w:r>
              <w:rPr>
                <w:sz w:val="18"/>
              </w:rPr>
              <w:t>100</w:t>
            </w:r>
          </w:p>
        </w:tc>
      </w:tr>
      <w:tr w:rsidR="00DA4975" w:rsidRPr="009B5DB9" w14:paraId="0C3525B6"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1C1EB9F4" w14:textId="77777777" w:rsidR="00DA4975" w:rsidRPr="009B5DB9" w:rsidRDefault="00DA4975" w:rsidP="00363CEC">
            <w:pPr>
              <w:jc w:val="both"/>
              <w:rPr>
                <w:sz w:val="18"/>
                <w:szCs w:val="18"/>
              </w:rPr>
            </w:pPr>
            <w:r>
              <w:rPr>
                <w:sz w:val="18"/>
              </w:rPr>
              <w:t>Kategorie 7) Sporthallen außer Schwimmhallen und Eishallen</w:t>
            </w:r>
          </w:p>
        </w:tc>
        <w:tc>
          <w:tcPr>
            <w:tcW w:w="1524" w:type="pct"/>
            <w:tcBorders>
              <w:top w:val="single" w:sz="4" w:space="0" w:color="auto"/>
              <w:left w:val="single" w:sz="4" w:space="0" w:color="auto"/>
              <w:bottom w:val="single" w:sz="4" w:space="0" w:color="auto"/>
              <w:right w:val="single" w:sz="4" w:space="0" w:color="auto"/>
            </w:tcBorders>
          </w:tcPr>
          <w:p w14:paraId="61D0930A" w14:textId="77777777" w:rsidR="00DA4975" w:rsidRPr="009B5DB9" w:rsidRDefault="00DA4975" w:rsidP="00363CEC">
            <w:pPr>
              <w:jc w:val="both"/>
              <w:rPr>
                <w:sz w:val="18"/>
                <w:szCs w:val="18"/>
              </w:rPr>
            </w:pPr>
          </w:p>
          <w:p w14:paraId="19A5E454" w14:textId="77777777" w:rsidR="00DA4975" w:rsidRPr="009B5DB9" w:rsidRDefault="00DA4975" w:rsidP="00363CEC">
            <w:pPr>
              <w:jc w:val="both"/>
              <w:rPr>
                <w:sz w:val="18"/>
                <w:szCs w:val="18"/>
              </w:rPr>
            </w:pPr>
            <w:r>
              <w:rPr>
                <w:sz w:val="18"/>
              </w:rPr>
              <w:t>100</w:t>
            </w:r>
          </w:p>
        </w:tc>
      </w:tr>
      <w:tr w:rsidR="00DA4975" w:rsidRPr="009B5DB9" w14:paraId="06B38673"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6DF47D9F" w14:textId="77777777" w:rsidR="00DA4975" w:rsidRPr="009B5DB9" w:rsidRDefault="00DA4975" w:rsidP="00363CEC">
            <w:pPr>
              <w:jc w:val="both"/>
              <w:rPr>
                <w:sz w:val="18"/>
                <w:szCs w:val="18"/>
              </w:rPr>
            </w:pPr>
            <w:r>
              <w:rPr>
                <w:sz w:val="18"/>
              </w:rPr>
              <w:t>Kategorie 8) Krankenhäuser</w:t>
            </w:r>
          </w:p>
        </w:tc>
        <w:tc>
          <w:tcPr>
            <w:tcW w:w="1524" w:type="pct"/>
            <w:tcBorders>
              <w:top w:val="single" w:sz="4" w:space="0" w:color="auto"/>
              <w:left w:val="single" w:sz="4" w:space="0" w:color="auto"/>
              <w:bottom w:val="single" w:sz="4" w:space="0" w:color="auto"/>
              <w:right w:val="single" w:sz="4" w:space="0" w:color="auto"/>
            </w:tcBorders>
            <w:hideMark/>
          </w:tcPr>
          <w:p w14:paraId="57843A0A" w14:textId="77777777" w:rsidR="00DA4975" w:rsidRPr="009B5DB9" w:rsidRDefault="00DA4975" w:rsidP="00363CEC">
            <w:pPr>
              <w:jc w:val="both"/>
              <w:rPr>
                <w:sz w:val="18"/>
                <w:szCs w:val="18"/>
              </w:rPr>
            </w:pPr>
            <w:r>
              <w:rPr>
                <w:sz w:val="18"/>
              </w:rPr>
              <w:t>320</w:t>
            </w:r>
          </w:p>
        </w:tc>
      </w:tr>
      <w:tr w:rsidR="00DA4975" w:rsidRPr="009B5DB9" w14:paraId="696F6657"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3039A413" w14:textId="77777777" w:rsidR="00DA4975" w:rsidRPr="009B5DB9" w:rsidRDefault="00DA4975" w:rsidP="00363CEC">
            <w:pPr>
              <w:jc w:val="both"/>
              <w:rPr>
                <w:sz w:val="18"/>
                <w:szCs w:val="18"/>
              </w:rPr>
            </w:pPr>
            <w:r>
              <w:rPr>
                <w:sz w:val="18"/>
              </w:rPr>
              <w:t>Kategorie 9) Sonstige Gebäude, Lagergebäude, Verkehrsgebäude, Schwimmhallen, Eissporthallen, Verkaufseinheiten des täglichen Bedarfs unter 2000 m</w:t>
            </w:r>
            <w:r>
              <w:rPr>
                <w:sz w:val="18"/>
                <w:vertAlign w:val="superscript"/>
              </w:rPr>
              <w:t>2</w:t>
            </w:r>
            <w:r>
              <w:rPr>
                <w:sz w:val="18"/>
              </w:rPr>
              <w:t>, versetzbare Gebäude</w:t>
            </w:r>
          </w:p>
        </w:tc>
        <w:tc>
          <w:tcPr>
            <w:tcW w:w="1524" w:type="pct"/>
            <w:tcBorders>
              <w:top w:val="single" w:sz="4" w:space="0" w:color="auto"/>
              <w:left w:val="single" w:sz="4" w:space="0" w:color="auto"/>
              <w:bottom w:val="single" w:sz="4" w:space="0" w:color="auto"/>
              <w:right w:val="single" w:sz="4" w:space="0" w:color="auto"/>
            </w:tcBorders>
          </w:tcPr>
          <w:p w14:paraId="2E582C85" w14:textId="77777777" w:rsidR="00DA4975" w:rsidRPr="009B5DB9" w:rsidRDefault="00DA4975" w:rsidP="00363CEC">
            <w:pPr>
              <w:jc w:val="both"/>
              <w:rPr>
                <w:sz w:val="18"/>
                <w:szCs w:val="18"/>
              </w:rPr>
            </w:pPr>
          </w:p>
          <w:p w14:paraId="07B0A5F7" w14:textId="77777777" w:rsidR="00DA4975" w:rsidRPr="009B5DB9" w:rsidRDefault="00DA4975" w:rsidP="00363CEC">
            <w:pPr>
              <w:jc w:val="both"/>
              <w:rPr>
                <w:sz w:val="18"/>
                <w:szCs w:val="18"/>
              </w:rPr>
            </w:pPr>
          </w:p>
          <w:p w14:paraId="1EDB9853" w14:textId="77777777" w:rsidR="00DA4975" w:rsidRPr="009B5DB9" w:rsidRDefault="00DA4975" w:rsidP="00363CEC">
            <w:pPr>
              <w:jc w:val="both"/>
              <w:rPr>
                <w:sz w:val="18"/>
                <w:szCs w:val="18"/>
              </w:rPr>
            </w:pPr>
            <w:r>
              <w:rPr>
                <w:sz w:val="18"/>
              </w:rPr>
              <w:t>kein Grenzwert</w:t>
            </w:r>
          </w:p>
        </w:tc>
      </w:tr>
    </w:tbl>
    <w:p w14:paraId="71B60EAA" w14:textId="77777777" w:rsidR="00DA4975" w:rsidRDefault="00DA4975" w:rsidP="00363CEC">
      <w:pPr>
        <w:ind w:firstLine="142"/>
        <w:jc w:val="both"/>
        <w:rPr>
          <w:szCs w:val="22"/>
        </w:rPr>
      </w:pPr>
    </w:p>
    <w:p w14:paraId="705D81A5" w14:textId="77777777" w:rsidR="00DA4975" w:rsidRDefault="00DA4975" w:rsidP="00363CEC">
      <w:pPr>
        <w:pStyle w:val="LLKappalejako"/>
      </w:pPr>
      <w:r>
        <w:t>In Gebäuden der Nutzungskategorie 6 mit einer beheizten Nettofläche von höchstens 1000 m</w:t>
      </w:r>
      <w:r>
        <w:rPr>
          <w:vertAlign w:val="superscript"/>
        </w:rPr>
        <w:t>2</w:t>
      </w:r>
      <w:r>
        <w:t xml:space="preserve"> kann die in Absatz 1 angegebene E-Kennzahl 5 kWh</w:t>
      </w:r>
      <w:r>
        <w:rPr>
          <w:vertAlign w:val="subscript"/>
        </w:rPr>
        <w:t>E</w:t>
      </w:r>
      <w:r>
        <w:t>/(m</w:t>
      </w:r>
      <w:r>
        <w:rPr>
          <w:vertAlign w:val="superscript"/>
        </w:rPr>
        <w:t>2</w:t>
      </w:r>
      <w:r>
        <w:t xml:space="preserve"> a) überschreiten.</w:t>
      </w:r>
    </w:p>
    <w:p w14:paraId="4E439ABD" w14:textId="77777777" w:rsidR="00DA4975" w:rsidRDefault="00DA4975" w:rsidP="00363CEC">
      <w:pPr>
        <w:pStyle w:val="LLKappalejako"/>
      </w:pPr>
      <w:r>
        <w:t>In Massivholzhäusern können die in Absatz 1 und 2 angegebenen Grenzwerte der E-Kennzahl bei Gebäuden der Nutzungskategorie 1a um 20 Prozent, bei Gebäuden der Kategorien 1b–c um 15 Prozent und bei anderen Gebäuden der Nutzungskategorien 1d–8 um 10 Prozent überschritten werden.</w:t>
      </w:r>
    </w:p>
    <w:p w14:paraId="129431FC" w14:textId="77777777" w:rsidR="00DA4975" w:rsidRDefault="00DA4975" w:rsidP="00363CEC">
      <w:pPr>
        <w:pStyle w:val="LLKappalejako"/>
      </w:pPr>
      <w:r>
        <w:t>In einem Gebäude der Nutzungskategorie 1d kann der in den Absätzen 1 und 3 angegebene Grenzwert 5 kWh</w:t>
      </w:r>
      <w:r>
        <w:rPr>
          <w:vertAlign w:val="subscript"/>
        </w:rPr>
        <w:t>E</w:t>
      </w:r>
      <w:r>
        <w:t>/(m</w:t>
      </w:r>
      <w:r>
        <w:rPr>
          <w:vertAlign w:val="superscript"/>
        </w:rPr>
        <w:t>2</w:t>
      </w:r>
      <w:r>
        <w:t xml:space="preserve"> a), überschreiten, wenn das Gebäude an ein Heizsystem angeschlossen ist, bei dem die Wärme mit außerhalb des Gebäudes liegenden Rohrleitungen von einem </w:t>
      </w:r>
      <w:r>
        <w:lastRenderedPageBreak/>
        <w:t>gemeinsamen Wärmetauscher oder einer Einrichtung der Wärmeerzeugung in drei oder mehrere Gebäude geleitet wird.</w:t>
      </w:r>
    </w:p>
    <w:p w14:paraId="5A4E448C" w14:textId="77777777" w:rsidR="00DA4975" w:rsidRDefault="00DA4975" w:rsidP="00363CEC">
      <w:pPr>
        <w:pStyle w:val="LLKappalejako"/>
      </w:pPr>
      <w:r>
        <w:t>Die E-Kennzahl von Gebäuden der Nutzungskategorie 9 ist zu berechnen. Bei der Berechnung sind Planungswerte zu verwenden.</w:t>
      </w:r>
    </w:p>
    <w:p w14:paraId="07A88AF3" w14:textId="77777777" w:rsidR="00DA4975" w:rsidRDefault="00DA4975" w:rsidP="00363CEC">
      <w:pPr>
        <w:pStyle w:val="LLMomentinJohdantoKappale"/>
        <w:keepNext/>
        <w:keepLines/>
      </w:pPr>
      <w:r>
        <w:t>Der für die E-Kennzahl festgelegte Grenzwert gilt nicht für:</w:t>
      </w:r>
    </w:p>
    <w:p w14:paraId="67E748D1" w14:textId="77777777" w:rsidR="00DA4975" w:rsidRDefault="00792AD5" w:rsidP="00363CEC">
      <w:pPr>
        <w:pStyle w:val="LLMomentinKohta"/>
      </w:pPr>
      <w:r>
        <w:t>1) den Bau einer Wohnung im Dachgeschoss eines Wohnblocks;</w:t>
      </w:r>
    </w:p>
    <w:p w14:paraId="2EE17123" w14:textId="77777777" w:rsidR="00DA4975" w:rsidRDefault="00792AD5" w:rsidP="00363CEC">
      <w:pPr>
        <w:pStyle w:val="LLMomentinKohta"/>
      </w:pPr>
      <w:r>
        <w:t>2) die Erweiterung eines Gebäudes der Nutzungskategorie 1 und die Vergrößerung der Geschossfläche durch Anbau;</w:t>
      </w:r>
    </w:p>
    <w:p w14:paraId="19BE252F" w14:textId="77777777" w:rsidR="00DA4975" w:rsidRDefault="00792AD5" w:rsidP="00363CEC">
      <w:pPr>
        <w:pStyle w:val="LLMomentinKohta"/>
      </w:pPr>
      <w:r>
        <w:t>3) die Erweiterung oder die Vergrößerung der Geschossfläche durch Anbau bei einem Gebäude einer Nutzungskategorie, wo bei der Ausführung der Lüftung oder Heizung ein bestehendes Lüftungs- oder Heizsystem verwendet werden kann;</w:t>
      </w:r>
    </w:p>
    <w:p w14:paraId="2EA52AE8" w14:textId="77777777" w:rsidR="00DA4975" w:rsidRDefault="00792AD5" w:rsidP="00363CEC">
      <w:pPr>
        <w:pStyle w:val="LLMomentinKohta"/>
      </w:pPr>
      <w:r>
        <w:t xml:space="preserve">4) kleine Gebäude zu Sommerwohnzwecken. </w:t>
      </w:r>
    </w:p>
    <w:p w14:paraId="116BCDEA" w14:textId="77777777" w:rsidR="00DA4975" w:rsidRDefault="00DA4975" w:rsidP="00363CEC">
      <w:pPr>
        <w:pStyle w:val="LLKappalejako"/>
      </w:pPr>
    </w:p>
    <w:p w14:paraId="6FC7565B" w14:textId="77777777" w:rsidR="00DA4975" w:rsidRDefault="00DA4975" w:rsidP="00363CEC">
      <w:pPr>
        <w:pStyle w:val="LLPykala"/>
        <w:keepNext/>
        <w:keepLines/>
      </w:pPr>
      <w:r>
        <w:t>§ 5</w:t>
      </w:r>
    </w:p>
    <w:p w14:paraId="4D48E4C8" w14:textId="77777777" w:rsidR="00DA4975" w:rsidRDefault="00DA4975" w:rsidP="00363CEC">
      <w:pPr>
        <w:pStyle w:val="LLPykalanOtsikko"/>
        <w:keepNext/>
        <w:keepLines/>
        <w:rPr>
          <w:szCs w:val="22"/>
        </w:rPr>
      </w:pPr>
      <w:r>
        <w:t>Gebäudeteile, die zu unterschiedlichen Nutzungskategorien zählen</w:t>
      </w:r>
    </w:p>
    <w:p w14:paraId="007DB316" w14:textId="77777777" w:rsidR="00DA4975" w:rsidRDefault="00DA4975" w:rsidP="00363CEC">
      <w:pPr>
        <w:pStyle w:val="LLKappalejako"/>
      </w:pPr>
      <w:r>
        <w:t>Für Gebäudeteile, die zu unterschiedlichen Nutzungskategorien zählen, bestehen für jeden Gebäudeteil Grenzwerte der E-Kennzahl. Macht die beheizte Nettofläche des Gebäudeteils weniger als 10 Prozent der beheizten Nettofläche des gesamten Gebäudes aus oder beträgt die beheizte Nettofläche des Gebäudeteils weniger als 50 m</w:t>
      </w:r>
      <w:r>
        <w:rPr>
          <w:vertAlign w:val="superscript"/>
        </w:rPr>
        <w:t>2</w:t>
      </w:r>
      <w:r>
        <w:t>, so kann der Gebäudeteil zu der nach der Fläche größeren Nutzungskategorie gezählt werden.</w:t>
      </w:r>
    </w:p>
    <w:p w14:paraId="714C1214" w14:textId="77777777" w:rsidR="00DA4975" w:rsidRDefault="00DA4975" w:rsidP="00363CEC">
      <w:pPr>
        <w:ind w:firstLine="142"/>
        <w:jc w:val="center"/>
        <w:rPr>
          <w:szCs w:val="22"/>
        </w:rPr>
      </w:pPr>
    </w:p>
    <w:p w14:paraId="0E5E873A" w14:textId="77777777" w:rsidR="00DA4975" w:rsidRDefault="00DA4975" w:rsidP="00363CEC">
      <w:pPr>
        <w:pStyle w:val="LLPykala"/>
        <w:keepNext/>
        <w:keepLines/>
      </w:pPr>
      <w:r>
        <w:t>§ 6</w:t>
      </w:r>
    </w:p>
    <w:p w14:paraId="5B7661C2" w14:textId="77777777" w:rsidR="00DA4975" w:rsidRDefault="00DA4975" w:rsidP="00363CEC">
      <w:pPr>
        <w:pStyle w:val="LLPykalanOtsikko"/>
        <w:keepNext/>
        <w:keepLines/>
        <w:rPr>
          <w:i w:val="0"/>
          <w:szCs w:val="22"/>
        </w:rPr>
      </w:pPr>
      <w:r>
        <w:t>Rechnerischer Verbrauch an bezogener Energie</w:t>
      </w:r>
    </w:p>
    <w:p w14:paraId="67913753" w14:textId="77777777" w:rsidR="00DA4975" w:rsidRDefault="00DA4975" w:rsidP="00363CEC">
      <w:pPr>
        <w:pStyle w:val="LLKappalejako"/>
      </w:pPr>
      <w:r>
        <w:t xml:space="preserve">Der rechnerische Verbrauch an bezogener Energie eines Gebäudes bei Standardnutzung setzt sich aus dem Energieverbrauch für Heizungs-, Lüftungs- und Kühlsysteme sowie die Hilfsvorrichtungen, Verbrauchergeräte und Beleuchtung, nach Energieformen aufgeschlüsselt, zusammen, von dem die mittels zum Gebäude gehörender Vorrichtungen aus Energieformen der Umgebung gewonnene Energie insoweit abgezogen wird, wie diese zur Deckung des Energieverbrauchs bei Standardnutzung des Gebäudes verwendet wird. </w:t>
      </w:r>
    </w:p>
    <w:p w14:paraId="490461EA" w14:textId="77777777" w:rsidR="00DA4975" w:rsidRDefault="00DA4975" w:rsidP="00363CEC">
      <w:pPr>
        <w:pStyle w:val="LLKappalejako"/>
      </w:pPr>
      <w:r>
        <w:t>Die Nutzung von mittels zum Gebäude gehörender Vorrichtungen aus Energieformen der Umgebung gewonnener Energie ist monatlich oder für kürzere Zeitabschnitte zu berechnen.</w:t>
      </w:r>
    </w:p>
    <w:p w14:paraId="482D2406" w14:textId="77777777" w:rsidR="00DA4975" w:rsidRDefault="00DA4975" w:rsidP="00363CEC">
      <w:pPr>
        <w:pStyle w:val="LLKappalejako"/>
      </w:pPr>
    </w:p>
    <w:p w14:paraId="06CBE81A" w14:textId="77777777" w:rsidR="00DA4975" w:rsidRDefault="00DA4975" w:rsidP="00363CEC">
      <w:pPr>
        <w:pStyle w:val="LLPykala"/>
      </w:pPr>
      <w:r>
        <w:t>§ 7</w:t>
      </w:r>
    </w:p>
    <w:p w14:paraId="5793F2D4" w14:textId="77777777" w:rsidR="00DA4975" w:rsidRDefault="00DA4975" w:rsidP="00363CEC">
      <w:pPr>
        <w:pStyle w:val="LLPykalanOtsikko"/>
        <w:keepNext/>
        <w:keepLines/>
      </w:pPr>
      <w:r>
        <w:t>Berechnung der E-Kennzahl</w:t>
      </w:r>
    </w:p>
    <w:p w14:paraId="61D7907F" w14:textId="77777777" w:rsidR="00DA4975" w:rsidRDefault="00DA4975" w:rsidP="00363CEC">
      <w:pPr>
        <w:pStyle w:val="LLMomentinJohdantoKappale"/>
      </w:pPr>
      <w:r>
        <w:t>Die E-Kennzahl ist aus dem nach Energieformen aufgeschlüsselten rechnerischen Verbrauch an bezogener Energie eines Gebäudes unter Verwendung der Energieformfaktoren nach der folgenden Formel zu berechnen:</w:t>
      </w:r>
    </w:p>
    <w:p w14:paraId="25CF3E0B" w14:textId="77777777" w:rsidR="00DA4975" w:rsidRDefault="00DA4975" w:rsidP="00363CEC">
      <w:pPr>
        <w:pStyle w:val="LLMomentinKohta"/>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6570"/>
      </w:tblGrid>
      <w:tr w:rsidR="005D5941" w:rsidRPr="00E1604F" w14:paraId="0B818AF9" w14:textId="77777777" w:rsidTr="00EB184A">
        <w:tc>
          <w:tcPr>
            <w:tcW w:w="558" w:type="dxa"/>
            <w:vMerge w:val="restart"/>
            <w:vAlign w:val="center"/>
            <w:hideMark/>
          </w:tcPr>
          <w:p w14:paraId="5D38BDB7" w14:textId="77777777" w:rsidR="005D5941" w:rsidRDefault="005D5941" w:rsidP="00EB184A">
            <w:pPr>
              <w:jc w:val="both"/>
              <w:rPr>
                <w:i/>
                <w:sz w:val="20"/>
              </w:rPr>
            </w:pPr>
            <w:r>
              <w:rPr>
                <w:i/>
                <w:sz w:val="20"/>
              </w:rPr>
              <w:t>E =</w:t>
            </w:r>
          </w:p>
        </w:tc>
        <w:tc>
          <w:tcPr>
            <w:tcW w:w="6570" w:type="dxa"/>
            <w:tcBorders>
              <w:bottom w:val="single" w:sz="4" w:space="0" w:color="auto"/>
            </w:tcBorders>
            <w:vAlign w:val="center"/>
          </w:tcPr>
          <w:p w14:paraId="64D2F157" w14:textId="7C52B46A" w:rsidR="005D5941" w:rsidRPr="00E1604F" w:rsidRDefault="005D5941" w:rsidP="00EB184A">
            <w:pPr>
              <w:jc w:val="center"/>
              <w:rPr>
                <w:i/>
                <w:sz w:val="20"/>
              </w:rPr>
            </w:pPr>
            <w:r>
              <w:rPr>
                <w:i/>
                <w:sz w:val="20"/>
              </w:rPr>
              <w:t>F</w:t>
            </w:r>
            <w:r>
              <w:rPr>
                <w:i/>
                <w:sz w:val="20"/>
                <w:vertAlign w:val="subscript"/>
              </w:rPr>
              <w:t>Fernwärme</w:t>
            </w:r>
            <w:r w:rsidRPr="00E1604F">
              <w:rPr>
                <w:i/>
                <w:sz w:val="20"/>
              </w:rPr>
              <w:t>Q</w:t>
            </w:r>
            <w:r>
              <w:rPr>
                <w:i/>
                <w:sz w:val="20"/>
                <w:vertAlign w:val="subscript"/>
              </w:rPr>
              <w:t>Fernwärme</w:t>
            </w:r>
            <w:r w:rsidRPr="00E1604F">
              <w:rPr>
                <w:i/>
                <w:sz w:val="20"/>
              </w:rPr>
              <w:t xml:space="preserve"> </w:t>
            </w:r>
            <w:r>
              <w:rPr>
                <w:i/>
                <w:sz w:val="20"/>
              </w:rPr>
              <w:t>+ f</w:t>
            </w:r>
            <w:r>
              <w:rPr>
                <w:i/>
                <w:sz w:val="20"/>
                <w:vertAlign w:val="subscript"/>
              </w:rPr>
              <w:t>Fernkälte</w:t>
            </w:r>
            <w:r w:rsidRPr="00E1604F">
              <w:rPr>
                <w:i/>
                <w:sz w:val="20"/>
              </w:rPr>
              <w:t>Q</w:t>
            </w:r>
            <w:r>
              <w:rPr>
                <w:i/>
                <w:sz w:val="20"/>
                <w:vertAlign w:val="subscript"/>
              </w:rPr>
              <w:t>Fernkälte</w:t>
            </w:r>
            <w:r w:rsidRPr="00E1604F">
              <w:rPr>
                <w:i/>
                <w:sz w:val="20"/>
              </w:rPr>
              <w:t xml:space="preserve"> </w:t>
            </w:r>
            <w:r>
              <w:rPr>
                <w:i/>
                <w:sz w:val="20"/>
              </w:rPr>
              <w:t xml:space="preserve">+ </w:t>
            </w:r>
            <w:r w:rsidRPr="00E1604F">
              <w:rPr>
                <w:i/>
                <w:noProof/>
                <w:sz w:val="20"/>
                <w:lang w:val="en-US" w:eastAsia="zh-CN"/>
              </w:rPr>
              <w:drawing>
                <wp:inline distT="0" distB="0" distL="0" distR="0" wp14:anchorId="3AE8CA65" wp14:editId="0FA94B6D">
                  <wp:extent cx="80211" cy="132922"/>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4091" cy="172495"/>
                          </a:xfrm>
                          <a:prstGeom prst="rect">
                            <a:avLst/>
                          </a:prstGeom>
                        </pic:spPr>
                      </pic:pic>
                    </a:graphicData>
                  </a:graphic>
                </wp:inline>
              </w:drawing>
            </w:r>
            <w:r>
              <w:rPr>
                <w:i/>
                <w:sz w:val="20"/>
              </w:rPr>
              <w:t>f</w:t>
            </w:r>
            <w:r>
              <w:rPr>
                <w:i/>
                <w:sz w:val="20"/>
                <w:vertAlign w:val="subscript"/>
              </w:rPr>
              <w:t>Brennstoff</w:t>
            </w:r>
            <w:r w:rsidRPr="006C7F5D">
              <w:rPr>
                <w:i/>
                <w:sz w:val="20"/>
                <w:vertAlign w:val="subscript"/>
              </w:rPr>
              <w:t>,i</w:t>
            </w:r>
            <w:r>
              <w:rPr>
                <w:i/>
                <w:sz w:val="20"/>
              </w:rPr>
              <w:t>Q</w:t>
            </w:r>
            <w:r>
              <w:rPr>
                <w:i/>
                <w:sz w:val="20"/>
                <w:vertAlign w:val="subscript"/>
              </w:rPr>
              <w:t>Brennstoff</w:t>
            </w:r>
            <w:r w:rsidRPr="006C7F5D">
              <w:rPr>
                <w:i/>
                <w:sz w:val="20"/>
                <w:vertAlign w:val="subscript"/>
              </w:rPr>
              <w:t>,i</w:t>
            </w:r>
            <w:r>
              <w:rPr>
                <w:i/>
                <w:sz w:val="20"/>
              </w:rPr>
              <w:t xml:space="preserve"> + f</w:t>
            </w:r>
            <w:r>
              <w:rPr>
                <w:i/>
                <w:sz w:val="20"/>
                <w:vertAlign w:val="subscript"/>
              </w:rPr>
              <w:t>Strom</w:t>
            </w:r>
            <w:r>
              <w:rPr>
                <w:i/>
                <w:sz w:val="20"/>
              </w:rPr>
              <w:t>W</w:t>
            </w:r>
            <w:r>
              <w:rPr>
                <w:i/>
                <w:sz w:val="20"/>
                <w:vertAlign w:val="subscript"/>
              </w:rPr>
              <w:t>Strom</w:t>
            </w:r>
          </w:p>
        </w:tc>
      </w:tr>
      <w:tr w:rsidR="005D5941" w14:paraId="450A659B" w14:textId="77777777" w:rsidTr="00EB184A">
        <w:tc>
          <w:tcPr>
            <w:tcW w:w="0" w:type="auto"/>
            <w:vMerge/>
            <w:vAlign w:val="center"/>
            <w:hideMark/>
          </w:tcPr>
          <w:p w14:paraId="03BD294F" w14:textId="77777777" w:rsidR="005D5941" w:rsidRPr="00E1604F" w:rsidRDefault="005D5941" w:rsidP="00EB184A">
            <w:pPr>
              <w:rPr>
                <w:i/>
                <w:sz w:val="20"/>
              </w:rPr>
            </w:pPr>
          </w:p>
        </w:tc>
        <w:tc>
          <w:tcPr>
            <w:tcW w:w="6570" w:type="dxa"/>
            <w:tcBorders>
              <w:top w:val="single" w:sz="4" w:space="0" w:color="auto"/>
            </w:tcBorders>
            <w:vAlign w:val="center"/>
            <w:hideMark/>
          </w:tcPr>
          <w:p w14:paraId="0AE66DAE" w14:textId="77777777" w:rsidR="005D5941" w:rsidRDefault="005D5941" w:rsidP="00EB184A">
            <w:pPr>
              <w:jc w:val="center"/>
              <w:rPr>
                <w:i/>
                <w:sz w:val="20"/>
              </w:rPr>
            </w:pPr>
            <w:r>
              <w:rPr>
                <w:i/>
                <w:sz w:val="20"/>
              </w:rPr>
              <w:t>A</w:t>
            </w:r>
            <w:r>
              <w:rPr>
                <w:i/>
                <w:sz w:val="20"/>
                <w:vertAlign w:val="subscript"/>
              </w:rPr>
              <w:t>netto</w:t>
            </w:r>
          </w:p>
        </w:tc>
      </w:tr>
    </w:tbl>
    <w:p w14:paraId="1A8BE0AC" w14:textId="42DF91DF" w:rsidR="00DA4975" w:rsidRDefault="00DA4975" w:rsidP="00363CEC">
      <w:pPr>
        <w:jc w:val="both"/>
        <w:rPr>
          <w:szCs w:val="22"/>
        </w:rPr>
      </w:pPr>
    </w:p>
    <w:p w14:paraId="0336F490" w14:textId="77777777" w:rsidR="00DA4975" w:rsidRDefault="00DA4975" w:rsidP="00363CEC">
      <w:pPr>
        <w:pStyle w:val="LLMomentinJohdantoKappale"/>
        <w:keepNext/>
        <w:keepLines/>
      </w:pPr>
      <w:r>
        <w:t>wobei:</w:t>
      </w:r>
    </w:p>
    <w:p w14:paraId="6E50F620" w14:textId="77777777" w:rsidR="00DA4975" w:rsidRDefault="00DA4975" w:rsidP="00363CEC">
      <w:pPr>
        <w:pStyle w:val="LLMomentinKohta"/>
      </w:pPr>
      <w:r>
        <w:t>E der Referenzwert der Energieeffizienz in kWh</w:t>
      </w:r>
      <w:r>
        <w:rPr>
          <w:vertAlign w:val="subscript"/>
        </w:rPr>
        <w:t>E</w:t>
      </w:r>
      <w:r>
        <w:t>/(m</w:t>
      </w:r>
      <w:r>
        <w:rPr>
          <w:vertAlign w:val="superscript"/>
        </w:rPr>
        <w:t>2</w:t>
      </w:r>
      <w:r>
        <w:t xml:space="preserve"> a) ist; </w:t>
      </w:r>
    </w:p>
    <w:p w14:paraId="32FF2436" w14:textId="77777777" w:rsidR="00DA4975" w:rsidRDefault="00DA4975" w:rsidP="00363CEC">
      <w:pPr>
        <w:pStyle w:val="LLMomentinKohta"/>
      </w:pPr>
      <w:r>
        <w:t>Q</w:t>
      </w:r>
      <w:r>
        <w:rPr>
          <w:vertAlign w:val="subscript"/>
        </w:rPr>
        <w:t>Fernwärme</w:t>
      </w:r>
      <w:r>
        <w:t xml:space="preserve"> der jährliche Verbrauch an Fernwärme in kWh/a ist;</w:t>
      </w:r>
    </w:p>
    <w:p w14:paraId="011CFC78" w14:textId="77777777" w:rsidR="00DA4975" w:rsidRDefault="00DA4975" w:rsidP="00363CEC">
      <w:pPr>
        <w:pStyle w:val="LLMomentinKohta"/>
      </w:pPr>
      <w:r>
        <w:t>Q</w:t>
      </w:r>
      <w:r>
        <w:rPr>
          <w:vertAlign w:val="subscript"/>
        </w:rPr>
        <w:t>Fernkälte</w:t>
      </w:r>
      <w:r>
        <w:t xml:space="preserve"> der jährliche Verbrauch an Fernkälte in kWh/a ist;</w:t>
      </w:r>
    </w:p>
    <w:p w14:paraId="500E3AB2" w14:textId="77777777" w:rsidR="00DA4975" w:rsidRDefault="00DA4975" w:rsidP="00363CEC">
      <w:pPr>
        <w:pStyle w:val="LLMomentinKohta"/>
      </w:pPr>
      <w:r>
        <w:t>Q</w:t>
      </w:r>
      <w:r>
        <w:rPr>
          <w:vertAlign w:val="subscript"/>
        </w:rPr>
        <w:t>Brennstoff,i</w:t>
      </w:r>
      <w:r>
        <w:t xml:space="preserve"> der jährliche Verbrauch an Energie in einem Brennstoff i in kWh/a ist;</w:t>
      </w:r>
    </w:p>
    <w:p w14:paraId="4CEE93DC" w14:textId="77777777" w:rsidR="00DA4975" w:rsidRDefault="00DA4975" w:rsidP="00363CEC">
      <w:pPr>
        <w:pStyle w:val="LLMomentinKohta"/>
      </w:pPr>
      <w:r>
        <w:t>W</w:t>
      </w:r>
      <w:r>
        <w:rPr>
          <w:vertAlign w:val="subscript"/>
        </w:rPr>
        <w:t>Strom</w:t>
      </w:r>
      <w:r>
        <w:t xml:space="preserve"> der jährliche Stromverbrauch, wobei die Abzüge der mittels zum Gebäude gehörender Vorrichtungen aus Energieformen der Umgebung gewonnenen frei nutzbaren Energie insoweit berücksichtigt werden, wie diese zur Deckung des Energieverbrauchs bei Standardnutzung des Gebäudes verwendet wird, in kWh/a ist;</w:t>
      </w:r>
    </w:p>
    <w:p w14:paraId="77AB3204" w14:textId="77777777" w:rsidR="00DA4975" w:rsidRDefault="00DA4975" w:rsidP="00363CEC">
      <w:pPr>
        <w:pStyle w:val="LLMomentinKohta"/>
      </w:pPr>
      <w:r>
        <w:lastRenderedPageBreak/>
        <w:t>f</w:t>
      </w:r>
      <w:r>
        <w:rPr>
          <w:vertAlign w:val="subscript"/>
        </w:rPr>
        <w:t>Fernwärme</w:t>
      </w:r>
      <w:r>
        <w:t xml:space="preserve"> der Energieformfaktor für Fernwärme ist;</w:t>
      </w:r>
    </w:p>
    <w:p w14:paraId="7DAAAE26" w14:textId="77777777" w:rsidR="00DA4975" w:rsidRDefault="00DA4975" w:rsidP="00363CEC">
      <w:pPr>
        <w:pStyle w:val="LLMomentinKohta"/>
      </w:pPr>
      <w:r>
        <w:t>f</w:t>
      </w:r>
      <w:r>
        <w:rPr>
          <w:vertAlign w:val="subscript"/>
        </w:rPr>
        <w:t>Fernkälte</w:t>
      </w:r>
      <w:r>
        <w:t xml:space="preserve"> der Energieformfaktor für Fernkälte ist;</w:t>
      </w:r>
    </w:p>
    <w:p w14:paraId="17E7DAD3" w14:textId="77777777" w:rsidR="00DA4975" w:rsidRDefault="00DA4975" w:rsidP="00363CEC">
      <w:pPr>
        <w:pStyle w:val="LLMomentinKohta"/>
      </w:pPr>
      <w:r>
        <w:t>f</w:t>
      </w:r>
      <w:r>
        <w:rPr>
          <w:vertAlign w:val="subscript"/>
        </w:rPr>
        <w:t>Brennstoff,i</w:t>
      </w:r>
      <w:r>
        <w:t xml:space="preserve"> der Energieformfaktor für den Brennstoff i ist;</w:t>
      </w:r>
    </w:p>
    <w:p w14:paraId="34C27D3C" w14:textId="77777777" w:rsidR="00DA4975" w:rsidRDefault="00DA4975" w:rsidP="00363CEC">
      <w:pPr>
        <w:pStyle w:val="LLMomentinKohta"/>
      </w:pPr>
      <w:r>
        <w:t>f</w:t>
      </w:r>
      <w:r>
        <w:rPr>
          <w:vertAlign w:val="subscript"/>
        </w:rPr>
        <w:t>Strom</w:t>
      </w:r>
      <w:r>
        <w:t xml:space="preserve"> der Energieformfaktor für Strom ist;</w:t>
      </w:r>
    </w:p>
    <w:p w14:paraId="244B438F" w14:textId="77777777" w:rsidR="00DA4975" w:rsidRDefault="00DA4975" w:rsidP="00363CEC">
      <w:pPr>
        <w:pStyle w:val="LLMomentinKohta"/>
      </w:pPr>
      <w:r>
        <w:t>A</w:t>
      </w:r>
      <w:r>
        <w:rPr>
          <w:vertAlign w:val="subscript"/>
        </w:rPr>
        <w:t>netto</w:t>
      </w:r>
      <w:r>
        <w:t xml:space="preserve"> die beheizte Nettofläche des Gebäudes in m² ist.</w:t>
      </w:r>
    </w:p>
    <w:p w14:paraId="766B99D7" w14:textId="77777777" w:rsidR="00DA4975" w:rsidRDefault="00DA4975" w:rsidP="00363CEC">
      <w:pPr>
        <w:pStyle w:val="LLKappalejako"/>
        <w:rPr>
          <w:szCs w:val="22"/>
        </w:rPr>
      </w:pPr>
      <w:r>
        <w:t>Als Zahlenwerte der Energieformfaktoren werden die durch das Landnutzungs- und Baugesetz festgelegten Werte verwendet.</w:t>
      </w:r>
    </w:p>
    <w:p w14:paraId="18F9C598" w14:textId="77777777" w:rsidR="00DA4975" w:rsidRDefault="00DA4975" w:rsidP="00363CEC">
      <w:pPr>
        <w:pStyle w:val="LLKappalejako"/>
        <w:rPr>
          <w:szCs w:val="22"/>
        </w:rPr>
      </w:pPr>
    </w:p>
    <w:p w14:paraId="411E0EB1" w14:textId="77777777" w:rsidR="00DA4975" w:rsidRDefault="00DA4975" w:rsidP="00363CEC">
      <w:pPr>
        <w:pStyle w:val="LLPykala"/>
        <w:keepNext/>
        <w:keepLines/>
      </w:pPr>
      <w:r>
        <w:t>§ 8</w:t>
      </w:r>
    </w:p>
    <w:p w14:paraId="3926782A" w14:textId="77777777" w:rsidR="00DA4975" w:rsidRDefault="00DA4975" w:rsidP="00363CEC">
      <w:pPr>
        <w:pStyle w:val="LLPykalanOtsikko"/>
        <w:keepNext/>
        <w:keepLines/>
      </w:pPr>
      <w:r>
        <w:t>Anforderungen an die Berechnungsverfahren</w:t>
      </w:r>
    </w:p>
    <w:p w14:paraId="13DCB143" w14:textId="77777777" w:rsidR="00DA4975" w:rsidRDefault="00DA4975" w:rsidP="00363CEC">
      <w:pPr>
        <w:pStyle w:val="LLMomentinJohdantoKappale"/>
      </w:pPr>
      <w:r>
        <w:t>Die Berechnung muss mit einem Berechnungsverfahren erfolgen, bei dem mindestens die folgenden Faktoren einbezogen werden:</w:t>
      </w:r>
    </w:p>
    <w:p w14:paraId="14890E31" w14:textId="77777777" w:rsidR="00DA4975" w:rsidRDefault="00DA4975" w:rsidP="00403752">
      <w:pPr>
        <w:pStyle w:val="LLMomentinKohta"/>
        <w:numPr>
          <w:ilvl w:val="0"/>
          <w:numId w:val="7"/>
        </w:numPr>
        <w:tabs>
          <w:tab w:val="left" w:pos="567"/>
        </w:tabs>
        <w:ind w:left="0" w:firstLine="170"/>
      </w:pPr>
      <w:r>
        <w:t>die thermischen Eigenschaften der Bauteile und ihrer Anschlüsse, die Luftdichtheit des Gebäudes, der Luftstrom der Lüftung;</w:t>
      </w:r>
    </w:p>
    <w:p w14:paraId="68F21FC7" w14:textId="77777777" w:rsidR="00DA4975" w:rsidRDefault="00DA4975" w:rsidP="00403752">
      <w:pPr>
        <w:pStyle w:val="LLMomentinAlakohta"/>
        <w:numPr>
          <w:ilvl w:val="0"/>
          <w:numId w:val="7"/>
        </w:numPr>
        <w:tabs>
          <w:tab w:val="left" w:pos="567"/>
        </w:tabs>
        <w:ind w:left="0" w:firstLine="170"/>
      </w:pPr>
      <w:r>
        <w:t>die Temperatur der Raumluft;</w:t>
      </w:r>
    </w:p>
    <w:p w14:paraId="2BB9F50E" w14:textId="77777777" w:rsidR="00DA4975" w:rsidRDefault="00DA4975" w:rsidP="00403752">
      <w:pPr>
        <w:pStyle w:val="LLMomentinAlakohta"/>
        <w:numPr>
          <w:ilvl w:val="0"/>
          <w:numId w:val="7"/>
        </w:numPr>
        <w:tabs>
          <w:tab w:val="left" w:pos="567"/>
        </w:tabs>
        <w:ind w:left="0" w:firstLine="170"/>
      </w:pPr>
      <w:r>
        <w:t>der Bedarf an warmem Brauchwasser;</w:t>
      </w:r>
    </w:p>
    <w:p w14:paraId="17FAD2CF" w14:textId="77777777" w:rsidR="00DA4975" w:rsidRDefault="00DA4975" w:rsidP="00403752">
      <w:pPr>
        <w:pStyle w:val="LLMomentinAlakohta"/>
        <w:numPr>
          <w:ilvl w:val="0"/>
          <w:numId w:val="7"/>
        </w:numPr>
        <w:tabs>
          <w:tab w:val="left" w:pos="567"/>
        </w:tabs>
        <w:ind w:left="0" w:firstLine="170"/>
      </w:pPr>
      <w:r>
        <w:t>die Wärmespeicherung der Lüftung;</w:t>
      </w:r>
    </w:p>
    <w:p w14:paraId="0C7615EF" w14:textId="77777777" w:rsidR="00DA4975" w:rsidRDefault="00DA4975" w:rsidP="00403752">
      <w:pPr>
        <w:pStyle w:val="LLMomentinAlakohta"/>
        <w:numPr>
          <w:ilvl w:val="0"/>
          <w:numId w:val="7"/>
        </w:numPr>
        <w:tabs>
          <w:tab w:val="left" w:pos="567"/>
        </w:tabs>
        <w:ind w:left="0" w:firstLine="170"/>
      </w:pPr>
      <w:r>
        <w:t>Wärmebelastungen durch Personen, Beleuchtung, Elektrogeräte, warmes Brauchwasser und Sonne;</w:t>
      </w:r>
    </w:p>
    <w:p w14:paraId="29343749" w14:textId="77777777" w:rsidR="00DA4975" w:rsidRDefault="00DA4975" w:rsidP="00403752">
      <w:pPr>
        <w:pStyle w:val="LLMomentinAlakohta"/>
        <w:numPr>
          <w:ilvl w:val="0"/>
          <w:numId w:val="7"/>
        </w:numPr>
        <w:tabs>
          <w:tab w:val="left" w:pos="567"/>
        </w:tabs>
        <w:ind w:left="0" w:firstLine="170"/>
      </w:pPr>
      <w:r>
        <w:t>der Wärme- und Elektroenergiebedarf für das Heizsystem der Räume und die Lüftung;</w:t>
      </w:r>
    </w:p>
    <w:p w14:paraId="5339AD9B" w14:textId="77777777" w:rsidR="00DA4975" w:rsidRDefault="00DA4975" w:rsidP="00403752">
      <w:pPr>
        <w:pStyle w:val="LLMomentinAlakohta"/>
        <w:numPr>
          <w:ilvl w:val="0"/>
          <w:numId w:val="7"/>
        </w:numPr>
        <w:tabs>
          <w:tab w:val="left" w:pos="567"/>
        </w:tabs>
        <w:ind w:left="0" w:firstLine="170"/>
      </w:pPr>
      <w:r>
        <w:t>der Wärme- und Elektroenergiebedarf für das Heizsystem des Brauchwassers;</w:t>
      </w:r>
    </w:p>
    <w:p w14:paraId="66C5F517" w14:textId="77777777" w:rsidR="00DA4975" w:rsidRDefault="00DA4975" w:rsidP="00403752">
      <w:pPr>
        <w:pStyle w:val="LLMomentinAlakohta"/>
        <w:numPr>
          <w:ilvl w:val="0"/>
          <w:numId w:val="7"/>
        </w:numPr>
        <w:tabs>
          <w:tab w:val="left" w:pos="567"/>
        </w:tabs>
        <w:ind w:left="0" w:firstLine="170"/>
      </w:pPr>
      <w:r>
        <w:t>der Elektroenergiebedarf des Lüftungssystems;</w:t>
      </w:r>
    </w:p>
    <w:p w14:paraId="53584EC4" w14:textId="77777777" w:rsidR="00DA4975" w:rsidRDefault="00DA4975" w:rsidP="00403752">
      <w:pPr>
        <w:pStyle w:val="LLMomentinAlakohta"/>
        <w:numPr>
          <w:ilvl w:val="0"/>
          <w:numId w:val="7"/>
        </w:numPr>
        <w:tabs>
          <w:tab w:val="left" w:pos="567"/>
        </w:tabs>
        <w:ind w:left="0" w:firstLine="170"/>
      </w:pPr>
      <w:r>
        <w:t>der Elektroenergiebedarf für Verbrauchergeräte und Beleuchtung.</w:t>
      </w:r>
    </w:p>
    <w:p w14:paraId="7DD2A61E" w14:textId="77777777" w:rsidR="00DA4975" w:rsidRPr="00792AD5" w:rsidRDefault="00DA4975" w:rsidP="00363CEC">
      <w:pPr>
        <w:pStyle w:val="LLMomentinJohdantoKappale"/>
        <w:keepNext/>
        <w:keepLines/>
      </w:pPr>
      <w:r>
        <w:t>Und sofern für das Gebäude ein Sonnenkollektor, ein Solarpaneel oder die Wärmespeicherung aus Abwasser vorgesehen sind:</w:t>
      </w:r>
    </w:p>
    <w:p w14:paraId="153BC2D7" w14:textId="77777777" w:rsidR="00DA4975" w:rsidRDefault="00DA4975" w:rsidP="00403752">
      <w:pPr>
        <w:pStyle w:val="LLMomentinAlakohta"/>
        <w:numPr>
          <w:ilvl w:val="0"/>
          <w:numId w:val="7"/>
        </w:numPr>
        <w:tabs>
          <w:tab w:val="left" w:pos="567"/>
        </w:tabs>
        <w:ind w:left="0" w:firstLine="170"/>
      </w:pPr>
      <w:r>
        <w:t>die Wärmeerzeugung durch den Sonnenkollektor und ihre Nutzung im Gebäude;</w:t>
      </w:r>
    </w:p>
    <w:p w14:paraId="30AE61FC" w14:textId="77777777" w:rsidR="00DA4975" w:rsidRDefault="00DA4975" w:rsidP="00403752">
      <w:pPr>
        <w:pStyle w:val="LLMomentinAlakohta"/>
        <w:numPr>
          <w:ilvl w:val="0"/>
          <w:numId w:val="7"/>
        </w:numPr>
        <w:tabs>
          <w:tab w:val="left" w:pos="567"/>
        </w:tabs>
        <w:ind w:left="0" w:firstLine="170"/>
      </w:pPr>
      <w:r>
        <w:t>die Stromerzeugung durch das Solarpaneel und ihre Nutzung im Gebäude;</w:t>
      </w:r>
    </w:p>
    <w:p w14:paraId="2CF1DD03" w14:textId="77777777" w:rsidR="00DA4975" w:rsidRDefault="00DA4975" w:rsidP="00403752">
      <w:pPr>
        <w:pStyle w:val="LLMomentinAlakohta"/>
        <w:numPr>
          <w:ilvl w:val="0"/>
          <w:numId w:val="7"/>
        </w:numPr>
        <w:tabs>
          <w:tab w:val="left" w:pos="567"/>
        </w:tabs>
        <w:ind w:left="0" w:firstLine="170"/>
      </w:pPr>
      <w:r>
        <w:t>die Wärmespeicherung aus Abwasser und ihre Nutzung im Gebäude.</w:t>
      </w:r>
    </w:p>
    <w:p w14:paraId="55B8751C" w14:textId="77777777" w:rsidR="00DA4975" w:rsidRDefault="00DA4975" w:rsidP="00363CEC">
      <w:pPr>
        <w:pStyle w:val="LLKappalejako"/>
      </w:pPr>
      <w:r>
        <w:t>Der rechnerische Verbrauch an bezogener Energie eines Gebäudes kann mit einem Berechnungsverfahren auf monatlicher Basis für Gebäude ermittelt werden, deren Temperaturmanagement für die Raumluft keine Kühlung erfordert oder bei denen eine Kühlung nur in Räumen notwendig ist, deren beheizte Nettofläche unter 10 Prozent der beheizten Nettofläche des Gebäudes ausmacht oder deren beheizte Nettofläche unter 50 m</w:t>
      </w:r>
      <w:r>
        <w:rPr>
          <w:vertAlign w:val="superscript"/>
        </w:rPr>
        <w:t>2</w:t>
      </w:r>
      <w:r>
        <w:t xml:space="preserve"> liegt.</w:t>
      </w:r>
    </w:p>
    <w:p w14:paraId="207195C8" w14:textId="77777777" w:rsidR="00DA4975" w:rsidRDefault="00DA4975" w:rsidP="00363CEC">
      <w:pPr>
        <w:pStyle w:val="LLKappalejako"/>
      </w:pPr>
      <w:r>
        <w:t>Wenn das Temperaturmanagement für die Raumluft eine Kühlung erfordert, muss der rechnerische Verbrauch an bezogener Energie des Gebäudes mit einem Berechnungsverfahren berechnet werden, bei dem außer den Faktoren in Absatz 1 der Wärme- und Elektroenergiebedarf des Kühlsystems berücksichtigt wird, wobei bei der Berechnung der Wärmeübertragung die Wärmespeichereigenschaft der Konstruktionen zeitabhängig mit höchstens stündlichen Zeitschritten beachtet wird (</w:t>
      </w:r>
      <w:r>
        <w:rPr>
          <w:i/>
        </w:rPr>
        <w:t>dynamische Berechnung</w:t>
      </w:r>
      <w:r>
        <w:t xml:space="preserve">). </w:t>
      </w:r>
    </w:p>
    <w:p w14:paraId="408BCEA1" w14:textId="77777777" w:rsidR="00DA4975" w:rsidRDefault="00DA4975" w:rsidP="00363CEC">
      <w:pPr>
        <w:suppressAutoHyphens/>
        <w:jc w:val="center"/>
        <w:rPr>
          <w:b/>
          <w:szCs w:val="22"/>
        </w:rPr>
      </w:pPr>
    </w:p>
    <w:p w14:paraId="4E82E070" w14:textId="77777777" w:rsidR="00DA4975" w:rsidRDefault="00DA4975" w:rsidP="00363CEC">
      <w:pPr>
        <w:pStyle w:val="LLPykala"/>
        <w:keepNext/>
        <w:keepLines/>
      </w:pPr>
      <w:r>
        <w:t>§ 9</w:t>
      </w:r>
    </w:p>
    <w:p w14:paraId="0DE8FC63" w14:textId="77777777" w:rsidR="00DA4975" w:rsidRDefault="00DA4975" w:rsidP="00363CEC">
      <w:pPr>
        <w:pStyle w:val="LLPykalanOtsikko"/>
        <w:keepNext/>
        <w:keepLines/>
        <w:rPr>
          <w:szCs w:val="22"/>
        </w:rPr>
      </w:pPr>
      <w:r>
        <w:t>Wetterdaten</w:t>
      </w:r>
    </w:p>
    <w:p w14:paraId="3E271152" w14:textId="77777777" w:rsidR="00FB2235" w:rsidRDefault="00DA4975" w:rsidP="00363CEC">
      <w:pPr>
        <w:pStyle w:val="LLKappalejako"/>
      </w:pPr>
      <w:r>
        <w:t>Die E-Kennzahl ist nach den Wetterdaten für die Wetterzone I gemäß Anhang 1 zu berechnen.</w:t>
      </w:r>
    </w:p>
    <w:p w14:paraId="7BD048D5" w14:textId="77777777" w:rsidR="00DA4975" w:rsidRDefault="00DA4975" w:rsidP="00363CEC">
      <w:pPr>
        <w:ind w:firstLine="142"/>
        <w:jc w:val="both"/>
        <w:rPr>
          <w:szCs w:val="22"/>
        </w:rPr>
      </w:pPr>
    </w:p>
    <w:p w14:paraId="00870F9D" w14:textId="77777777" w:rsidR="00DA4975" w:rsidRDefault="00DA4975" w:rsidP="00363CEC">
      <w:pPr>
        <w:pStyle w:val="LLPykala"/>
        <w:keepNext/>
        <w:keepLines/>
      </w:pPr>
      <w:r>
        <w:t>§ 10</w:t>
      </w:r>
    </w:p>
    <w:p w14:paraId="586EB3CE" w14:textId="77777777" w:rsidR="00DA4975" w:rsidRDefault="00DA4975" w:rsidP="00363CEC">
      <w:pPr>
        <w:pStyle w:val="LLPykalanOtsikko"/>
        <w:keepNext/>
        <w:keepLines/>
        <w:rPr>
          <w:i w:val="0"/>
        </w:rPr>
      </w:pPr>
      <w:r>
        <w:t>Außenluftströme und Raumtemperaturen</w:t>
      </w:r>
    </w:p>
    <w:p w14:paraId="29F4C167" w14:textId="77777777" w:rsidR="001D4C30" w:rsidRDefault="00DA4975" w:rsidP="00363CEC">
      <w:pPr>
        <w:pStyle w:val="LLKappalejako"/>
      </w:pPr>
      <w:r>
        <w:t>Die E-Kennzahl ist unter Verwendung der folgenden Außenluftströme sowie Temperaturen der Heiz- und Abkühlungsgrenze der Raumluft zu berechnen.</w:t>
      </w:r>
    </w:p>
    <w:p w14:paraId="2DAC4A03" w14:textId="77777777" w:rsidR="001D4C30" w:rsidRDefault="001D4C30" w:rsidP="00363CEC">
      <w:pPr>
        <w:pStyle w:val="LLKappalejako"/>
      </w:pPr>
    </w:p>
    <w:tbl>
      <w:tblPr>
        <w:tblW w:w="5000" w:type="pct"/>
        <w:tblCellMar>
          <w:top w:w="28" w:type="dxa"/>
          <w:left w:w="85" w:type="dxa"/>
          <w:bottom w:w="28" w:type="dxa"/>
          <w:right w:w="85" w:type="dxa"/>
        </w:tblCellMar>
        <w:tblLook w:val="04A0" w:firstRow="1" w:lastRow="0" w:firstColumn="1" w:lastColumn="0" w:noHBand="0" w:noVBand="1"/>
      </w:tblPr>
      <w:tblGrid>
        <w:gridCol w:w="3946"/>
        <w:gridCol w:w="1394"/>
        <w:gridCol w:w="1466"/>
        <w:gridCol w:w="1530"/>
      </w:tblGrid>
      <w:tr w:rsidR="00DA4975" w:rsidRPr="009B5DB9" w14:paraId="65529087" w14:textId="77777777" w:rsidTr="00363CEC">
        <w:trPr>
          <w:cantSplit/>
        </w:trPr>
        <w:tc>
          <w:tcPr>
            <w:tcW w:w="2370" w:type="pct"/>
            <w:tcBorders>
              <w:top w:val="single" w:sz="4" w:space="0" w:color="auto"/>
              <w:left w:val="single" w:sz="4" w:space="0" w:color="auto"/>
              <w:bottom w:val="nil"/>
              <w:right w:val="nil"/>
            </w:tcBorders>
            <w:noWrap/>
            <w:vAlign w:val="bottom"/>
            <w:hideMark/>
          </w:tcPr>
          <w:p w14:paraId="45A01467" w14:textId="77777777" w:rsidR="00DA4975" w:rsidRPr="009B5DB9" w:rsidRDefault="00DA4975" w:rsidP="00363CEC">
            <w:pPr>
              <w:keepNext/>
              <w:keepLines/>
              <w:jc w:val="both"/>
              <w:rPr>
                <w:rFonts w:eastAsia="MS Mincho"/>
                <w:sz w:val="18"/>
                <w:szCs w:val="18"/>
              </w:rPr>
            </w:pPr>
            <w:r>
              <w:rPr>
                <w:sz w:val="18"/>
              </w:rPr>
              <w:lastRenderedPageBreak/>
              <w:t>Nutzungskategorie</w:t>
            </w:r>
          </w:p>
        </w:tc>
        <w:tc>
          <w:tcPr>
            <w:tcW w:w="839" w:type="pct"/>
            <w:tcBorders>
              <w:top w:val="single" w:sz="4" w:space="0" w:color="auto"/>
              <w:left w:val="single" w:sz="4" w:space="0" w:color="auto"/>
              <w:bottom w:val="nil"/>
              <w:right w:val="nil"/>
            </w:tcBorders>
            <w:noWrap/>
            <w:vAlign w:val="bottom"/>
            <w:hideMark/>
          </w:tcPr>
          <w:p w14:paraId="293B9FEA" w14:textId="77777777" w:rsidR="00DA4975" w:rsidRPr="009B5DB9" w:rsidRDefault="00DA4975" w:rsidP="00363CEC">
            <w:pPr>
              <w:keepNext/>
              <w:keepLines/>
              <w:jc w:val="both"/>
              <w:rPr>
                <w:rFonts w:eastAsia="MS Mincho"/>
                <w:sz w:val="18"/>
                <w:szCs w:val="18"/>
              </w:rPr>
            </w:pPr>
            <w:r>
              <w:rPr>
                <w:sz w:val="18"/>
              </w:rPr>
              <w:t>Außenluftstrom</w:t>
            </w:r>
          </w:p>
        </w:tc>
        <w:tc>
          <w:tcPr>
            <w:tcW w:w="882" w:type="pct"/>
            <w:tcBorders>
              <w:top w:val="single" w:sz="4" w:space="0" w:color="auto"/>
              <w:left w:val="nil"/>
              <w:bottom w:val="nil"/>
              <w:right w:val="nil"/>
            </w:tcBorders>
            <w:noWrap/>
            <w:vAlign w:val="bottom"/>
            <w:hideMark/>
          </w:tcPr>
          <w:p w14:paraId="6F72AE72" w14:textId="77777777" w:rsidR="00DA4975" w:rsidRPr="009B5DB9" w:rsidRDefault="00DA4975" w:rsidP="00363CEC">
            <w:pPr>
              <w:keepNext/>
              <w:keepLines/>
              <w:jc w:val="both"/>
              <w:rPr>
                <w:rFonts w:eastAsia="MS Mincho"/>
                <w:sz w:val="18"/>
                <w:szCs w:val="18"/>
              </w:rPr>
            </w:pPr>
            <w:r>
              <w:rPr>
                <w:sz w:val="18"/>
              </w:rPr>
              <w:t>Heizgrenze</w:t>
            </w:r>
          </w:p>
        </w:tc>
        <w:tc>
          <w:tcPr>
            <w:tcW w:w="909" w:type="pct"/>
            <w:tcBorders>
              <w:top w:val="single" w:sz="4" w:space="0" w:color="auto"/>
              <w:left w:val="nil"/>
              <w:bottom w:val="nil"/>
              <w:right w:val="single" w:sz="4" w:space="0" w:color="auto"/>
            </w:tcBorders>
            <w:noWrap/>
            <w:vAlign w:val="bottom"/>
            <w:hideMark/>
          </w:tcPr>
          <w:p w14:paraId="1D9B2E79" w14:textId="77777777" w:rsidR="00DA4975" w:rsidRPr="009B5DB9" w:rsidRDefault="00DA4975" w:rsidP="00363CEC">
            <w:pPr>
              <w:keepNext/>
              <w:keepLines/>
              <w:jc w:val="both"/>
              <w:rPr>
                <w:rFonts w:eastAsia="MS Mincho"/>
                <w:sz w:val="18"/>
                <w:szCs w:val="18"/>
              </w:rPr>
            </w:pPr>
            <w:r>
              <w:rPr>
                <w:sz w:val="18"/>
              </w:rPr>
              <w:t>Abkühlungsgrenze</w:t>
            </w:r>
          </w:p>
        </w:tc>
      </w:tr>
      <w:tr w:rsidR="00DA4975" w:rsidRPr="009B5DB9" w14:paraId="78C85467" w14:textId="77777777" w:rsidTr="00363CEC">
        <w:trPr>
          <w:cantSplit/>
        </w:trPr>
        <w:tc>
          <w:tcPr>
            <w:tcW w:w="2370" w:type="pct"/>
            <w:tcBorders>
              <w:top w:val="nil"/>
              <w:left w:val="single" w:sz="4" w:space="0" w:color="auto"/>
              <w:bottom w:val="single" w:sz="4" w:space="0" w:color="auto"/>
              <w:right w:val="nil"/>
            </w:tcBorders>
            <w:noWrap/>
            <w:vAlign w:val="bottom"/>
            <w:hideMark/>
          </w:tcPr>
          <w:p w14:paraId="2B7F6A34" w14:textId="77777777" w:rsidR="00DA4975" w:rsidRPr="009B5DB9" w:rsidRDefault="00DA4975" w:rsidP="00363CEC">
            <w:pPr>
              <w:keepNext/>
              <w:keepLines/>
              <w:jc w:val="both"/>
              <w:rPr>
                <w:rFonts w:eastAsia="MS Mincho"/>
                <w:sz w:val="18"/>
                <w:szCs w:val="18"/>
                <w:lang w:val="en-GB" w:eastAsia="ja-JP"/>
              </w:rPr>
            </w:pPr>
          </w:p>
        </w:tc>
        <w:tc>
          <w:tcPr>
            <w:tcW w:w="839" w:type="pct"/>
            <w:tcBorders>
              <w:top w:val="nil"/>
              <w:left w:val="single" w:sz="4" w:space="0" w:color="auto"/>
              <w:bottom w:val="single" w:sz="4" w:space="0" w:color="auto"/>
              <w:right w:val="nil"/>
            </w:tcBorders>
            <w:noWrap/>
            <w:vAlign w:val="bottom"/>
            <w:hideMark/>
          </w:tcPr>
          <w:p w14:paraId="521A1A97" w14:textId="77777777" w:rsidR="00DA4975" w:rsidRPr="009B5DB9" w:rsidRDefault="00DA4975" w:rsidP="00363CEC">
            <w:pPr>
              <w:keepNext/>
              <w:keepLines/>
              <w:jc w:val="center"/>
              <w:rPr>
                <w:rFonts w:eastAsia="MS Mincho"/>
                <w:sz w:val="18"/>
                <w:szCs w:val="18"/>
              </w:rPr>
            </w:pPr>
            <w:r>
              <w:rPr>
                <w:sz w:val="18"/>
              </w:rPr>
              <w:t>dm</w:t>
            </w:r>
            <w:r>
              <w:rPr>
                <w:sz w:val="18"/>
                <w:vertAlign w:val="superscript"/>
              </w:rPr>
              <w:t>3</w:t>
            </w:r>
            <w:r>
              <w:rPr>
                <w:sz w:val="18"/>
              </w:rPr>
              <w:t>/(s m</w:t>
            </w:r>
            <w:r>
              <w:rPr>
                <w:sz w:val="18"/>
                <w:vertAlign w:val="superscript"/>
              </w:rPr>
              <w:t>2</w:t>
            </w:r>
            <w:r>
              <w:rPr>
                <w:sz w:val="18"/>
              </w:rPr>
              <w:t>)</w:t>
            </w:r>
          </w:p>
        </w:tc>
        <w:tc>
          <w:tcPr>
            <w:tcW w:w="882" w:type="pct"/>
            <w:tcBorders>
              <w:top w:val="nil"/>
              <w:left w:val="nil"/>
              <w:bottom w:val="single" w:sz="4" w:space="0" w:color="auto"/>
              <w:right w:val="nil"/>
            </w:tcBorders>
            <w:noWrap/>
            <w:vAlign w:val="bottom"/>
            <w:hideMark/>
          </w:tcPr>
          <w:p w14:paraId="4E7AFA8E" w14:textId="77777777" w:rsidR="00DA4975" w:rsidRPr="009B5DB9" w:rsidRDefault="00DA4975" w:rsidP="00363CEC">
            <w:pPr>
              <w:keepNext/>
              <w:keepLines/>
              <w:jc w:val="center"/>
              <w:rPr>
                <w:rFonts w:eastAsia="MS Mincho"/>
                <w:sz w:val="18"/>
                <w:szCs w:val="18"/>
              </w:rPr>
            </w:pPr>
            <w:r>
              <w:rPr>
                <w:sz w:val="18"/>
              </w:rPr>
              <w:t>°C</w:t>
            </w:r>
          </w:p>
        </w:tc>
        <w:tc>
          <w:tcPr>
            <w:tcW w:w="909" w:type="pct"/>
            <w:tcBorders>
              <w:top w:val="nil"/>
              <w:left w:val="nil"/>
              <w:bottom w:val="single" w:sz="4" w:space="0" w:color="auto"/>
              <w:right w:val="single" w:sz="4" w:space="0" w:color="auto"/>
            </w:tcBorders>
            <w:noWrap/>
            <w:vAlign w:val="bottom"/>
            <w:hideMark/>
          </w:tcPr>
          <w:p w14:paraId="5EEB0269" w14:textId="77777777" w:rsidR="00DA4975" w:rsidRPr="009B5DB9" w:rsidRDefault="00DA4975" w:rsidP="00363CEC">
            <w:pPr>
              <w:keepNext/>
              <w:keepLines/>
              <w:jc w:val="center"/>
              <w:rPr>
                <w:rFonts w:eastAsia="MS Mincho"/>
                <w:sz w:val="18"/>
                <w:szCs w:val="18"/>
              </w:rPr>
            </w:pPr>
            <w:r>
              <w:rPr>
                <w:sz w:val="18"/>
              </w:rPr>
              <w:t>°C</w:t>
            </w:r>
          </w:p>
        </w:tc>
      </w:tr>
      <w:tr w:rsidR="00DA4975" w:rsidRPr="009B5DB9" w14:paraId="55B0CCFC" w14:textId="77777777" w:rsidTr="00363CEC">
        <w:trPr>
          <w:cantSplit/>
        </w:trPr>
        <w:tc>
          <w:tcPr>
            <w:tcW w:w="2370" w:type="pct"/>
            <w:tcBorders>
              <w:top w:val="nil"/>
              <w:left w:val="single" w:sz="4" w:space="0" w:color="auto"/>
              <w:bottom w:val="nil"/>
              <w:right w:val="nil"/>
            </w:tcBorders>
            <w:noWrap/>
            <w:vAlign w:val="bottom"/>
            <w:hideMark/>
          </w:tcPr>
          <w:p w14:paraId="385AE097" w14:textId="77777777" w:rsidR="00DA4975" w:rsidRPr="009B5DB9" w:rsidRDefault="00DA4975" w:rsidP="00363CEC">
            <w:pPr>
              <w:jc w:val="both"/>
              <w:rPr>
                <w:rFonts w:eastAsia="MS Mincho"/>
                <w:sz w:val="18"/>
                <w:szCs w:val="18"/>
              </w:rPr>
            </w:pPr>
            <w:r>
              <w:rPr>
                <w:sz w:val="18"/>
              </w:rPr>
              <w:t xml:space="preserve">Kategorie 1) </w:t>
            </w:r>
          </w:p>
        </w:tc>
        <w:tc>
          <w:tcPr>
            <w:tcW w:w="839" w:type="pct"/>
            <w:tcBorders>
              <w:top w:val="nil"/>
              <w:left w:val="single" w:sz="4" w:space="0" w:color="auto"/>
              <w:bottom w:val="nil"/>
              <w:right w:val="nil"/>
            </w:tcBorders>
            <w:noWrap/>
            <w:vAlign w:val="bottom"/>
            <w:hideMark/>
          </w:tcPr>
          <w:p w14:paraId="1166CD5C" w14:textId="77777777" w:rsidR="00DA4975" w:rsidRPr="009B5DB9" w:rsidRDefault="00DA4975" w:rsidP="00363CEC">
            <w:pPr>
              <w:jc w:val="center"/>
              <w:rPr>
                <w:rFonts w:eastAsia="MS Mincho"/>
                <w:sz w:val="18"/>
                <w:szCs w:val="18"/>
              </w:rPr>
            </w:pPr>
            <w:r>
              <w:rPr>
                <w:sz w:val="18"/>
              </w:rPr>
              <w:t>0,4</w:t>
            </w:r>
          </w:p>
        </w:tc>
        <w:tc>
          <w:tcPr>
            <w:tcW w:w="882" w:type="pct"/>
            <w:noWrap/>
            <w:vAlign w:val="bottom"/>
            <w:hideMark/>
          </w:tcPr>
          <w:p w14:paraId="2FE1075B" w14:textId="77777777" w:rsidR="00DA4975" w:rsidRPr="009B5DB9" w:rsidRDefault="00DA4975" w:rsidP="00363CEC">
            <w:pPr>
              <w:jc w:val="center"/>
              <w:rPr>
                <w:rFonts w:eastAsia="MS Mincho"/>
                <w:sz w:val="18"/>
                <w:szCs w:val="18"/>
              </w:rPr>
            </w:pPr>
            <w:r>
              <w:rPr>
                <w:sz w:val="18"/>
              </w:rPr>
              <w:t>21</w:t>
            </w:r>
          </w:p>
        </w:tc>
        <w:tc>
          <w:tcPr>
            <w:tcW w:w="909" w:type="pct"/>
            <w:tcBorders>
              <w:top w:val="nil"/>
              <w:left w:val="nil"/>
              <w:bottom w:val="nil"/>
              <w:right w:val="single" w:sz="4" w:space="0" w:color="auto"/>
            </w:tcBorders>
            <w:noWrap/>
            <w:vAlign w:val="bottom"/>
            <w:hideMark/>
          </w:tcPr>
          <w:p w14:paraId="66E40C17" w14:textId="77777777" w:rsidR="00DA4975" w:rsidRPr="009B5DB9" w:rsidRDefault="00DA4975" w:rsidP="00363CEC">
            <w:pPr>
              <w:jc w:val="center"/>
              <w:rPr>
                <w:rFonts w:eastAsia="MS Mincho"/>
                <w:sz w:val="18"/>
                <w:szCs w:val="18"/>
              </w:rPr>
            </w:pPr>
            <w:r>
              <w:rPr>
                <w:sz w:val="18"/>
              </w:rPr>
              <w:t>27</w:t>
            </w:r>
          </w:p>
        </w:tc>
      </w:tr>
      <w:tr w:rsidR="00DA4975" w:rsidRPr="009B5DB9" w14:paraId="4D8ACD5C" w14:textId="77777777" w:rsidTr="00363CEC">
        <w:trPr>
          <w:cantSplit/>
        </w:trPr>
        <w:tc>
          <w:tcPr>
            <w:tcW w:w="2370" w:type="pct"/>
            <w:tcBorders>
              <w:top w:val="nil"/>
              <w:left w:val="single" w:sz="4" w:space="0" w:color="auto"/>
              <w:bottom w:val="nil"/>
              <w:right w:val="nil"/>
            </w:tcBorders>
            <w:noWrap/>
            <w:vAlign w:val="bottom"/>
            <w:hideMark/>
          </w:tcPr>
          <w:p w14:paraId="7AB4B855" w14:textId="77777777" w:rsidR="00DA4975" w:rsidRPr="009B5DB9" w:rsidRDefault="00DA4975" w:rsidP="00363CEC">
            <w:pPr>
              <w:jc w:val="both"/>
              <w:rPr>
                <w:rFonts w:eastAsia="MS Mincho"/>
                <w:sz w:val="18"/>
                <w:szCs w:val="18"/>
              </w:rPr>
            </w:pPr>
            <w:r>
              <w:rPr>
                <w:sz w:val="18"/>
              </w:rPr>
              <w:t xml:space="preserve">Kategorie 2) </w:t>
            </w:r>
          </w:p>
        </w:tc>
        <w:tc>
          <w:tcPr>
            <w:tcW w:w="839" w:type="pct"/>
            <w:tcBorders>
              <w:top w:val="nil"/>
              <w:left w:val="single" w:sz="4" w:space="0" w:color="auto"/>
              <w:bottom w:val="nil"/>
              <w:right w:val="nil"/>
            </w:tcBorders>
            <w:noWrap/>
            <w:vAlign w:val="bottom"/>
            <w:hideMark/>
          </w:tcPr>
          <w:p w14:paraId="02109E74" w14:textId="77777777" w:rsidR="00DA4975" w:rsidRPr="009B5DB9" w:rsidRDefault="00DA4975" w:rsidP="00363CEC">
            <w:pPr>
              <w:jc w:val="center"/>
              <w:rPr>
                <w:rFonts w:eastAsia="MS Mincho"/>
                <w:sz w:val="18"/>
                <w:szCs w:val="18"/>
              </w:rPr>
            </w:pPr>
            <w:r>
              <w:rPr>
                <w:sz w:val="18"/>
              </w:rPr>
              <w:t>0,5</w:t>
            </w:r>
          </w:p>
        </w:tc>
        <w:tc>
          <w:tcPr>
            <w:tcW w:w="882" w:type="pct"/>
            <w:noWrap/>
            <w:vAlign w:val="bottom"/>
            <w:hideMark/>
          </w:tcPr>
          <w:p w14:paraId="529B6822" w14:textId="77777777" w:rsidR="00DA4975" w:rsidRPr="009B5DB9" w:rsidRDefault="00DA4975" w:rsidP="00363CEC">
            <w:pPr>
              <w:jc w:val="center"/>
              <w:rPr>
                <w:rFonts w:eastAsia="MS Mincho"/>
                <w:sz w:val="18"/>
                <w:szCs w:val="18"/>
              </w:rPr>
            </w:pPr>
            <w:r>
              <w:rPr>
                <w:sz w:val="18"/>
              </w:rPr>
              <w:t>21</w:t>
            </w:r>
          </w:p>
        </w:tc>
        <w:tc>
          <w:tcPr>
            <w:tcW w:w="909" w:type="pct"/>
            <w:tcBorders>
              <w:top w:val="nil"/>
              <w:left w:val="nil"/>
              <w:bottom w:val="nil"/>
              <w:right w:val="single" w:sz="4" w:space="0" w:color="auto"/>
            </w:tcBorders>
            <w:noWrap/>
            <w:vAlign w:val="bottom"/>
            <w:hideMark/>
          </w:tcPr>
          <w:p w14:paraId="2EF6CFB3" w14:textId="77777777" w:rsidR="00DA4975" w:rsidRPr="009B5DB9" w:rsidRDefault="00DA4975" w:rsidP="00363CEC">
            <w:pPr>
              <w:jc w:val="center"/>
              <w:rPr>
                <w:rFonts w:eastAsia="MS Mincho"/>
                <w:sz w:val="18"/>
                <w:szCs w:val="18"/>
              </w:rPr>
            </w:pPr>
            <w:r>
              <w:rPr>
                <w:sz w:val="18"/>
              </w:rPr>
              <w:t>27</w:t>
            </w:r>
          </w:p>
        </w:tc>
      </w:tr>
      <w:tr w:rsidR="00DA4975" w:rsidRPr="009B5DB9" w14:paraId="4F8DAFA3" w14:textId="77777777" w:rsidTr="00363CEC">
        <w:trPr>
          <w:cantSplit/>
        </w:trPr>
        <w:tc>
          <w:tcPr>
            <w:tcW w:w="2370" w:type="pct"/>
            <w:tcBorders>
              <w:top w:val="nil"/>
              <w:left w:val="single" w:sz="4" w:space="0" w:color="auto"/>
              <w:bottom w:val="nil"/>
              <w:right w:val="nil"/>
            </w:tcBorders>
            <w:noWrap/>
            <w:vAlign w:val="bottom"/>
            <w:hideMark/>
          </w:tcPr>
          <w:p w14:paraId="60F51943" w14:textId="77777777" w:rsidR="00DA4975" w:rsidRPr="009B5DB9" w:rsidRDefault="00DA4975" w:rsidP="00363CEC">
            <w:pPr>
              <w:jc w:val="both"/>
              <w:rPr>
                <w:rFonts w:eastAsia="MS Mincho"/>
                <w:sz w:val="18"/>
                <w:szCs w:val="18"/>
              </w:rPr>
            </w:pPr>
            <w:r>
              <w:rPr>
                <w:sz w:val="18"/>
              </w:rPr>
              <w:t xml:space="preserve">Kategorie 3) </w:t>
            </w:r>
          </w:p>
        </w:tc>
        <w:tc>
          <w:tcPr>
            <w:tcW w:w="839" w:type="pct"/>
            <w:tcBorders>
              <w:top w:val="nil"/>
              <w:left w:val="single" w:sz="4" w:space="0" w:color="auto"/>
              <w:bottom w:val="nil"/>
              <w:right w:val="nil"/>
            </w:tcBorders>
            <w:noWrap/>
            <w:vAlign w:val="bottom"/>
            <w:hideMark/>
          </w:tcPr>
          <w:p w14:paraId="35D70D30" w14:textId="77777777" w:rsidR="00DA4975" w:rsidRPr="009B5DB9" w:rsidRDefault="00DA4975" w:rsidP="00363CEC">
            <w:pPr>
              <w:jc w:val="center"/>
              <w:rPr>
                <w:rFonts w:eastAsia="MS Mincho"/>
                <w:sz w:val="18"/>
                <w:szCs w:val="18"/>
              </w:rPr>
            </w:pPr>
            <w:r>
              <w:rPr>
                <w:sz w:val="18"/>
              </w:rPr>
              <w:t>2</w:t>
            </w:r>
          </w:p>
        </w:tc>
        <w:tc>
          <w:tcPr>
            <w:tcW w:w="882" w:type="pct"/>
            <w:noWrap/>
            <w:vAlign w:val="bottom"/>
            <w:hideMark/>
          </w:tcPr>
          <w:p w14:paraId="1621A8DB" w14:textId="77777777" w:rsidR="00DA4975" w:rsidRPr="009B5DB9" w:rsidRDefault="00DA4975" w:rsidP="00363CEC">
            <w:pPr>
              <w:jc w:val="center"/>
              <w:rPr>
                <w:rFonts w:eastAsia="MS Mincho"/>
                <w:sz w:val="18"/>
                <w:szCs w:val="18"/>
              </w:rPr>
            </w:pPr>
            <w:r>
              <w:rPr>
                <w:sz w:val="18"/>
              </w:rPr>
              <w:t>21</w:t>
            </w:r>
          </w:p>
        </w:tc>
        <w:tc>
          <w:tcPr>
            <w:tcW w:w="909" w:type="pct"/>
            <w:tcBorders>
              <w:top w:val="nil"/>
              <w:left w:val="nil"/>
              <w:bottom w:val="nil"/>
              <w:right w:val="single" w:sz="4" w:space="0" w:color="auto"/>
            </w:tcBorders>
            <w:noWrap/>
            <w:vAlign w:val="bottom"/>
            <w:hideMark/>
          </w:tcPr>
          <w:p w14:paraId="245798CD" w14:textId="77777777" w:rsidR="00DA4975" w:rsidRPr="009B5DB9" w:rsidRDefault="00DA4975" w:rsidP="00363CEC">
            <w:pPr>
              <w:jc w:val="center"/>
              <w:rPr>
                <w:rFonts w:eastAsia="MS Mincho"/>
                <w:sz w:val="18"/>
                <w:szCs w:val="18"/>
              </w:rPr>
            </w:pPr>
            <w:r>
              <w:rPr>
                <w:sz w:val="18"/>
              </w:rPr>
              <w:t>25</w:t>
            </w:r>
          </w:p>
        </w:tc>
      </w:tr>
      <w:tr w:rsidR="00DA4975" w:rsidRPr="009B5DB9" w14:paraId="485DF660" w14:textId="77777777" w:rsidTr="00363CEC">
        <w:trPr>
          <w:cantSplit/>
        </w:trPr>
        <w:tc>
          <w:tcPr>
            <w:tcW w:w="2370" w:type="pct"/>
            <w:tcBorders>
              <w:top w:val="nil"/>
              <w:left w:val="single" w:sz="4" w:space="0" w:color="auto"/>
              <w:bottom w:val="nil"/>
              <w:right w:val="nil"/>
            </w:tcBorders>
            <w:noWrap/>
            <w:vAlign w:val="bottom"/>
            <w:hideMark/>
          </w:tcPr>
          <w:p w14:paraId="0997DEC7" w14:textId="77777777" w:rsidR="00DA4975" w:rsidRPr="009B5DB9" w:rsidRDefault="00DA4975" w:rsidP="00363CEC">
            <w:pPr>
              <w:jc w:val="both"/>
              <w:rPr>
                <w:rFonts w:eastAsia="MS Mincho"/>
                <w:sz w:val="18"/>
                <w:szCs w:val="18"/>
              </w:rPr>
            </w:pPr>
            <w:r>
              <w:rPr>
                <w:sz w:val="18"/>
              </w:rPr>
              <w:t>Kategorie 4)</w:t>
            </w:r>
          </w:p>
        </w:tc>
        <w:tc>
          <w:tcPr>
            <w:tcW w:w="839" w:type="pct"/>
            <w:tcBorders>
              <w:top w:val="nil"/>
              <w:left w:val="single" w:sz="4" w:space="0" w:color="auto"/>
              <w:bottom w:val="nil"/>
              <w:right w:val="nil"/>
            </w:tcBorders>
            <w:noWrap/>
            <w:vAlign w:val="bottom"/>
            <w:hideMark/>
          </w:tcPr>
          <w:p w14:paraId="224A349D" w14:textId="77777777" w:rsidR="00DA4975" w:rsidRPr="009B5DB9" w:rsidRDefault="00DA4975" w:rsidP="00363CEC">
            <w:pPr>
              <w:jc w:val="center"/>
              <w:rPr>
                <w:rFonts w:eastAsia="MS Mincho"/>
                <w:sz w:val="18"/>
                <w:szCs w:val="18"/>
              </w:rPr>
            </w:pPr>
            <w:r>
              <w:rPr>
                <w:sz w:val="18"/>
              </w:rPr>
              <w:t>2</w:t>
            </w:r>
          </w:p>
        </w:tc>
        <w:tc>
          <w:tcPr>
            <w:tcW w:w="882" w:type="pct"/>
            <w:noWrap/>
            <w:vAlign w:val="bottom"/>
            <w:hideMark/>
          </w:tcPr>
          <w:p w14:paraId="13D126FB" w14:textId="77777777" w:rsidR="00DA4975" w:rsidRPr="009B5DB9" w:rsidRDefault="00DA4975" w:rsidP="00363CEC">
            <w:pPr>
              <w:jc w:val="center"/>
              <w:rPr>
                <w:rFonts w:eastAsia="MS Mincho"/>
                <w:sz w:val="18"/>
                <w:szCs w:val="18"/>
              </w:rPr>
            </w:pPr>
            <w:r>
              <w:rPr>
                <w:sz w:val="18"/>
              </w:rPr>
              <w:t>18</w:t>
            </w:r>
          </w:p>
        </w:tc>
        <w:tc>
          <w:tcPr>
            <w:tcW w:w="909" w:type="pct"/>
            <w:tcBorders>
              <w:top w:val="nil"/>
              <w:left w:val="nil"/>
              <w:bottom w:val="nil"/>
              <w:right w:val="single" w:sz="4" w:space="0" w:color="auto"/>
            </w:tcBorders>
            <w:noWrap/>
            <w:vAlign w:val="bottom"/>
            <w:hideMark/>
          </w:tcPr>
          <w:p w14:paraId="59D12AA6" w14:textId="77777777" w:rsidR="00DA4975" w:rsidRPr="009B5DB9" w:rsidRDefault="00DA4975" w:rsidP="00363CEC">
            <w:pPr>
              <w:jc w:val="center"/>
              <w:rPr>
                <w:rFonts w:eastAsia="MS Mincho"/>
                <w:sz w:val="18"/>
                <w:szCs w:val="18"/>
              </w:rPr>
            </w:pPr>
            <w:r>
              <w:rPr>
                <w:sz w:val="18"/>
              </w:rPr>
              <w:t>25</w:t>
            </w:r>
          </w:p>
        </w:tc>
      </w:tr>
      <w:tr w:rsidR="00DA4975" w:rsidRPr="009B5DB9" w14:paraId="60ED6F76" w14:textId="77777777" w:rsidTr="00363CEC">
        <w:trPr>
          <w:cantSplit/>
        </w:trPr>
        <w:tc>
          <w:tcPr>
            <w:tcW w:w="2370" w:type="pct"/>
            <w:tcBorders>
              <w:top w:val="nil"/>
              <w:left w:val="single" w:sz="4" w:space="0" w:color="auto"/>
              <w:bottom w:val="nil"/>
              <w:right w:val="nil"/>
            </w:tcBorders>
            <w:noWrap/>
            <w:vAlign w:val="bottom"/>
            <w:hideMark/>
          </w:tcPr>
          <w:p w14:paraId="57C19312" w14:textId="77777777" w:rsidR="00DA4975" w:rsidRPr="009B5DB9" w:rsidRDefault="00DA4975" w:rsidP="00363CEC">
            <w:pPr>
              <w:jc w:val="both"/>
              <w:rPr>
                <w:rFonts w:eastAsia="MS Mincho"/>
                <w:sz w:val="18"/>
                <w:szCs w:val="18"/>
              </w:rPr>
            </w:pPr>
            <w:r>
              <w:rPr>
                <w:sz w:val="18"/>
              </w:rPr>
              <w:t xml:space="preserve">Kategorie 5) </w:t>
            </w:r>
          </w:p>
        </w:tc>
        <w:tc>
          <w:tcPr>
            <w:tcW w:w="839" w:type="pct"/>
            <w:tcBorders>
              <w:top w:val="nil"/>
              <w:left w:val="single" w:sz="4" w:space="0" w:color="auto"/>
              <w:bottom w:val="nil"/>
              <w:right w:val="nil"/>
            </w:tcBorders>
            <w:noWrap/>
            <w:vAlign w:val="bottom"/>
            <w:hideMark/>
          </w:tcPr>
          <w:p w14:paraId="3833FD58" w14:textId="77777777" w:rsidR="00DA4975" w:rsidRPr="009B5DB9" w:rsidRDefault="00DA4975" w:rsidP="00363CEC">
            <w:pPr>
              <w:jc w:val="center"/>
              <w:rPr>
                <w:rFonts w:eastAsia="MS Mincho"/>
                <w:sz w:val="18"/>
                <w:szCs w:val="18"/>
              </w:rPr>
            </w:pPr>
            <w:r>
              <w:rPr>
                <w:sz w:val="18"/>
              </w:rPr>
              <w:t>2</w:t>
            </w:r>
          </w:p>
        </w:tc>
        <w:tc>
          <w:tcPr>
            <w:tcW w:w="882" w:type="pct"/>
            <w:noWrap/>
            <w:vAlign w:val="bottom"/>
            <w:hideMark/>
          </w:tcPr>
          <w:p w14:paraId="3D8AF0B6" w14:textId="77777777" w:rsidR="00DA4975" w:rsidRPr="009B5DB9" w:rsidRDefault="00DA4975" w:rsidP="00363CEC">
            <w:pPr>
              <w:jc w:val="center"/>
              <w:rPr>
                <w:rFonts w:eastAsia="MS Mincho"/>
                <w:sz w:val="18"/>
                <w:szCs w:val="18"/>
              </w:rPr>
            </w:pPr>
            <w:r>
              <w:rPr>
                <w:sz w:val="18"/>
              </w:rPr>
              <w:t>21</w:t>
            </w:r>
          </w:p>
        </w:tc>
        <w:tc>
          <w:tcPr>
            <w:tcW w:w="909" w:type="pct"/>
            <w:tcBorders>
              <w:top w:val="nil"/>
              <w:left w:val="nil"/>
              <w:bottom w:val="nil"/>
              <w:right w:val="single" w:sz="4" w:space="0" w:color="auto"/>
            </w:tcBorders>
            <w:noWrap/>
            <w:vAlign w:val="bottom"/>
            <w:hideMark/>
          </w:tcPr>
          <w:p w14:paraId="1641447F" w14:textId="77777777" w:rsidR="00DA4975" w:rsidRPr="009B5DB9" w:rsidRDefault="00DA4975" w:rsidP="00363CEC">
            <w:pPr>
              <w:jc w:val="center"/>
              <w:rPr>
                <w:rFonts w:eastAsia="MS Mincho"/>
                <w:sz w:val="18"/>
                <w:szCs w:val="18"/>
              </w:rPr>
            </w:pPr>
            <w:r>
              <w:rPr>
                <w:sz w:val="18"/>
              </w:rPr>
              <w:t>25</w:t>
            </w:r>
          </w:p>
        </w:tc>
      </w:tr>
      <w:tr w:rsidR="00DA4975" w:rsidRPr="009B5DB9" w14:paraId="200D0F8B" w14:textId="77777777" w:rsidTr="00363CEC">
        <w:trPr>
          <w:cantSplit/>
        </w:trPr>
        <w:tc>
          <w:tcPr>
            <w:tcW w:w="2370" w:type="pct"/>
            <w:tcBorders>
              <w:top w:val="nil"/>
              <w:left w:val="single" w:sz="4" w:space="0" w:color="auto"/>
              <w:bottom w:val="nil"/>
              <w:right w:val="nil"/>
            </w:tcBorders>
            <w:noWrap/>
            <w:vAlign w:val="bottom"/>
            <w:hideMark/>
          </w:tcPr>
          <w:p w14:paraId="0FD9EBF8" w14:textId="77777777" w:rsidR="00DA4975" w:rsidRPr="009B5DB9" w:rsidRDefault="00DA4975" w:rsidP="00363CEC">
            <w:pPr>
              <w:jc w:val="both"/>
              <w:rPr>
                <w:rFonts w:eastAsia="MS Mincho"/>
                <w:sz w:val="18"/>
                <w:szCs w:val="18"/>
              </w:rPr>
            </w:pPr>
            <w:r>
              <w:rPr>
                <w:sz w:val="18"/>
              </w:rPr>
              <w:t xml:space="preserve">Kategorie 6) </w:t>
            </w:r>
          </w:p>
        </w:tc>
        <w:tc>
          <w:tcPr>
            <w:tcW w:w="839" w:type="pct"/>
            <w:tcBorders>
              <w:top w:val="nil"/>
              <w:left w:val="single" w:sz="4" w:space="0" w:color="auto"/>
              <w:bottom w:val="nil"/>
              <w:right w:val="nil"/>
            </w:tcBorders>
            <w:noWrap/>
            <w:vAlign w:val="bottom"/>
            <w:hideMark/>
          </w:tcPr>
          <w:p w14:paraId="363E445D" w14:textId="77777777" w:rsidR="00DA4975" w:rsidRPr="009B5DB9" w:rsidRDefault="00DA4975" w:rsidP="00363CEC">
            <w:pPr>
              <w:jc w:val="center"/>
              <w:rPr>
                <w:rFonts w:eastAsia="MS Mincho"/>
                <w:sz w:val="18"/>
                <w:szCs w:val="18"/>
              </w:rPr>
            </w:pPr>
            <w:r>
              <w:rPr>
                <w:sz w:val="18"/>
              </w:rPr>
              <w:t>3</w:t>
            </w:r>
          </w:p>
        </w:tc>
        <w:tc>
          <w:tcPr>
            <w:tcW w:w="882" w:type="pct"/>
            <w:noWrap/>
            <w:vAlign w:val="bottom"/>
            <w:hideMark/>
          </w:tcPr>
          <w:p w14:paraId="0DD17144" w14:textId="77777777" w:rsidR="00DA4975" w:rsidRPr="009B5DB9" w:rsidRDefault="00DA4975" w:rsidP="00363CEC">
            <w:pPr>
              <w:jc w:val="center"/>
              <w:rPr>
                <w:rFonts w:eastAsia="MS Mincho"/>
                <w:sz w:val="18"/>
                <w:szCs w:val="18"/>
              </w:rPr>
            </w:pPr>
            <w:r>
              <w:rPr>
                <w:sz w:val="18"/>
              </w:rPr>
              <w:t>21</w:t>
            </w:r>
          </w:p>
        </w:tc>
        <w:tc>
          <w:tcPr>
            <w:tcW w:w="909" w:type="pct"/>
            <w:tcBorders>
              <w:top w:val="nil"/>
              <w:left w:val="nil"/>
              <w:bottom w:val="nil"/>
              <w:right w:val="single" w:sz="4" w:space="0" w:color="auto"/>
            </w:tcBorders>
            <w:noWrap/>
            <w:vAlign w:val="bottom"/>
            <w:hideMark/>
          </w:tcPr>
          <w:p w14:paraId="36F2EA23" w14:textId="77777777" w:rsidR="00DA4975" w:rsidRPr="009B5DB9" w:rsidRDefault="00DA4975" w:rsidP="00363CEC">
            <w:pPr>
              <w:jc w:val="center"/>
              <w:rPr>
                <w:rFonts w:eastAsia="MS Mincho"/>
                <w:sz w:val="18"/>
                <w:szCs w:val="18"/>
              </w:rPr>
            </w:pPr>
            <w:r>
              <w:rPr>
                <w:sz w:val="18"/>
              </w:rPr>
              <w:t>25</w:t>
            </w:r>
          </w:p>
        </w:tc>
      </w:tr>
      <w:tr w:rsidR="00DA4975" w:rsidRPr="009B5DB9" w14:paraId="30CC4717" w14:textId="77777777" w:rsidTr="00363CEC">
        <w:trPr>
          <w:cantSplit/>
        </w:trPr>
        <w:tc>
          <w:tcPr>
            <w:tcW w:w="2370" w:type="pct"/>
            <w:tcBorders>
              <w:top w:val="nil"/>
              <w:left w:val="single" w:sz="4" w:space="0" w:color="auto"/>
              <w:bottom w:val="nil"/>
              <w:right w:val="nil"/>
            </w:tcBorders>
            <w:noWrap/>
            <w:vAlign w:val="bottom"/>
            <w:hideMark/>
          </w:tcPr>
          <w:p w14:paraId="3019FE45" w14:textId="77777777" w:rsidR="00DA4975" w:rsidRPr="009B5DB9" w:rsidRDefault="00DA4975" w:rsidP="00363CEC">
            <w:pPr>
              <w:jc w:val="both"/>
              <w:rPr>
                <w:rFonts w:eastAsia="MS Mincho"/>
                <w:sz w:val="18"/>
                <w:szCs w:val="18"/>
              </w:rPr>
            </w:pPr>
            <w:r>
              <w:rPr>
                <w:sz w:val="18"/>
              </w:rPr>
              <w:t xml:space="preserve">Kategorie 7) </w:t>
            </w:r>
          </w:p>
        </w:tc>
        <w:tc>
          <w:tcPr>
            <w:tcW w:w="839" w:type="pct"/>
            <w:tcBorders>
              <w:top w:val="nil"/>
              <w:left w:val="single" w:sz="4" w:space="0" w:color="auto"/>
              <w:bottom w:val="nil"/>
              <w:right w:val="nil"/>
            </w:tcBorders>
            <w:noWrap/>
            <w:vAlign w:val="bottom"/>
            <w:hideMark/>
          </w:tcPr>
          <w:p w14:paraId="703C6E70" w14:textId="77777777" w:rsidR="00DA4975" w:rsidRPr="009B5DB9" w:rsidRDefault="00DA4975" w:rsidP="00363CEC">
            <w:pPr>
              <w:jc w:val="center"/>
              <w:rPr>
                <w:rFonts w:eastAsia="MS Mincho"/>
                <w:sz w:val="18"/>
                <w:szCs w:val="18"/>
              </w:rPr>
            </w:pPr>
            <w:r>
              <w:rPr>
                <w:sz w:val="18"/>
              </w:rPr>
              <w:t>2</w:t>
            </w:r>
          </w:p>
        </w:tc>
        <w:tc>
          <w:tcPr>
            <w:tcW w:w="882" w:type="pct"/>
            <w:noWrap/>
            <w:vAlign w:val="bottom"/>
            <w:hideMark/>
          </w:tcPr>
          <w:p w14:paraId="5965A291" w14:textId="77777777" w:rsidR="00DA4975" w:rsidRPr="009B5DB9" w:rsidRDefault="00DA4975" w:rsidP="00363CEC">
            <w:pPr>
              <w:jc w:val="center"/>
              <w:rPr>
                <w:rFonts w:eastAsia="MS Mincho"/>
                <w:sz w:val="18"/>
                <w:szCs w:val="18"/>
              </w:rPr>
            </w:pPr>
            <w:r>
              <w:rPr>
                <w:sz w:val="18"/>
              </w:rPr>
              <w:t>18</w:t>
            </w:r>
          </w:p>
        </w:tc>
        <w:tc>
          <w:tcPr>
            <w:tcW w:w="909" w:type="pct"/>
            <w:tcBorders>
              <w:top w:val="nil"/>
              <w:left w:val="nil"/>
              <w:bottom w:val="nil"/>
              <w:right w:val="single" w:sz="4" w:space="0" w:color="auto"/>
            </w:tcBorders>
            <w:noWrap/>
            <w:vAlign w:val="bottom"/>
            <w:hideMark/>
          </w:tcPr>
          <w:p w14:paraId="2B1A7376" w14:textId="77777777" w:rsidR="00DA4975" w:rsidRPr="009B5DB9" w:rsidRDefault="00DA4975" w:rsidP="00363CEC">
            <w:pPr>
              <w:jc w:val="center"/>
              <w:rPr>
                <w:rFonts w:eastAsia="MS Mincho"/>
                <w:sz w:val="18"/>
                <w:szCs w:val="18"/>
              </w:rPr>
            </w:pPr>
            <w:r>
              <w:rPr>
                <w:sz w:val="18"/>
              </w:rPr>
              <w:t>25</w:t>
            </w:r>
          </w:p>
        </w:tc>
      </w:tr>
      <w:tr w:rsidR="00DA4975" w:rsidRPr="009B5DB9" w14:paraId="31237D34" w14:textId="77777777" w:rsidTr="00363CEC">
        <w:trPr>
          <w:cantSplit/>
        </w:trPr>
        <w:tc>
          <w:tcPr>
            <w:tcW w:w="2370" w:type="pct"/>
            <w:tcBorders>
              <w:top w:val="nil"/>
              <w:left w:val="single" w:sz="4" w:space="0" w:color="auto"/>
              <w:bottom w:val="single" w:sz="4" w:space="0" w:color="auto"/>
              <w:right w:val="nil"/>
            </w:tcBorders>
            <w:noWrap/>
            <w:vAlign w:val="bottom"/>
            <w:hideMark/>
          </w:tcPr>
          <w:p w14:paraId="27D0134D" w14:textId="77777777" w:rsidR="00DA4975" w:rsidRPr="009B5DB9" w:rsidRDefault="00DA4975" w:rsidP="00363CEC">
            <w:pPr>
              <w:jc w:val="both"/>
              <w:rPr>
                <w:rFonts w:eastAsia="MS Mincho"/>
                <w:sz w:val="18"/>
                <w:szCs w:val="18"/>
              </w:rPr>
            </w:pPr>
            <w:r>
              <w:rPr>
                <w:sz w:val="18"/>
              </w:rPr>
              <w:t xml:space="preserve">Kategorie 8) </w:t>
            </w:r>
          </w:p>
        </w:tc>
        <w:tc>
          <w:tcPr>
            <w:tcW w:w="839" w:type="pct"/>
            <w:tcBorders>
              <w:top w:val="nil"/>
              <w:left w:val="single" w:sz="4" w:space="0" w:color="auto"/>
              <w:bottom w:val="single" w:sz="4" w:space="0" w:color="auto"/>
              <w:right w:val="nil"/>
            </w:tcBorders>
            <w:noWrap/>
            <w:vAlign w:val="bottom"/>
            <w:hideMark/>
          </w:tcPr>
          <w:p w14:paraId="7481318F" w14:textId="77777777" w:rsidR="00DA4975" w:rsidRPr="009B5DB9" w:rsidRDefault="00DA4975" w:rsidP="00363CEC">
            <w:pPr>
              <w:jc w:val="center"/>
              <w:rPr>
                <w:rFonts w:eastAsia="MS Mincho"/>
                <w:sz w:val="18"/>
                <w:szCs w:val="18"/>
              </w:rPr>
            </w:pPr>
            <w:r>
              <w:rPr>
                <w:sz w:val="18"/>
              </w:rPr>
              <w:t>4</w:t>
            </w:r>
          </w:p>
        </w:tc>
        <w:tc>
          <w:tcPr>
            <w:tcW w:w="882" w:type="pct"/>
            <w:tcBorders>
              <w:top w:val="nil"/>
              <w:left w:val="nil"/>
              <w:bottom w:val="single" w:sz="4" w:space="0" w:color="auto"/>
              <w:right w:val="nil"/>
            </w:tcBorders>
            <w:noWrap/>
            <w:vAlign w:val="bottom"/>
            <w:hideMark/>
          </w:tcPr>
          <w:p w14:paraId="1B572AD2" w14:textId="77777777" w:rsidR="00DA4975" w:rsidRPr="009B5DB9" w:rsidRDefault="00DA4975" w:rsidP="00363CEC">
            <w:pPr>
              <w:jc w:val="center"/>
              <w:rPr>
                <w:rFonts w:eastAsia="MS Mincho"/>
                <w:sz w:val="18"/>
                <w:szCs w:val="18"/>
              </w:rPr>
            </w:pPr>
            <w:r>
              <w:rPr>
                <w:sz w:val="18"/>
              </w:rPr>
              <w:t>22</w:t>
            </w:r>
          </w:p>
        </w:tc>
        <w:tc>
          <w:tcPr>
            <w:tcW w:w="909" w:type="pct"/>
            <w:tcBorders>
              <w:top w:val="nil"/>
              <w:left w:val="nil"/>
              <w:bottom w:val="single" w:sz="4" w:space="0" w:color="auto"/>
              <w:right w:val="single" w:sz="4" w:space="0" w:color="auto"/>
            </w:tcBorders>
            <w:noWrap/>
            <w:vAlign w:val="bottom"/>
            <w:hideMark/>
          </w:tcPr>
          <w:p w14:paraId="7A12751B" w14:textId="77777777" w:rsidR="00DA4975" w:rsidRPr="009B5DB9" w:rsidRDefault="00DA4975" w:rsidP="00363CEC">
            <w:pPr>
              <w:jc w:val="center"/>
              <w:rPr>
                <w:rFonts w:eastAsia="MS Mincho"/>
                <w:sz w:val="18"/>
                <w:szCs w:val="18"/>
              </w:rPr>
            </w:pPr>
            <w:r>
              <w:rPr>
                <w:sz w:val="18"/>
              </w:rPr>
              <w:t>25</w:t>
            </w:r>
          </w:p>
        </w:tc>
      </w:tr>
    </w:tbl>
    <w:p w14:paraId="3986F90D" w14:textId="77777777" w:rsidR="00DA4975" w:rsidRDefault="00DA4975" w:rsidP="00363CEC">
      <w:pPr>
        <w:jc w:val="both"/>
      </w:pPr>
    </w:p>
    <w:p w14:paraId="0A0D344E" w14:textId="77777777" w:rsidR="00DA4975" w:rsidRDefault="00DA4975" w:rsidP="00363CEC">
      <w:pPr>
        <w:pStyle w:val="LLKappalejako"/>
      </w:pPr>
      <w:r>
        <w:t xml:space="preserve">Die Abluftvolumenströme sind mit den entsprechenden Werten für den Außenluftstrom zu berechnen. </w:t>
      </w:r>
    </w:p>
    <w:p w14:paraId="379C39E0" w14:textId="77777777" w:rsidR="00DA4975" w:rsidRDefault="00DA4975" w:rsidP="00363CEC">
      <w:pPr>
        <w:pStyle w:val="LLKappalejako"/>
      </w:pPr>
      <w:r>
        <w:t>Als Außenluftstrom der Lüftung von anderen Gebäuden als in den Nutzungskategorien 1 und 2 ist bei der Berechnung außerhalb der Nutzungszeit mindestens 0,15 dm</w:t>
      </w:r>
      <w:r>
        <w:rPr>
          <w:vertAlign w:val="superscript"/>
        </w:rPr>
        <w:t>3</w:t>
      </w:r>
      <w:r>
        <w:t>/s zu verwenden.</w:t>
      </w:r>
    </w:p>
    <w:p w14:paraId="7F652049" w14:textId="77777777" w:rsidR="00DA4975" w:rsidRDefault="00DA4975" w:rsidP="00363CEC">
      <w:pPr>
        <w:pStyle w:val="LLKappalejako"/>
      </w:pPr>
      <w:r>
        <w:t>Bei Gebäuden der Nutzungskategorie 2, in denen die Bewohner die Zuluft- und Abluftströme in der Wohnung in der Weise regeln können, dass diese um mindestens 30 Prozent erhöht und um mindestens 40 Prozent gegenüber den für das Gebäude vorgesehenen Luftströmen in der Nutzungszeit verringert werden können, kann als Außenluftstrom der Wert 0,4 dm</w:t>
      </w:r>
      <w:r>
        <w:rPr>
          <w:vertAlign w:val="superscript"/>
        </w:rPr>
        <w:t>3</w:t>
      </w:r>
      <w:r>
        <w:t>/s je Quadratmeter verwendet werden.</w:t>
      </w:r>
    </w:p>
    <w:p w14:paraId="65948F85" w14:textId="77777777" w:rsidR="00DA4975" w:rsidRDefault="00DA4975" w:rsidP="00363CEC">
      <w:pPr>
        <w:pStyle w:val="LLKappalejako"/>
      </w:pPr>
      <w:r>
        <w:t>In Räumen, die mit einer bedarfsgerechten Lüftung ausgestattet sind, welche mit einem automatischen Reglersystem auf der Grundlage von Anwesenheit und Lageermittlung gesteuert wird, kann ein um 20 Prozent kleinerer Wert für den Außenluftstrom verwendet oder auf Grundlage eines Lüftungsplans die relative Auswirkung der bedarfsgerechten Lüftung auf den in Absatz 1 angegebenen Wert für den Außenluftstrom bestimmt werden. Bei einer Betrachtung auf der Grundlage eines Lüftungsplans kann für die Berechnung die Lüftung jedoch um höchstens 0,35 dm</w:t>
      </w:r>
      <w:r>
        <w:rPr>
          <w:vertAlign w:val="superscript"/>
        </w:rPr>
        <w:t>3</w:t>
      </w:r>
      <w:r>
        <w:t>/s je Quadratmeter in der Nutzungszeit des Gebäudes verringert werden. Der Gesamtwert für den Außenluftstrom eines Gebäudes kann rechnerisch um einen der Wirkung einer bedarfsgerechten Lüftung entsprechenden Anteil verringert werden, wobei das Verhältnis des von der bedarfsgerechten Lüftung betroffenen Gebäudeteils zur Gesamtfläche des Gebäudes berücksichtigt wird.</w:t>
      </w:r>
    </w:p>
    <w:p w14:paraId="0F52DD07" w14:textId="77777777" w:rsidR="00DA4975" w:rsidRDefault="00DA4975" w:rsidP="00363CEC">
      <w:pPr>
        <w:pStyle w:val="LLNormaali"/>
      </w:pPr>
    </w:p>
    <w:p w14:paraId="78F604BF" w14:textId="77777777" w:rsidR="00DA4975" w:rsidRDefault="00DA4975" w:rsidP="00363CEC">
      <w:pPr>
        <w:pStyle w:val="LLPykala"/>
        <w:keepNext/>
        <w:keepLines/>
      </w:pPr>
      <w:r>
        <w:t>§ 11</w:t>
      </w:r>
    </w:p>
    <w:p w14:paraId="1120FDDD" w14:textId="77777777" w:rsidR="00DA4975" w:rsidRDefault="00DA4975" w:rsidP="00363CEC">
      <w:pPr>
        <w:pStyle w:val="LLPykalanOtsikko"/>
        <w:keepNext/>
        <w:keepLines/>
        <w:rPr>
          <w:i w:val="0"/>
          <w:szCs w:val="22"/>
        </w:rPr>
      </w:pPr>
      <w:r>
        <w:t>Standardnutzung des Gebäudes</w:t>
      </w:r>
    </w:p>
    <w:p w14:paraId="39B7BF1C" w14:textId="77777777" w:rsidR="00DA4975" w:rsidRDefault="00DA4975" w:rsidP="00363CEC">
      <w:pPr>
        <w:pStyle w:val="LLKappalejako"/>
      </w:pPr>
      <w:r>
        <w:t xml:space="preserve">Folgende Werte für die tägliche und wöchentliche Nutzungszeit, durchschnittliche Nutzungsgrade durch Beleuchtung, Verbrauchergeräte und Anwesenheit von Menschen während der Nutzungszeit des Gebäudes sowie die inneren Wärmebelastungen bezüglich der beheizten Nettofläche werden bei der Berechnung der E-Kennzahl verwendet: </w:t>
      </w:r>
    </w:p>
    <w:p w14:paraId="592B5502" w14:textId="77777777" w:rsidR="001D4C30" w:rsidRDefault="001D4C30" w:rsidP="00363CEC">
      <w:pPr>
        <w:pStyle w:val="LLKappalejak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062"/>
        <w:gridCol w:w="1040"/>
        <w:gridCol w:w="940"/>
        <w:gridCol w:w="904"/>
        <w:gridCol w:w="1065"/>
        <w:gridCol w:w="1134"/>
        <w:gridCol w:w="920"/>
      </w:tblGrid>
      <w:tr w:rsidR="00DA4975" w:rsidRPr="0025799D" w14:paraId="5D448012"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6E6924A3" w14:textId="77777777" w:rsidR="00DA4975" w:rsidRPr="0025799D" w:rsidRDefault="00DA4975" w:rsidP="00363CEC">
            <w:pPr>
              <w:keepNext/>
              <w:keepLines/>
              <w:rPr>
                <w:rFonts w:eastAsia="MS Mincho"/>
                <w:sz w:val="18"/>
                <w:szCs w:val="18"/>
              </w:rPr>
            </w:pPr>
            <w:r>
              <w:rPr>
                <w:sz w:val="18"/>
              </w:rPr>
              <w:t>Nutzungskategorie</w:t>
            </w:r>
          </w:p>
        </w:tc>
        <w:tc>
          <w:tcPr>
            <w:tcW w:w="637" w:type="pct"/>
            <w:tcBorders>
              <w:top w:val="single" w:sz="4" w:space="0" w:color="auto"/>
              <w:left w:val="single" w:sz="4" w:space="0" w:color="auto"/>
              <w:bottom w:val="single" w:sz="4" w:space="0" w:color="auto"/>
              <w:right w:val="single" w:sz="4" w:space="0" w:color="auto"/>
            </w:tcBorders>
            <w:noWrap/>
            <w:hideMark/>
          </w:tcPr>
          <w:p w14:paraId="52AF652B" w14:textId="77777777" w:rsidR="00DA4975" w:rsidRPr="0025799D" w:rsidRDefault="00615985" w:rsidP="00363CEC">
            <w:pPr>
              <w:keepNext/>
              <w:keepLines/>
              <w:jc w:val="center"/>
              <w:rPr>
                <w:rFonts w:eastAsia="MS Mincho"/>
                <w:sz w:val="18"/>
                <w:szCs w:val="18"/>
              </w:rPr>
            </w:pPr>
            <w:r>
              <w:rPr>
                <w:sz w:val="18"/>
              </w:rPr>
              <w:t>Uhrzeit</w:t>
            </w:r>
          </w:p>
        </w:tc>
        <w:tc>
          <w:tcPr>
            <w:tcW w:w="1188" w:type="pct"/>
            <w:gridSpan w:val="2"/>
            <w:tcBorders>
              <w:top w:val="single" w:sz="4" w:space="0" w:color="auto"/>
              <w:left w:val="single" w:sz="4" w:space="0" w:color="auto"/>
              <w:bottom w:val="single" w:sz="4" w:space="0" w:color="auto"/>
              <w:right w:val="single" w:sz="4" w:space="0" w:color="auto"/>
            </w:tcBorders>
            <w:noWrap/>
            <w:hideMark/>
          </w:tcPr>
          <w:p w14:paraId="2DC90873" w14:textId="77777777" w:rsidR="00DA4975" w:rsidRPr="0025799D" w:rsidRDefault="00DA4975" w:rsidP="00363CEC">
            <w:pPr>
              <w:keepNext/>
              <w:keepLines/>
              <w:jc w:val="center"/>
              <w:rPr>
                <w:rFonts w:eastAsia="MS Mincho"/>
                <w:sz w:val="18"/>
                <w:szCs w:val="18"/>
              </w:rPr>
            </w:pPr>
            <w:r>
              <w:rPr>
                <w:sz w:val="18"/>
              </w:rPr>
              <w:t>Nutzungszeit</w:t>
            </w:r>
          </w:p>
          <w:p w14:paraId="1455F7DA" w14:textId="77777777" w:rsidR="00DA4975" w:rsidRPr="0025799D" w:rsidRDefault="00DA4975" w:rsidP="00363CEC">
            <w:pPr>
              <w:keepNext/>
              <w:keepLines/>
              <w:jc w:val="center"/>
              <w:rPr>
                <w:rFonts w:eastAsia="MS Mincho"/>
                <w:sz w:val="18"/>
                <w:szCs w:val="18"/>
              </w:rPr>
            </w:pPr>
            <w:r>
              <w:rPr>
                <w:sz w:val="18"/>
              </w:rPr>
              <w:t> </w:t>
            </w:r>
          </w:p>
        </w:tc>
        <w:tc>
          <w:tcPr>
            <w:tcW w:w="542" w:type="pct"/>
            <w:tcBorders>
              <w:top w:val="single" w:sz="4" w:space="0" w:color="auto"/>
              <w:left w:val="single" w:sz="4" w:space="0" w:color="auto"/>
              <w:bottom w:val="single" w:sz="4" w:space="0" w:color="auto"/>
              <w:right w:val="single" w:sz="4" w:space="0" w:color="auto"/>
            </w:tcBorders>
            <w:noWrap/>
            <w:hideMark/>
          </w:tcPr>
          <w:p w14:paraId="41121207" w14:textId="77777777" w:rsidR="00DA4975" w:rsidRPr="0025799D" w:rsidRDefault="00DA4975" w:rsidP="00363CEC">
            <w:pPr>
              <w:keepNext/>
              <w:keepLines/>
              <w:jc w:val="center"/>
              <w:rPr>
                <w:rFonts w:eastAsia="MS Mincho"/>
                <w:sz w:val="18"/>
                <w:szCs w:val="18"/>
              </w:rPr>
            </w:pPr>
            <w:r>
              <w:rPr>
                <w:sz w:val="18"/>
              </w:rPr>
              <w:t>Nutzungsgrad</w:t>
            </w:r>
          </w:p>
        </w:tc>
        <w:tc>
          <w:tcPr>
            <w:tcW w:w="1871" w:type="pct"/>
            <w:gridSpan w:val="3"/>
            <w:tcBorders>
              <w:top w:val="single" w:sz="4" w:space="0" w:color="auto"/>
              <w:left w:val="single" w:sz="4" w:space="0" w:color="auto"/>
              <w:bottom w:val="single" w:sz="4" w:space="0" w:color="auto"/>
              <w:right w:val="single" w:sz="4" w:space="0" w:color="auto"/>
            </w:tcBorders>
            <w:noWrap/>
          </w:tcPr>
          <w:p w14:paraId="6D4A7A58" w14:textId="77777777" w:rsidR="00DA4975" w:rsidRPr="0025799D" w:rsidRDefault="00DA4975" w:rsidP="00363CEC">
            <w:pPr>
              <w:keepNext/>
              <w:keepLines/>
              <w:jc w:val="center"/>
              <w:rPr>
                <w:rFonts w:eastAsia="MS Mincho"/>
                <w:sz w:val="18"/>
                <w:szCs w:val="18"/>
              </w:rPr>
            </w:pPr>
            <w:r>
              <w:rPr>
                <w:sz w:val="18"/>
              </w:rPr>
              <w:t>Innere Wärmebelastungen bezogen auf die beheizte Nettofläche</w:t>
            </w:r>
          </w:p>
        </w:tc>
      </w:tr>
      <w:tr w:rsidR="00DA4975" w:rsidRPr="0025799D" w14:paraId="5841ADB4"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tcPr>
          <w:p w14:paraId="27F2275B" w14:textId="77777777" w:rsidR="00DA4975" w:rsidRPr="0025799D" w:rsidRDefault="00DA4975" w:rsidP="00363CEC">
            <w:pPr>
              <w:rPr>
                <w:rFonts w:eastAsia="MS Mincho"/>
                <w:sz w:val="18"/>
                <w:szCs w:val="18"/>
                <w:lang w:eastAsia="ja-JP"/>
              </w:rPr>
            </w:pPr>
          </w:p>
        </w:tc>
        <w:tc>
          <w:tcPr>
            <w:tcW w:w="637" w:type="pct"/>
            <w:tcBorders>
              <w:top w:val="single" w:sz="4" w:space="0" w:color="auto"/>
              <w:left w:val="single" w:sz="4" w:space="0" w:color="auto"/>
              <w:bottom w:val="single" w:sz="4" w:space="0" w:color="auto"/>
              <w:right w:val="single" w:sz="4" w:space="0" w:color="auto"/>
            </w:tcBorders>
            <w:noWrap/>
          </w:tcPr>
          <w:p w14:paraId="0FDC885B" w14:textId="77777777" w:rsidR="00DA4975" w:rsidRPr="0025799D" w:rsidRDefault="00DA4975" w:rsidP="00363CEC">
            <w:pPr>
              <w:jc w:val="center"/>
              <w:rPr>
                <w:rFonts w:eastAsia="MS Mincho"/>
                <w:sz w:val="18"/>
                <w:szCs w:val="18"/>
                <w:lang w:eastAsia="ja-JP"/>
              </w:rPr>
            </w:pPr>
          </w:p>
        </w:tc>
        <w:tc>
          <w:tcPr>
            <w:tcW w:w="624" w:type="pct"/>
            <w:tcBorders>
              <w:top w:val="single" w:sz="4" w:space="0" w:color="auto"/>
              <w:left w:val="single" w:sz="4" w:space="0" w:color="auto"/>
              <w:bottom w:val="single" w:sz="4" w:space="0" w:color="auto"/>
              <w:right w:val="single" w:sz="4" w:space="0" w:color="auto"/>
            </w:tcBorders>
            <w:noWrap/>
            <w:hideMark/>
          </w:tcPr>
          <w:p w14:paraId="1A67CAAD" w14:textId="77777777" w:rsidR="00DA4975" w:rsidRPr="0025799D" w:rsidRDefault="00DA4975" w:rsidP="00363CEC">
            <w:pPr>
              <w:jc w:val="center"/>
              <w:rPr>
                <w:rFonts w:eastAsia="MS Mincho"/>
                <w:sz w:val="18"/>
                <w:szCs w:val="18"/>
              </w:rPr>
            </w:pPr>
            <w:r>
              <w:rPr>
                <w:sz w:val="18"/>
              </w:rPr>
              <w:t>in 24 Stunden</w:t>
            </w:r>
          </w:p>
          <w:p w14:paraId="1AD70A7E" w14:textId="77777777" w:rsidR="00DA4975" w:rsidRPr="0025799D" w:rsidRDefault="00DA4975" w:rsidP="00363CEC">
            <w:pPr>
              <w:jc w:val="center"/>
              <w:rPr>
                <w:rFonts w:eastAsia="MS Mincho"/>
                <w:sz w:val="18"/>
                <w:szCs w:val="18"/>
              </w:rPr>
            </w:pPr>
            <w:r>
              <w:rPr>
                <w:sz w:val="18"/>
              </w:rPr>
              <w:t>h/24h</w:t>
            </w:r>
          </w:p>
        </w:tc>
        <w:tc>
          <w:tcPr>
            <w:tcW w:w="564" w:type="pct"/>
            <w:tcBorders>
              <w:top w:val="single" w:sz="4" w:space="0" w:color="auto"/>
              <w:left w:val="single" w:sz="4" w:space="0" w:color="auto"/>
              <w:bottom w:val="single" w:sz="4" w:space="0" w:color="auto"/>
              <w:right w:val="single" w:sz="4" w:space="0" w:color="auto"/>
            </w:tcBorders>
            <w:noWrap/>
            <w:hideMark/>
          </w:tcPr>
          <w:p w14:paraId="46BA4DBA" w14:textId="77777777" w:rsidR="00DA4975" w:rsidRPr="0025799D" w:rsidRDefault="00DA4975" w:rsidP="00363CEC">
            <w:pPr>
              <w:jc w:val="center"/>
              <w:rPr>
                <w:rFonts w:eastAsia="MS Mincho"/>
                <w:sz w:val="18"/>
                <w:szCs w:val="18"/>
              </w:rPr>
            </w:pPr>
            <w:r>
              <w:rPr>
                <w:sz w:val="18"/>
              </w:rPr>
              <w:t>wöchentlich</w:t>
            </w:r>
          </w:p>
          <w:p w14:paraId="7444BD1F" w14:textId="77777777" w:rsidR="00DA4975" w:rsidRPr="0025799D" w:rsidRDefault="00DA4975" w:rsidP="00363CEC">
            <w:pPr>
              <w:jc w:val="center"/>
              <w:rPr>
                <w:rFonts w:eastAsia="MS Mincho"/>
                <w:sz w:val="18"/>
                <w:szCs w:val="18"/>
              </w:rPr>
            </w:pPr>
            <w:r>
              <w:rPr>
                <w:sz w:val="18"/>
              </w:rPr>
              <w:t>d/7d</w:t>
            </w:r>
          </w:p>
        </w:tc>
        <w:tc>
          <w:tcPr>
            <w:tcW w:w="542" w:type="pct"/>
            <w:tcBorders>
              <w:top w:val="single" w:sz="4" w:space="0" w:color="auto"/>
              <w:left w:val="single" w:sz="4" w:space="0" w:color="auto"/>
              <w:bottom w:val="single" w:sz="4" w:space="0" w:color="auto"/>
              <w:right w:val="single" w:sz="4" w:space="0" w:color="auto"/>
            </w:tcBorders>
            <w:noWrap/>
            <w:hideMark/>
          </w:tcPr>
          <w:p w14:paraId="0C184554" w14:textId="77777777" w:rsidR="00DA4975" w:rsidRPr="0025799D" w:rsidRDefault="00DA4975" w:rsidP="00363CEC">
            <w:pPr>
              <w:jc w:val="center"/>
              <w:rPr>
                <w:rFonts w:eastAsia="MS Mincho"/>
                <w:sz w:val="18"/>
                <w:szCs w:val="18"/>
              </w:rPr>
            </w:pPr>
            <w:r>
              <w:rPr>
                <w:sz w:val="18"/>
              </w:rPr>
              <w:t>-</w:t>
            </w:r>
          </w:p>
        </w:tc>
        <w:tc>
          <w:tcPr>
            <w:tcW w:w="639" w:type="pct"/>
            <w:tcBorders>
              <w:top w:val="single" w:sz="4" w:space="0" w:color="auto"/>
              <w:left w:val="single" w:sz="4" w:space="0" w:color="auto"/>
              <w:bottom w:val="single" w:sz="4" w:space="0" w:color="auto"/>
              <w:right w:val="single" w:sz="4" w:space="0" w:color="auto"/>
            </w:tcBorders>
            <w:noWrap/>
          </w:tcPr>
          <w:p w14:paraId="1A284CC2" w14:textId="77777777" w:rsidR="00DA4975" w:rsidRPr="0025799D" w:rsidRDefault="00DA4975" w:rsidP="00363CEC">
            <w:pPr>
              <w:jc w:val="center"/>
              <w:rPr>
                <w:rFonts w:eastAsia="MS Mincho"/>
                <w:sz w:val="18"/>
                <w:szCs w:val="18"/>
              </w:rPr>
            </w:pPr>
            <w:r>
              <w:rPr>
                <w:sz w:val="18"/>
              </w:rPr>
              <w:t>Beleuchtung</w:t>
            </w:r>
          </w:p>
          <w:p w14:paraId="17156C85" w14:textId="77777777" w:rsidR="00DA4975" w:rsidRPr="0025799D" w:rsidRDefault="00DA4975" w:rsidP="00363CEC">
            <w:pPr>
              <w:jc w:val="center"/>
              <w:rPr>
                <w:rFonts w:eastAsia="MS Mincho"/>
                <w:sz w:val="18"/>
                <w:szCs w:val="18"/>
              </w:rPr>
            </w:pPr>
            <w:r>
              <w:rPr>
                <w:sz w:val="18"/>
              </w:rPr>
              <w:t>W/m</w:t>
            </w:r>
            <w:r>
              <w:rPr>
                <w:sz w:val="18"/>
                <w:vertAlign w:val="superscript"/>
              </w:rPr>
              <w:t>2</w:t>
            </w:r>
          </w:p>
        </w:tc>
        <w:tc>
          <w:tcPr>
            <w:tcW w:w="680" w:type="pct"/>
            <w:tcBorders>
              <w:top w:val="single" w:sz="4" w:space="0" w:color="auto"/>
              <w:left w:val="single" w:sz="4" w:space="0" w:color="auto"/>
              <w:bottom w:val="single" w:sz="4" w:space="0" w:color="auto"/>
              <w:right w:val="single" w:sz="4" w:space="0" w:color="auto"/>
            </w:tcBorders>
            <w:noWrap/>
            <w:hideMark/>
          </w:tcPr>
          <w:p w14:paraId="2BF0ED14" w14:textId="77777777" w:rsidR="00DA4975" w:rsidRPr="0025799D" w:rsidRDefault="00DA4975" w:rsidP="00363CEC">
            <w:pPr>
              <w:jc w:val="center"/>
              <w:rPr>
                <w:rFonts w:eastAsia="MS Mincho"/>
                <w:sz w:val="18"/>
                <w:szCs w:val="18"/>
              </w:rPr>
            </w:pPr>
            <w:r>
              <w:rPr>
                <w:sz w:val="18"/>
              </w:rPr>
              <w:t>Verbrauchergeräte</w:t>
            </w:r>
          </w:p>
          <w:p w14:paraId="54C3EC09" w14:textId="77777777" w:rsidR="00DA4975" w:rsidRPr="0025799D" w:rsidRDefault="00DA4975" w:rsidP="00363CEC">
            <w:pPr>
              <w:jc w:val="center"/>
              <w:rPr>
                <w:rFonts w:eastAsia="MS Mincho"/>
                <w:sz w:val="18"/>
                <w:szCs w:val="18"/>
              </w:rPr>
            </w:pPr>
            <w:r>
              <w:rPr>
                <w:sz w:val="18"/>
              </w:rPr>
              <w:t>W/m</w:t>
            </w:r>
            <w:r>
              <w:rPr>
                <w:sz w:val="18"/>
                <w:vertAlign w:val="superscript"/>
              </w:rPr>
              <w:t>2</w:t>
            </w:r>
          </w:p>
        </w:tc>
        <w:tc>
          <w:tcPr>
            <w:tcW w:w="552" w:type="pct"/>
            <w:tcBorders>
              <w:top w:val="single" w:sz="4" w:space="0" w:color="auto"/>
              <w:left w:val="single" w:sz="4" w:space="0" w:color="auto"/>
              <w:bottom w:val="single" w:sz="4" w:space="0" w:color="auto"/>
              <w:right w:val="single" w:sz="4" w:space="0" w:color="auto"/>
            </w:tcBorders>
            <w:noWrap/>
            <w:hideMark/>
          </w:tcPr>
          <w:p w14:paraId="7B42F1F4" w14:textId="77777777" w:rsidR="00DA4975" w:rsidRPr="0025799D" w:rsidRDefault="00DA4975" w:rsidP="00363CEC">
            <w:pPr>
              <w:jc w:val="center"/>
              <w:rPr>
                <w:rFonts w:eastAsia="MS Mincho"/>
                <w:sz w:val="18"/>
                <w:szCs w:val="18"/>
              </w:rPr>
            </w:pPr>
            <w:r>
              <w:rPr>
                <w:sz w:val="18"/>
              </w:rPr>
              <w:t>Personen</w:t>
            </w:r>
          </w:p>
          <w:p w14:paraId="524911EE" w14:textId="77777777" w:rsidR="00DA4975" w:rsidRPr="0025799D" w:rsidRDefault="00DA4975" w:rsidP="00363CEC">
            <w:pPr>
              <w:jc w:val="center"/>
              <w:rPr>
                <w:rFonts w:eastAsia="MS Mincho"/>
                <w:sz w:val="18"/>
                <w:szCs w:val="18"/>
              </w:rPr>
            </w:pPr>
            <w:r>
              <w:rPr>
                <w:sz w:val="18"/>
              </w:rPr>
              <w:t>W/m</w:t>
            </w:r>
            <w:r>
              <w:rPr>
                <w:sz w:val="18"/>
                <w:vertAlign w:val="superscript"/>
              </w:rPr>
              <w:t>2</w:t>
            </w:r>
          </w:p>
        </w:tc>
      </w:tr>
      <w:tr w:rsidR="00DA4975" w:rsidRPr="0025799D" w14:paraId="54DAB068"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6AB1AEDA" w14:textId="77777777" w:rsidR="00DA4975" w:rsidRPr="0025799D" w:rsidRDefault="00DA4975" w:rsidP="00363CEC">
            <w:pPr>
              <w:rPr>
                <w:rFonts w:eastAsia="MS Mincho"/>
                <w:sz w:val="18"/>
                <w:szCs w:val="18"/>
              </w:rPr>
            </w:pPr>
            <w:r>
              <w:rPr>
                <w:sz w:val="18"/>
              </w:rPr>
              <w:t>Kategorie 1)</w:t>
            </w:r>
          </w:p>
        </w:tc>
        <w:tc>
          <w:tcPr>
            <w:tcW w:w="637" w:type="pct"/>
            <w:tcBorders>
              <w:top w:val="single" w:sz="4" w:space="0" w:color="auto"/>
              <w:left w:val="single" w:sz="4" w:space="0" w:color="auto"/>
              <w:bottom w:val="single" w:sz="4" w:space="0" w:color="auto"/>
              <w:right w:val="single" w:sz="4" w:space="0" w:color="auto"/>
            </w:tcBorders>
            <w:noWrap/>
            <w:hideMark/>
          </w:tcPr>
          <w:p w14:paraId="3D8DC094" w14:textId="77777777" w:rsidR="00DA4975" w:rsidRPr="0025799D" w:rsidRDefault="00DA4975" w:rsidP="00363CEC">
            <w:pPr>
              <w:jc w:val="center"/>
              <w:rPr>
                <w:rFonts w:eastAsia="MS Mincho"/>
                <w:sz w:val="18"/>
                <w:szCs w:val="18"/>
              </w:rPr>
            </w:pPr>
            <w:r>
              <w:rPr>
                <w:sz w:val="18"/>
              </w:rPr>
              <w:t>00:00-24:00</w:t>
            </w:r>
          </w:p>
        </w:tc>
        <w:tc>
          <w:tcPr>
            <w:tcW w:w="624" w:type="pct"/>
            <w:tcBorders>
              <w:top w:val="single" w:sz="4" w:space="0" w:color="auto"/>
              <w:left w:val="single" w:sz="4" w:space="0" w:color="auto"/>
              <w:bottom w:val="single" w:sz="4" w:space="0" w:color="auto"/>
              <w:right w:val="single" w:sz="4" w:space="0" w:color="auto"/>
            </w:tcBorders>
            <w:noWrap/>
            <w:hideMark/>
          </w:tcPr>
          <w:p w14:paraId="0221D060" w14:textId="77777777" w:rsidR="00DA4975" w:rsidRPr="0025799D" w:rsidRDefault="00DA4975" w:rsidP="00363CEC">
            <w:pPr>
              <w:jc w:val="center"/>
              <w:rPr>
                <w:rFonts w:eastAsia="MS Mincho"/>
                <w:sz w:val="18"/>
                <w:szCs w:val="18"/>
              </w:rPr>
            </w:pPr>
            <w:r>
              <w:rPr>
                <w:sz w:val="18"/>
              </w:rPr>
              <w:t>24</w:t>
            </w:r>
          </w:p>
        </w:tc>
        <w:tc>
          <w:tcPr>
            <w:tcW w:w="564" w:type="pct"/>
            <w:tcBorders>
              <w:top w:val="single" w:sz="4" w:space="0" w:color="auto"/>
              <w:left w:val="single" w:sz="4" w:space="0" w:color="auto"/>
              <w:bottom w:val="single" w:sz="4" w:space="0" w:color="auto"/>
              <w:right w:val="single" w:sz="4" w:space="0" w:color="auto"/>
            </w:tcBorders>
            <w:noWrap/>
            <w:hideMark/>
          </w:tcPr>
          <w:p w14:paraId="6643A7D9" w14:textId="77777777" w:rsidR="00DA4975" w:rsidRPr="0025799D" w:rsidRDefault="00DA4975" w:rsidP="00363CEC">
            <w:pPr>
              <w:jc w:val="center"/>
              <w:rPr>
                <w:rFonts w:eastAsia="MS Mincho"/>
                <w:sz w:val="18"/>
                <w:szCs w:val="18"/>
              </w:rPr>
            </w:pPr>
            <w:r>
              <w:rPr>
                <w:sz w:val="18"/>
              </w:rPr>
              <w:t>7</w:t>
            </w:r>
          </w:p>
        </w:tc>
        <w:tc>
          <w:tcPr>
            <w:tcW w:w="542" w:type="pct"/>
            <w:tcBorders>
              <w:top w:val="single" w:sz="4" w:space="0" w:color="auto"/>
              <w:left w:val="single" w:sz="4" w:space="0" w:color="auto"/>
              <w:bottom w:val="single" w:sz="4" w:space="0" w:color="auto"/>
              <w:right w:val="single" w:sz="4" w:space="0" w:color="auto"/>
            </w:tcBorders>
            <w:noWrap/>
            <w:hideMark/>
          </w:tcPr>
          <w:p w14:paraId="4C8B19C8" w14:textId="77777777" w:rsidR="00DA4975" w:rsidRPr="0025799D" w:rsidRDefault="00DA4975" w:rsidP="00363CEC">
            <w:pPr>
              <w:jc w:val="center"/>
              <w:rPr>
                <w:rFonts w:eastAsia="MS Mincho"/>
                <w:sz w:val="18"/>
                <w:szCs w:val="18"/>
              </w:rPr>
            </w:pPr>
            <w:r>
              <w:rPr>
                <w:sz w:val="18"/>
              </w:rPr>
              <w:t>Beleuchtung 0,1</w:t>
            </w:r>
          </w:p>
          <w:p w14:paraId="0F68F85C" w14:textId="77777777" w:rsidR="00DA4975" w:rsidRPr="0025799D" w:rsidRDefault="00DA4975" w:rsidP="00363CEC">
            <w:pPr>
              <w:jc w:val="center"/>
              <w:rPr>
                <w:rFonts w:eastAsia="MS Mincho"/>
                <w:sz w:val="18"/>
                <w:szCs w:val="18"/>
              </w:rPr>
            </w:pPr>
            <w:r>
              <w:rPr>
                <w:sz w:val="18"/>
              </w:rPr>
              <w:t>sonstige 0,6</w:t>
            </w:r>
          </w:p>
        </w:tc>
        <w:tc>
          <w:tcPr>
            <w:tcW w:w="639" w:type="pct"/>
            <w:tcBorders>
              <w:top w:val="single" w:sz="4" w:space="0" w:color="auto"/>
              <w:left w:val="single" w:sz="4" w:space="0" w:color="auto"/>
              <w:bottom w:val="single" w:sz="4" w:space="0" w:color="auto"/>
              <w:right w:val="single" w:sz="4" w:space="0" w:color="auto"/>
            </w:tcBorders>
            <w:noWrap/>
            <w:hideMark/>
          </w:tcPr>
          <w:p w14:paraId="490C87B6" w14:textId="77777777" w:rsidR="00DA4975" w:rsidRPr="0025799D" w:rsidRDefault="00DA4975" w:rsidP="00363CEC">
            <w:pPr>
              <w:jc w:val="center"/>
              <w:rPr>
                <w:rFonts w:eastAsia="MS Mincho"/>
                <w:sz w:val="18"/>
                <w:szCs w:val="18"/>
              </w:rPr>
            </w:pPr>
            <w:r>
              <w:rPr>
                <w:sz w:val="18"/>
              </w:rPr>
              <w:t>6</w:t>
            </w:r>
          </w:p>
        </w:tc>
        <w:tc>
          <w:tcPr>
            <w:tcW w:w="680" w:type="pct"/>
            <w:tcBorders>
              <w:top w:val="single" w:sz="4" w:space="0" w:color="auto"/>
              <w:left w:val="single" w:sz="4" w:space="0" w:color="auto"/>
              <w:bottom w:val="single" w:sz="4" w:space="0" w:color="auto"/>
              <w:right w:val="single" w:sz="4" w:space="0" w:color="auto"/>
            </w:tcBorders>
            <w:noWrap/>
            <w:hideMark/>
          </w:tcPr>
          <w:p w14:paraId="00BF23FE" w14:textId="77777777" w:rsidR="00DA4975" w:rsidRPr="0025799D" w:rsidRDefault="00DA4975" w:rsidP="00363CEC">
            <w:pPr>
              <w:jc w:val="center"/>
              <w:rPr>
                <w:rFonts w:eastAsia="MS Mincho"/>
                <w:sz w:val="18"/>
                <w:szCs w:val="18"/>
              </w:rPr>
            </w:pPr>
            <w:r>
              <w:rPr>
                <w:sz w:val="18"/>
              </w:rPr>
              <w:t>3</w:t>
            </w:r>
          </w:p>
        </w:tc>
        <w:tc>
          <w:tcPr>
            <w:tcW w:w="552" w:type="pct"/>
            <w:tcBorders>
              <w:top w:val="single" w:sz="4" w:space="0" w:color="auto"/>
              <w:left w:val="single" w:sz="4" w:space="0" w:color="auto"/>
              <w:bottom w:val="single" w:sz="4" w:space="0" w:color="auto"/>
              <w:right w:val="single" w:sz="4" w:space="0" w:color="auto"/>
            </w:tcBorders>
            <w:noWrap/>
            <w:hideMark/>
          </w:tcPr>
          <w:p w14:paraId="3FD476B4" w14:textId="77777777" w:rsidR="00DA4975" w:rsidRPr="0025799D" w:rsidRDefault="00DA4975" w:rsidP="00363CEC">
            <w:pPr>
              <w:jc w:val="center"/>
              <w:rPr>
                <w:rFonts w:eastAsia="MS Mincho"/>
                <w:sz w:val="18"/>
                <w:szCs w:val="18"/>
              </w:rPr>
            </w:pPr>
            <w:r>
              <w:rPr>
                <w:sz w:val="18"/>
              </w:rPr>
              <w:t>2</w:t>
            </w:r>
          </w:p>
        </w:tc>
      </w:tr>
      <w:tr w:rsidR="00DA4975" w:rsidRPr="0025799D" w14:paraId="3027A19D"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64AE62FD" w14:textId="77777777" w:rsidR="00DA4975" w:rsidRPr="0025799D" w:rsidRDefault="00DA4975" w:rsidP="00363CEC">
            <w:pPr>
              <w:rPr>
                <w:rFonts w:eastAsia="MS Mincho"/>
                <w:sz w:val="18"/>
                <w:szCs w:val="18"/>
              </w:rPr>
            </w:pPr>
            <w:r>
              <w:rPr>
                <w:sz w:val="18"/>
              </w:rPr>
              <w:t>Kategorie 2)</w:t>
            </w:r>
          </w:p>
        </w:tc>
        <w:tc>
          <w:tcPr>
            <w:tcW w:w="637" w:type="pct"/>
            <w:tcBorders>
              <w:top w:val="single" w:sz="4" w:space="0" w:color="auto"/>
              <w:left w:val="single" w:sz="4" w:space="0" w:color="auto"/>
              <w:bottom w:val="single" w:sz="4" w:space="0" w:color="auto"/>
              <w:right w:val="single" w:sz="4" w:space="0" w:color="auto"/>
            </w:tcBorders>
            <w:noWrap/>
            <w:hideMark/>
          </w:tcPr>
          <w:p w14:paraId="1118829E" w14:textId="77777777" w:rsidR="00DA4975" w:rsidRPr="0025799D" w:rsidRDefault="00DA4975" w:rsidP="00363CEC">
            <w:pPr>
              <w:jc w:val="center"/>
              <w:rPr>
                <w:rFonts w:eastAsia="MS Mincho"/>
                <w:sz w:val="18"/>
                <w:szCs w:val="18"/>
              </w:rPr>
            </w:pPr>
            <w:r>
              <w:rPr>
                <w:sz w:val="18"/>
              </w:rPr>
              <w:t>00:00-24:00</w:t>
            </w:r>
          </w:p>
        </w:tc>
        <w:tc>
          <w:tcPr>
            <w:tcW w:w="624" w:type="pct"/>
            <w:tcBorders>
              <w:top w:val="single" w:sz="4" w:space="0" w:color="auto"/>
              <w:left w:val="single" w:sz="4" w:space="0" w:color="auto"/>
              <w:bottom w:val="single" w:sz="4" w:space="0" w:color="auto"/>
              <w:right w:val="single" w:sz="4" w:space="0" w:color="auto"/>
            </w:tcBorders>
            <w:noWrap/>
            <w:hideMark/>
          </w:tcPr>
          <w:p w14:paraId="7457A0CA" w14:textId="77777777" w:rsidR="00DA4975" w:rsidRPr="0025799D" w:rsidRDefault="00DA4975" w:rsidP="00363CEC">
            <w:pPr>
              <w:jc w:val="center"/>
              <w:rPr>
                <w:rFonts w:eastAsia="MS Mincho"/>
                <w:sz w:val="18"/>
                <w:szCs w:val="18"/>
              </w:rPr>
            </w:pPr>
            <w:r>
              <w:rPr>
                <w:sz w:val="18"/>
              </w:rPr>
              <w:t>24</w:t>
            </w:r>
          </w:p>
        </w:tc>
        <w:tc>
          <w:tcPr>
            <w:tcW w:w="564" w:type="pct"/>
            <w:tcBorders>
              <w:top w:val="single" w:sz="4" w:space="0" w:color="auto"/>
              <w:left w:val="single" w:sz="4" w:space="0" w:color="auto"/>
              <w:bottom w:val="single" w:sz="4" w:space="0" w:color="auto"/>
              <w:right w:val="single" w:sz="4" w:space="0" w:color="auto"/>
            </w:tcBorders>
            <w:noWrap/>
            <w:hideMark/>
          </w:tcPr>
          <w:p w14:paraId="60C06AD4" w14:textId="77777777" w:rsidR="00DA4975" w:rsidRPr="0025799D" w:rsidRDefault="00DA4975" w:rsidP="00363CEC">
            <w:pPr>
              <w:jc w:val="center"/>
              <w:rPr>
                <w:rFonts w:eastAsia="MS Mincho"/>
                <w:sz w:val="18"/>
                <w:szCs w:val="18"/>
              </w:rPr>
            </w:pPr>
            <w:r>
              <w:rPr>
                <w:sz w:val="18"/>
              </w:rPr>
              <w:t>7</w:t>
            </w:r>
          </w:p>
        </w:tc>
        <w:tc>
          <w:tcPr>
            <w:tcW w:w="542" w:type="pct"/>
            <w:tcBorders>
              <w:top w:val="single" w:sz="4" w:space="0" w:color="auto"/>
              <w:left w:val="single" w:sz="4" w:space="0" w:color="auto"/>
              <w:bottom w:val="single" w:sz="4" w:space="0" w:color="auto"/>
              <w:right w:val="single" w:sz="4" w:space="0" w:color="auto"/>
            </w:tcBorders>
            <w:noWrap/>
            <w:hideMark/>
          </w:tcPr>
          <w:p w14:paraId="50CF342F" w14:textId="77777777" w:rsidR="00DA4975" w:rsidRPr="0025799D" w:rsidRDefault="00DA4975" w:rsidP="00363CEC">
            <w:pPr>
              <w:jc w:val="center"/>
              <w:rPr>
                <w:rFonts w:eastAsia="MS Mincho"/>
                <w:sz w:val="18"/>
                <w:szCs w:val="18"/>
              </w:rPr>
            </w:pPr>
            <w:r>
              <w:rPr>
                <w:sz w:val="18"/>
              </w:rPr>
              <w:t>Beleuchtung 0,1</w:t>
            </w:r>
          </w:p>
          <w:p w14:paraId="3811E1DD" w14:textId="77777777" w:rsidR="00DA4975" w:rsidRPr="0025799D" w:rsidRDefault="00DA4975" w:rsidP="00363CEC">
            <w:pPr>
              <w:jc w:val="center"/>
              <w:rPr>
                <w:rFonts w:eastAsia="MS Mincho"/>
                <w:sz w:val="18"/>
                <w:szCs w:val="18"/>
              </w:rPr>
            </w:pPr>
            <w:r>
              <w:rPr>
                <w:sz w:val="18"/>
              </w:rPr>
              <w:t>sonstige 0,6</w:t>
            </w:r>
          </w:p>
        </w:tc>
        <w:tc>
          <w:tcPr>
            <w:tcW w:w="639" w:type="pct"/>
            <w:tcBorders>
              <w:top w:val="single" w:sz="4" w:space="0" w:color="auto"/>
              <w:left w:val="single" w:sz="4" w:space="0" w:color="auto"/>
              <w:bottom w:val="single" w:sz="4" w:space="0" w:color="auto"/>
              <w:right w:val="single" w:sz="4" w:space="0" w:color="auto"/>
            </w:tcBorders>
            <w:noWrap/>
            <w:hideMark/>
          </w:tcPr>
          <w:p w14:paraId="2112BF9E" w14:textId="77777777" w:rsidR="00DA4975" w:rsidRPr="0025799D" w:rsidRDefault="00DA4975" w:rsidP="00363CEC">
            <w:pPr>
              <w:jc w:val="center"/>
              <w:rPr>
                <w:rFonts w:eastAsia="MS Mincho"/>
                <w:sz w:val="18"/>
                <w:szCs w:val="18"/>
              </w:rPr>
            </w:pPr>
            <w:r>
              <w:rPr>
                <w:sz w:val="18"/>
              </w:rPr>
              <w:t>9</w:t>
            </w:r>
          </w:p>
        </w:tc>
        <w:tc>
          <w:tcPr>
            <w:tcW w:w="680" w:type="pct"/>
            <w:tcBorders>
              <w:top w:val="single" w:sz="4" w:space="0" w:color="auto"/>
              <w:left w:val="single" w:sz="4" w:space="0" w:color="auto"/>
              <w:bottom w:val="single" w:sz="4" w:space="0" w:color="auto"/>
              <w:right w:val="single" w:sz="4" w:space="0" w:color="auto"/>
            </w:tcBorders>
            <w:noWrap/>
            <w:hideMark/>
          </w:tcPr>
          <w:p w14:paraId="674DCC30" w14:textId="77777777" w:rsidR="00DA4975" w:rsidRPr="0025799D" w:rsidRDefault="00DA4975" w:rsidP="00363CEC">
            <w:pPr>
              <w:jc w:val="center"/>
              <w:rPr>
                <w:rFonts w:eastAsia="MS Mincho"/>
                <w:sz w:val="18"/>
                <w:szCs w:val="18"/>
              </w:rPr>
            </w:pPr>
            <w:r>
              <w:rPr>
                <w:sz w:val="18"/>
              </w:rPr>
              <w:t>4</w:t>
            </w:r>
          </w:p>
        </w:tc>
        <w:tc>
          <w:tcPr>
            <w:tcW w:w="552" w:type="pct"/>
            <w:tcBorders>
              <w:top w:val="single" w:sz="4" w:space="0" w:color="auto"/>
              <w:left w:val="single" w:sz="4" w:space="0" w:color="auto"/>
              <w:bottom w:val="single" w:sz="4" w:space="0" w:color="auto"/>
              <w:right w:val="single" w:sz="4" w:space="0" w:color="auto"/>
            </w:tcBorders>
            <w:noWrap/>
            <w:hideMark/>
          </w:tcPr>
          <w:p w14:paraId="2E9F4BB1" w14:textId="77777777" w:rsidR="00DA4975" w:rsidRPr="0025799D" w:rsidRDefault="00DA4975" w:rsidP="00363CEC">
            <w:pPr>
              <w:jc w:val="center"/>
              <w:rPr>
                <w:rFonts w:eastAsia="MS Mincho"/>
                <w:sz w:val="18"/>
                <w:szCs w:val="18"/>
              </w:rPr>
            </w:pPr>
            <w:r>
              <w:rPr>
                <w:sz w:val="18"/>
              </w:rPr>
              <w:t>3</w:t>
            </w:r>
          </w:p>
        </w:tc>
      </w:tr>
      <w:tr w:rsidR="00DA4975" w:rsidRPr="0025799D" w14:paraId="7783737F"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7B6FD57B" w14:textId="77777777" w:rsidR="00DA4975" w:rsidRPr="0025799D" w:rsidRDefault="00DA4975" w:rsidP="00363CEC">
            <w:pPr>
              <w:rPr>
                <w:rFonts w:eastAsia="MS Mincho"/>
                <w:sz w:val="18"/>
                <w:szCs w:val="18"/>
              </w:rPr>
            </w:pPr>
            <w:r>
              <w:rPr>
                <w:sz w:val="18"/>
              </w:rPr>
              <w:lastRenderedPageBreak/>
              <w:t>Kategorie 3)</w:t>
            </w:r>
          </w:p>
        </w:tc>
        <w:tc>
          <w:tcPr>
            <w:tcW w:w="637" w:type="pct"/>
            <w:tcBorders>
              <w:top w:val="single" w:sz="4" w:space="0" w:color="auto"/>
              <w:left w:val="single" w:sz="4" w:space="0" w:color="auto"/>
              <w:bottom w:val="single" w:sz="4" w:space="0" w:color="auto"/>
              <w:right w:val="single" w:sz="4" w:space="0" w:color="auto"/>
            </w:tcBorders>
            <w:noWrap/>
            <w:hideMark/>
          </w:tcPr>
          <w:p w14:paraId="0C5DBA89" w14:textId="77777777" w:rsidR="00DA4975" w:rsidRPr="0025799D" w:rsidRDefault="00DA4975" w:rsidP="00363CEC">
            <w:pPr>
              <w:jc w:val="center"/>
              <w:rPr>
                <w:rFonts w:eastAsia="MS Mincho"/>
                <w:sz w:val="18"/>
                <w:szCs w:val="18"/>
              </w:rPr>
            </w:pPr>
            <w:r>
              <w:rPr>
                <w:sz w:val="18"/>
              </w:rPr>
              <w:t>07:00-18:00</w:t>
            </w:r>
          </w:p>
        </w:tc>
        <w:tc>
          <w:tcPr>
            <w:tcW w:w="624" w:type="pct"/>
            <w:tcBorders>
              <w:top w:val="single" w:sz="4" w:space="0" w:color="auto"/>
              <w:left w:val="single" w:sz="4" w:space="0" w:color="auto"/>
              <w:bottom w:val="single" w:sz="4" w:space="0" w:color="auto"/>
              <w:right w:val="single" w:sz="4" w:space="0" w:color="auto"/>
            </w:tcBorders>
            <w:noWrap/>
            <w:hideMark/>
          </w:tcPr>
          <w:p w14:paraId="02C9CE26" w14:textId="77777777" w:rsidR="00DA4975" w:rsidRPr="0025799D" w:rsidRDefault="00DA4975" w:rsidP="00363CEC">
            <w:pPr>
              <w:jc w:val="center"/>
              <w:rPr>
                <w:rFonts w:eastAsia="MS Mincho"/>
                <w:sz w:val="18"/>
                <w:szCs w:val="18"/>
              </w:rPr>
            </w:pPr>
            <w:r>
              <w:rPr>
                <w:sz w:val="18"/>
              </w:rPr>
              <w:t>11</w:t>
            </w:r>
          </w:p>
        </w:tc>
        <w:tc>
          <w:tcPr>
            <w:tcW w:w="564" w:type="pct"/>
            <w:tcBorders>
              <w:top w:val="single" w:sz="4" w:space="0" w:color="auto"/>
              <w:left w:val="single" w:sz="4" w:space="0" w:color="auto"/>
              <w:bottom w:val="single" w:sz="4" w:space="0" w:color="auto"/>
              <w:right w:val="single" w:sz="4" w:space="0" w:color="auto"/>
            </w:tcBorders>
            <w:noWrap/>
            <w:hideMark/>
          </w:tcPr>
          <w:p w14:paraId="12F63A02" w14:textId="77777777" w:rsidR="00DA4975" w:rsidRPr="0025799D" w:rsidRDefault="00DA4975" w:rsidP="00363CEC">
            <w:pPr>
              <w:jc w:val="center"/>
              <w:rPr>
                <w:rFonts w:eastAsia="MS Mincho"/>
                <w:sz w:val="18"/>
                <w:szCs w:val="18"/>
              </w:rPr>
            </w:pPr>
            <w:r>
              <w:rPr>
                <w:sz w:val="18"/>
              </w:rPr>
              <w:t>5</w:t>
            </w:r>
          </w:p>
        </w:tc>
        <w:tc>
          <w:tcPr>
            <w:tcW w:w="542" w:type="pct"/>
            <w:tcBorders>
              <w:top w:val="single" w:sz="4" w:space="0" w:color="auto"/>
              <w:left w:val="single" w:sz="4" w:space="0" w:color="auto"/>
              <w:bottom w:val="single" w:sz="4" w:space="0" w:color="auto"/>
              <w:right w:val="single" w:sz="4" w:space="0" w:color="auto"/>
            </w:tcBorders>
            <w:noWrap/>
            <w:hideMark/>
          </w:tcPr>
          <w:p w14:paraId="0B1C2D08" w14:textId="77777777" w:rsidR="00DA4975" w:rsidRPr="0025799D" w:rsidRDefault="00DA4975" w:rsidP="00363CEC">
            <w:pPr>
              <w:jc w:val="center"/>
              <w:rPr>
                <w:rFonts w:eastAsia="MS Mincho"/>
                <w:sz w:val="18"/>
                <w:szCs w:val="18"/>
              </w:rPr>
            </w:pPr>
            <w:r>
              <w:rPr>
                <w:sz w:val="18"/>
              </w:rPr>
              <w:t>0,65</w:t>
            </w:r>
          </w:p>
        </w:tc>
        <w:tc>
          <w:tcPr>
            <w:tcW w:w="639" w:type="pct"/>
            <w:tcBorders>
              <w:top w:val="single" w:sz="4" w:space="0" w:color="auto"/>
              <w:left w:val="single" w:sz="4" w:space="0" w:color="auto"/>
              <w:bottom w:val="single" w:sz="4" w:space="0" w:color="auto"/>
              <w:right w:val="single" w:sz="4" w:space="0" w:color="auto"/>
            </w:tcBorders>
            <w:noWrap/>
            <w:hideMark/>
          </w:tcPr>
          <w:p w14:paraId="52F84F44" w14:textId="77777777" w:rsidR="00DA4975" w:rsidRPr="0025799D" w:rsidRDefault="00DA4975" w:rsidP="00363CEC">
            <w:pPr>
              <w:jc w:val="center"/>
              <w:rPr>
                <w:rFonts w:eastAsia="MS Mincho"/>
                <w:sz w:val="18"/>
                <w:szCs w:val="18"/>
              </w:rPr>
            </w:pPr>
            <w:r>
              <w:rPr>
                <w:sz w:val="18"/>
              </w:rPr>
              <w:t>10</w:t>
            </w:r>
          </w:p>
        </w:tc>
        <w:tc>
          <w:tcPr>
            <w:tcW w:w="680" w:type="pct"/>
            <w:tcBorders>
              <w:top w:val="single" w:sz="4" w:space="0" w:color="auto"/>
              <w:left w:val="single" w:sz="4" w:space="0" w:color="auto"/>
              <w:bottom w:val="single" w:sz="4" w:space="0" w:color="auto"/>
              <w:right w:val="single" w:sz="4" w:space="0" w:color="auto"/>
            </w:tcBorders>
            <w:noWrap/>
            <w:hideMark/>
          </w:tcPr>
          <w:p w14:paraId="1B05C8DC" w14:textId="77777777" w:rsidR="00DA4975" w:rsidRPr="0025799D" w:rsidRDefault="00DA4975" w:rsidP="00363CEC">
            <w:pPr>
              <w:jc w:val="center"/>
              <w:rPr>
                <w:rFonts w:eastAsia="MS Mincho"/>
                <w:sz w:val="18"/>
                <w:szCs w:val="18"/>
              </w:rPr>
            </w:pPr>
            <w:r>
              <w:rPr>
                <w:sz w:val="18"/>
              </w:rPr>
              <w:t>12</w:t>
            </w:r>
          </w:p>
        </w:tc>
        <w:tc>
          <w:tcPr>
            <w:tcW w:w="552" w:type="pct"/>
            <w:tcBorders>
              <w:top w:val="single" w:sz="4" w:space="0" w:color="auto"/>
              <w:left w:val="single" w:sz="4" w:space="0" w:color="auto"/>
              <w:bottom w:val="single" w:sz="4" w:space="0" w:color="auto"/>
              <w:right w:val="single" w:sz="4" w:space="0" w:color="auto"/>
            </w:tcBorders>
            <w:noWrap/>
            <w:hideMark/>
          </w:tcPr>
          <w:p w14:paraId="47F75BA4" w14:textId="77777777" w:rsidR="00DA4975" w:rsidRPr="0025799D" w:rsidRDefault="00DA4975" w:rsidP="00363CEC">
            <w:pPr>
              <w:jc w:val="center"/>
              <w:rPr>
                <w:rFonts w:eastAsia="MS Mincho"/>
                <w:sz w:val="18"/>
                <w:szCs w:val="18"/>
              </w:rPr>
            </w:pPr>
            <w:r>
              <w:rPr>
                <w:sz w:val="18"/>
              </w:rPr>
              <w:t>5</w:t>
            </w:r>
          </w:p>
        </w:tc>
      </w:tr>
      <w:tr w:rsidR="00DA4975" w:rsidRPr="0025799D" w14:paraId="3D8F14A4"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08F2D5F0" w14:textId="77777777" w:rsidR="00DA4975" w:rsidRPr="0025799D" w:rsidRDefault="00DA4975" w:rsidP="00363CEC">
            <w:pPr>
              <w:rPr>
                <w:rFonts w:eastAsia="MS Mincho"/>
                <w:sz w:val="18"/>
                <w:szCs w:val="18"/>
              </w:rPr>
            </w:pPr>
            <w:r>
              <w:rPr>
                <w:sz w:val="18"/>
              </w:rPr>
              <w:t>Kategorie 4)</w:t>
            </w:r>
          </w:p>
        </w:tc>
        <w:tc>
          <w:tcPr>
            <w:tcW w:w="637" w:type="pct"/>
            <w:tcBorders>
              <w:top w:val="single" w:sz="4" w:space="0" w:color="auto"/>
              <w:left w:val="single" w:sz="4" w:space="0" w:color="auto"/>
              <w:bottom w:val="single" w:sz="4" w:space="0" w:color="auto"/>
              <w:right w:val="single" w:sz="4" w:space="0" w:color="auto"/>
            </w:tcBorders>
            <w:noWrap/>
            <w:hideMark/>
          </w:tcPr>
          <w:p w14:paraId="670602F8" w14:textId="77777777" w:rsidR="00DA4975" w:rsidRPr="0025799D" w:rsidRDefault="00DA4975" w:rsidP="00363CEC">
            <w:pPr>
              <w:jc w:val="center"/>
              <w:rPr>
                <w:rFonts w:eastAsia="MS Mincho"/>
                <w:sz w:val="18"/>
                <w:szCs w:val="18"/>
              </w:rPr>
            </w:pPr>
            <w:r>
              <w:rPr>
                <w:sz w:val="18"/>
              </w:rPr>
              <w:t>08:00-21:00</w:t>
            </w:r>
          </w:p>
        </w:tc>
        <w:tc>
          <w:tcPr>
            <w:tcW w:w="624" w:type="pct"/>
            <w:tcBorders>
              <w:top w:val="single" w:sz="4" w:space="0" w:color="auto"/>
              <w:left w:val="single" w:sz="4" w:space="0" w:color="auto"/>
              <w:bottom w:val="single" w:sz="4" w:space="0" w:color="auto"/>
              <w:right w:val="single" w:sz="4" w:space="0" w:color="auto"/>
            </w:tcBorders>
            <w:noWrap/>
            <w:hideMark/>
          </w:tcPr>
          <w:p w14:paraId="6CACD96E" w14:textId="77777777" w:rsidR="00DA4975" w:rsidRPr="0025799D" w:rsidRDefault="00DA4975" w:rsidP="00363CEC">
            <w:pPr>
              <w:jc w:val="center"/>
              <w:rPr>
                <w:rFonts w:eastAsia="MS Mincho"/>
                <w:sz w:val="18"/>
                <w:szCs w:val="18"/>
              </w:rPr>
            </w:pPr>
            <w:r>
              <w:rPr>
                <w:sz w:val="18"/>
              </w:rPr>
              <w:t>13</w:t>
            </w:r>
          </w:p>
        </w:tc>
        <w:tc>
          <w:tcPr>
            <w:tcW w:w="564" w:type="pct"/>
            <w:tcBorders>
              <w:top w:val="single" w:sz="4" w:space="0" w:color="auto"/>
              <w:left w:val="single" w:sz="4" w:space="0" w:color="auto"/>
              <w:bottom w:val="single" w:sz="4" w:space="0" w:color="auto"/>
              <w:right w:val="single" w:sz="4" w:space="0" w:color="auto"/>
            </w:tcBorders>
            <w:noWrap/>
            <w:hideMark/>
          </w:tcPr>
          <w:p w14:paraId="3E1E3C09" w14:textId="77777777" w:rsidR="00DA4975" w:rsidRPr="0025799D" w:rsidRDefault="00DA4975" w:rsidP="00363CEC">
            <w:pPr>
              <w:jc w:val="center"/>
              <w:rPr>
                <w:rFonts w:eastAsia="MS Mincho"/>
                <w:sz w:val="18"/>
                <w:szCs w:val="18"/>
              </w:rPr>
            </w:pPr>
            <w:r>
              <w:rPr>
                <w:sz w:val="18"/>
              </w:rPr>
              <w:t>6</w:t>
            </w:r>
          </w:p>
        </w:tc>
        <w:tc>
          <w:tcPr>
            <w:tcW w:w="542" w:type="pct"/>
            <w:tcBorders>
              <w:top w:val="single" w:sz="4" w:space="0" w:color="auto"/>
              <w:left w:val="single" w:sz="4" w:space="0" w:color="auto"/>
              <w:bottom w:val="single" w:sz="4" w:space="0" w:color="auto"/>
              <w:right w:val="single" w:sz="4" w:space="0" w:color="auto"/>
            </w:tcBorders>
            <w:noWrap/>
            <w:hideMark/>
          </w:tcPr>
          <w:p w14:paraId="28F1EE7A" w14:textId="77777777" w:rsidR="00DA4975" w:rsidRPr="0025799D" w:rsidRDefault="00DA4975" w:rsidP="00363CEC">
            <w:pPr>
              <w:jc w:val="center"/>
              <w:rPr>
                <w:rFonts w:eastAsia="MS Mincho"/>
                <w:sz w:val="18"/>
                <w:szCs w:val="18"/>
              </w:rPr>
            </w:pPr>
            <w:r>
              <w:rPr>
                <w:sz w:val="18"/>
              </w:rPr>
              <w:t>1</w:t>
            </w:r>
          </w:p>
        </w:tc>
        <w:tc>
          <w:tcPr>
            <w:tcW w:w="639" w:type="pct"/>
            <w:tcBorders>
              <w:top w:val="single" w:sz="4" w:space="0" w:color="auto"/>
              <w:left w:val="single" w:sz="4" w:space="0" w:color="auto"/>
              <w:bottom w:val="single" w:sz="4" w:space="0" w:color="auto"/>
              <w:right w:val="single" w:sz="4" w:space="0" w:color="auto"/>
            </w:tcBorders>
            <w:noWrap/>
            <w:hideMark/>
          </w:tcPr>
          <w:p w14:paraId="6456838D" w14:textId="77777777" w:rsidR="00DA4975" w:rsidRPr="0025799D" w:rsidRDefault="00DA4975" w:rsidP="00363CEC">
            <w:pPr>
              <w:jc w:val="center"/>
              <w:rPr>
                <w:rFonts w:eastAsia="MS Mincho"/>
                <w:sz w:val="18"/>
                <w:szCs w:val="18"/>
              </w:rPr>
            </w:pPr>
            <w:r>
              <w:rPr>
                <w:sz w:val="18"/>
              </w:rPr>
              <w:t>19</w:t>
            </w:r>
          </w:p>
        </w:tc>
        <w:tc>
          <w:tcPr>
            <w:tcW w:w="680" w:type="pct"/>
            <w:tcBorders>
              <w:top w:val="single" w:sz="4" w:space="0" w:color="auto"/>
              <w:left w:val="single" w:sz="4" w:space="0" w:color="auto"/>
              <w:bottom w:val="single" w:sz="4" w:space="0" w:color="auto"/>
              <w:right w:val="single" w:sz="4" w:space="0" w:color="auto"/>
            </w:tcBorders>
            <w:noWrap/>
            <w:hideMark/>
          </w:tcPr>
          <w:p w14:paraId="6601B221" w14:textId="77777777" w:rsidR="00DA4975" w:rsidRPr="0025799D" w:rsidRDefault="00DA4975" w:rsidP="00363CEC">
            <w:pPr>
              <w:jc w:val="center"/>
              <w:rPr>
                <w:rFonts w:eastAsia="MS Mincho"/>
                <w:sz w:val="18"/>
                <w:szCs w:val="18"/>
              </w:rPr>
            </w:pPr>
            <w:r>
              <w:rPr>
                <w:sz w:val="18"/>
              </w:rPr>
              <w:t>1</w:t>
            </w:r>
          </w:p>
        </w:tc>
        <w:tc>
          <w:tcPr>
            <w:tcW w:w="552" w:type="pct"/>
            <w:tcBorders>
              <w:top w:val="single" w:sz="4" w:space="0" w:color="auto"/>
              <w:left w:val="single" w:sz="4" w:space="0" w:color="auto"/>
              <w:bottom w:val="single" w:sz="4" w:space="0" w:color="auto"/>
              <w:right w:val="single" w:sz="4" w:space="0" w:color="auto"/>
            </w:tcBorders>
            <w:noWrap/>
            <w:hideMark/>
          </w:tcPr>
          <w:p w14:paraId="6A1B8A21" w14:textId="77777777" w:rsidR="00DA4975" w:rsidRPr="0025799D" w:rsidRDefault="00DA4975" w:rsidP="00363CEC">
            <w:pPr>
              <w:jc w:val="center"/>
              <w:rPr>
                <w:rFonts w:eastAsia="MS Mincho"/>
                <w:sz w:val="18"/>
                <w:szCs w:val="18"/>
              </w:rPr>
            </w:pPr>
            <w:r>
              <w:rPr>
                <w:sz w:val="18"/>
              </w:rPr>
              <w:t>2</w:t>
            </w:r>
          </w:p>
        </w:tc>
      </w:tr>
      <w:tr w:rsidR="00DA4975" w:rsidRPr="0025799D" w14:paraId="73FA1374"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3517ACB3" w14:textId="77777777" w:rsidR="00DA4975" w:rsidRPr="0025799D" w:rsidRDefault="00DA4975" w:rsidP="00363CEC">
            <w:pPr>
              <w:rPr>
                <w:rFonts w:eastAsia="MS Mincho"/>
                <w:sz w:val="18"/>
                <w:szCs w:val="18"/>
              </w:rPr>
            </w:pPr>
            <w:r>
              <w:rPr>
                <w:sz w:val="18"/>
              </w:rPr>
              <w:t>Kategorie 5)</w:t>
            </w:r>
          </w:p>
        </w:tc>
        <w:tc>
          <w:tcPr>
            <w:tcW w:w="637" w:type="pct"/>
            <w:tcBorders>
              <w:top w:val="single" w:sz="4" w:space="0" w:color="auto"/>
              <w:left w:val="single" w:sz="4" w:space="0" w:color="auto"/>
              <w:bottom w:val="single" w:sz="4" w:space="0" w:color="auto"/>
              <w:right w:val="single" w:sz="4" w:space="0" w:color="auto"/>
            </w:tcBorders>
            <w:noWrap/>
            <w:hideMark/>
          </w:tcPr>
          <w:p w14:paraId="68490FB0" w14:textId="77777777" w:rsidR="00DA4975" w:rsidRPr="0025799D" w:rsidRDefault="00DA4975" w:rsidP="00363CEC">
            <w:pPr>
              <w:jc w:val="center"/>
              <w:rPr>
                <w:rFonts w:eastAsia="MS Mincho"/>
                <w:sz w:val="18"/>
                <w:szCs w:val="18"/>
              </w:rPr>
            </w:pPr>
            <w:r>
              <w:rPr>
                <w:sz w:val="18"/>
              </w:rPr>
              <w:t>00:00-24:00</w:t>
            </w:r>
          </w:p>
        </w:tc>
        <w:tc>
          <w:tcPr>
            <w:tcW w:w="624" w:type="pct"/>
            <w:tcBorders>
              <w:top w:val="single" w:sz="4" w:space="0" w:color="auto"/>
              <w:left w:val="single" w:sz="4" w:space="0" w:color="auto"/>
              <w:bottom w:val="single" w:sz="4" w:space="0" w:color="auto"/>
              <w:right w:val="single" w:sz="4" w:space="0" w:color="auto"/>
            </w:tcBorders>
            <w:noWrap/>
            <w:hideMark/>
          </w:tcPr>
          <w:p w14:paraId="55EBC9C6" w14:textId="77777777" w:rsidR="00DA4975" w:rsidRPr="0025799D" w:rsidRDefault="00DA4975" w:rsidP="00363CEC">
            <w:pPr>
              <w:jc w:val="center"/>
              <w:rPr>
                <w:rFonts w:eastAsia="MS Mincho"/>
                <w:sz w:val="18"/>
                <w:szCs w:val="18"/>
              </w:rPr>
            </w:pPr>
            <w:r>
              <w:rPr>
                <w:sz w:val="18"/>
              </w:rPr>
              <w:t>24</w:t>
            </w:r>
          </w:p>
        </w:tc>
        <w:tc>
          <w:tcPr>
            <w:tcW w:w="564" w:type="pct"/>
            <w:tcBorders>
              <w:top w:val="single" w:sz="4" w:space="0" w:color="auto"/>
              <w:left w:val="single" w:sz="4" w:space="0" w:color="auto"/>
              <w:bottom w:val="single" w:sz="4" w:space="0" w:color="auto"/>
              <w:right w:val="single" w:sz="4" w:space="0" w:color="auto"/>
            </w:tcBorders>
            <w:noWrap/>
            <w:hideMark/>
          </w:tcPr>
          <w:p w14:paraId="51A88DEA" w14:textId="77777777" w:rsidR="00DA4975" w:rsidRPr="0025799D" w:rsidRDefault="00DA4975" w:rsidP="00363CEC">
            <w:pPr>
              <w:jc w:val="center"/>
              <w:rPr>
                <w:rFonts w:eastAsia="MS Mincho"/>
                <w:sz w:val="18"/>
                <w:szCs w:val="18"/>
              </w:rPr>
            </w:pPr>
            <w:r>
              <w:rPr>
                <w:sz w:val="18"/>
              </w:rPr>
              <w:t>7</w:t>
            </w:r>
          </w:p>
        </w:tc>
        <w:tc>
          <w:tcPr>
            <w:tcW w:w="542" w:type="pct"/>
            <w:tcBorders>
              <w:top w:val="single" w:sz="4" w:space="0" w:color="auto"/>
              <w:left w:val="single" w:sz="4" w:space="0" w:color="auto"/>
              <w:bottom w:val="single" w:sz="4" w:space="0" w:color="auto"/>
              <w:right w:val="single" w:sz="4" w:space="0" w:color="auto"/>
            </w:tcBorders>
            <w:noWrap/>
            <w:hideMark/>
          </w:tcPr>
          <w:p w14:paraId="4A5933CE" w14:textId="77777777" w:rsidR="00DA4975" w:rsidRPr="0025799D" w:rsidRDefault="00DA4975" w:rsidP="00363CEC">
            <w:pPr>
              <w:jc w:val="center"/>
              <w:rPr>
                <w:rFonts w:eastAsia="MS Mincho"/>
                <w:sz w:val="18"/>
                <w:szCs w:val="18"/>
              </w:rPr>
            </w:pPr>
            <w:r>
              <w:rPr>
                <w:sz w:val="18"/>
              </w:rPr>
              <w:t>0,3</w:t>
            </w:r>
          </w:p>
        </w:tc>
        <w:tc>
          <w:tcPr>
            <w:tcW w:w="639" w:type="pct"/>
            <w:tcBorders>
              <w:top w:val="single" w:sz="4" w:space="0" w:color="auto"/>
              <w:left w:val="single" w:sz="4" w:space="0" w:color="auto"/>
              <w:bottom w:val="single" w:sz="4" w:space="0" w:color="auto"/>
              <w:right w:val="single" w:sz="4" w:space="0" w:color="auto"/>
            </w:tcBorders>
            <w:noWrap/>
            <w:hideMark/>
          </w:tcPr>
          <w:p w14:paraId="5B2551F5" w14:textId="77777777" w:rsidR="00DA4975" w:rsidRPr="0025799D" w:rsidRDefault="00DA4975" w:rsidP="00363CEC">
            <w:pPr>
              <w:jc w:val="center"/>
              <w:rPr>
                <w:rFonts w:eastAsia="MS Mincho"/>
                <w:sz w:val="18"/>
                <w:szCs w:val="18"/>
              </w:rPr>
            </w:pPr>
            <w:r>
              <w:rPr>
                <w:sz w:val="18"/>
              </w:rPr>
              <w:t>11</w:t>
            </w:r>
          </w:p>
        </w:tc>
        <w:tc>
          <w:tcPr>
            <w:tcW w:w="680" w:type="pct"/>
            <w:tcBorders>
              <w:top w:val="single" w:sz="4" w:space="0" w:color="auto"/>
              <w:left w:val="single" w:sz="4" w:space="0" w:color="auto"/>
              <w:bottom w:val="single" w:sz="4" w:space="0" w:color="auto"/>
              <w:right w:val="single" w:sz="4" w:space="0" w:color="auto"/>
            </w:tcBorders>
            <w:noWrap/>
            <w:hideMark/>
          </w:tcPr>
          <w:p w14:paraId="41C601F7" w14:textId="77777777" w:rsidR="00DA4975" w:rsidRPr="0025799D" w:rsidRDefault="00DA4975" w:rsidP="00363CEC">
            <w:pPr>
              <w:jc w:val="center"/>
              <w:rPr>
                <w:rFonts w:eastAsia="MS Mincho"/>
                <w:sz w:val="18"/>
                <w:szCs w:val="18"/>
              </w:rPr>
            </w:pPr>
            <w:r>
              <w:rPr>
                <w:sz w:val="18"/>
              </w:rPr>
              <w:t>4</w:t>
            </w:r>
          </w:p>
        </w:tc>
        <w:tc>
          <w:tcPr>
            <w:tcW w:w="552" w:type="pct"/>
            <w:tcBorders>
              <w:top w:val="single" w:sz="4" w:space="0" w:color="auto"/>
              <w:left w:val="single" w:sz="4" w:space="0" w:color="auto"/>
              <w:bottom w:val="single" w:sz="4" w:space="0" w:color="auto"/>
              <w:right w:val="single" w:sz="4" w:space="0" w:color="auto"/>
            </w:tcBorders>
            <w:noWrap/>
            <w:hideMark/>
          </w:tcPr>
          <w:p w14:paraId="64463207" w14:textId="77777777" w:rsidR="00DA4975" w:rsidRPr="0025799D" w:rsidRDefault="00DA4975" w:rsidP="00363CEC">
            <w:pPr>
              <w:jc w:val="center"/>
              <w:rPr>
                <w:rFonts w:eastAsia="MS Mincho"/>
                <w:sz w:val="18"/>
                <w:szCs w:val="18"/>
              </w:rPr>
            </w:pPr>
            <w:r>
              <w:rPr>
                <w:sz w:val="18"/>
              </w:rPr>
              <w:t>4</w:t>
            </w:r>
          </w:p>
        </w:tc>
      </w:tr>
      <w:tr w:rsidR="00DA4975" w:rsidRPr="0025799D" w14:paraId="24134E2C"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5BC92BF8" w14:textId="77777777" w:rsidR="00DA4975" w:rsidRPr="0025799D" w:rsidRDefault="00DA4975" w:rsidP="00363CEC">
            <w:pPr>
              <w:rPr>
                <w:rFonts w:eastAsia="MS Mincho"/>
                <w:sz w:val="18"/>
                <w:szCs w:val="18"/>
              </w:rPr>
            </w:pPr>
            <w:r>
              <w:rPr>
                <w:sz w:val="18"/>
              </w:rPr>
              <w:t>Kategorie 6)</w:t>
            </w:r>
          </w:p>
        </w:tc>
        <w:tc>
          <w:tcPr>
            <w:tcW w:w="637" w:type="pct"/>
            <w:tcBorders>
              <w:top w:val="single" w:sz="4" w:space="0" w:color="auto"/>
              <w:left w:val="single" w:sz="4" w:space="0" w:color="auto"/>
              <w:bottom w:val="single" w:sz="4" w:space="0" w:color="auto"/>
              <w:right w:val="single" w:sz="4" w:space="0" w:color="auto"/>
            </w:tcBorders>
            <w:noWrap/>
            <w:hideMark/>
          </w:tcPr>
          <w:p w14:paraId="4FA8B969" w14:textId="77777777" w:rsidR="00DA4975" w:rsidRPr="0025799D" w:rsidRDefault="00DA4975" w:rsidP="00363CEC">
            <w:pPr>
              <w:jc w:val="center"/>
              <w:rPr>
                <w:rFonts w:eastAsia="MS Mincho"/>
                <w:sz w:val="18"/>
                <w:szCs w:val="18"/>
              </w:rPr>
            </w:pPr>
            <w:r>
              <w:rPr>
                <w:sz w:val="18"/>
              </w:rPr>
              <w:t>08:00-16:00</w:t>
            </w:r>
          </w:p>
        </w:tc>
        <w:tc>
          <w:tcPr>
            <w:tcW w:w="624" w:type="pct"/>
            <w:tcBorders>
              <w:top w:val="single" w:sz="4" w:space="0" w:color="auto"/>
              <w:left w:val="single" w:sz="4" w:space="0" w:color="auto"/>
              <w:bottom w:val="single" w:sz="4" w:space="0" w:color="auto"/>
              <w:right w:val="single" w:sz="4" w:space="0" w:color="auto"/>
            </w:tcBorders>
            <w:noWrap/>
            <w:hideMark/>
          </w:tcPr>
          <w:p w14:paraId="16DDD5B3" w14:textId="77777777" w:rsidR="00DA4975" w:rsidRPr="0025799D" w:rsidRDefault="00DA4975" w:rsidP="00363CEC">
            <w:pPr>
              <w:jc w:val="center"/>
              <w:rPr>
                <w:rFonts w:eastAsia="MS Mincho"/>
                <w:sz w:val="18"/>
                <w:szCs w:val="18"/>
              </w:rPr>
            </w:pPr>
            <w:r>
              <w:rPr>
                <w:sz w:val="18"/>
              </w:rPr>
              <w:t>8</w:t>
            </w:r>
          </w:p>
        </w:tc>
        <w:tc>
          <w:tcPr>
            <w:tcW w:w="564" w:type="pct"/>
            <w:tcBorders>
              <w:top w:val="single" w:sz="4" w:space="0" w:color="auto"/>
              <w:left w:val="single" w:sz="4" w:space="0" w:color="auto"/>
              <w:bottom w:val="single" w:sz="4" w:space="0" w:color="auto"/>
              <w:right w:val="single" w:sz="4" w:space="0" w:color="auto"/>
            </w:tcBorders>
            <w:noWrap/>
            <w:hideMark/>
          </w:tcPr>
          <w:p w14:paraId="575C04B9" w14:textId="77777777" w:rsidR="00DA4975" w:rsidRPr="0025799D" w:rsidRDefault="00DA4975" w:rsidP="00363CEC">
            <w:pPr>
              <w:jc w:val="center"/>
              <w:rPr>
                <w:rFonts w:eastAsia="MS Mincho"/>
                <w:sz w:val="18"/>
                <w:szCs w:val="18"/>
              </w:rPr>
            </w:pPr>
            <w:r>
              <w:rPr>
                <w:sz w:val="18"/>
              </w:rPr>
              <w:t>5</w:t>
            </w:r>
          </w:p>
        </w:tc>
        <w:tc>
          <w:tcPr>
            <w:tcW w:w="542" w:type="pct"/>
            <w:tcBorders>
              <w:top w:val="single" w:sz="4" w:space="0" w:color="auto"/>
              <w:left w:val="single" w:sz="4" w:space="0" w:color="auto"/>
              <w:bottom w:val="single" w:sz="4" w:space="0" w:color="auto"/>
              <w:right w:val="single" w:sz="4" w:space="0" w:color="auto"/>
            </w:tcBorders>
            <w:noWrap/>
            <w:hideMark/>
          </w:tcPr>
          <w:p w14:paraId="002E1F1A" w14:textId="77777777" w:rsidR="00DA4975" w:rsidRPr="0025799D" w:rsidRDefault="00DA4975" w:rsidP="00363CEC">
            <w:pPr>
              <w:jc w:val="center"/>
              <w:rPr>
                <w:rFonts w:eastAsia="MS Mincho"/>
                <w:sz w:val="18"/>
                <w:szCs w:val="18"/>
              </w:rPr>
            </w:pPr>
            <w:r>
              <w:rPr>
                <w:sz w:val="18"/>
              </w:rPr>
              <w:t>0,6</w:t>
            </w:r>
          </w:p>
        </w:tc>
        <w:tc>
          <w:tcPr>
            <w:tcW w:w="639" w:type="pct"/>
            <w:tcBorders>
              <w:top w:val="single" w:sz="4" w:space="0" w:color="auto"/>
              <w:left w:val="single" w:sz="4" w:space="0" w:color="auto"/>
              <w:bottom w:val="single" w:sz="4" w:space="0" w:color="auto"/>
              <w:right w:val="single" w:sz="4" w:space="0" w:color="auto"/>
            </w:tcBorders>
            <w:noWrap/>
            <w:hideMark/>
          </w:tcPr>
          <w:p w14:paraId="046BDF86" w14:textId="77777777" w:rsidR="00DA4975" w:rsidRPr="0025799D" w:rsidRDefault="00DA4975" w:rsidP="00363CEC">
            <w:pPr>
              <w:jc w:val="center"/>
              <w:rPr>
                <w:rFonts w:eastAsia="MS Mincho"/>
                <w:sz w:val="18"/>
                <w:szCs w:val="18"/>
              </w:rPr>
            </w:pPr>
            <w:r>
              <w:rPr>
                <w:sz w:val="18"/>
              </w:rPr>
              <w:t>14</w:t>
            </w:r>
          </w:p>
        </w:tc>
        <w:tc>
          <w:tcPr>
            <w:tcW w:w="680" w:type="pct"/>
            <w:tcBorders>
              <w:top w:val="single" w:sz="4" w:space="0" w:color="auto"/>
              <w:left w:val="single" w:sz="4" w:space="0" w:color="auto"/>
              <w:bottom w:val="single" w:sz="4" w:space="0" w:color="auto"/>
              <w:right w:val="single" w:sz="4" w:space="0" w:color="auto"/>
            </w:tcBorders>
            <w:noWrap/>
            <w:hideMark/>
          </w:tcPr>
          <w:p w14:paraId="396AB833" w14:textId="77777777" w:rsidR="00DA4975" w:rsidRPr="0025799D" w:rsidRDefault="00DA4975" w:rsidP="00363CEC">
            <w:pPr>
              <w:jc w:val="center"/>
              <w:rPr>
                <w:rFonts w:eastAsia="MS Mincho"/>
                <w:sz w:val="18"/>
                <w:szCs w:val="18"/>
              </w:rPr>
            </w:pPr>
            <w:r>
              <w:rPr>
                <w:sz w:val="18"/>
              </w:rPr>
              <w:t>8</w:t>
            </w:r>
          </w:p>
        </w:tc>
        <w:tc>
          <w:tcPr>
            <w:tcW w:w="552" w:type="pct"/>
            <w:tcBorders>
              <w:top w:val="single" w:sz="4" w:space="0" w:color="auto"/>
              <w:left w:val="single" w:sz="4" w:space="0" w:color="auto"/>
              <w:bottom w:val="single" w:sz="4" w:space="0" w:color="auto"/>
              <w:right w:val="single" w:sz="4" w:space="0" w:color="auto"/>
            </w:tcBorders>
            <w:noWrap/>
            <w:hideMark/>
          </w:tcPr>
          <w:p w14:paraId="4E295E4B" w14:textId="77777777" w:rsidR="00DA4975" w:rsidRPr="0025799D" w:rsidRDefault="00DA4975" w:rsidP="00363CEC">
            <w:pPr>
              <w:jc w:val="center"/>
              <w:rPr>
                <w:rFonts w:eastAsia="MS Mincho"/>
                <w:sz w:val="18"/>
                <w:szCs w:val="18"/>
              </w:rPr>
            </w:pPr>
            <w:r>
              <w:rPr>
                <w:sz w:val="18"/>
              </w:rPr>
              <w:t>14</w:t>
            </w:r>
          </w:p>
        </w:tc>
      </w:tr>
      <w:tr w:rsidR="00DA4975" w:rsidRPr="0025799D" w14:paraId="72DB5F1B"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13AAA92E" w14:textId="77777777" w:rsidR="00DA4975" w:rsidRPr="0025799D" w:rsidRDefault="00DA4975" w:rsidP="00363CEC">
            <w:pPr>
              <w:rPr>
                <w:rFonts w:eastAsia="MS Mincho"/>
                <w:sz w:val="18"/>
                <w:szCs w:val="18"/>
              </w:rPr>
            </w:pPr>
            <w:r>
              <w:rPr>
                <w:sz w:val="18"/>
              </w:rPr>
              <w:t>Kategorie 7)</w:t>
            </w:r>
          </w:p>
        </w:tc>
        <w:tc>
          <w:tcPr>
            <w:tcW w:w="637" w:type="pct"/>
            <w:tcBorders>
              <w:top w:val="single" w:sz="4" w:space="0" w:color="auto"/>
              <w:left w:val="single" w:sz="4" w:space="0" w:color="auto"/>
              <w:bottom w:val="single" w:sz="4" w:space="0" w:color="auto"/>
              <w:right w:val="single" w:sz="4" w:space="0" w:color="auto"/>
            </w:tcBorders>
            <w:noWrap/>
            <w:hideMark/>
          </w:tcPr>
          <w:p w14:paraId="15291039" w14:textId="77777777" w:rsidR="00DA4975" w:rsidRPr="0025799D" w:rsidRDefault="00DA4975" w:rsidP="00363CEC">
            <w:pPr>
              <w:jc w:val="center"/>
              <w:rPr>
                <w:rFonts w:eastAsia="MS Mincho"/>
                <w:sz w:val="18"/>
                <w:szCs w:val="18"/>
              </w:rPr>
            </w:pPr>
            <w:r>
              <w:rPr>
                <w:sz w:val="18"/>
              </w:rPr>
              <w:t>08:00-22:00</w:t>
            </w:r>
          </w:p>
        </w:tc>
        <w:tc>
          <w:tcPr>
            <w:tcW w:w="624" w:type="pct"/>
            <w:tcBorders>
              <w:top w:val="single" w:sz="4" w:space="0" w:color="auto"/>
              <w:left w:val="single" w:sz="4" w:space="0" w:color="auto"/>
              <w:bottom w:val="single" w:sz="4" w:space="0" w:color="auto"/>
              <w:right w:val="single" w:sz="4" w:space="0" w:color="auto"/>
            </w:tcBorders>
            <w:noWrap/>
            <w:hideMark/>
          </w:tcPr>
          <w:p w14:paraId="63600B42" w14:textId="77777777" w:rsidR="00DA4975" w:rsidRPr="0025799D" w:rsidRDefault="00DA4975" w:rsidP="00363CEC">
            <w:pPr>
              <w:jc w:val="center"/>
              <w:rPr>
                <w:rFonts w:eastAsia="MS Mincho"/>
                <w:sz w:val="18"/>
                <w:szCs w:val="18"/>
              </w:rPr>
            </w:pPr>
            <w:r>
              <w:rPr>
                <w:sz w:val="18"/>
              </w:rPr>
              <w:t>14</w:t>
            </w:r>
          </w:p>
        </w:tc>
        <w:tc>
          <w:tcPr>
            <w:tcW w:w="564" w:type="pct"/>
            <w:tcBorders>
              <w:top w:val="single" w:sz="4" w:space="0" w:color="auto"/>
              <w:left w:val="single" w:sz="4" w:space="0" w:color="auto"/>
              <w:bottom w:val="single" w:sz="4" w:space="0" w:color="auto"/>
              <w:right w:val="single" w:sz="4" w:space="0" w:color="auto"/>
            </w:tcBorders>
            <w:noWrap/>
            <w:hideMark/>
          </w:tcPr>
          <w:p w14:paraId="769CD7C9" w14:textId="77777777" w:rsidR="00DA4975" w:rsidRPr="0025799D" w:rsidRDefault="00DA4975" w:rsidP="00363CEC">
            <w:pPr>
              <w:jc w:val="center"/>
              <w:rPr>
                <w:rFonts w:eastAsia="MS Mincho"/>
                <w:sz w:val="18"/>
                <w:szCs w:val="18"/>
              </w:rPr>
            </w:pPr>
            <w:r>
              <w:rPr>
                <w:sz w:val="18"/>
              </w:rPr>
              <w:t>7</w:t>
            </w:r>
          </w:p>
        </w:tc>
        <w:tc>
          <w:tcPr>
            <w:tcW w:w="542" w:type="pct"/>
            <w:tcBorders>
              <w:top w:val="single" w:sz="4" w:space="0" w:color="auto"/>
              <w:left w:val="single" w:sz="4" w:space="0" w:color="auto"/>
              <w:bottom w:val="single" w:sz="4" w:space="0" w:color="auto"/>
              <w:right w:val="single" w:sz="4" w:space="0" w:color="auto"/>
            </w:tcBorders>
            <w:noWrap/>
            <w:hideMark/>
          </w:tcPr>
          <w:p w14:paraId="7A0F4109" w14:textId="77777777" w:rsidR="00DA4975" w:rsidRPr="0025799D" w:rsidRDefault="00DA4975" w:rsidP="00363CEC">
            <w:pPr>
              <w:jc w:val="center"/>
              <w:rPr>
                <w:rFonts w:eastAsia="MS Mincho"/>
                <w:sz w:val="18"/>
                <w:szCs w:val="18"/>
              </w:rPr>
            </w:pPr>
            <w:r>
              <w:rPr>
                <w:sz w:val="18"/>
              </w:rPr>
              <w:t>0,5</w:t>
            </w:r>
          </w:p>
        </w:tc>
        <w:tc>
          <w:tcPr>
            <w:tcW w:w="639" w:type="pct"/>
            <w:tcBorders>
              <w:top w:val="single" w:sz="4" w:space="0" w:color="auto"/>
              <w:left w:val="single" w:sz="4" w:space="0" w:color="auto"/>
              <w:bottom w:val="single" w:sz="4" w:space="0" w:color="auto"/>
              <w:right w:val="single" w:sz="4" w:space="0" w:color="auto"/>
            </w:tcBorders>
            <w:noWrap/>
            <w:hideMark/>
          </w:tcPr>
          <w:p w14:paraId="363F02C3" w14:textId="77777777" w:rsidR="00DA4975" w:rsidRPr="0025799D" w:rsidRDefault="00DA4975" w:rsidP="00363CEC">
            <w:pPr>
              <w:jc w:val="center"/>
              <w:rPr>
                <w:rFonts w:eastAsia="MS Mincho"/>
                <w:sz w:val="18"/>
                <w:szCs w:val="18"/>
              </w:rPr>
            </w:pPr>
            <w:r>
              <w:rPr>
                <w:sz w:val="18"/>
              </w:rPr>
              <w:t>10</w:t>
            </w:r>
          </w:p>
        </w:tc>
        <w:tc>
          <w:tcPr>
            <w:tcW w:w="680" w:type="pct"/>
            <w:tcBorders>
              <w:top w:val="single" w:sz="4" w:space="0" w:color="auto"/>
              <w:left w:val="single" w:sz="4" w:space="0" w:color="auto"/>
              <w:bottom w:val="single" w:sz="4" w:space="0" w:color="auto"/>
              <w:right w:val="single" w:sz="4" w:space="0" w:color="auto"/>
            </w:tcBorders>
            <w:noWrap/>
            <w:hideMark/>
          </w:tcPr>
          <w:p w14:paraId="2A59BC7F" w14:textId="77777777" w:rsidR="00DA4975" w:rsidRPr="0025799D" w:rsidRDefault="00DA4975" w:rsidP="00363CEC">
            <w:pPr>
              <w:jc w:val="center"/>
              <w:rPr>
                <w:rFonts w:eastAsia="MS Mincho"/>
                <w:sz w:val="18"/>
                <w:szCs w:val="18"/>
              </w:rPr>
            </w:pPr>
            <w:r>
              <w:rPr>
                <w:sz w:val="18"/>
              </w:rPr>
              <w:t>0</w:t>
            </w:r>
          </w:p>
        </w:tc>
        <w:tc>
          <w:tcPr>
            <w:tcW w:w="552" w:type="pct"/>
            <w:tcBorders>
              <w:top w:val="single" w:sz="4" w:space="0" w:color="auto"/>
              <w:left w:val="single" w:sz="4" w:space="0" w:color="auto"/>
              <w:bottom w:val="single" w:sz="4" w:space="0" w:color="auto"/>
              <w:right w:val="single" w:sz="4" w:space="0" w:color="auto"/>
            </w:tcBorders>
            <w:noWrap/>
            <w:hideMark/>
          </w:tcPr>
          <w:p w14:paraId="4FA11CD1" w14:textId="77777777" w:rsidR="00DA4975" w:rsidRPr="0025799D" w:rsidRDefault="00DA4975" w:rsidP="00363CEC">
            <w:pPr>
              <w:jc w:val="center"/>
              <w:rPr>
                <w:rFonts w:eastAsia="MS Mincho"/>
                <w:sz w:val="18"/>
                <w:szCs w:val="18"/>
              </w:rPr>
            </w:pPr>
            <w:r>
              <w:rPr>
                <w:sz w:val="18"/>
              </w:rPr>
              <w:t>5</w:t>
            </w:r>
          </w:p>
        </w:tc>
      </w:tr>
      <w:tr w:rsidR="00DA4975" w:rsidRPr="0025799D" w14:paraId="06B15BDC"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64DC7F33" w14:textId="77777777" w:rsidR="00DA4975" w:rsidRPr="0025799D" w:rsidRDefault="00DA4975" w:rsidP="00363CEC">
            <w:pPr>
              <w:rPr>
                <w:rFonts w:eastAsia="MS Mincho"/>
                <w:sz w:val="18"/>
                <w:szCs w:val="18"/>
              </w:rPr>
            </w:pPr>
            <w:r>
              <w:rPr>
                <w:sz w:val="18"/>
              </w:rPr>
              <w:t>Kategorie 8)</w:t>
            </w:r>
          </w:p>
        </w:tc>
        <w:tc>
          <w:tcPr>
            <w:tcW w:w="637" w:type="pct"/>
            <w:tcBorders>
              <w:top w:val="single" w:sz="4" w:space="0" w:color="auto"/>
              <w:left w:val="single" w:sz="4" w:space="0" w:color="auto"/>
              <w:bottom w:val="single" w:sz="4" w:space="0" w:color="auto"/>
              <w:right w:val="single" w:sz="4" w:space="0" w:color="auto"/>
            </w:tcBorders>
            <w:noWrap/>
            <w:hideMark/>
          </w:tcPr>
          <w:p w14:paraId="7A08B30C" w14:textId="77777777" w:rsidR="00DA4975" w:rsidRPr="0025799D" w:rsidRDefault="00DA4975" w:rsidP="00363CEC">
            <w:pPr>
              <w:jc w:val="center"/>
              <w:rPr>
                <w:rFonts w:eastAsia="MS Mincho"/>
                <w:sz w:val="18"/>
                <w:szCs w:val="18"/>
              </w:rPr>
            </w:pPr>
            <w:r>
              <w:rPr>
                <w:sz w:val="18"/>
              </w:rPr>
              <w:t>00:00-24:00</w:t>
            </w:r>
          </w:p>
        </w:tc>
        <w:tc>
          <w:tcPr>
            <w:tcW w:w="624" w:type="pct"/>
            <w:tcBorders>
              <w:top w:val="single" w:sz="4" w:space="0" w:color="auto"/>
              <w:left w:val="single" w:sz="4" w:space="0" w:color="auto"/>
              <w:bottom w:val="single" w:sz="4" w:space="0" w:color="auto"/>
              <w:right w:val="single" w:sz="4" w:space="0" w:color="auto"/>
            </w:tcBorders>
            <w:noWrap/>
            <w:hideMark/>
          </w:tcPr>
          <w:p w14:paraId="3AC9C64D" w14:textId="77777777" w:rsidR="00DA4975" w:rsidRPr="0025799D" w:rsidRDefault="00DA4975" w:rsidP="00363CEC">
            <w:pPr>
              <w:jc w:val="center"/>
              <w:rPr>
                <w:rFonts w:eastAsia="MS Mincho"/>
                <w:sz w:val="18"/>
                <w:szCs w:val="18"/>
              </w:rPr>
            </w:pPr>
            <w:r>
              <w:rPr>
                <w:sz w:val="18"/>
              </w:rPr>
              <w:t>24</w:t>
            </w:r>
          </w:p>
        </w:tc>
        <w:tc>
          <w:tcPr>
            <w:tcW w:w="564" w:type="pct"/>
            <w:tcBorders>
              <w:top w:val="single" w:sz="4" w:space="0" w:color="auto"/>
              <w:left w:val="single" w:sz="4" w:space="0" w:color="auto"/>
              <w:bottom w:val="single" w:sz="4" w:space="0" w:color="auto"/>
              <w:right w:val="single" w:sz="4" w:space="0" w:color="auto"/>
            </w:tcBorders>
            <w:noWrap/>
            <w:hideMark/>
          </w:tcPr>
          <w:p w14:paraId="69C94406" w14:textId="77777777" w:rsidR="00DA4975" w:rsidRPr="0025799D" w:rsidRDefault="00DA4975" w:rsidP="00363CEC">
            <w:pPr>
              <w:jc w:val="center"/>
              <w:rPr>
                <w:rFonts w:eastAsia="MS Mincho"/>
                <w:sz w:val="18"/>
                <w:szCs w:val="18"/>
              </w:rPr>
            </w:pPr>
            <w:r>
              <w:rPr>
                <w:sz w:val="18"/>
              </w:rPr>
              <w:t>7</w:t>
            </w:r>
          </w:p>
        </w:tc>
        <w:tc>
          <w:tcPr>
            <w:tcW w:w="542" w:type="pct"/>
            <w:tcBorders>
              <w:top w:val="single" w:sz="4" w:space="0" w:color="auto"/>
              <w:left w:val="single" w:sz="4" w:space="0" w:color="auto"/>
              <w:bottom w:val="single" w:sz="4" w:space="0" w:color="auto"/>
              <w:right w:val="single" w:sz="4" w:space="0" w:color="auto"/>
            </w:tcBorders>
            <w:noWrap/>
            <w:hideMark/>
          </w:tcPr>
          <w:p w14:paraId="69438207" w14:textId="77777777" w:rsidR="00DA4975" w:rsidRPr="0025799D" w:rsidRDefault="00DA4975" w:rsidP="00363CEC">
            <w:pPr>
              <w:jc w:val="center"/>
              <w:rPr>
                <w:rFonts w:eastAsia="MS Mincho"/>
                <w:sz w:val="18"/>
                <w:szCs w:val="18"/>
              </w:rPr>
            </w:pPr>
            <w:r>
              <w:rPr>
                <w:sz w:val="18"/>
              </w:rPr>
              <w:t>0,6</w:t>
            </w:r>
          </w:p>
        </w:tc>
        <w:tc>
          <w:tcPr>
            <w:tcW w:w="639" w:type="pct"/>
            <w:tcBorders>
              <w:top w:val="single" w:sz="4" w:space="0" w:color="auto"/>
              <w:left w:val="single" w:sz="4" w:space="0" w:color="auto"/>
              <w:bottom w:val="single" w:sz="4" w:space="0" w:color="auto"/>
              <w:right w:val="single" w:sz="4" w:space="0" w:color="auto"/>
            </w:tcBorders>
            <w:noWrap/>
            <w:hideMark/>
          </w:tcPr>
          <w:p w14:paraId="5DE03D4E" w14:textId="77777777" w:rsidR="00DA4975" w:rsidRPr="0025799D" w:rsidRDefault="00DA4975" w:rsidP="00363CEC">
            <w:pPr>
              <w:jc w:val="center"/>
              <w:rPr>
                <w:rFonts w:eastAsia="MS Mincho"/>
                <w:sz w:val="18"/>
                <w:szCs w:val="18"/>
              </w:rPr>
            </w:pPr>
            <w:r>
              <w:rPr>
                <w:sz w:val="18"/>
              </w:rPr>
              <w:t>7</w:t>
            </w:r>
          </w:p>
        </w:tc>
        <w:tc>
          <w:tcPr>
            <w:tcW w:w="680" w:type="pct"/>
            <w:tcBorders>
              <w:top w:val="single" w:sz="4" w:space="0" w:color="auto"/>
              <w:left w:val="single" w:sz="4" w:space="0" w:color="auto"/>
              <w:bottom w:val="single" w:sz="4" w:space="0" w:color="auto"/>
              <w:right w:val="single" w:sz="4" w:space="0" w:color="auto"/>
            </w:tcBorders>
            <w:noWrap/>
            <w:hideMark/>
          </w:tcPr>
          <w:p w14:paraId="7E9CAF5A" w14:textId="77777777" w:rsidR="00DA4975" w:rsidRPr="0025799D" w:rsidRDefault="00DA4975" w:rsidP="00363CEC">
            <w:pPr>
              <w:jc w:val="center"/>
              <w:rPr>
                <w:rFonts w:eastAsia="MS Mincho"/>
                <w:sz w:val="18"/>
                <w:szCs w:val="18"/>
              </w:rPr>
            </w:pPr>
            <w:r>
              <w:rPr>
                <w:sz w:val="18"/>
              </w:rPr>
              <w:t>9</w:t>
            </w:r>
          </w:p>
        </w:tc>
        <w:tc>
          <w:tcPr>
            <w:tcW w:w="552" w:type="pct"/>
            <w:tcBorders>
              <w:top w:val="single" w:sz="4" w:space="0" w:color="auto"/>
              <w:left w:val="single" w:sz="4" w:space="0" w:color="auto"/>
              <w:bottom w:val="single" w:sz="4" w:space="0" w:color="auto"/>
              <w:right w:val="single" w:sz="4" w:space="0" w:color="auto"/>
            </w:tcBorders>
            <w:noWrap/>
            <w:hideMark/>
          </w:tcPr>
          <w:p w14:paraId="5BFFFD9D" w14:textId="77777777" w:rsidR="00DA4975" w:rsidRPr="0025799D" w:rsidRDefault="00DA4975" w:rsidP="00363CEC">
            <w:pPr>
              <w:jc w:val="center"/>
              <w:rPr>
                <w:rFonts w:eastAsia="MS Mincho"/>
                <w:sz w:val="18"/>
                <w:szCs w:val="18"/>
              </w:rPr>
            </w:pPr>
            <w:r>
              <w:rPr>
                <w:sz w:val="18"/>
              </w:rPr>
              <w:t>8</w:t>
            </w:r>
          </w:p>
        </w:tc>
      </w:tr>
    </w:tbl>
    <w:p w14:paraId="5D1DC902" w14:textId="77777777" w:rsidR="00DA4975" w:rsidRDefault="00DA4975" w:rsidP="00363CEC">
      <w:pPr>
        <w:jc w:val="both"/>
      </w:pPr>
    </w:p>
    <w:p w14:paraId="5AB53382" w14:textId="77777777" w:rsidR="00DA4975" w:rsidRDefault="00DA4975" w:rsidP="00363CEC">
      <w:pPr>
        <w:pStyle w:val="LLMomentinJohdantoKappale"/>
        <w:keepNext/>
        <w:keepLines/>
      </w:pPr>
      <w:r>
        <w:t>Die durch Beleuchtung, Verbrauchergeräte und Personen verursachte jährliche Wärmebelastung Q (kWh/m</w:t>
      </w:r>
      <w:r>
        <w:rPr>
          <w:vertAlign w:val="superscript"/>
        </w:rPr>
        <w:t>2</w:t>
      </w:r>
      <w:r>
        <w:t xml:space="preserve">) wird mit der folgenden Formel berechnet: </w:t>
      </w:r>
    </w:p>
    <w:p w14:paraId="7485DDA3" w14:textId="77777777" w:rsidR="00DA4975" w:rsidRDefault="00DA4975" w:rsidP="00363CEC">
      <w:pPr>
        <w:jc w:val="both"/>
        <w:rPr>
          <w:sz w:val="20"/>
        </w:rPr>
      </w:pPr>
      <w:r>
        <w:rPr>
          <w:sz w:val="20"/>
        </w:rPr>
        <w:object w:dxaOrig="1908" w:dyaOrig="648" w14:anchorId="79106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5pt;height:32.1pt" o:ole="">
            <v:imagedata r:id="rId11" o:title=""/>
          </v:shape>
          <o:OLEObject Type="Embed" ProgID="Equation.3" ShapeID="_x0000_i1025" DrawAspect="Content" ObjectID="_1661066019" r:id="rId12"/>
        </w:object>
      </w:r>
    </w:p>
    <w:p w14:paraId="4E94A722" w14:textId="77777777" w:rsidR="00DA4975" w:rsidRDefault="00DA4975" w:rsidP="00363CEC">
      <w:pPr>
        <w:pStyle w:val="LLMomentinJohdantoKappale"/>
        <w:keepNext/>
        <w:keepLines/>
      </w:pPr>
      <w:r>
        <w:t>wobei:</w:t>
      </w:r>
    </w:p>
    <w:p w14:paraId="37DC9300" w14:textId="77777777" w:rsidR="00DA4975" w:rsidRDefault="00DA4975" w:rsidP="00363CEC">
      <w:pPr>
        <w:pStyle w:val="LLMomentinKohta"/>
      </w:pPr>
      <w:r>
        <w:t>k der durchschnittliche Nutzungsgrad der Beleuchtungsanlagen und Verbrauchergeräte sowie die Anwesenheit von Personen während der Nutzungszeit des Gebäudes ist;</w:t>
      </w:r>
    </w:p>
    <w:p w14:paraId="24004410" w14:textId="77777777" w:rsidR="00DA4975" w:rsidRDefault="00DA4975" w:rsidP="00363CEC">
      <w:pPr>
        <w:pStyle w:val="LLMomentinKohta"/>
      </w:pPr>
      <w:r>
        <w:t>P die Wärmebelastung W/m</w:t>
      </w:r>
      <w:r>
        <w:rPr>
          <w:vertAlign w:val="superscript"/>
        </w:rPr>
        <w:t>2</w:t>
      </w:r>
      <w:r>
        <w:t xml:space="preserve"> ist;</w:t>
      </w:r>
    </w:p>
    <w:p w14:paraId="393FE438" w14:textId="77777777" w:rsidR="00DA4975" w:rsidRDefault="00DA4975" w:rsidP="00363CEC">
      <w:pPr>
        <w:pStyle w:val="LLMomentinKohta"/>
      </w:pPr>
      <w:r>
        <w:rPr>
          <w:rFonts w:ascii="Symbol" w:hAnsi="Symbol"/>
        </w:rPr>
        <w:t></w:t>
      </w:r>
      <w:r>
        <w:rPr>
          <w:vertAlign w:val="subscript"/>
        </w:rPr>
        <w:t>d</w:t>
      </w:r>
      <w:r>
        <w:t xml:space="preserve"> die Anzahl der Nutzungsstunden des Gebäudes in 24 h ist;</w:t>
      </w:r>
    </w:p>
    <w:p w14:paraId="6322F9FB" w14:textId="77777777" w:rsidR="00DA4975" w:rsidRDefault="00DA4975" w:rsidP="00363CEC">
      <w:pPr>
        <w:pStyle w:val="LLMomentinKohta"/>
      </w:pPr>
      <w:r>
        <w:rPr>
          <w:rFonts w:ascii="Symbol" w:hAnsi="Symbol"/>
        </w:rPr>
        <w:t></w:t>
      </w:r>
      <w:r>
        <w:rPr>
          <w:vertAlign w:val="subscript"/>
        </w:rPr>
        <w:t>w</w:t>
      </w:r>
      <w:r>
        <w:t xml:space="preserve"> die Anzahl der Nutzungstage pro Woche d ist.</w:t>
      </w:r>
    </w:p>
    <w:p w14:paraId="4FDCF085" w14:textId="77777777" w:rsidR="00DA4975" w:rsidRDefault="00DA4975" w:rsidP="00363CEC">
      <w:pPr>
        <w:pStyle w:val="LLKappalejako"/>
      </w:pPr>
      <w:r>
        <w:t>Die durch Beleuchtung, Verbrauchergeräte und Personen verursachte monatliche Wärmebelastung ist aus der jährlichen Wärmebelastung anhand der Anzahl der Monatstage zu ermitteln.</w:t>
      </w:r>
    </w:p>
    <w:p w14:paraId="6A03EC17" w14:textId="77777777" w:rsidR="00DA4975" w:rsidRDefault="00DA4975" w:rsidP="00363CEC">
      <w:pPr>
        <w:pStyle w:val="LLKappalejako"/>
      </w:pPr>
      <w:r>
        <w:t>Anstelle der Bestimmungen in Absatz 1 kann als Wert für die Wärmebelastung durch die Beleuchtung ein Wert des Beleuchtungsplans verwendet werden, wenn aus diesem Plan die Wärmebelastung nach Raumtypen anhand der Leistungsdichte und Beleuchtungssteuerung bestimmt werden kann. Die durchschnittliche Wärmebelastung eines Gebäudes durch die Beleuchtungsanlagen wird als nach Fläche der Raumtypen gewichteter Durchschnittswert ermittelt.</w:t>
      </w:r>
    </w:p>
    <w:p w14:paraId="33851D07" w14:textId="77777777" w:rsidR="00DA4975" w:rsidRDefault="00DA4975" w:rsidP="00363CEC">
      <w:pPr>
        <w:pStyle w:val="LLKappalejako"/>
      </w:pPr>
      <w:r>
        <w:t>Die Betriebszeit des Lüftungssystems wird so berechnet, dass zur Betriebszeit gemäß Absatz 1 eine Stunde vor Beginn der Betriebszeit und eine Stunde danach addiert wird. Dieser Zusatz erfolgt nicht für Gebäude, die ständig in Benutzung sind.</w:t>
      </w:r>
    </w:p>
    <w:p w14:paraId="14B753E3" w14:textId="77777777" w:rsidR="00DA4975" w:rsidRDefault="00DA4975" w:rsidP="00363CEC">
      <w:pPr>
        <w:ind w:firstLine="142"/>
        <w:rPr>
          <w:szCs w:val="22"/>
        </w:rPr>
      </w:pPr>
    </w:p>
    <w:p w14:paraId="5819E3BC" w14:textId="77777777" w:rsidR="00DA4975" w:rsidRDefault="00DA4975" w:rsidP="00363CEC">
      <w:pPr>
        <w:pStyle w:val="LLPykala"/>
        <w:keepNext/>
        <w:keepLines/>
      </w:pPr>
      <w:r>
        <w:t>§ 12</w:t>
      </w:r>
    </w:p>
    <w:p w14:paraId="74428CF1" w14:textId="77777777" w:rsidR="00DA4975" w:rsidRDefault="00DA4975" w:rsidP="00363CEC">
      <w:pPr>
        <w:pStyle w:val="LLPykalanOtsikko"/>
        <w:keepNext/>
        <w:keepLines/>
        <w:rPr>
          <w:i w:val="0"/>
          <w:szCs w:val="22"/>
        </w:rPr>
      </w:pPr>
      <w:r>
        <w:t>Standardnutzung von warmem Brauchwasser</w:t>
      </w:r>
    </w:p>
    <w:p w14:paraId="3825FE1A" w14:textId="77777777" w:rsidR="00446AF8" w:rsidRDefault="00DA4975" w:rsidP="00363CEC">
      <w:pPr>
        <w:pStyle w:val="LLKappalejako"/>
      </w:pPr>
      <w:r>
        <w:t>Als Nettoheizenergiebedarf bei Standardnutzung von warmem Brauchwasser sind die folgenden Nettoheizenergiebedarfe nach Nutzungskategorie auf die beheizte Nettofläche des Gebäudes bezogen zu verwenden:</w:t>
      </w:r>
    </w:p>
    <w:p w14:paraId="2491EB5C" w14:textId="77777777" w:rsidR="00DA4975" w:rsidRDefault="00DA4975" w:rsidP="00363CEC">
      <w:pPr>
        <w:ind w:firstLine="142"/>
        <w:jc w:val="both"/>
        <w:rPr>
          <w:szCs w:val="22"/>
        </w:rPr>
      </w:pPr>
    </w:p>
    <w:tbl>
      <w:tblPr>
        <w:tblW w:w="5000" w:type="pct"/>
        <w:tblCellMar>
          <w:top w:w="28" w:type="dxa"/>
          <w:left w:w="85" w:type="dxa"/>
          <w:bottom w:w="28" w:type="dxa"/>
          <w:right w:w="85" w:type="dxa"/>
        </w:tblCellMar>
        <w:tblLook w:val="04A0" w:firstRow="1" w:lastRow="0" w:firstColumn="1" w:lastColumn="0" w:noHBand="0" w:noVBand="1"/>
      </w:tblPr>
      <w:tblGrid>
        <w:gridCol w:w="2619"/>
        <w:gridCol w:w="5717"/>
      </w:tblGrid>
      <w:tr w:rsidR="00DA4975" w:rsidRPr="009B5DB9" w14:paraId="6BE7E89F" w14:textId="77777777" w:rsidTr="00363CEC">
        <w:trPr>
          <w:cantSplit/>
        </w:trPr>
        <w:tc>
          <w:tcPr>
            <w:tcW w:w="1571" w:type="pct"/>
            <w:tcBorders>
              <w:top w:val="single" w:sz="4" w:space="0" w:color="auto"/>
              <w:left w:val="single" w:sz="4" w:space="0" w:color="auto"/>
              <w:bottom w:val="nil"/>
              <w:right w:val="nil"/>
            </w:tcBorders>
            <w:noWrap/>
            <w:vAlign w:val="bottom"/>
            <w:hideMark/>
          </w:tcPr>
          <w:p w14:paraId="0CFEFFF1" w14:textId="77777777" w:rsidR="00DA4975" w:rsidRPr="009B5DB9" w:rsidRDefault="00DA4975" w:rsidP="00363CEC">
            <w:pPr>
              <w:keepNext/>
              <w:keepLines/>
              <w:rPr>
                <w:rFonts w:eastAsia="MS Mincho"/>
                <w:sz w:val="18"/>
                <w:szCs w:val="18"/>
              </w:rPr>
            </w:pPr>
            <w:r>
              <w:rPr>
                <w:sz w:val="18"/>
              </w:rPr>
              <w:t>Nutzungskategorie</w:t>
            </w:r>
          </w:p>
        </w:tc>
        <w:tc>
          <w:tcPr>
            <w:tcW w:w="3429" w:type="pct"/>
            <w:vMerge w:val="restart"/>
            <w:tcBorders>
              <w:top w:val="single" w:sz="4" w:space="0" w:color="auto"/>
              <w:left w:val="single" w:sz="4" w:space="0" w:color="auto"/>
              <w:bottom w:val="single" w:sz="4" w:space="0" w:color="auto"/>
              <w:right w:val="single" w:sz="4" w:space="0" w:color="auto"/>
            </w:tcBorders>
            <w:noWrap/>
            <w:vAlign w:val="bottom"/>
          </w:tcPr>
          <w:p w14:paraId="2DAD7A06" w14:textId="77777777" w:rsidR="00DA4975" w:rsidRPr="009B5DB9" w:rsidRDefault="00DA4975" w:rsidP="00363CEC">
            <w:pPr>
              <w:keepNext/>
              <w:keepLines/>
              <w:jc w:val="center"/>
              <w:rPr>
                <w:rFonts w:eastAsia="MS Mincho"/>
                <w:sz w:val="18"/>
                <w:szCs w:val="18"/>
              </w:rPr>
            </w:pPr>
            <w:r>
              <w:rPr>
                <w:sz w:val="18"/>
              </w:rPr>
              <w:t>Jährlicher Nettoheizenergiebedarf für warmes Brauchwasser</w:t>
            </w:r>
          </w:p>
          <w:p w14:paraId="732EF7DE" w14:textId="77777777" w:rsidR="00DA4975" w:rsidRPr="009B5DB9" w:rsidRDefault="00DA4975" w:rsidP="00363CEC">
            <w:pPr>
              <w:keepNext/>
              <w:keepLines/>
              <w:jc w:val="center"/>
              <w:rPr>
                <w:rFonts w:eastAsia="MS Mincho"/>
                <w:sz w:val="18"/>
                <w:szCs w:val="18"/>
              </w:rPr>
            </w:pPr>
            <w:r>
              <w:rPr>
                <w:sz w:val="18"/>
              </w:rPr>
              <w:t>kWh/(m</w:t>
            </w:r>
            <w:r>
              <w:rPr>
                <w:sz w:val="18"/>
                <w:vertAlign w:val="superscript"/>
              </w:rPr>
              <w:t>2</w:t>
            </w:r>
            <w:r>
              <w:rPr>
                <w:sz w:val="18"/>
              </w:rPr>
              <w:t xml:space="preserve"> a)</w:t>
            </w:r>
          </w:p>
        </w:tc>
      </w:tr>
      <w:tr w:rsidR="00DA4975" w:rsidRPr="009B5DB9" w14:paraId="3A25B5C3" w14:textId="77777777" w:rsidTr="00363CEC">
        <w:trPr>
          <w:cantSplit/>
        </w:trPr>
        <w:tc>
          <w:tcPr>
            <w:tcW w:w="1571" w:type="pct"/>
            <w:tcBorders>
              <w:top w:val="nil"/>
              <w:left w:val="single" w:sz="4" w:space="0" w:color="auto"/>
              <w:bottom w:val="single" w:sz="4" w:space="0" w:color="auto"/>
              <w:right w:val="single" w:sz="4" w:space="0" w:color="auto"/>
            </w:tcBorders>
            <w:noWrap/>
            <w:vAlign w:val="bottom"/>
            <w:hideMark/>
          </w:tcPr>
          <w:p w14:paraId="3AD40809" w14:textId="77777777" w:rsidR="00DA4975" w:rsidRPr="009B5DB9" w:rsidRDefault="00DA4975" w:rsidP="00363CEC">
            <w:pPr>
              <w:keepNext/>
              <w:keepLines/>
              <w:rPr>
                <w:rFonts w:eastAsia="MS Mincho"/>
                <w:sz w:val="18"/>
                <w:szCs w:val="18"/>
                <w:lang w:eastAsia="ja-JP"/>
              </w:rPr>
            </w:pPr>
          </w:p>
        </w:tc>
        <w:tc>
          <w:tcPr>
            <w:tcW w:w="3429" w:type="pct"/>
            <w:vMerge/>
            <w:tcBorders>
              <w:top w:val="single" w:sz="4" w:space="0" w:color="auto"/>
              <w:left w:val="single" w:sz="4" w:space="0" w:color="auto"/>
              <w:bottom w:val="single" w:sz="4" w:space="0" w:color="auto"/>
              <w:right w:val="single" w:sz="4" w:space="0" w:color="auto"/>
            </w:tcBorders>
            <w:vAlign w:val="center"/>
            <w:hideMark/>
          </w:tcPr>
          <w:p w14:paraId="734506E0" w14:textId="77777777" w:rsidR="00DA4975" w:rsidRPr="009B5DB9" w:rsidRDefault="00DA4975" w:rsidP="00363CEC">
            <w:pPr>
              <w:keepNext/>
              <w:keepLines/>
              <w:rPr>
                <w:rFonts w:eastAsia="MS Mincho"/>
                <w:sz w:val="18"/>
                <w:szCs w:val="18"/>
                <w:lang w:eastAsia="ja-JP"/>
              </w:rPr>
            </w:pPr>
          </w:p>
        </w:tc>
      </w:tr>
      <w:tr w:rsidR="00DA4975" w:rsidRPr="009B5DB9" w14:paraId="1D848EEE" w14:textId="77777777" w:rsidTr="00363CEC">
        <w:trPr>
          <w:cantSplit/>
        </w:trPr>
        <w:tc>
          <w:tcPr>
            <w:tcW w:w="1571" w:type="pct"/>
            <w:tcBorders>
              <w:top w:val="nil"/>
              <w:left w:val="single" w:sz="4" w:space="0" w:color="auto"/>
              <w:bottom w:val="nil"/>
              <w:right w:val="nil"/>
            </w:tcBorders>
            <w:noWrap/>
            <w:vAlign w:val="bottom"/>
            <w:hideMark/>
          </w:tcPr>
          <w:p w14:paraId="53BAD361" w14:textId="77777777" w:rsidR="00DA4975" w:rsidRPr="009B5DB9" w:rsidRDefault="00DA4975" w:rsidP="00363CEC">
            <w:pPr>
              <w:rPr>
                <w:rFonts w:eastAsia="MS Mincho"/>
                <w:sz w:val="18"/>
                <w:szCs w:val="18"/>
              </w:rPr>
            </w:pPr>
            <w:r>
              <w:rPr>
                <w:sz w:val="18"/>
              </w:rPr>
              <w:t xml:space="preserve">Kategorie 1) </w:t>
            </w:r>
          </w:p>
        </w:tc>
        <w:tc>
          <w:tcPr>
            <w:tcW w:w="3429" w:type="pct"/>
            <w:tcBorders>
              <w:top w:val="nil"/>
              <w:left w:val="single" w:sz="4" w:space="0" w:color="auto"/>
              <w:bottom w:val="nil"/>
              <w:right w:val="single" w:sz="4" w:space="0" w:color="auto"/>
            </w:tcBorders>
            <w:noWrap/>
            <w:vAlign w:val="bottom"/>
            <w:hideMark/>
          </w:tcPr>
          <w:p w14:paraId="414C0C66" w14:textId="77777777" w:rsidR="00DA4975" w:rsidRPr="009B5DB9" w:rsidRDefault="00DA4975" w:rsidP="00363CEC">
            <w:pPr>
              <w:jc w:val="center"/>
              <w:rPr>
                <w:rFonts w:eastAsia="MS Mincho"/>
                <w:sz w:val="18"/>
                <w:szCs w:val="18"/>
              </w:rPr>
            </w:pPr>
            <w:r>
              <w:rPr>
                <w:sz w:val="18"/>
              </w:rPr>
              <w:t>35</w:t>
            </w:r>
          </w:p>
        </w:tc>
      </w:tr>
      <w:tr w:rsidR="00DA4975" w:rsidRPr="009B5DB9" w14:paraId="0170A978" w14:textId="77777777" w:rsidTr="00363CEC">
        <w:trPr>
          <w:cantSplit/>
        </w:trPr>
        <w:tc>
          <w:tcPr>
            <w:tcW w:w="1571" w:type="pct"/>
            <w:tcBorders>
              <w:top w:val="nil"/>
              <w:left w:val="single" w:sz="4" w:space="0" w:color="auto"/>
              <w:bottom w:val="nil"/>
              <w:right w:val="nil"/>
            </w:tcBorders>
            <w:noWrap/>
            <w:vAlign w:val="bottom"/>
            <w:hideMark/>
          </w:tcPr>
          <w:p w14:paraId="016C0D31" w14:textId="77777777" w:rsidR="00DA4975" w:rsidRPr="009B5DB9" w:rsidRDefault="00DA4975" w:rsidP="00363CEC">
            <w:pPr>
              <w:rPr>
                <w:rFonts w:eastAsia="MS Mincho"/>
                <w:sz w:val="18"/>
                <w:szCs w:val="18"/>
              </w:rPr>
            </w:pPr>
            <w:r>
              <w:rPr>
                <w:sz w:val="18"/>
              </w:rPr>
              <w:t xml:space="preserve">Kategorie 2) </w:t>
            </w:r>
          </w:p>
        </w:tc>
        <w:tc>
          <w:tcPr>
            <w:tcW w:w="3429" w:type="pct"/>
            <w:tcBorders>
              <w:top w:val="nil"/>
              <w:left w:val="single" w:sz="4" w:space="0" w:color="auto"/>
              <w:bottom w:val="nil"/>
              <w:right w:val="single" w:sz="4" w:space="0" w:color="auto"/>
            </w:tcBorders>
            <w:noWrap/>
            <w:vAlign w:val="bottom"/>
            <w:hideMark/>
          </w:tcPr>
          <w:p w14:paraId="2942C447" w14:textId="77777777" w:rsidR="00DA4975" w:rsidRPr="009B5DB9" w:rsidRDefault="00DA4975" w:rsidP="00363CEC">
            <w:pPr>
              <w:jc w:val="center"/>
              <w:rPr>
                <w:rFonts w:eastAsia="MS Mincho"/>
                <w:sz w:val="18"/>
                <w:szCs w:val="18"/>
              </w:rPr>
            </w:pPr>
            <w:r>
              <w:rPr>
                <w:sz w:val="18"/>
              </w:rPr>
              <w:t>35</w:t>
            </w:r>
          </w:p>
        </w:tc>
      </w:tr>
      <w:tr w:rsidR="00DA4975" w:rsidRPr="009B5DB9" w14:paraId="2067A762" w14:textId="77777777" w:rsidTr="00363CEC">
        <w:trPr>
          <w:cantSplit/>
        </w:trPr>
        <w:tc>
          <w:tcPr>
            <w:tcW w:w="1571" w:type="pct"/>
            <w:tcBorders>
              <w:top w:val="nil"/>
              <w:left w:val="single" w:sz="4" w:space="0" w:color="auto"/>
              <w:bottom w:val="nil"/>
              <w:right w:val="nil"/>
            </w:tcBorders>
            <w:noWrap/>
            <w:vAlign w:val="bottom"/>
            <w:hideMark/>
          </w:tcPr>
          <w:p w14:paraId="5A221F1F" w14:textId="77777777" w:rsidR="00DA4975" w:rsidRPr="009B5DB9" w:rsidRDefault="00DA4975" w:rsidP="00363CEC">
            <w:pPr>
              <w:rPr>
                <w:rFonts w:eastAsia="MS Mincho"/>
                <w:sz w:val="18"/>
                <w:szCs w:val="18"/>
              </w:rPr>
            </w:pPr>
            <w:r>
              <w:rPr>
                <w:sz w:val="18"/>
              </w:rPr>
              <w:t xml:space="preserve">Kategorie 3) </w:t>
            </w:r>
          </w:p>
        </w:tc>
        <w:tc>
          <w:tcPr>
            <w:tcW w:w="3429" w:type="pct"/>
            <w:tcBorders>
              <w:top w:val="nil"/>
              <w:left w:val="single" w:sz="4" w:space="0" w:color="auto"/>
              <w:bottom w:val="nil"/>
              <w:right w:val="single" w:sz="4" w:space="0" w:color="auto"/>
            </w:tcBorders>
            <w:noWrap/>
            <w:vAlign w:val="bottom"/>
            <w:hideMark/>
          </w:tcPr>
          <w:p w14:paraId="6A10C522" w14:textId="77777777" w:rsidR="00DA4975" w:rsidRPr="009B5DB9" w:rsidRDefault="00DA4975" w:rsidP="00363CEC">
            <w:pPr>
              <w:jc w:val="center"/>
              <w:rPr>
                <w:rFonts w:eastAsia="MS Mincho"/>
                <w:sz w:val="18"/>
                <w:szCs w:val="18"/>
              </w:rPr>
            </w:pPr>
            <w:r>
              <w:rPr>
                <w:sz w:val="18"/>
              </w:rPr>
              <w:t>6</w:t>
            </w:r>
          </w:p>
        </w:tc>
      </w:tr>
      <w:tr w:rsidR="00DA4975" w:rsidRPr="009B5DB9" w14:paraId="7D0F657D" w14:textId="77777777" w:rsidTr="00363CEC">
        <w:trPr>
          <w:cantSplit/>
        </w:trPr>
        <w:tc>
          <w:tcPr>
            <w:tcW w:w="1571" w:type="pct"/>
            <w:tcBorders>
              <w:top w:val="nil"/>
              <w:left w:val="single" w:sz="4" w:space="0" w:color="auto"/>
              <w:bottom w:val="nil"/>
              <w:right w:val="nil"/>
            </w:tcBorders>
            <w:noWrap/>
            <w:vAlign w:val="bottom"/>
            <w:hideMark/>
          </w:tcPr>
          <w:p w14:paraId="438D2202" w14:textId="77777777" w:rsidR="00DA4975" w:rsidRPr="009B5DB9" w:rsidRDefault="00DA4975" w:rsidP="00363CEC">
            <w:pPr>
              <w:rPr>
                <w:rFonts w:eastAsia="MS Mincho"/>
                <w:sz w:val="18"/>
                <w:szCs w:val="18"/>
              </w:rPr>
            </w:pPr>
            <w:r>
              <w:rPr>
                <w:sz w:val="18"/>
              </w:rPr>
              <w:t xml:space="preserve">Kategorie 4) </w:t>
            </w:r>
          </w:p>
        </w:tc>
        <w:tc>
          <w:tcPr>
            <w:tcW w:w="3429" w:type="pct"/>
            <w:tcBorders>
              <w:top w:val="nil"/>
              <w:left w:val="single" w:sz="4" w:space="0" w:color="auto"/>
              <w:bottom w:val="nil"/>
              <w:right w:val="single" w:sz="4" w:space="0" w:color="auto"/>
            </w:tcBorders>
            <w:noWrap/>
            <w:vAlign w:val="bottom"/>
            <w:hideMark/>
          </w:tcPr>
          <w:p w14:paraId="185E848A" w14:textId="77777777" w:rsidR="00DA4975" w:rsidRPr="009B5DB9" w:rsidRDefault="00DA4975" w:rsidP="00363CEC">
            <w:pPr>
              <w:jc w:val="center"/>
              <w:rPr>
                <w:rFonts w:eastAsia="MS Mincho"/>
                <w:sz w:val="18"/>
                <w:szCs w:val="18"/>
              </w:rPr>
            </w:pPr>
            <w:r>
              <w:rPr>
                <w:sz w:val="18"/>
              </w:rPr>
              <w:t>4</w:t>
            </w:r>
          </w:p>
        </w:tc>
      </w:tr>
      <w:tr w:rsidR="00DA4975" w:rsidRPr="009B5DB9" w14:paraId="5D27F260" w14:textId="77777777" w:rsidTr="00363CEC">
        <w:trPr>
          <w:cantSplit/>
        </w:trPr>
        <w:tc>
          <w:tcPr>
            <w:tcW w:w="1571" w:type="pct"/>
            <w:tcBorders>
              <w:top w:val="nil"/>
              <w:left w:val="single" w:sz="4" w:space="0" w:color="auto"/>
              <w:bottom w:val="nil"/>
              <w:right w:val="nil"/>
            </w:tcBorders>
            <w:noWrap/>
            <w:vAlign w:val="bottom"/>
            <w:hideMark/>
          </w:tcPr>
          <w:p w14:paraId="52B577ED" w14:textId="77777777" w:rsidR="00DA4975" w:rsidRPr="009B5DB9" w:rsidRDefault="00DA4975" w:rsidP="00363CEC">
            <w:pPr>
              <w:rPr>
                <w:rFonts w:eastAsia="MS Mincho"/>
                <w:sz w:val="18"/>
                <w:szCs w:val="18"/>
              </w:rPr>
            </w:pPr>
            <w:r>
              <w:rPr>
                <w:sz w:val="18"/>
              </w:rPr>
              <w:t xml:space="preserve">Kategorie 5) </w:t>
            </w:r>
          </w:p>
        </w:tc>
        <w:tc>
          <w:tcPr>
            <w:tcW w:w="3429" w:type="pct"/>
            <w:tcBorders>
              <w:top w:val="nil"/>
              <w:left w:val="single" w:sz="4" w:space="0" w:color="auto"/>
              <w:bottom w:val="nil"/>
              <w:right w:val="single" w:sz="4" w:space="0" w:color="auto"/>
            </w:tcBorders>
            <w:noWrap/>
            <w:vAlign w:val="bottom"/>
            <w:hideMark/>
          </w:tcPr>
          <w:p w14:paraId="16C6A155" w14:textId="77777777" w:rsidR="00DA4975" w:rsidRPr="009B5DB9" w:rsidRDefault="00DA4975" w:rsidP="00363CEC">
            <w:pPr>
              <w:jc w:val="center"/>
              <w:rPr>
                <w:rFonts w:eastAsia="MS Mincho"/>
                <w:sz w:val="18"/>
                <w:szCs w:val="18"/>
              </w:rPr>
            </w:pPr>
            <w:r>
              <w:rPr>
                <w:sz w:val="18"/>
              </w:rPr>
              <w:t>40</w:t>
            </w:r>
          </w:p>
        </w:tc>
      </w:tr>
      <w:tr w:rsidR="00DA4975" w:rsidRPr="009B5DB9" w14:paraId="1C5DF3F7" w14:textId="77777777" w:rsidTr="00363CEC">
        <w:trPr>
          <w:cantSplit/>
        </w:trPr>
        <w:tc>
          <w:tcPr>
            <w:tcW w:w="1571" w:type="pct"/>
            <w:tcBorders>
              <w:top w:val="nil"/>
              <w:left w:val="single" w:sz="4" w:space="0" w:color="auto"/>
              <w:bottom w:val="nil"/>
              <w:right w:val="nil"/>
            </w:tcBorders>
            <w:noWrap/>
            <w:vAlign w:val="bottom"/>
            <w:hideMark/>
          </w:tcPr>
          <w:p w14:paraId="608A2510" w14:textId="77777777" w:rsidR="00DA4975" w:rsidRPr="009B5DB9" w:rsidRDefault="00DA4975" w:rsidP="00363CEC">
            <w:pPr>
              <w:rPr>
                <w:rFonts w:eastAsia="MS Mincho"/>
                <w:sz w:val="18"/>
                <w:szCs w:val="18"/>
              </w:rPr>
            </w:pPr>
            <w:r>
              <w:rPr>
                <w:sz w:val="18"/>
              </w:rPr>
              <w:t xml:space="preserve">Kategorie 6) </w:t>
            </w:r>
          </w:p>
        </w:tc>
        <w:tc>
          <w:tcPr>
            <w:tcW w:w="3429" w:type="pct"/>
            <w:tcBorders>
              <w:top w:val="nil"/>
              <w:left w:val="single" w:sz="4" w:space="0" w:color="auto"/>
              <w:bottom w:val="nil"/>
              <w:right w:val="single" w:sz="4" w:space="0" w:color="auto"/>
            </w:tcBorders>
            <w:noWrap/>
            <w:vAlign w:val="bottom"/>
            <w:hideMark/>
          </w:tcPr>
          <w:p w14:paraId="2EBCCF00" w14:textId="77777777" w:rsidR="00DA4975" w:rsidRPr="009B5DB9" w:rsidRDefault="00DA4975" w:rsidP="00363CEC">
            <w:pPr>
              <w:jc w:val="center"/>
              <w:rPr>
                <w:rFonts w:eastAsia="MS Mincho"/>
                <w:sz w:val="18"/>
                <w:szCs w:val="18"/>
              </w:rPr>
            </w:pPr>
            <w:r>
              <w:rPr>
                <w:sz w:val="18"/>
              </w:rPr>
              <w:t>11</w:t>
            </w:r>
          </w:p>
        </w:tc>
      </w:tr>
      <w:tr w:rsidR="00DA4975" w:rsidRPr="009B5DB9" w14:paraId="4048707B" w14:textId="77777777" w:rsidTr="00363CEC">
        <w:trPr>
          <w:cantSplit/>
        </w:trPr>
        <w:tc>
          <w:tcPr>
            <w:tcW w:w="1571" w:type="pct"/>
            <w:tcBorders>
              <w:top w:val="nil"/>
              <w:left w:val="single" w:sz="4" w:space="0" w:color="auto"/>
              <w:bottom w:val="nil"/>
              <w:right w:val="nil"/>
            </w:tcBorders>
            <w:noWrap/>
            <w:vAlign w:val="bottom"/>
            <w:hideMark/>
          </w:tcPr>
          <w:p w14:paraId="5B6510B6" w14:textId="77777777" w:rsidR="00DA4975" w:rsidRPr="009B5DB9" w:rsidRDefault="00DA4975" w:rsidP="00363CEC">
            <w:pPr>
              <w:rPr>
                <w:rFonts w:eastAsia="MS Mincho"/>
                <w:sz w:val="18"/>
                <w:szCs w:val="18"/>
              </w:rPr>
            </w:pPr>
            <w:r>
              <w:rPr>
                <w:sz w:val="18"/>
              </w:rPr>
              <w:t xml:space="preserve">Kategorie 7) </w:t>
            </w:r>
          </w:p>
        </w:tc>
        <w:tc>
          <w:tcPr>
            <w:tcW w:w="3429" w:type="pct"/>
            <w:tcBorders>
              <w:top w:val="nil"/>
              <w:left w:val="single" w:sz="4" w:space="0" w:color="auto"/>
              <w:bottom w:val="nil"/>
              <w:right w:val="single" w:sz="4" w:space="0" w:color="auto"/>
            </w:tcBorders>
            <w:noWrap/>
            <w:vAlign w:val="bottom"/>
            <w:hideMark/>
          </w:tcPr>
          <w:p w14:paraId="4F3F08FB" w14:textId="77777777" w:rsidR="00DA4975" w:rsidRPr="009B5DB9" w:rsidRDefault="00DA4975" w:rsidP="00363CEC">
            <w:pPr>
              <w:jc w:val="center"/>
              <w:rPr>
                <w:rFonts w:eastAsia="MS Mincho"/>
                <w:sz w:val="18"/>
                <w:szCs w:val="18"/>
              </w:rPr>
            </w:pPr>
            <w:r>
              <w:rPr>
                <w:sz w:val="18"/>
              </w:rPr>
              <w:t>20</w:t>
            </w:r>
          </w:p>
        </w:tc>
      </w:tr>
      <w:tr w:rsidR="00DA4975" w:rsidRPr="009B5DB9" w14:paraId="3C3AC5F6" w14:textId="77777777" w:rsidTr="00363CEC">
        <w:trPr>
          <w:cantSplit/>
        </w:trPr>
        <w:tc>
          <w:tcPr>
            <w:tcW w:w="1571" w:type="pct"/>
            <w:tcBorders>
              <w:top w:val="nil"/>
              <w:left w:val="single" w:sz="4" w:space="0" w:color="auto"/>
              <w:bottom w:val="single" w:sz="4" w:space="0" w:color="auto"/>
              <w:right w:val="nil"/>
            </w:tcBorders>
            <w:noWrap/>
            <w:vAlign w:val="bottom"/>
            <w:hideMark/>
          </w:tcPr>
          <w:p w14:paraId="360FFCB8" w14:textId="77777777" w:rsidR="00DA4975" w:rsidRPr="009B5DB9" w:rsidRDefault="00DA4975" w:rsidP="00363CEC">
            <w:pPr>
              <w:rPr>
                <w:rFonts w:eastAsia="MS Mincho"/>
                <w:sz w:val="18"/>
                <w:szCs w:val="18"/>
              </w:rPr>
            </w:pPr>
            <w:r>
              <w:rPr>
                <w:sz w:val="18"/>
              </w:rPr>
              <w:t xml:space="preserve">Kategorie 8) </w:t>
            </w:r>
          </w:p>
        </w:tc>
        <w:tc>
          <w:tcPr>
            <w:tcW w:w="3429" w:type="pct"/>
            <w:tcBorders>
              <w:top w:val="nil"/>
              <w:left w:val="single" w:sz="4" w:space="0" w:color="auto"/>
              <w:bottom w:val="single" w:sz="4" w:space="0" w:color="auto"/>
              <w:right w:val="single" w:sz="4" w:space="0" w:color="auto"/>
            </w:tcBorders>
            <w:noWrap/>
            <w:vAlign w:val="bottom"/>
            <w:hideMark/>
          </w:tcPr>
          <w:p w14:paraId="1E5EF71D" w14:textId="77777777" w:rsidR="00DA4975" w:rsidRPr="009B5DB9" w:rsidRDefault="00DA4975" w:rsidP="00363CEC">
            <w:pPr>
              <w:jc w:val="center"/>
              <w:rPr>
                <w:rFonts w:eastAsia="MS Mincho"/>
                <w:sz w:val="18"/>
                <w:szCs w:val="18"/>
              </w:rPr>
            </w:pPr>
            <w:r>
              <w:rPr>
                <w:sz w:val="18"/>
              </w:rPr>
              <w:t>30</w:t>
            </w:r>
          </w:p>
        </w:tc>
      </w:tr>
    </w:tbl>
    <w:p w14:paraId="35C95193" w14:textId="77777777" w:rsidR="00DA4975" w:rsidRDefault="00DA4975" w:rsidP="00363CEC">
      <w:pPr>
        <w:jc w:val="both"/>
      </w:pPr>
    </w:p>
    <w:p w14:paraId="074B3AC4" w14:textId="77777777" w:rsidR="00DA4975" w:rsidRDefault="00DA4975" w:rsidP="00363CEC">
      <w:pPr>
        <w:pStyle w:val="LLKappalejako"/>
      </w:pPr>
      <w:r>
        <w:t xml:space="preserve">In der Kategorie 1 beträgt der Nettoheizenergiebedarf für warmes Brauchwasser jedoch höchstens 4200 kWh pro Jahr und Wohnung. </w:t>
      </w:r>
    </w:p>
    <w:p w14:paraId="6C1A13D1" w14:textId="77777777" w:rsidR="00DA4975" w:rsidRDefault="00DA4975" w:rsidP="00363CEC">
      <w:pPr>
        <w:pStyle w:val="LLKappalejako"/>
      </w:pPr>
      <w:r>
        <w:t xml:space="preserve">Als Nettoheizenergiebedarf für warmes Brauchwasser kann bei der Berechnung ein um 15 Prozent geringerer Wert als vorstehend angegeben angesetzt werden, sofern das Brauchwassernetz des Gebäudes mit einem Konstantdruckventil oder einer sonstigen Vorrichtung zur Regelung des Druckniveaus ausgestattet ist. </w:t>
      </w:r>
    </w:p>
    <w:p w14:paraId="3F7735FB" w14:textId="77777777" w:rsidR="00DA4975" w:rsidRDefault="00DA4975" w:rsidP="00363CEC">
      <w:pPr>
        <w:ind w:firstLine="142"/>
        <w:jc w:val="both"/>
        <w:rPr>
          <w:szCs w:val="22"/>
        </w:rPr>
      </w:pPr>
    </w:p>
    <w:p w14:paraId="5B5EBE2A" w14:textId="77777777" w:rsidR="00DA4975" w:rsidRDefault="00DA4975" w:rsidP="00363CEC">
      <w:pPr>
        <w:pStyle w:val="LLPykala"/>
        <w:keepNext/>
        <w:keepLines/>
      </w:pPr>
      <w:r>
        <w:t>§ 13</w:t>
      </w:r>
    </w:p>
    <w:p w14:paraId="5CB2453F" w14:textId="77777777" w:rsidR="00DA4975" w:rsidRDefault="00DA4975" w:rsidP="00363CEC">
      <w:pPr>
        <w:pStyle w:val="LLPykalanOtsikko"/>
        <w:keepNext/>
        <w:keepLines/>
        <w:rPr>
          <w:i w:val="0"/>
          <w:szCs w:val="22"/>
        </w:rPr>
      </w:pPr>
      <w:r>
        <w:t>Berechnungszonen</w:t>
      </w:r>
    </w:p>
    <w:p w14:paraId="3E17629F" w14:textId="77777777" w:rsidR="00DA4975" w:rsidRDefault="00DA4975" w:rsidP="00363CEC">
      <w:pPr>
        <w:pStyle w:val="LLKappalejako"/>
      </w:pPr>
      <w:r>
        <w:t>Bei der Berechnung der E-Kennzahl für ein Gebäude mit einem Nutzungszweck kann das gesamte Gebäude als eine Berechnungszone angesehen werden. Bei der Berechnung der E-Kennzahl für ein Gebäude mit mehreren Nutzungszwecken ist das Gebäude in Berechnungszonen gemäß dem jeweiligen Nutzungszweck und den jeweiligen Betriebszeiten aufzuteilen.</w:t>
      </w:r>
    </w:p>
    <w:p w14:paraId="222F3459" w14:textId="77777777" w:rsidR="009B5DB9" w:rsidRDefault="009B5DB9" w:rsidP="00363CEC">
      <w:pPr>
        <w:pStyle w:val="LLNormaali"/>
      </w:pPr>
    </w:p>
    <w:p w14:paraId="07F7F1DC" w14:textId="77777777" w:rsidR="00DA4975" w:rsidRDefault="00DA4975" w:rsidP="00363CEC">
      <w:pPr>
        <w:pStyle w:val="LLPykala"/>
        <w:keepNext/>
        <w:keepLines/>
      </w:pPr>
      <w:r>
        <w:t>§ 14</w:t>
      </w:r>
    </w:p>
    <w:p w14:paraId="4E0628E3" w14:textId="77777777" w:rsidR="00DA4975" w:rsidRDefault="00DA4975" w:rsidP="00363CEC">
      <w:pPr>
        <w:pStyle w:val="LLPykalanOtsikko"/>
        <w:keepNext/>
        <w:keepLines/>
      </w:pPr>
      <w:r>
        <w:t xml:space="preserve">Sonderräume und technische Systeme </w:t>
      </w:r>
    </w:p>
    <w:p w14:paraId="5D5B6D7F" w14:textId="77777777" w:rsidR="00DA4975" w:rsidRDefault="00DA4975" w:rsidP="00363CEC">
      <w:pPr>
        <w:pStyle w:val="LLKappalejako"/>
      </w:pPr>
      <w:r>
        <w:t>Die Berechnung der E-Kennzahl eines in dem Gebäude befindlichen Restaurants, einer Großküche, Kantine, eines Cafés, Labors oder sonstigen Sonderraumes muss für diese anhand der Ausgangswerte des Gebäudes oder Gebäudeteils entsprechend dem Nutzungszweck erfolgen.</w:t>
      </w:r>
    </w:p>
    <w:p w14:paraId="17848398" w14:textId="77777777" w:rsidR="00DA4975" w:rsidRDefault="00DA4975" w:rsidP="00363CEC">
      <w:pPr>
        <w:pStyle w:val="LLKappalejako"/>
      </w:pPr>
      <w:r>
        <w:t xml:space="preserve">Bei der Berechnung der E-Kennzahl werden in dieser Verordnung nicht spezifizierte technische Systeme nicht berücksichtigt. </w:t>
      </w:r>
    </w:p>
    <w:p w14:paraId="51B92B9E" w14:textId="77777777" w:rsidR="00DA4975" w:rsidRDefault="00DA4975" w:rsidP="00363CEC">
      <w:pPr>
        <w:pStyle w:val="LLNormaali"/>
      </w:pPr>
    </w:p>
    <w:p w14:paraId="47CB3E97" w14:textId="77777777" w:rsidR="00DA4975" w:rsidRDefault="00DA4975" w:rsidP="00363CEC">
      <w:pPr>
        <w:pStyle w:val="LLPykala"/>
        <w:keepNext/>
        <w:keepLines/>
      </w:pPr>
      <w:r>
        <w:t>§ 15</w:t>
      </w:r>
    </w:p>
    <w:p w14:paraId="5B2CF9CD" w14:textId="77777777" w:rsidR="00DA4975" w:rsidRDefault="00DA4975" w:rsidP="00363CEC">
      <w:pPr>
        <w:pStyle w:val="LLPykalanOtsikko"/>
        <w:keepNext/>
        <w:keepLines/>
      </w:pPr>
      <w:r>
        <w:t>Nettoheizenergiebedarf</w:t>
      </w:r>
    </w:p>
    <w:p w14:paraId="67780A3B" w14:textId="77777777" w:rsidR="00DA4975" w:rsidRDefault="00DA4975" w:rsidP="00363CEC">
      <w:pPr>
        <w:pStyle w:val="LLKappalejako"/>
      </w:pPr>
      <w:r>
        <w:t xml:space="preserve">Der Nettoheizenergiebedarf für die Räume eines Gebäudes ist aus dem Leitungswärmeverlust, dem Wärmeverlust der Leckluft, der Erwärmung der Austauschluft und Zuluft auf Raumtemperatur zu berechnen, von denen die Wirkung der Sonne und inneren Wärmebelastungen abzuziehen ist. Bei der Ermittlung der ins Gebäude dringenden Sonnenenergie müssen die Sonnenschutzvorrichtungen des Gebäudes berücksichtigt werden. </w:t>
      </w:r>
    </w:p>
    <w:p w14:paraId="032D74B2" w14:textId="77777777" w:rsidR="00DA4975" w:rsidRDefault="00DA4975" w:rsidP="00363CEC">
      <w:pPr>
        <w:pStyle w:val="LLKappalejako"/>
      </w:pPr>
      <w:r>
        <w:t>Der Nettoheizenergiebedarf der Lüftung berechnet sich aus der Erwärmung der Luft nach der Abluftwärmespeicherung auf die Temperatur der Zuluft und der möglichen Erwärmung vor der Abluftwärmespeicherung.</w:t>
      </w:r>
    </w:p>
    <w:p w14:paraId="01E27C6D" w14:textId="77777777" w:rsidR="00DA4975" w:rsidRDefault="00DA4975" w:rsidP="00363CEC">
      <w:pPr>
        <w:pStyle w:val="LLKappalejako"/>
        <w:rPr>
          <w:szCs w:val="22"/>
        </w:rPr>
      </w:pPr>
      <w:r>
        <w:t>Der Nettoheizenergiebedarf für warmes Brauchwasser wird nach § 12 berechnet.</w:t>
      </w:r>
    </w:p>
    <w:p w14:paraId="68CC1812" w14:textId="77777777" w:rsidR="00DA4975" w:rsidRDefault="00DA4975" w:rsidP="00363CEC">
      <w:pPr>
        <w:pStyle w:val="LLNormaali"/>
      </w:pPr>
    </w:p>
    <w:p w14:paraId="78C45D65" w14:textId="77777777" w:rsidR="00DA4975" w:rsidRDefault="00DA4975" w:rsidP="00363CEC">
      <w:pPr>
        <w:pStyle w:val="LLPykala"/>
        <w:keepNext/>
        <w:keepLines/>
      </w:pPr>
      <w:r>
        <w:t>§ 16</w:t>
      </w:r>
    </w:p>
    <w:p w14:paraId="203FF5B6" w14:textId="77777777" w:rsidR="00DA4975" w:rsidRDefault="00DA4975" w:rsidP="00363CEC">
      <w:pPr>
        <w:pStyle w:val="LLPykalanOtsikko"/>
        <w:keepNext/>
        <w:keepLines/>
      </w:pPr>
      <w:r>
        <w:t>Berücksichtigung des Wärmeverlustes bei der Berechnung der E-Kennzahl</w:t>
      </w:r>
    </w:p>
    <w:p w14:paraId="50C21112" w14:textId="77777777" w:rsidR="00DA4975" w:rsidRDefault="00DA4975" w:rsidP="00363CEC">
      <w:pPr>
        <w:pStyle w:val="LLKappalejako"/>
      </w:pPr>
      <w:r>
        <w:t>Bei der Berechnung der E-Kennzahl wird der Wärmeverlust der Gebäudehülle mit den Innenabmessungen der Gebäudehülle ermittelt. Dabei sind die Wärmebrücken der Bauteile und ihrer Verbindungen zu berücksichtigen. Einzelne Wärmebrücken der Gebäudehülle werden dabei außer Acht gelassen.</w:t>
      </w:r>
    </w:p>
    <w:p w14:paraId="4015C418" w14:textId="77777777" w:rsidR="00DA4975" w:rsidRDefault="00DA4975" w:rsidP="00363CEC">
      <w:pPr>
        <w:pStyle w:val="LLKappalejako"/>
      </w:pPr>
      <w:r>
        <w:t>Bei der Berechnung des Wärmeverlustes ist die Wirkung des Bodens und von Hohlböden auf den Wärmeverlust zu beachten.</w:t>
      </w:r>
    </w:p>
    <w:p w14:paraId="1E109D6B" w14:textId="77777777" w:rsidR="00DA4975" w:rsidRDefault="00DA4975" w:rsidP="00363CEC">
      <w:pPr>
        <w:pStyle w:val="LLNormaali"/>
      </w:pPr>
    </w:p>
    <w:p w14:paraId="7E73DD65" w14:textId="77777777" w:rsidR="00DA4975" w:rsidRDefault="00DA4975" w:rsidP="00363CEC">
      <w:pPr>
        <w:pStyle w:val="LLPykala"/>
        <w:keepNext/>
        <w:keepLines/>
      </w:pPr>
      <w:r>
        <w:lastRenderedPageBreak/>
        <w:t>§ 17</w:t>
      </w:r>
    </w:p>
    <w:p w14:paraId="3E016F7E" w14:textId="77777777" w:rsidR="00DA4975" w:rsidRDefault="00DA4975" w:rsidP="00363CEC">
      <w:pPr>
        <w:pStyle w:val="LLPykalanOtsikko"/>
        <w:keepNext/>
        <w:keepLines/>
        <w:rPr>
          <w:i w:val="0"/>
          <w:szCs w:val="22"/>
        </w:rPr>
      </w:pPr>
      <w:r>
        <w:t>Berücksichtigung des Leckluftstroms bei der Berechnung der E-Kennzahl</w:t>
      </w:r>
    </w:p>
    <w:p w14:paraId="581EFBBB" w14:textId="77777777" w:rsidR="00DA4975" w:rsidRDefault="00DA4975" w:rsidP="00363CEC">
      <w:pPr>
        <w:pStyle w:val="LLMomentinJohdantoKappale"/>
      </w:pPr>
      <w:r>
        <w:t>Bei der Berechnung der E-Kennzahl wird als Leckluftrate der Gebäudehülle ein Planwert verwendet, wenn die Wetterbeständigkeit mit einem Qualitätssicherungsverfahren für industriellen Hochbau oder durch Messungen nachgewiesen wird. Ansonsten wird bei der Berechnung als Leckluftrate der Gebäudehülle der Wert 4 m</w:t>
      </w:r>
      <w:r>
        <w:rPr>
          <w:vertAlign w:val="superscript"/>
        </w:rPr>
        <w:t>3</w:t>
      </w:r>
      <w:r>
        <w:t>/(h m</w:t>
      </w:r>
      <w:r>
        <w:rPr>
          <w:vertAlign w:val="superscript"/>
        </w:rPr>
        <w:t>2</w:t>
      </w:r>
      <w:r>
        <w:t>) verwendet. Der Leckluftstrom q</w:t>
      </w:r>
      <w:r>
        <w:rPr>
          <w:vertAlign w:val="subscript"/>
        </w:rPr>
        <w:t>v,Leckstrom</w:t>
      </w:r>
      <w:r>
        <w:t xml:space="preserve"> wird mit folgender Formel berechnet: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00"/>
        <w:gridCol w:w="707"/>
      </w:tblGrid>
      <w:tr w:rsidR="005D5941" w14:paraId="30BEBA8D" w14:textId="77777777" w:rsidTr="00EB184A">
        <w:tc>
          <w:tcPr>
            <w:tcW w:w="1098" w:type="dxa"/>
            <w:vMerge w:val="restart"/>
            <w:vAlign w:val="center"/>
          </w:tcPr>
          <w:p w14:paraId="5AF1D513" w14:textId="437F1FC8" w:rsidR="005D5941" w:rsidRDefault="005D5941" w:rsidP="00EB184A">
            <w:pPr>
              <w:jc w:val="both"/>
              <w:rPr>
                <w:i/>
                <w:sz w:val="20"/>
              </w:rPr>
            </w:pPr>
            <w:r>
              <w:rPr>
                <w:i/>
                <w:sz w:val="20"/>
              </w:rPr>
              <w:t>q</w:t>
            </w:r>
            <w:r w:rsidRPr="000B0B18">
              <w:rPr>
                <w:i/>
                <w:sz w:val="20"/>
                <w:vertAlign w:val="subscript"/>
              </w:rPr>
              <w:t>v,</w:t>
            </w:r>
            <w:r>
              <w:rPr>
                <w:i/>
                <w:sz w:val="20"/>
                <w:vertAlign w:val="subscript"/>
              </w:rPr>
              <w:t>Leckstrom</w:t>
            </w:r>
            <w:r w:rsidRPr="000B0B18">
              <w:rPr>
                <w:i/>
                <w:sz w:val="20"/>
                <w:vertAlign w:val="subscript"/>
              </w:rPr>
              <w:t xml:space="preserve"> </w:t>
            </w:r>
            <w:r>
              <w:rPr>
                <w:i/>
                <w:sz w:val="20"/>
              </w:rPr>
              <w:t>=</w:t>
            </w:r>
          </w:p>
        </w:tc>
        <w:tc>
          <w:tcPr>
            <w:tcW w:w="900" w:type="dxa"/>
            <w:tcBorders>
              <w:bottom w:val="single" w:sz="4" w:space="0" w:color="auto"/>
            </w:tcBorders>
            <w:vAlign w:val="center"/>
          </w:tcPr>
          <w:p w14:paraId="0A8828A6" w14:textId="77777777" w:rsidR="005D5941" w:rsidRDefault="005D5941" w:rsidP="00EB184A">
            <w:pPr>
              <w:jc w:val="center"/>
              <w:rPr>
                <w:i/>
                <w:sz w:val="20"/>
              </w:rPr>
            </w:pPr>
            <w:r>
              <w:rPr>
                <w:i/>
                <w:sz w:val="20"/>
              </w:rPr>
              <w:t>q</w:t>
            </w:r>
            <w:r w:rsidRPr="000B0B18">
              <w:rPr>
                <w:i/>
                <w:sz w:val="20"/>
                <w:vertAlign w:val="subscript"/>
              </w:rPr>
              <w:t>50</w:t>
            </w:r>
          </w:p>
        </w:tc>
        <w:tc>
          <w:tcPr>
            <w:tcW w:w="707" w:type="dxa"/>
            <w:vMerge w:val="restart"/>
            <w:vAlign w:val="center"/>
          </w:tcPr>
          <w:p w14:paraId="248C2D9E" w14:textId="4D630648" w:rsidR="005D5941" w:rsidRDefault="005D5941" w:rsidP="00EB184A">
            <w:pPr>
              <w:jc w:val="both"/>
              <w:rPr>
                <w:i/>
                <w:sz w:val="20"/>
              </w:rPr>
            </w:pPr>
            <w:r>
              <w:rPr>
                <w:i/>
                <w:sz w:val="20"/>
              </w:rPr>
              <w:t>A</w:t>
            </w:r>
            <w:r>
              <w:rPr>
                <w:i/>
                <w:sz w:val="20"/>
                <w:vertAlign w:val="subscript"/>
              </w:rPr>
              <w:t>Hülle</w:t>
            </w:r>
          </w:p>
        </w:tc>
      </w:tr>
      <w:tr w:rsidR="005D5941" w14:paraId="107AC0E6" w14:textId="77777777" w:rsidTr="00EB184A">
        <w:tc>
          <w:tcPr>
            <w:tcW w:w="1098" w:type="dxa"/>
            <w:vMerge/>
            <w:vAlign w:val="center"/>
          </w:tcPr>
          <w:p w14:paraId="200776E3" w14:textId="77777777" w:rsidR="005D5941" w:rsidRDefault="005D5941" w:rsidP="00EB184A">
            <w:pPr>
              <w:rPr>
                <w:i/>
                <w:sz w:val="20"/>
              </w:rPr>
            </w:pPr>
          </w:p>
        </w:tc>
        <w:tc>
          <w:tcPr>
            <w:tcW w:w="900" w:type="dxa"/>
            <w:tcBorders>
              <w:top w:val="single" w:sz="4" w:space="0" w:color="auto"/>
            </w:tcBorders>
            <w:vAlign w:val="center"/>
          </w:tcPr>
          <w:p w14:paraId="596896C3" w14:textId="77777777" w:rsidR="005D5941" w:rsidRPr="000B0B18" w:rsidRDefault="005D5941" w:rsidP="00EB184A">
            <w:pPr>
              <w:jc w:val="center"/>
              <w:rPr>
                <w:i/>
                <w:sz w:val="20"/>
                <w:lang w:val="en-US"/>
              </w:rPr>
            </w:pPr>
            <w:r>
              <w:rPr>
                <w:i/>
                <w:sz w:val="20"/>
              </w:rPr>
              <w:t>3600</w:t>
            </w:r>
            <w:r>
              <w:rPr>
                <w:i/>
                <w:sz w:val="20"/>
                <w:lang w:val="en-US"/>
              </w:rPr>
              <w:t>· x</w:t>
            </w:r>
          </w:p>
        </w:tc>
        <w:tc>
          <w:tcPr>
            <w:tcW w:w="707" w:type="dxa"/>
            <w:vMerge/>
            <w:vAlign w:val="center"/>
          </w:tcPr>
          <w:p w14:paraId="1C6CAECD" w14:textId="77777777" w:rsidR="005D5941" w:rsidRDefault="005D5941" w:rsidP="00EB184A">
            <w:pPr>
              <w:jc w:val="center"/>
              <w:rPr>
                <w:i/>
                <w:sz w:val="20"/>
              </w:rPr>
            </w:pPr>
          </w:p>
        </w:tc>
      </w:tr>
    </w:tbl>
    <w:p w14:paraId="37AC0F4C" w14:textId="6254669F" w:rsidR="00DA4975" w:rsidRDefault="00DA4975" w:rsidP="00363CEC">
      <w:pPr>
        <w:jc w:val="both"/>
      </w:pPr>
    </w:p>
    <w:p w14:paraId="5ED3B2B2" w14:textId="77777777" w:rsidR="00DA4975" w:rsidRDefault="00DA4975" w:rsidP="00363CEC">
      <w:pPr>
        <w:pStyle w:val="LLMomentinJohdantoKappale"/>
        <w:keepNext/>
        <w:keepLines/>
      </w:pPr>
      <w:r>
        <w:t>wobei:</w:t>
      </w:r>
    </w:p>
    <w:p w14:paraId="7A7B3991" w14:textId="77777777" w:rsidR="00DA4975" w:rsidRDefault="00DA4975" w:rsidP="00363CEC">
      <w:pPr>
        <w:pStyle w:val="LLMomentinKohta"/>
      </w:pPr>
      <w:r>
        <w:t>q</w:t>
      </w:r>
      <w:r>
        <w:rPr>
          <w:vertAlign w:val="subscript"/>
        </w:rPr>
        <w:t>v,Leckstrom</w:t>
      </w:r>
      <w:r>
        <w:t xml:space="preserve"> der Leckluftstrom in m³/s ist;</w:t>
      </w:r>
    </w:p>
    <w:p w14:paraId="645C66E3" w14:textId="77777777" w:rsidR="00DA4975" w:rsidRDefault="00DA4975" w:rsidP="00363CEC">
      <w:pPr>
        <w:pStyle w:val="LLMomentinKohta"/>
        <w:rPr>
          <w:strike/>
        </w:rPr>
      </w:pPr>
      <w:r>
        <w:t>q</w:t>
      </w:r>
      <w:r>
        <w:rPr>
          <w:vertAlign w:val="subscript"/>
        </w:rPr>
        <w:t>50</w:t>
      </w:r>
      <w:r>
        <w:t xml:space="preserve"> die Leckluftrate der Gebäudehülle in m</w:t>
      </w:r>
      <w:r>
        <w:rPr>
          <w:vertAlign w:val="superscript"/>
        </w:rPr>
        <w:t>3</w:t>
      </w:r>
      <w:r>
        <w:t>/(h·m</w:t>
      </w:r>
      <w:r>
        <w:rPr>
          <w:vertAlign w:val="superscript"/>
        </w:rPr>
        <w:t>2</w:t>
      </w:r>
      <w:r>
        <w:t>) ist;</w:t>
      </w:r>
    </w:p>
    <w:p w14:paraId="47E3EC01" w14:textId="77777777" w:rsidR="00DA4975" w:rsidRDefault="00DA4975" w:rsidP="00363CEC">
      <w:pPr>
        <w:pStyle w:val="LLMomentinKohta"/>
      </w:pPr>
      <w:r>
        <w:t>A</w:t>
      </w:r>
      <w:r>
        <w:rPr>
          <w:vertAlign w:val="subscript"/>
        </w:rPr>
        <w:t>Hülle</w:t>
      </w:r>
      <w:r>
        <w:t xml:space="preserve"> die Fläche der Gebäudehülle in m</w:t>
      </w:r>
      <w:r>
        <w:rPr>
          <w:vertAlign w:val="superscript"/>
        </w:rPr>
        <w:t>2</w:t>
      </w:r>
      <w:r>
        <w:t xml:space="preserve"> ist;</w:t>
      </w:r>
    </w:p>
    <w:p w14:paraId="0DE1BE87" w14:textId="77777777" w:rsidR="00DA4975" w:rsidRDefault="00DA4975" w:rsidP="00363CEC">
      <w:pPr>
        <w:pStyle w:val="LLMomentinKohta"/>
      </w:pPr>
      <w:r>
        <w:t>x der Faktor ist, der bei eingeschossigen Gebäuden 35, bei zweigeschossigen Gebäuden 24, bei drei- und viergeschossigen Gebäuden 20 und bei Gebäuden mit fünf oder mehr Geschossen 15 beträgt;</w:t>
      </w:r>
    </w:p>
    <w:p w14:paraId="2857048E" w14:textId="77777777" w:rsidR="00DA4975" w:rsidRDefault="00DA4975" w:rsidP="00363CEC">
      <w:pPr>
        <w:pStyle w:val="LLMomentinKohta"/>
      </w:pPr>
      <w:r>
        <w:t>3600 der Faktor ist, anhand dessen die Einheit m</w:t>
      </w:r>
      <w:r>
        <w:rPr>
          <w:vertAlign w:val="superscript"/>
        </w:rPr>
        <w:t>3</w:t>
      </w:r>
      <w:r>
        <w:t>/h des Luftvolumenstroms in die Einheit m</w:t>
      </w:r>
      <w:r>
        <w:rPr>
          <w:vertAlign w:val="superscript"/>
        </w:rPr>
        <w:t>3</w:t>
      </w:r>
      <w:r>
        <w:t>/s umgerechnet wird.</w:t>
      </w:r>
    </w:p>
    <w:p w14:paraId="2D568850" w14:textId="77777777" w:rsidR="009B5DB9" w:rsidRDefault="009B5DB9" w:rsidP="00363CEC">
      <w:pPr>
        <w:pStyle w:val="LLNormaali"/>
      </w:pPr>
    </w:p>
    <w:p w14:paraId="6BB83EE6" w14:textId="77777777" w:rsidR="00DA4975" w:rsidRDefault="00DA4975" w:rsidP="00363CEC">
      <w:pPr>
        <w:pStyle w:val="LLPykala"/>
        <w:keepNext/>
        <w:keepLines/>
      </w:pPr>
      <w:r>
        <w:t>§ 18</w:t>
      </w:r>
    </w:p>
    <w:p w14:paraId="1651F598" w14:textId="77777777" w:rsidR="00DA4975" w:rsidRDefault="00DA4975" w:rsidP="00363CEC">
      <w:pPr>
        <w:pStyle w:val="LLPykalanOtsikko"/>
        <w:keepNext/>
        <w:keepLines/>
      </w:pPr>
      <w:r>
        <w:t>Energieverbrauch des Heizsystems</w:t>
      </w:r>
    </w:p>
    <w:p w14:paraId="61477B65" w14:textId="77777777" w:rsidR="00DA4975" w:rsidRDefault="00DA4975" w:rsidP="00363CEC">
      <w:pPr>
        <w:pStyle w:val="LLKappalejako"/>
      </w:pPr>
      <w:r>
        <w:t xml:space="preserve">Der Heizenergieverbrauch für das Gebäude besteht aus dem Energieverbrauch zur Beheizung der Räume, zur Vorwärmung der Lüftungsluft und zur Bereitung des Warmwassers. </w:t>
      </w:r>
    </w:p>
    <w:p w14:paraId="0E55ADDB" w14:textId="77777777" w:rsidR="00DA4975" w:rsidRDefault="00DA4975" w:rsidP="00363CEC">
      <w:pPr>
        <w:pStyle w:val="LLKappalejako"/>
      </w:pPr>
      <w:r>
        <w:t>Bei der Berechnung des Heizenergieverbrauchs werden die Verluste der Wärmeverteilung im und außerhalb des Gebäudes, die Verluste aus der Wärmeübertragung, die Verluste aus der Erzeugung der Heizenergie und Transformationen, die Verluste aus der Beförderung, Speicherung und Umwälzung des Warmwassers sowie der Stromverbrauch der Hilfsanlagen des Heizsystems im und außerhalb des Gebäudes berücksichtigt.</w:t>
      </w:r>
    </w:p>
    <w:p w14:paraId="07FB6E13" w14:textId="77777777" w:rsidR="00DA4975" w:rsidRDefault="00DA4975" w:rsidP="00363CEC">
      <w:pPr>
        <w:pStyle w:val="LLKappalejako"/>
      </w:pPr>
      <w:r>
        <w:t xml:space="preserve">Sofern das Gebäude an ein Heizsystem angeschlossen ist, bei dem die Wärme mit außerhalb des Gebäudes liegenden Rohrleitungen von einem gemeinsamen Wärmetauscher oder einer Einrichtung der Wärmeerzeugung in mehrere Gebäude geleitet wird, muss der Wärmeverlust der fraglichen Rohrleitungen zwischen den Gebäuden im Verhältnis der Flächen aufgeteilt werden. </w:t>
      </w:r>
    </w:p>
    <w:p w14:paraId="53BA7544" w14:textId="640093C4" w:rsidR="00DA4975" w:rsidRDefault="00DA4975" w:rsidP="00363CEC">
      <w:pPr>
        <w:pStyle w:val="LLKappalejako"/>
      </w:pPr>
      <w:r>
        <w:t>Ist in den Wohnräumen eines Gebäudes der Nutzungskategorie 2 eine Heizung mit Heizkreisen und in Nassräumen eine elektrische Fußbodenheizung vorhanden, so kann der Nettoheizenergieverbrauch unter Zuweisung von 35 Prozent für die Fußbodenheizung der Nassräume und 65 Prozent der Wohnraumheizungen berechnet werden, sofern nicht der Anteil der elektrischen Fußbodenheizung der Nassräume am Nettobedarf genauer mit einem dynamischen Berechnungsmodell unter Berücksichtigung der vorgesehenen Luftvolumenströme und Überströmungen zwischen den Wohnräumen ermittelt wird. Als Raumtemperatur der Nassräume werden 22 °Celsius verwendet. Der Anteil der elektrischen Fußbodenheizung in Nassräumen am Nettobedarf für Heizenergie ist jedoch höchstens der anhand der im Plan ausgewiesenen installierten Leistung der elektrischen Fußbodenheizung und einer Nutzungszeit von 87</w:t>
      </w:r>
      <w:r w:rsidR="003232F7">
        <w:t>6</w:t>
      </w:r>
      <w:r>
        <w:t>0 Stunden berechnete Anteil.</w:t>
      </w:r>
    </w:p>
    <w:p w14:paraId="33318B8B" w14:textId="77777777" w:rsidR="00DA4975" w:rsidRDefault="00DA4975" w:rsidP="00363CEC">
      <w:pPr>
        <w:pStyle w:val="LLKappalejako"/>
      </w:pPr>
      <w:r>
        <w:t xml:space="preserve">Befindet sich die Umlaufleitung für Warmwasser außerhalb der Dämmung der Gebäudehülle, entsteht aus dem berechneten Wärmeverlust durch den Brauchwasserkreislauf keine Wärmebelastung für die Räume des Gebäudes. Befindet sich die Umlaufleitung in der Dämmung der Gebäudehülle, so sind zu der Wärmebelastung der Räume des Gebäudes 25 Prozent des berechneten Wärmeverlustes durch den Brauchwasserkreislaufs hinzuzurechnen. Befindet sich die Umlaufleitung auf der Innenseite der Dämmung der Gebäudehülle, so sind zu der Wärmebelastung der Räume des Gebäudes 50 Prozent des berechneten Wärmeverlustes durch den Brauchwasserkreislauf hinzuzurechnen. Befindet sich </w:t>
      </w:r>
      <w:r>
        <w:lastRenderedPageBreak/>
        <w:t xml:space="preserve">die Umlaufleitung auf der Innenseite der Dämmung der Gebäudehülle, so sind zu der Wärmebelastung der Räume des Gebäudes 50 Prozent des berechneten Wärmeverlustes durch den Speicher hinzuzurechnen. </w:t>
      </w:r>
    </w:p>
    <w:p w14:paraId="0EC3252C" w14:textId="77777777" w:rsidR="00DA4975" w:rsidRDefault="00DA4975" w:rsidP="00363CEC">
      <w:pPr>
        <w:pStyle w:val="LLKappalejako"/>
      </w:pPr>
      <w:r>
        <w:t>Die zusätzliche Heizenergie durch mögliche Temperaturbegrenzungen des Heizsystems und Teilleistungsmessung ist beim Energieverbrauch des Heizsystems mit zu berechnen.</w:t>
      </w:r>
    </w:p>
    <w:p w14:paraId="6F75BC02" w14:textId="77777777" w:rsidR="00B64F1D" w:rsidRDefault="00B64F1D" w:rsidP="00363CEC">
      <w:pPr>
        <w:pStyle w:val="LLNormaali"/>
      </w:pPr>
    </w:p>
    <w:p w14:paraId="12BA8D51" w14:textId="77777777" w:rsidR="00DA4975" w:rsidRDefault="00DA4975" w:rsidP="00363CEC">
      <w:pPr>
        <w:pStyle w:val="LLPykala"/>
        <w:keepNext/>
        <w:keepLines/>
      </w:pPr>
      <w:r>
        <w:t>§ 19</w:t>
      </w:r>
    </w:p>
    <w:p w14:paraId="19CC282E" w14:textId="77777777" w:rsidR="00DA4975" w:rsidRDefault="00DA4975" w:rsidP="00363CEC">
      <w:pPr>
        <w:pStyle w:val="LLPykalanOtsikko"/>
        <w:keepNext/>
        <w:keepLines/>
        <w:rPr>
          <w:szCs w:val="22"/>
        </w:rPr>
      </w:pPr>
      <w:r>
        <w:t>Feuerstätten und Luftwärmepumpen</w:t>
      </w:r>
    </w:p>
    <w:p w14:paraId="482E38B0" w14:textId="77777777" w:rsidR="00DA4975" w:rsidRDefault="00DA4975" w:rsidP="00363CEC">
      <w:pPr>
        <w:pStyle w:val="LLKappalejako"/>
      </w:pPr>
      <w:r>
        <w:t xml:space="preserve">Als Heizenergie, die durch Speicherfeuerstätten für die Wohnräume generiert wird, können jährlich höchstens 3000 kWh pro Feuerstätte berechnet werden. </w:t>
      </w:r>
    </w:p>
    <w:p w14:paraId="304198D2" w14:textId="77777777" w:rsidR="00DA4975" w:rsidRDefault="00DA4975" w:rsidP="00363CEC">
      <w:pPr>
        <w:pStyle w:val="LLKappalejako"/>
      </w:pPr>
      <w:r>
        <w:t xml:space="preserve">Als Heizenergie, die durch Luftwärmepumpen für die Wohnräume generiert wird, können jährlich höchstens 3000 kWh pro Gerät berechnet werden, sofern die Funktion des Geräts im Gebäude nicht genauer mit einem dynamischen Berechnungsmodell unter Berücksichtigung der Luftvolumenströme und Temperaturunterschiede zwischen den Wohnräumen ermittelt wird. </w:t>
      </w:r>
    </w:p>
    <w:p w14:paraId="5F9084CE" w14:textId="77777777" w:rsidR="00DA4975" w:rsidRDefault="00DA4975" w:rsidP="00363CEC">
      <w:pPr>
        <w:pStyle w:val="LLNormaali"/>
      </w:pPr>
    </w:p>
    <w:p w14:paraId="4643CED8" w14:textId="77777777" w:rsidR="00DA4975" w:rsidRDefault="00DA4975" w:rsidP="00363CEC">
      <w:pPr>
        <w:pStyle w:val="LLPykala"/>
        <w:keepNext/>
        <w:keepLines/>
      </w:pPr>
      <w:r>
        <w:t>§ 20</w:t>
      </w:r>
    </w:p>
    <w:p w14:paraId="3262FF8C" w14:textId="77777777" w:rsidR="00DA4975" w:rsidRDefault="00DA4975" w:rsidP="00363CEC">
      <w:pPr>
        <w:pStyle w:val="LLPykalanOtsikko"/>
        <w:keepNext/>
        <w:keepLines/>
      </w:pPr>
      <w:r>
        <w:t>Lüftungssystem</w:t>
      </w:r>
    </w:p>
    <w:p w14:paraId="1AF277DA" w14:textId="77777777" w:rsidR="00DA4975" w:rsidRDefault="00DA4975" w:rsidP="00363CEC">
      <w:pPr>
        <w:pStyle w:val="LLKappalejako"/>
      </w:pPr>
      <w:r>
        <w:t xml:space="preserve">Die Luftvolumenströme des Lüftungssystems des Gebäudes und die Betriebszeiten sind nach den §§ 10 und 11 zu berechnen. Der Energieverbrauch des maschinellen Lüftungssystems wird mithilfe der Luftvolumenströme, der spezifischen elektrischen Leistungen und der Betriebszeiten für alle im Gebäude befindlichen Lüftungsanlagen und Luftabsauganlagen berechnet. </w:t>
      </w:r>
    </w:p>
    <w:p w14:paraId="62EC9F70" w14:textId="77777777" w:rsidR="009B5DB9" w:rsidRDefault="009B5DB9" w:rsidP="00363CEC">
      <w:pPr>
        <w:pStyle w:val="LLNormaali"/>
      </w:pPr>
    </w:p>
    <w:p w14:paraId="2AAD8333" w14:textId="77777777" w:rsidR="00DA4975" w:rsidRDefault="00DA4975" w:rsidP="00363CEC">
      <w:pPr>
        <w:pStyle w:val="LLPykala"/>
        <w:keepNext/>
        <w:keepLines/>
      </w:pPr>
      <w:r>
        <w:t>§ 21</w:t>
      </w:r>
    </w:p>
    <w:p w14:paraId="5D8F0A80" w14:textId="77777777" w:rsidR="00DA4975" w:rsidRDefault="00DA4975" w:rsidP="00363CEC">
      <w:pPr>
        <w:pStyle w:val="LLPykalanOtsikko"/>
        <w:keepNext/>
        <w:keepLines/>
      </w:pPr>
      <w:r>
        <w:t>Kühlsystem</w:t>
      </w:r>
    </w:p>
    <w:p w14:paraId="5392BB92" w14:textId="77777777" w:rsidR="00DA4975" w:rsidRDefault="00DA4975" w:rsidP="00363CEC">
      <w:pPr>
        <w:pStyle w:val="LLKappalejako"/>
      </w:pPr>
      <w:r>
        <w:t xml:space="preserve">Bei der Berechnung des Energieverbrauchs des Kühlsystems ist der Energieverbrauch für die Erzeugung der Kühlenergie und der Elektroenergieverbrauch der Hilfsgeräte zu berücksichtigen, sofern das Raumlufttemperaturmanagement die Verwendung der Systeme bedingt. </w:t>
      </w:r>
    </w:p>
    <w:p w14:paraId="3F32BF88" w14:textId="77777777" w:rsidR="00DA4975" w:rsidRDefault="00DA4975" w:rsidP="00363CEC">
      <w:pPr>
        <w:ind w:firstLine="142"/>
        <w:rPr>
          <w:szCs w:val="22"/>
        </w:rPr>
      </w:pPr>
    </w:p>
    <w:p w14:paraId="18EAA90A" w14:textId="77777777" w:rsidR="00DA4975" w:rsidRDefault="00DA4975" w:rsidP="00363CEC">
      <w:pPr>
        <w:pStyle w:val="LLPykala"/>
        <w:keepNext/>
        <w:keepLines/>
      </w:pPr>
      <w:r>
        <w:t>§ 22</w:t>
      </w:r>
    </w:p>
    <w:p w14:paraId="7D6395EF" w14:textId="77777777" w:rsidR="00DA4975" w:rsidRDefault="00DA4975" w:rsidP="00363CEC">
      <w:pPr>
        <w:pStyle w:val="LLPykalanOtsikko"/>
        <w:keepNext/>
        <w:keepLines/>
      </w:pPr>
      <w:r>
        <w:t>Energieverbrauch für Beleuchtungsanlagen und Verbrauchergeräte</w:t>
      </w:r>
    </w:p>
    <w:p w14:paraId="707BDF97" w14:textId="77777777" w:rsidR="00DA4975" w:rsidRDefault="00DA4975" w:rsidP="00363CEC">
      <w:pPr>
        <w:pStyle w:val="LLKappalejako"/>
      </w:pPr>
      <w:r>
        <w:t>Der jährliche Elektroenergieverbrauch für Beleuchtungsanlagen und Verbrauchergeräte im Gebäude wird gemäß § 11 aus deren Wärmebelastung berechnet. Der Elektroenergieverbrauch für Beleuchtungsanlagen und Verbrauchergeräte entspricht deren Wärmebelastung.</w:t>
      </w:r>
    </w:p>
    <w:p w14:paraId="5B3DA81A" w14:textId="77777777" w:rsidR="00DA4975" w:rsidRDefault="00DA4975" w:rsidP="00363CEC">
      <w:pPr>
        <w:pStyle w:val="LLNormaali"/>
      </w:pPr>
    </w:p>
    <w:p w14:paraId="6766DE36" w14:textId="77777777" w:rsidR="00DA4975" w:rsidRDefault="00DA4975" w:rsidP="00363CEC">
      <w:pPr>
        <w:pStyle w:val="LLLuku"/>
        <w:keepNext/>
        <w:keepLines/>
        <w:rPr>
          <w:szCs w:val="22"/>
        </w:rPr>
      </w:pPr>
      <w:r>
        <w:t>Abschnitt 3</w:t>
      </w:r>
    </w:p>
    <w:p w14:paraId="7067A59D" w14:textId="77777777" w:rsidR="00DA4975" w:rsidRDefault="00DA4975" w:rsidP="00363CEC">
      <w:pPr>
        <w:pStyle w:val="LLLuvunOtsikko"/>
        <w:keepNext/>
        <w:keepLines/>
        <w:rPr>
          <w:szCs w:val="22"/>
        </w:rPr>
      </w:pPr>
      <w:r>
        <w:t>Wärmeverlust von Gebäuden</w:t>
      </w:r>
    </w:p>
    <w:p w14:paraId="53497CBB" w14:textId="77777777" w:rsidR="00DA4975" w:rsidRDefault="00DA4975" w:rsidP="00363CEC">
      <w:pPr>
        <w:pStyle w:val="LLPykala"/>
        <w:keepNext/>
        <w:keepLines/>
      </w:pPr>
      <w:r>
        <w:t>§ 23</w:t>
      </w:r>
    </w:p>
    <w:p w14:paraId="45430626" w14:textId="77777777" w:rsidR="00DA4975" w:rsidRDefault="00DA4975" w:rsidP="00363CEC">
      <w:pPr>
        <w:pStyle w:val="LLPykalanOtsikko"/>
        <w:keepNext/>
        <w:keepLines/>
        <w:rPr>
          <w:i w:val="0"/>
          <w:szCs w:val="22"/>
        </w:rPr>
      </w:pPr>
      <w:r>
        <w:t>Berechnung des Wärmeverlustes des Gebäudes</w:t>
      </w:r>
    </w:p>
    <w:p w14:paraId="374FAF14" w14:textId="77777777" w:rsidR="00DA4975" w:rsidRDefault="00DA4975" w:rsidP="00363CEC">
      <w:pPr>
        <w:pStyle w:val="LLKappalejako"/>
      </w:pPr>
      <w:r>
        <w:t xml:space="preserve">Der Wärmeverlust des Gebäudes ist der addierte Wärmeverlust der Hülle, der Leckluft und der Lüftung. Der Wärmeverlust eines Gebäudes darf höchstens genau so groß sein wie der für das Gebäude festgelegte Vergleichswärmeverlust. Die für den Wärmeverlust des Gebäudes definierte Anforderung gilt gesondert für die warmen und halbwarmen Räume des Gebäudes. </w:t>
      </w:r>
    </w:p>
    <w:p w14:paraId="06FC72DA" w14:textId="77777777" w:rsidR="00DA4975" w:rsidRDefault="00DA4975" w:rsidP="00363CEC">
      <w:pPr>
        <w:pStyle w:val="LLKappalejako"/>
      </w:pPr>
      <w:r>
        <w:lastRenderedPageBreak/>
        <w:t xml:space="preserve">Für Erweiterungen eines Gebäudes oder eine Vergrößerung der Geschossfläche durch Anbauten, wo bei der Ausführung der Lüftung oder Heizung ein bestehendes Lüftungs- oder Heizsystem verwendet werden kann, gelten hinsichtlich des Wärmeverlustes nur die Anforderungen für den Wärmeverlust der Gebäudehülle. Für kleine Gebäude zu Sommerwohnzwecken, die jährlich mindestens vier Monate genutzt werden, gelten für den Wärmeverlust des Gebäudes nur die Anforderungen für den Wärmeverlust der Gebäudehülle. Die Bestimmung zum Wärmeverlust des Gebäudes gilt nicht für vor dem 1. Juli 2012 fertiggestellte und aus Teilen montierte versetzbare Gebäude, die weiterhin dem gleichen Nutzungszweck dienen. </w:t>
      </w:r>
    </w:p>
    <w:p w14:paraId="1DCECDD8" w14:textId="77777777" w:rsidR="00DA4975" w:rsidRDefault="00DA4975" w:rsidP="00363CEC">
      <w:pPr>
        <w:pStyle w:val="LLKappalejako"/>
      </w:pPr>
    </w:p>
    <w:p w14:paraId="21BB973C" w14:textId="77777777" w:rsidR="00DA4975" w:rsidRDefault="00DA4975" w:rsidP="00363CEC">
      <w:pPr>
        <w:pStyle w:val="LLPykala"/>
        <w:keepNext/>
        <w:keepLines/>
      </w:pPr>
      <w:r>
        <w:t>§ 24</w:t>
      </w:r>
    </w:p>
    <w:p w14:paraId="34A5A261" w14:textId="77777777" w:rsidR="00DA4975" w:rsidRDefault="00DA4975" w:rsidP="00363CEC">
      <w:pPr>
        <w:pStyle w:val="LLPykalanOtsikko"/>
        <w:keepNext/>
        <w:keepLines/>
        <w:rPr>
          <w:i w:val="0"/>
        </w:rPr>
      </w:pPr>
      <w:r>
        <w:t>Wärmeverlust der Gebäudehülle</w:t>
      </w:r>
    </w:p>
    <w:p w14:paraId="515324F3" w14:textId="77777777" w:rsidR="00DA4975" w:rsidRDefault="00DA4975" w:rsidP="00363CEC">
      <w:pPr>
        <w:pStyle w:val="LLMomentinJohdantoKappale"/>
      </w:pPr>
      <w:r>
        <w:t>Der Wärmeverlust der Gebäudehülle ist anhand der Flächen der einzelnen Gebäudeteile und des Wärmedurchgangskoeffizienten nach der folgenden Formel zu berechnen:</w:t>
      </w:r>
    </w:p>
    <w:p w14:paraId="7DBD6394" w14:textId="77777777" w:rsidR="00DA4975" w:rsidRDefault="00DA4975" w:rsidP="00363CEC">
      <w:pPr>
        <w:pStyle w:val="LLMomentinKohta"/>
      </w:pPr>
    </w:p>
    <w:p w14:paraId="16042BC7" w14:textId="2FBE0582" w:rsidR="00B64F1D" w:rsidRPr="00492687" w:rsidRDefault="00492687" w:rsidP="00363CEC">
      <w:pPr>
        <w:pStyle w:val="LLNormaali"/>
        <w:rPr>
          <w:i/>
        </w:rPr>
      </w:pPr>
      <w:r w:rsidRPr="00A25DDE">
        <w:rPr>
          <w:i/>
        </w:rPr>
        <w:t>∑H</w:t>
      </w:r>
      <w:r>
        <w:rPr>
          <w:i/>
          <w:vertAlign w:val="subscript"/>
        </w:rPr>
        <w:t>Verlust</w:t>
      </w:r>
      <w:r w:rsidRPr="00A25DDE">
        <w:rPr>
          <w:i/>
        </w:rPr>
        <w:t xml:space="preserve"> = ∑(U</w:t>
      </w:r>
      <w:r>
        <w:rPr>
          <w:i/>
          <w:vertAlign w:val="subscript"/>
        </w:rPr>
        <w:t>Außenwand</w:t>
      </w:r>
      <w:r w:rsidRPr="00A25DDE">
        <w:rPr>
          <w:i/>
        </w:rPr>
        <w:t>A</w:t>
      </w:r>
      <w:r>
        <w:rPr>
          <w:i/>
          <w:vertAlign w:val="subscript"/>
        </w:rPr>
        <w:t>Außenwand</w:t>
      </w:r>
      <w:r w:rsidRPr="00A25DDE">
        <w:rPr>
          <w:i/>
        </w:rPr>
        <w:t>) + ∑(U</w:t>
      </w:r>
      <w:r>
        <w:rPr>
          <w:i/>
          <w:vertAlign w:val="subscript"/>
        </w:rPr>
        <w:t>obereDecke</w:t>
      </w:r>
      <w:r w:rsidRPr="00A25DDE">
        <w:rPr>
          <w:i/>
        </w:rPr>
        <w:t>A</w:t>
      </w:r>
      <w:r>
        <w:rPr>
          <w:i/>
          <w:vertAlign w:val="subscript"/>
        </w:rPr>
        <w:t>obereDecke</w:t>
      </w:r>
      <w:r w:rsidRPr="00A25DDE">
        <w:rPr>
          <w:i/>
        </w:rPr>
        <w:t>) + ∑(U</w:t>
      </w:r>
      <w:r>
        <w:rPr>
          <w:i/>
          <w:vertAlign w:val="subscript"/>
        </w:rPr>
        <w:t>Unterboden</w:t>
      </w:r>
      <w:r w:rsidRPr="00A25DDE">
        <w:rPr>
          <w:i/>
        </w:rPr>
        <w:t>A</w:t>
      </w:r>
      <w:r>
        <w:rPr>
          <w:i/>
          <w:vertAlign w:val="subscript"/>
        </w:rPr>
        <w:t>Unterboden</w:t>
      </w:r>
      <w:r w:rsidRPr="00A25DDE">
        <w:rPr>
          <w:i/>
        </w:rPr>
        <w:t>) + ∑(U</w:t>
      </w:r>
      <w:r>
        <w:rPr>
          <w:i/>
          <w:vertAlign w:val="subscript"/>
        </w:rPr>
        <w:t>Fenster</w:t>
      </w:r>
      <w:r w:rsidRPr="00A25DDE">
        <w:rPr>
          <w:i/>
        </w:rPr>
        <w:t>A</w:t>
      </w:r>
      <w:r>
        <w:rPr>
          <w:i/>
          <w:vertAlign w:val="subscript"/>
        </w:rPr>
        <w:t>Fenster</w:t>
      </w:r>
      <w:r w:rsidRPr="00A25DDE">
        <w:rPr>
          <w:i/>
        </w:rPr>
        <w:t>) + ∑(U</w:t>
      </w:r>
      <w:r>
        <w:rPr>
          <w:i/>
          <w:vertAlign w:val="subscript"/>
        </w:rPr>
        <w:t>Tür</w:t>
      </w:r>
      <w:r w:rsidRPr="00A25DDE">
        <w:rPr>
          <w:i/>
        </w:rPr>
        <w:t>A</w:t>
      </w:r>
      <w:r>
        <w:rPr>
          <w:i/>
          <w:vertAlign w:val="subscript"/>
        </w:rPr>
        <w:t>Tür</w:t>
      </w:r>
      <w:r w:rsidRPr="00A25DDE">
        <w:rPr>
          <w:i/>
        </w:rPr>
        <w:t>)</w:t>
      </w:r>
    </w:p>
    <w:p w14:paraId="39103315" w14:textId="77777777" w:rsidR="00DA4975" w:rsidRDefault="00DA4975" w:rsidP="00363CEC">
      <w:pPr>
        <w:pStyle w:val="LLMomentinJohdantoKappale"/>
        <w:keepNext/>
        <w:keepLines/>
      </w:pPr>
      <w:r>
        <w:t>wobei:</w:t>
      </w:r>
    </w:p>
    <w:p w14:paraId="3D84728A" w14:textId="77777777" w:rsidR="00DA4975" w:rsidRDefault="00DA4975" w:rsidP="00363CEC">
      <w:pPr>
        <w:pStyle w:val="LLMomentinKohta"/>
      </w:pPr>
      <w:r>
        <w:t>∑H</w:t>
      </w:r>
      <w:r>
        <w:rPr>
          <w:vertAlign w:val="subscript"/>
        </w:rPr>
        <w:t>Verlust</w:t>
      </w:r>
      <w:r>
        <w:t xml:space="preserve"> der Wärmeverlust der Gebäudehülle in W/K ist;</w:t>
      </w:r>
    </w:p>
    <w:p w14:paraId="1D2ADDAB" w14:textId="77777777" w:rsidR="00DA4975" w:rsidRDefault="00DA4975" w:rsidP="00363CEC">
      <w:pPr>
        <w:pStyle w:val="LLMomentinKohta"/>
      </w:pPr>
      <w:r>
        <w:t>U der Wärmedurchgangskoeffizient des Bauteils in W/(m²K) ist;</w:t>
      </w:r>
    </w:p>
    <w:p w14:paraId="1086B22E" w14:textId="77777777" w:rsidR="00DA4975" w:rsidRDefault="00DA4975" w:rsidP="00363CEC">
      <w:pPr>
        <w:pStyle w:val="LLMomentinKohta"/>
      </w:pPr>
      <w:r>
        <w:t>A die Fläche des Bauteils in m² ist.</w:t>
      </w:r>
    </w:p>
    <w:p w14:paraId="1A6E4603" w14:textId="77777777" w:rsidR="00DA4975" w:rsidRDefault="00DA4975" w:rsidP="00363CEC">
      <w:pPr>
        <w:pStyle w:val="LLMomentinKohta"/>
        <w:rPr>
          <w:szCs w:val="22"/>
        </w:rPr>
      </w:pPr>
      <w:r>
        <w:t>Der Referenzwert für den Wärmeverlust der Gebäudehülle bei einem warmen oder zu kühlenden Raum ist unter Verwendung der folgenden Vergleichswerte als Wärmedurchgangskoeffizienten für die Bauteile zu berechnen:</w:t>
      </w:r>
    </w:p>
    <w:tbl>
      <w:tblPr>
        <w:tblW w:w="0" w:type="auto"/>
        <w:tblInd w:w="70" w:type="dxa"/>
        <w:tblLook w:val="04A0" w:firstRow="1" w:lastRow="0" w:firstColumn="1" w:lastColumn="0" w:noHBand="0" w:noVBand="1"/>
      </w:tblPr>
      <w:tblGrid>
        <w:gridCol w:w="4680"/>
        <w:gridCol w:w="3596"/>
      </w:tblGrid>
      <w:tr w:rsidR="00363CEC" w:rsidRPr="00363CEC" w14:paraId="73CE00E0" w14:textId="77777777" w:rsidTr="00363CEC">
        <w:tc>
          <w:tcPr>
            <w:tcW w:w="4680" w:type="dxa"/>
            <w:shd w:val="clear" w:color="auto" w:fill="auto"/>
          </w:tcPr>
          <w:p w14:paraId="13809684" w14:textId="77777777" w:rsidR="00363CEC" w:rsidRPr="00363CEC" w:rsidRDefault="00363CEC" w:rsidP="00363CEC">
            <w:pPr>
              <w:widowControl w:val="0"/>
              <w:suppressAutoHyphens/>
              <w:rPr>
                <w:sz w:val="22"/>
                <w:szCs w:val="22"/>
              </w:rPr>
            </w:pPr>
            <w:r>
              <w:rPr>
                <w:sz w:val="22"/>
              </w:rPr>
              <w:t>a) Wand</w:t>
            </w:r>
          </w:p>
        </w:tc>
        <w:tc>
          <w:tcPr>
            <w:tcW w:w="3596" w:type="dxa"/>
            <w:shd w:val="clear" w:color="auto" w:fill="auto"/>
          </w:tcPr>
          <w:p w14:paraId="471B0CFC" w14:textId="77777777" w:rsidR="00363CEC" w:rsidRPr="00363CEC" w:rsidRDefault="00363CEC" w:rsidP="00877B80">
            <w:pPr>
              <w:widowControl w:val="0"/>
              <w:suppressAutoHyphens/>
              <w:jc w:val="both"/>
              <w:rPr>
                <w:sz w:val="22"/>
                <w:szCs w:val="22"/>
              </w:rPr>
            </w:pPr>
            <w:r>
              <w:rPr>
                <w:sz w:val="22"/>
              </w:rPr>
              <w:t>0,17 W/(m</w:t>
            </w:r>
            <w:r>
              <w:rPr>
                <w:sz w:val="22"/>
                <w:vertAlign w:val="superscript"/>
              </w:rPr>
              <w:t>2</w:t>
            </w:r>
            <w:r>
              <w:rPr>
                <w:sz w:val="22"/>
              </w:rPr>
              <w:t xml:space="preserve"> K);</w:t>
            </w:r>
          </w:p>
        </w:tc>
      </w:tr>
      <w:tr w:rsidR="00363CEC" w:rsidRPr="00363CEC" w14:paraId="7E76868C" w14:textId="77777777" w:rsidTr="00363CEC">
        <w:tc>
          <w:tcPr>
            <w:tcW w:w="4680" w:type="dxa"/>
            <w:shd w:val="clear" w:color="auto" w:fill="auto"/>
          </w:tcPr>
          <w:p w14:paraId="41048FB4" w14:textId="77777777" w:rsidR="00363CEC" w:rsidRPr="00363CEC" w:rsidRDefault="00363CEC" w:rsidP="00363CEC">
            <w:pPr>
              <w:widowControl w:val="0"/>
              <w:suppressAutoHyphens/>
              <w:rPr>
                <w:sz w:val="22"/>
                <w:szCs w:val="22"/>
              </w:rPr>
            </w:pPr>
            <w:r>
              <w:rPr>
                <w:sz w:val="22"/>
              </w:rPr>
              <w:t>b) Massivholzkonstruktion mit einer durchschnittlichen Stärke von 180 mm</w:t>
            </w:r>
          </w:p>
        </w:tc>
        <w:tc>
          <w:tcPr>
            <w:tcW w:w="3596" w:type="dxa"/>
            <w:shd w:val="clear" w:color="auto" w:fill="auto"/>
          </w:tcPr>
          <w:p w14:paraId="6709CFD2" w14:textId="77777777" w:rsidR="00363CEC" w:rsidRPr="00363CEC" w:rsidRDefault="00363CEC" w:rsidP="00877B80">
            <w:pPr>
              <w:widowControl w:val="0"/>
              <w:suppressAutoHyphens/>
              <w:jc w:val="both"/>
              <w:rPr>
                <w:sz w:val="22"/>
                <w:szCs w:val="22"/>
              </w:rPr>
            </w:pPr>
            <w:r>
              <w:rPr>
                <w:sz w:val="22"/>
              </w:rPr>
              <w:t>0,40 W/(m</w:t>
            </w:r>
            <w:r>
              <w:rPr>
                <w:sz w:val="22"/>
                <w:vertAlign w:val="superscript"/>
              </w:rPr>
              <w:t>2</w:t>
            </w:r>
            <w:r>
              <w:rPr>
                <w:sz w:val="22"/>
              </w:rPr>
              <w:t xml:space="preserve"> K);</w:t>
            </w:r>
          </w:p>
        </w:tc>
      </w:tr>
      <w:tr w:rsidR="00363CEC" w:rsidRPr="00363CEC" w14:paraId="6B5F70F7" w14:textId="77777777" w:rsidTr="00363CEC">
        <w:tc>
          <w:tcPr>
            <w:tcW w:w="4680" w:type="dxa"/>
            <w:shd w:val="clear" w:color="auto" w:fill="auto"/>
          </w:tcPr>
          <w:p w14:paraId="2414B234" w14:textId="1C3289A0" w:rsidR="00363CEC" w:rsidRPr="00363CEC" w:rsidRDefault="00363CEC" w:rsidP="00363CEC">
            <w:pPr>
              <w:widowControl w:val="0"/>
              <w:suppressAutoHyphens/>
              <w:rPr>
                <w:sz w:val="22"/>
                <w:szCs w:val="22"/>
              </w:rPr>
            </w:pPr>
            <w:r>
              <w:rPr>
                <w:sz w:val="22"/>
              </w:rPr>
              <w:t>c) Oberste Geschossdecke und an die Außenluft angrenzender Unterboden</w:t>
            </w:r>
          </w:p>
        </w:tc>
        <w:tc>
          <w:tcPr>
            <w:tcW w:w="3596" w:type="dxa"/>
            <w:shd w:val="clear" w:color="auto" w:fill="auto"/>
          </w:tcPr>
          <w:p w14:paraId="49054CC8" w14:textId="77777777" w:rsidR="00363CEC" w:rsidRPr="00363CEC" w:rsidRDefault="00363CEC" w:rsidP="00877B80">
            <w:pPr>
              <w:widowControl w:val="0"/>
              <w:suppressAutoHyphens/>
              <w:jc w:val="both"/>
              <w:rPr>
                <w:sz w:val="22"/>
                <w:szCs w:val="22"/>
              </w:rPr>
            </w:pPr>
            <w:r>
              <w:rPr>
                <w:sz w:val="22"/>
              </w:rPr>
              <w:t>0,09 W/(m</w:t>
            </w:r>
            <w:r>
              <w:rPr>
                <w:sz w:val="22"/>
                <w:vertAlign w:val="superscript"/>
              </w:rPr>
              <w:t>2</w:t>
            </w:r>
            <w:r>
              <w:rPr>
                <w:sz w:val="22"/>
              </w:rPr>
              <w:t xml:space="preserve"> K);</w:t>
            </w:r>
          </w:p>
        </w:tc>
      </w:tr>
      <w:tr w:rsidR="00363CEC" w:rsidRPr="00363CEC" w14:paraId="70E3D2A4" w14:textId="77777777" w:rsidTr="00363CEC">
        <w:tc>
          <w:tcPr>
            <w:tcW w:w="4680" w:type="dxa"/>
            <w:shd w:val="clear" w:color="auto" w:fill="auto"/>
          </w:tcPr>
          <w:p w14:paraId="477DAB8A" w14:textId="77777777" w:rsidR="00363CEC" w:rsidRPr="00363CEC" w:rsidRDefault="00363CEC" w:rsidP="00363CEC">
            <w:pPr>
              <w:widowControl w:val="0"/>
              <w:suppressAutoHyphens/>
              <w:rPr>
                <w:sz w:val="22"/>
                <w:szCs w:val="22"/>
              </w:rPr>
            </w:pPr>
            <w:r>
              <w:rPr>
                <w:sz w:val="22"/>
              </w:rPr>
              <w:t>d) an einen Kriechraum angrenzender Unterboden</w:t>
            </w:r>
          </w:p>
        </w:tc>
        <w:tc>
          <w:tcPr>
            <w:tcW w:w="3596" w:type="dxa"/>
            <w:shd w:val="clear" w:color="auto" w:fill="auto"/>
          </w:tcPr>
          <w:p w14:paraId="3B2AB80E" w14:textId="77777777" w:rsidR="00363CEC" w:rsidRPr="00363CEC" w:rsidRDefault="00363CEC" w:rsidP="00877B80">
            <w:pPr>
              <w:widowControl w:val="0"/>
              <w:suppressAutoHyphens/>
              <w:jc w:val="both"/>
              <w:rPr>
                <w:sz w:val="22"/>
                <w:szCs w:val="22"/>
              </w:rPr>
            </w:pPr>
            <w:r>
              <w:rPr>
                <w:sz w:val="22"/>
              </w:rPr>
              <w:t>0,17 W/(m</w:t>
            </w:r>
            <w:r>
              <w:rPr>
                <w:sz w:val="22"/>
                <w:vertAlign w:val="superscript"/>
              </w:rPr>
              <w:t>2</w:t>
            </w:r>
            <w:r>
              <w:rPr>
                <w:sz w:val="22"/>
              </w:rPr>
              <w:t xml:space="preserve"> K);</w:t>
            </w:r>
          </w:p>
        </w:tc>
      </w:tr>
      <w:tr w:rsidR="00363CEC" w:rsidRPr="00363CEC" w14:paraId="32377F10" w14:textId="77777777" w:rsidTr="00363CEC">
        <w:tc>
          <w:tcPr>
            <w:tcW w:w="4680" w:type="dxa"/>
            <w:shd w:val="clear" w:color="auto" w:fill="auto"/>
          </w:tcPr>
          <w:p w14:paraId="6F14CA72" w14:textId="77777777" w:rsidR="00363CEC" w:rsidRPr="00363CEC" w:rsidRDefault="00363CEC" w:rsidP="00363CEC">
            <w:pPr>
              <w:widowControl w:val="0"/>
              <w:suppressAutoHyphens/>
              <w:rPr>
                <w:sz w:val="22"/>
                <w:szCs w:val="22"/>
              </w:rPr>
            </w:pPr>
            <w:r>
              <w:rPr>
                <w:sz w:val="22"/>
              </w:rPr>
              <w:t>e) erdberührter Bauteil</w:t>
            </w:r>
          </w:p>
        </w:tc>
        <w:tc>
          <w:tcPr>
            <w:tcW w:w="3596" w:type="dxa"/>
            <w:shd w:val="clear" w:color="auto" w:fill="auto"/>
          </w:tcPr>
          <w:p w14:paraId="0BA774C6" w14:textId="77777777" w:rsidR="00363CEC" w:rsidRPr="00363CEC" w:rsidRDefault="00363CEC" w:rsidP="00877B80">
            <w:pPr>
              <w:widowControl w:val="0"/>
              <w:suppressAutoHyphens/>
              <w:jc w:val="both"/>
              <w:rPr>
                <w:sz w:val="22"/>
                <w:szCs w:val="22"/>
              </w:rPr>
            </w:pPr>
            <w:r>
              <w:rPr>
                <w:sz w:val="22"/>
              </w:rPr>
              <w:t>0,16 W/(m</w:t>
            </w:r>
            <w:r>
              <w:rPr>
                <w:sz w:val="22"/>
                <w:vertAlign w:val="superscript"/>
              </w:rPr>
              <w:t>2</w:t>
            </w:r>
            <w:r>
              <w:rPr>
                <w:sz w:val="22"/>
              </w:rPr>
              <w:t xml:space="preserve"> K);</w:t>
            </w:r>
          </w:p>
        </w:tc>
      </w:tr>
      <w:tr w:rsidR="00363CEC" w:rsidRPr="00363CEC" w14:paraId="1F59E0E0" w14:textId="77777777" w:rsidTr="00363CEC">
        <w:tc>
          <w:tcPr>
            <w:tcW w:w="4680" w:type="dxa"/>
            <w:shd w:val="clear" w:color="auto" w:fill="auto"/>
          </w:tcPr>
          <w:p w14:paraId="161245F5" w14:textId="77777777" w:rsidR="00363CEC" w:rsidRPr="00363CEC" w:rsidRDefault="00363CEC" w:rsidP="00363CEC">
            <w:pPr>
              <w:widowControl w:val="0"/>
              <w:suppressAutoHyphens/>
              <w:rPr>
                <w:sz w:val="22"/>
                <w:szCs w:val="22"/>
              </w:rPr>
            </w:pPr>
            <w:r>
              <w:rPr>
                <w:sz w:val="22"/>
              </w:rPr>
              <w:t>f) Fenster, Dachfenster, Tür, Oberlicht, Rauchabzug und Ausgangsöffnung</w:t>
            </w:r>
          </w:p>
        </w:tc>
        <w:tc>
          <w:tcPr>
            <w:tcW w:w="3596" w:type="dxa"/>
            <w:shd w:val="clear" w:color="auto" w:fill="auto"/>
          </w:tcPr>
          <w:p w14:paraId="561283DF" w14:textId="77777777" w:rsidR="00363CEC" w:rsidRPr="00363CEC" w:rsidRDefault="00363CEC" w:rsidP="00877B80">
            <w:pPr>
              <w:widowControl w:val="0"/>
              <w:suppressAutoHyphens/>
              <w:jc w:val="both"/>
              <w:rPr>
                <w:sz w:val="22"/>
                <w:szCs w:val="22"/>
              </w:rPr>
            </w:pPr>
            <w:r>
              <w:rPr>
                <w:sz w:val="22"/>
              </w:rPr>
              <w:t>1,0 W/(m</w:t>
            </w:r>
            <w:r>
              <w:rPr>
                <w:sz w:val="22"/>
                <w:vertAlign w:val="superscript"/>
              </w:rPr>
              <w:t>2</w:t>
            </w:r>
            <w:r>
              <w:rPr>
                <w:sz w:val="22"/>
              </w:rPr>
              <w:t xml:space="preserve"> K).</w:t>
            </w:r>
          </w:p>
        </w:tc>
      </w:tr>
    </w:tbl>
    <w:p w14:paraId="5614A334" w14:textId="77777777" w:rsidR="00DA4975" w:rsidRDefault="00DA4975" w:rsidP="00363CEC">
      <w:pPr>
        <w:pStyle w:val="LLMomentinKohta"/>
        <w:rPr>
          <w:szCs w:val="22"/>
        </w:rPr>
      </w:pPr>
      <w:r>
        <w:t>Der Referenzwert für den Wärmeverlust der Gebäudehülle bei einem versetzbaren Gebäude sowie halbwarmen Raum ist unter Verwendung der folgenden Referenzwerte als Wärmedurchgangskoeffizienten für die Bauteile zu berechnen:</w:t>
      </w:r>
    </w:p>
    <w:tbl>
      <w:tblPr>
        <w:tblW w:w="0" w:type="auto"/>
        <w:tblInd w:w="70" w:type="dxa"/>
        <w:tblLook w:val="04A0" w:firstRow="1" w:lastRow="0" w:firstColumn="1" w:lastColumn="0" w:noHBand="0" w:noVBand="1"/>
      </w:tblPr>
      <w:tblGrid>
        <w:gridCol w:w="4680"/>
        <w:gridCol w:w="3596"/>
      </w:tblGrid>
      <w:tr w:rsidR="00363CEC" w:rsidRPr="00363CEC" w14:paraId="747DDF78" w14:textId="77777777" w:rsidTr="00363CEC">
        <w:tc>
          <w:tcPr>
            <w:tcW w:w="4680" w:type="dxa"/>
            <w:shd w:val="clear" w:color="auto" w:fill="auto"/>
          </w:tcPr>
          <w:p w14:paraId="70C5D3B6" w14:textId="77777777" w:rsidR="00363CEC" w:rsidRPr="00363CEC" w:rsidRDefault="00363CEC" w:rsidP="00363CEC">
            <w:pPr>
              <w:widowControl w:val="0"/>
              <w:suppressAutoHyphens/>
              <w:rPr>
                <w:sz w:val="22"/>
                <w:szCs w:val="22"/>
              </w:rPr>
            </w:pPr>
            <w:r>
              <w:rPr>
                <w:sz w:val="22"/>
              </w:rPr>
              <w:t>a) Wand</w:t>
            </w:r>
          </w:p>
        </w:tc>
        <w:tc>
          <w:tcPr>
            <w:tcW w:w="3596" w:type="dxa"/>
            <w:shd w:val="clear" w:color="auto" w:fill="auto"/>
          </w:tcPr>
          <w:p w14:paraId="7057D471" w14:textId="77777777" w:rsidR="00363CEC" w:rsidRPr="00363CEC" w:rsidRDefault="00363CEC" w:rsidP="00877B80">
            <w:pPr>
              <w:widowControl w:val="0"/>
              <w:suppressAutoHyphens/>
              <w:jc w:val="both"/>
              <w:rPr>
                <w:sz w:val="22"/>
                <w:szCs w:val="22"/>
              </w:rPr>
            </w:pPr>
            <w:r>
              <w:rPr>
                <w:sz w:val="22"/>
              </w:rPr>
              <w:t>0,26 W/(m</w:t>
            </w:r>
            <w:r>
              <w:rPr>
                <w:sz w:val="22"/>
                <w:vertAlign w:val="superscript"/>
              </w:rPr>
              <w:t>2</w:t>
            </w:r>
            <w:r>
              <w:rPr>
                <w:sz w:val="22"/>
              </w:rPr>
              <w:t xml:space="preserve"> K);</w:t>
            </w:r>
          </w:p>
        </w:tc>
      </w:tr>
      <w:tr w:rsidR="00363CEC" w:rsidRPr="00363CEC" w14:paraId="14D7581B" w14:textId="77777777" w:rsidTr="00363CEC">
        <w:tc>
          <w:tcPr>
            <w:tcW w:w="4680" w:type="dxa"/>
            <w:shd w:val="clear" w:color="auto" w:fill="auto"/>
          </w:tcPr>
          <w:p w14:paraId="1BF2F881" w14:textId="77777777" w:rsidR="00363CEC" w:rsidRPr="00363CEC" w:rsidRDefault="00363CEC" w:rsidP="00363CEC">
            <w:pPr>
              <w:widowControl w:val="0"/>
              <w:suppressAutoHyphens/>
              <w:rPr>
                <w:sz w:val="22"/>
                <w:szCs w:val="22"/>
              </w:rPr>
            </w:pPr>
            <w:r>
              <w:rPr>
                <w:sz w:val="22"/>
              </w:rPr>
              <w:t>b) Massivholzkonstruktion mit einer durchschnittlichen Stärke von 180 mm</w:t>
            </w:r>
          </w:p>
        </w:tc>
        <w:tc>
          <w:tcPr>
            <w:tcW w:w="3596" w:type="dxa"/>
            <w:shd w:val="clear" w:color="auto" w:fill="auto"/>
          </w:tcPr>
          <w:p w14:paraId="533434B8" w14:textId="77777777" w:rsidR="00363CEC" w:rsidRPr="00363CEC" w:rsidRDefault="00363CEC" w:rsidP="00877B80">
            <w:pPr>
              <w:widowControl w:val="0"/>
              <w:suppressAutoHyphens/>
              <w:jc w:val="both"/>
              <w:rPr>
                <w:sz w:val="22"/>
                <w:szCs w:val="22"/>
              </w:rPr>
            </w:pPr>
            <w:r>
              <w:rPr>
                <w:sz w:val="22"/>
              </w:rPr>
              <w:t>0,60 W/(m</w:t>
            </w:r>
            <w:r>
              <w:rPr>
                <w:sz w:val="22"/>
                <w:vertAlign w:val="superscript"/>
              </w:rPr>
              <w:t>2</w:t>
            </w:r>
            <w:r>
              <w:rPr>
                <w:sz w:val="22"/>
              </w:rPr>
              <w:t xml:space="preserve"> K);</w:t>
            </w:r>
          </w:p>
        </w:tc>
      </w:tr>
      <w:tr w:rsidR="00363CEC" w:rsidRPr="00363CEC" w14:paraId="702A8B17" w14:textId="77777777" w:rsidTr="00363CEC">
        <w:tc>
          <w:tcPr>
            <w:tcW w:w="4680" w:type="dxa"/>
            <w:shd w:val="clear" w:color="auto" w:fill="auto"/>
          </w:tcPr>
          <w:p w14:paraId="245BAE72" w14:textId="77777777" w:rsidR="00363CEC" w:rsidRPr="00363CEC" w:rsidRDefault="00363CEC" w:rsidP="00363CEC">
            <w:pPr>
              <w:widowControl w:val="0"/>
              <w:suppressAutoHyphens/>
              <w:rPr>
                <w:sz w:val="22"/>
                <w:szCs w:val="22"/>
              </w:rPr>
            </w:pPr>
            <w:r>
              <w:rPr>
                <w:sz w:val="22"/>
              </w:rPr>
              <w:t>c) Oberste Geschossdecke berste Geschossdecke und an die Außenluft angrenzender Unterboden</w:t>
            </w:r>
          </w:p>
        </w:tc>
        <w:tc>
          <w:tcPr>
            <w:tcW w:w="3596" w:type="dxa"/>
            <w:shd w:val="clear" w:color="auto" w:fill="auto"/>
          </w:tcPr>
          <w:p w14:paraId="6C400C73" w14:textId="77777777" w:rsidR="00363CEC" w:rsidRPr="00363CEC" w:rsidRDefault="00363CEC" w:rsidP="00877B80">
            <w:pPr>
              <w:widowControl w:val="0"/>
              <w:suppressAutoHyphens/>
              <w:jc w:val="both"/>
              <w:rPr>
                <w:sz w:val="22"/>
                <w:szCs w:val="22"/>
              </w:rPr>
            </w:pPr>
            <w:r>
              <w:rPr>
                <w:sz w:val="22"/>
              </w:rPr>
              <w:t>0,14 W/(m</w:t>
            </w:r>
            <w:r>
              <w:rPr>
                <w:sz w:val="22"/>
                <w:vertAlign w:val="superscript"/>
              </w:rPr>
              <w:t>2</w:t>
            </w:r>
            <w:r>
              <w:rPr>
                <w:sz w:val="22"/>
              </w:rPr>
              <w:t xml:space="preserve"> K);</w:t>
            </w:r>
          </w:p>
        </w:tc>
      </w:tr>
      <w:tr w:rsidR="00363CEC" w:rsidRPr="00363CEC" w14:paraId="0CA2B264" w14:textId="77777777" w:rsidTr="00363CEC">
        <w:tc>
          <w:tcPr>
            <w:tcW w:w="4680" w:type="dxa"/>
            <w:shd w:val="clear" w:color="auto" w:fill="auto"/>
          </w:tcPr>
          <w:p w14:paraId="2B26E02D" w14:textId="77777777" w:rsidR="00363CEC" w:rsidRPr="00363CEC" w:rsidRDefault="00363CEC" w:rsidP="00363CEC">
            <w:pPr>
              <w:widowControl w:val="0"/>
              <w:suppressAutoHyphens/>
              <w:rPr>
                <w:sz w:val="22"/>
                <w:szCs w:val="22"/>
              </w:rPr>
            </w:pPr>
            <w:r>
              <w:rPr>
                <w:sz w:val="22"/>
              </w:rPr>
              <w:t>d) an einen Kriechraum angrenzender Unterboden</w:t>
            </w:r>
          </w:p>
        </w:tc>
        <w:tc>
          <w:tcPr>
            <w:tcW w:w="3596" w:type="dxa"/>
            <w:shd w:val="clear" w:color="auto" w:fill="auto"/>
          </w:tcPr>
          <w:p w14:paraId="0D72EAB4" w14:textId="77777777" w:rsidR="00363CEC" w:rsidRPr="00363CEC" w:rsidRDefault="00363CEC" w:rsidP="00877B80">
            <w:pPr>
              <w:widowControl w:val="0"/>
              <w:suppressAutoHyphens/>
              <w:jc w:val="both"/>
              <w:rPr>
                <w:sz w:val="22"/>
                <w:szCs w:val="22"/>
              </w:rPr>
            </w:pPr>
            <w:r>
              <w:rPr>
                <w:sz w:val="22"/>
              </w:rPr>
              <w:t>0,26 W/(m</w:t>
            </w:r>
            <w:r>
              <w:rPr>
                <w:sz w:val="22"/>
                <w:vertAlign w:val="superscript"/>
              </w:rPr>
              <w:t>2</w:t>
            </w:r>
            <w:r>
              <w:rPr>
                <w:sz w:val="22"/>
              </w:rPr>
              <w:t xml:space="preserve"> K);</w:t>
            </w:r>
          </w:p>
        </w:tc>
      </w:tr>
      <w:tr w:rsidR="00363CEC" w:rsidRPr="00363CEC" w14:paraId="51F4CF77" w14:textId="77777777" w:rsidTr="00363CEC">
        <w:tc>
          <w:tcPr>
            <w:tcW w:w="4680" w:type="dxa"/>
            <w:shd w:val="clear" w:color="auto" w:fill="auto"/>
          </w:tcPr>
          <w:p w14:paraId="58A2663E" w14:textId="77777777" w:rsidR="00363CEC" w:rsidRPr="00363CEC" w:rsidRDefault="00363CEC" w:rsidP="00363CEC">
            <w:pPr>
              <w:widowControl w:val="0"/>
              <w:suppressAutoHyphens/>
              <w:rPr>
                <w:sz w:val="22"/>
                <w:szCs w:val="22"/>
              </w:rPr>
            </w:pPr>
            <w:r>
              <w:rPr>
                <w:sz w:val="22"/>
              </w:rPr>
              <w:t>e) erdberührter Bauteil</w:t>
            </w:r>
          </w:p>
        </w:tc>
        <w:tc>
          <w:tcPr>
            <w:tcW w:w="3596" w:type="dxa"/>
            <w:shd w:val="clear" w:color="auto" w:fill="auto"/>
          </w:tcPr>
          <w:p w14:paraId="6939300A" w14:textId="77777777" w:rsidR="00363CEC" w:rsidRPr="00363CEC" w:rsidRDefault="00363CEC" w:rsidP="00877B80">
            <w:pPr>
              <w:widowControl w:val="0"/>
              <w:suppressAutoHyphens/>
              <w:jc w:val="both"/>
              <w:rPr>
                <w:sz w:val="22"/>
                <w:szCs w:val="22"/>
              </w:rPr>
            </w:pPr>
            <w:r>
              <w:rPr>
                <w:sz w:val="22"/>
              </w:rPr>
              <w:t>0,24 W/(m</w:t>
            </w:r>
            <w:r>
              <w:rPr>
                <w:sz w:val="22"/>
                <w:vertAlign w:val="superscript"/>
              </w:rPr>
              <w:t>2</w:t>
            </w:r>
            <w:r>
              <w:rPr>
                <w:sz w:val="22"/>
              </w:rPr>
              <w:t xml:space="preserve"> K);</w:t>
            </w:r>
          </w:p>
        </w:tc>
      </w:tr>
      <w:tr w:rsidR="00363CEC" w:rsidRPr="00363CEC" w14:paraId="6FEFC32F" w14:textId="77777777" w:rsidTr="00363CEC">
        <w:tc>
          <w:tcPr>
            <w:tcW w:w="4680" w:type="dxa"/>
            <w:shd w:val="clear" w:color="auto" w:fill="auto"/>
          </w:tcPr>
          <w:p w14:paraId="37C7EE49" w14:textId="77777777" w:rsidR="00363CEC" w:rsidRPr="00363CEC" w:rsidRDefault="00363CEC" w:rsidP="00363CEC">
            <w:pPr>
              <w:widowControl w:val="0"/>
              <w:suppressAutoHyphens/>
              <w:rPr>
                <w:sz w:val="22"/>
                <w:szCs w:val="22"/>
              </w:rPr>
            </w:pPr>
            <w:r>
              <w:rPr>
                <w:sz w:val="22"/>
              </w:rPr>
              <w:t>f) Fenster, Dachfenster, Tür, Oberlicht, Rauchabzug und Ausgangsöffnung</w:t>
            </w:r>
          </w:p>
        </w:tc>
        <w:tc>
          <w:tcPr>
            <w:tcW w:w="3596" w:type="dxa"/>
            <w:shd w:val="clear" w:color="auto" w:fill="auto"/>
          </w:tcPr>
          <w:p w14:paraId="0C0D2922" w14:textId="77777777" w:rsidR="00363CEC" w:rsidRPr="00363CEC" w:rsidRDefault="00363CEC" w:rsidP="00877B80">
            <w:pPr>
              <w:widowControl w:val="0"/>
              <w:suppressAutoHyphens/>
              <w:jc w:val="both"/>
              <w:rPr>
                <w:sz w:val="22"/>
                <w:szCs w:val="22"/>
              </w:rPr>
            </w:pPr>
            <w:r>
              <w:rPr>
                <w:sz w:val="22"/>
              </w:rPr>
              <w:t>1,4 W/(m</w:t>
            </w:r>
            <w:r>
              <w:rPr>
                <w:sz w:val="22"/>
                <w:vertAlign w:val="superscript"/>
              </w:rPr>
              <w:t>2</w:t>
            </w:r>
            <w:r>
              <w:rPr>
                <w:sz w:val="22"/>
              </w:rPr>
              <w:t xml:space="preserve"> K).</w:t>
            </w:r>
          </w:p>
        </w:tc>
      </w:tr>
    </w:tbl>
    <w:p w14:paraId="5C1FC700" w14:textId="77777777" w:rsidR="00DA4975" w:rsidRDefault="00DA4975" w:rsidP="00363CEC">
      <w:pPr>
        <w:pStyle w:val="LLMomentinKohta"/>
        <w:rPr>
          <w:szCs w:val="22"/>
        </w:rPr>
      </w:pPr>
      <w:r>
        <w:t>Für kleine Gebäude zu Sommerwohnzwecken, die jährlich mindestens vier Monate genutzt werden, ist der Vergleichswert für den Wärmeverlust der Gebäudehülle unter Verwendung der folgenden Referenzwerte als Wärmedurchgangskoeffizienten für die Bauteile zu berechnen:</w:t>
      </w:r>
    </w:p>
    <w:tbl>
      <w:tblPr>
        <w:tblW w:w="0" w:type="auto"/>
        <w:tblInd w:w="70" w:type="dxa"/>
        <w:tblLook w:val="04A0" w:firstRow="1" w:lastRow="0" w:firstColumn="1" w:lastColumn="0" w:noHBand="0" w:noVBand="1"/>
      </w:tblPr>
      <w:tblGrid>
        <w:gridCol w:w="4680"/>
        <w:gridCol w:w="3596"/>
      </w:tblGrid>
      <w:tr w:rsidR="00363CEC" w:rsidRPr="00363CEC" w14:paraId="1DDD7F13" w14:textId="77777777" w:rsidTr="00363CEC">
        <w:tc>
          <w:tcPr>
            <w:tcW w:w="4680" w:type="dxa"/>
            <w:shd w:val="clear" w:color="auto" w:fill="auto"/>
          </w:tcPr>
          <w:p w14:paraId="4A223E9D" w14:textId="77777777" w:rsidR="00363CEC" w:rsidRPr="00363CEC" w:rsidRDefault="00363CEC" w:rsidP="00363CEC">
            <w:pPr>
              <w:widowControl w:val="0"/>
              <w:suppressAutoHyphens/>
              <w:rPr>
                <w:sz w:val="22"/>
                <w:szCs w:val="22"/>
              </w:rPr>
            </w:pPr>
            <w:r>
              <w:rPr>
                <w:sz w:val="22"/>
              </w:rPr>
              <w:t>a) Wand</w:t>
            </w:r>
          </w:p>
        </w:tc>
        <w:tc>
          <w:tcPr>
            <w:tcW w:w="3596" w:type="dxa"/>
            <w:shd w:val="clear" w:color="auto" w:fill="auto"/>
          </w:tcPr>
          <w:p w14:paraId="1EC8F14B" w14:textId="77777777" w:rsidR="00363CEC" w:rsidRPr="00363CEC" w:rsidRDefault="00363CEC" w:rsidP="00877B80">
            <w:pPr>
              <w:widowControl w:val="0"/>
              <w:suppressAutoHyphens/>
              <w:jc w:val="both"/>
              <w:rPr>
                <w:sz w:val="22"/>
                <w:szCs w:val="22"/>
              </w:rPr>
            </w:pPr>
            <w:r>
              <w:rPr>
                <w:sz w:val="22"/>
              </w:rPr>
              <w:t>0,24 W/(m</w:t>
            </w:r>
            <w:r>
              <w:rPr>
                <w:sz w:val="22"/>
                <w:vertAlign w:val="superscript"/>
              </w:rPr>
              <w:t>2</w:t>
            </w:r>
            <w:r>
              <w:rPr>
                <w:sz w:val="22"/>
              </w:rPr>
              <w:t xml:space="preserve"> K);</w:t>
            </w:r>
          </w:p>
        </w:tc>
      </w:tr>
      <w:tr w:rsidR="00363CEC" w:rsidRPr="00363CEC" w14:paraId="7C91DBDC" w14:textId="77777777" w:rsidTr="00363CEC">
        <w:tc>
          <w:tcPr>
            <w:tcW w:w="4680" w:type="dxa"/>
            <w:shd w:val="clear" w:color="auto" w:fill="auto"/>
          </w:tcPr>
          <w:p w14:paraId="5560B18D" w14:textId="77777777" w:rsidR="00363CEC" w:rsidRPr="00363CEC" w:rsidRDefault="00363CEC" w:rsidP="00363CEC">
            <w:pPr>
              <w:widowControl w:val="0"/>
              <w:suppressAutoHyphens/>
              <w:rPr>
                <w:sz w:val="22"/>
                <w:szCs w:val="22"/>
              </w:rPr>
            </w:pPr>
            <w:r>
              <w:rPr>
                <w:sz w:val="22"/>
              </w:rPr>
              <w:t>b) Massivholzkonstruktion mit einer durchschnittlichen Stärke von 130 mm</w:t>
            </w:r>
          </w:p>
        </w:tc>
        <w:tc>
          <w:tcPr>
            <w:tcW w:w="3596" w:type="dxa"/>
            <w:shd w:val="clear" w:color="auto" w:fill="auto"/>
          </w:tcPr>
          <w:p w14:paraId="79884A28" w14:textId="77777777" w:rsidR="00363CEC" w:rsidRPr="00363CEC" w:rsidRDefault="00363CEC" w:rsidP="00877B80">
            <w:pPr>
              <w:widowControl w:val="0"/>
              <w:suppressAutoHyphens/>
              <w:jc w:val="both"/>
              <w:rPr>
                <w:sz w:val="22"/>
                <w:szCs w:val="22"/>
              </w:rPr>
            </w:pPr>
            <w:r>
              <w:rPr>
                <w:sz w:val="22"/>
              </w:rPr>
              <w:t>0,80 W/(m</w:t>
            </w:r>
            <w:r>
              <w:rPr>
                <w:sz w:val="22"/>
                <w:vertAlign w:val="superscript"/>
              </w:rPr>
              <w:t>2</w:t>
            </w:r>
            <w:r>
              <w:rPr>
                <w:sz w:val="22"/>
              </w:rPr>
              <w:t xml:space="preserve"> K);</w:t>
            </w:r>
          </w:p>
        </w:tc>
      </w:tr>
      <w:tr w:rsidR="00363CEC" w:rsidRPr="00363CEC" w14:paraId="4DBCD5BF" w14:textId="77777777" w:rsidTr="00363CEC">
        <w:tc>
          <w:tcPr>
            <w:tcW w:w="4680" w:type="dxa"/>
            <w:shd w:val="clear" w:color="auto" w:fill="auto"/>
          </w:tcPr>
          <w:p w14:paraId="02AC8687" w14:textId="77777777" w:rsidR="00363CEC" w:rsidRPr="00363CEC" w:rsidRDefault="00363CEC" w:rsidP="00363CEC">
            <w:pPr>
              <w:widowControl w:val="0"/>
              <w:suppressAutoHyphens/>
              <w:rPr>
                <w:sz w:val="22"/>
                <w:szCs w:val="22"/>
              </w:rPr>
            </w:pPr>
            <w:r>
              <w:rPr>
                <w:sz w:val="22"/>
              </w:rPr>
              <w:t xml:space="preserve">c) Oberste Geschossdecke berste Geschossdecke </w:t>
            </w:r>
            <w:r>
              <w:rPr>
                <w:sz w:val="22"/>
              </w:rPr>
              <w:lastRenderedPageBreak/>
              <w:t>und an die Außenluft angrenzender Unterboden</w:t>
            </w:r>
          </w:p>
        </w:tc>
        <w:tc>
          <w:tcPr>
            <w:tcW w:w="3596" w:type="dxa"/>
            <w:shd w:val="clear" w:color="auto" w:fill="auto"/>
          </w:tcPr>
          <w:p w14:paraId="2FB1A968" w14:textId="77777777" w:rsidR="00363CEC" w:rsidRPr="00363CEC" w:rsidRDefault="00363CEC" w:rsidP="00877B80">
            <w:pPr>
              <w:widowControl w:val="0"/>
              <w:suppressAutoHyphens/>
              <w:jc w:val="both"/>
              <w:rPr>
                <w:sz w:val="22"/>
                <w:szCs w:val="22"/>
              </w:rPr>
            </w:pPr>
            <w:r>
              <w:rPr>
                <w:sz w:val="22"/>
              </w:rPr>
              <w:lastRenderedPageBreak/>
              <w:t>0,15 W/(m</w:t>
            </w:r>
            <w:r>
              <w:rPr>
                <w:sz w:val="22"/>
                <w:vertAlign w:val="superscript"/>
              </w:rPr>
              <w:t>2</w:t>
            </w:r>
            <w:r>
              <w:rPr>
                <w:sz w:val="22"/>
              </w:rPr>
              <w:t xml:space="preserve"> K);</w:t>
            </w:r>
          </w:p>
        </w:tc>
      </w:tr>
      <w:tr w:rsidR="00363CEC" w:rsidRPr="00363CEC" w14:paraId="03F04A2F" w14:textId="77777777" w:rsidTr="00363CEC">
        <w:tc>
          <w:tcPr>
            <w:tcW w:w="4680" w:type="dxa"/>
            <w:shd w:val="clear" w:color="auto" w:fill="auto"/>
          </w:tcPr>
          <w:p w14:paraId="6060DE7F" w14:textId="77777777" w:rsidR="00363CEC" w:rsidRPr="00363CEC" w:rsidRDefault="00363CEC" w:rsidP="00363CEC">
            <w:pPr>
              <w:widowControl w:val="0"/>
              <w:suppressAutoHyphens/>
              <w:rPr>
                <w:sz w:val="22"/>
                <w:szCs w:val="22"/>
              </w:rPr>
            </w:pPr>
            <w:r>
              <w:rPr>
                <w:sz w:val="22"/>
              </w:rPr>
              <w:t>d) an einen Kriechraum angrenzender Unterboden</w:t>
            </w:r>
          </w:p>
        </w:tc>
        <w:tc>
          <w:tcPr>
            <w:tcW w:w="3596" w:type="dxa"/>
            <w:shd w:val="clear" w:color="auto" w:fill="auto"/>
          </w:tcPr>
          <w:p w14:paraId="7F448D5E" w14:textId="77777777" w:rsidR="00363CEC" w:rsidRPr="00363CEC" w:rsidRDefault="00363CEC" w:rsidP="00877B80">
            <w:pPr>
              <w:widowControl w:val="0"/>
              <w:suppressAutoHyphens/>
              <w:jc w:val="both"/>
              <w:rPr>
                <w:sz w:val="22"/>
                <w:szCs w:val="22"/>
              </w:rPr>
            </w:pPr>
            <w:r>
              <w:rPr>
                <w:sz w:val="22"/>
              </w:rPr>
              <w:t>0,19 W/(m</w:t>
            </w:r>
            <w:r>
              <w:rPr>
                <w:sz w:val="22"/>
                <w:vertAlign w:val="superscript"/>
              </w:rPr>
              <w:t>2</w:t>
            </w:r>
            <w:r>
              <w:rPr>
                <w:sz w:val="22"/>
              </w:rPr>
              <w:t xml:space="preserve"> K);</w:t>
            </w:r>
          </w:p>
        </w:tc>
      </w:tr>
      <w:tr w:rsidR="00363CEC" w:rsidRPr="00363CEC" w14:paraId="40064E26" w14:textId="77777777" w:rsidTr="00363CEC">
        <w:tc>
          <w:tcPr>
            <w:tcW w:w="4680" w:type="dxa"/>
            <w:shd w:val="clear" w:color="auto" w:fill="auto"/>
          </w:tcPr>
          <w:p w14:paraId="345AAA71" w14:textId="77777777" w:rsidR="00363CEC" w:rsidRPr="00363CEC" w:rsidRDefault="00363CEC" w:rsidP="00363CEC">
            <w:pPr>
              <w:widowControl w:val="0"/>
              <w:suppressAutoHyphens/>
              <w:rPr>
                <w:sz w:val="22"/>
                <w:szCs w:val="22"/>
              </w:rPr>
            </w:pPr>
            <w:r>
              <w:rPr>
                <w:sz w:val="22"/>
              </w:rPr>
              <w:t>e) erdberührter Bauteil</w:t>
            </w:r>
          </w:p>
        </w:tc>
        <w:tc>
          <w:tcPr>
            <w:tcW w:w="3596" w:type="dxa"/>
            <w:shd w:val="clear" w:color="auto" w:fill="auto"/>
          </w:tcPr>
          <w:p w14:paraId="154981D4" w14:textId="77777777" w:rsidR="00363CEC" w:rsidRPr="00363CEC" w:rsidRDefault="00363CEC" w:rsidP="00877B80">
            <w:pPr>
              <w:widowControl w:val="0"/>
              <w:suppressAutoHyphens/>
              <w:jc w:val="both"/>
              <w:rPr>
                <w:sz w:val="22"/>
                <w:szCs w:val="22"/>
              </w:rPr>
            </w:pPr>
            <w:r>
              <w:rPr>
                <w:sz w:val="22"/>
              </w:rPr>
              <w:t>0,24 W/(m</w:t>
            </w:r>
            <w:r>
              <w:rPr>
                <w:sz w:val="22"/>
                <w:vertAlign w:val="superscript"/>
              </w:rPr>
              <w:t>2</w:t>
            </w:r>
            <w:r>
              <w:rPr>
                <w:sz w:val="22"/>
              </w:rPr>
              <w:t xml:space="preserve"> K);</w:t>
            </w:r>
          </w:p>
        </w:tc>
      </w:tr>
      <w:tr w:rsidR="00363CEC" w:rsidRPr="00363CEC" w14:paraId="24BAA331" w14:textId="77777777" w:rsidTr="00363CEC">
        <w:tc>
          <w:tcPr>
            <w:tcW w:w="4680" w:type="dxa"/>
            <w:shd w:val="clear" w:color="auto" w:fill="auto"/>
          </w:tcPr>
          <w:p w14:paraId="4CF0E11E" w14:textId="77777777" w:rsidR="00363CEC" w:rsidRPr="00363CEC" w:rsidRDefault="00363CEC" w:rsidP="00363CEC">
            <w:pPr>
              <w:widowControl w:val="0"/>
              <w:suppressAutoHyphens/>
              <w:rPr>
                <w:sz w:val="22"/>
                <w:szCs w:val="22"/>
              </w:rPr>
            </w:pPr>
            <w:r>
              <w:rPr>
                <w:sz w:val="22"/>
              </w:rPr>
              <w:t>f) Fenster, Dachfenster, Tür, Oberlicht, Rauchabzug und Ausgangsöffnung</w:t>
            </w:r>
          </w:p>
        </w:tc>
        <w:tc>
          <w:tcPr>
            <w:tcW w:w="3596" w:type="dxa"/>
            <w:shd w:val="clear" w:color="auto" w:fill="auto"/>
          </w:tcPr>
          <w:p w14:paraId="4FF92985" w14:textId="77777777" w:rsidR="00363CEC" w:rsidRPr="00363CEC" w:rsidRDefault="00363CEC" w:rsidP="00877B80">
            <w:pPr>
              <w:widowControl w:val="0"/>
              <w:suppressAutoHyphens/>
              <w:jc w:val="both"/>
              <w:rPr>
                <w:sz w:val="22"/>
                <w:szCs w:val="22"/>
              </w:rPr>
            </w:pPr>
            <w:r>
              <w:rPr>
                <w:sz w:val="22"/>
              </w:rPr>
              <w:t>1,4 W/(m</w:t>
            </w:r>
            <w:r>
              <w:rPr>
                <w:sz w:val="22"/>
                <w:vertAlign w:val="superscript"/>
              </w:rPr>
              <w:t>2</w:t>
            </w:r>
            <w:r>
              <w:rPr>
                <w:sz w:val="22"/>
              </w:rPr>
              <w:t xml:space="preserve"> K).</w:t>
            </w:r>
          </w:p>
        </w:tc>
      </w:tr>
    </w:tbl>
    <w:p w14:paraId="27135A68" w14:textId="77777777" w:rsidR="00DA4975" w:rsidRDefault="00DA4975" w:rsidP="00363CEC">
      <w:pPr>
        <w:pStyle w:val="LLKappalejako"/>
        <w:rPr>
          <w:szCs w:val="22"/>
        </w:rPr>
      </w:pPr>
      <w:r>
        <w:t>Der Vergleichswert der addierten Fensterfläche eines Gebäudes beträgt 15 Prozent der Summe der Geschossflächen der ganz oder teilweise oberirdischen Stockwerke des Gebäudes, jedoch höchstens 50 Prozent der Fassadenfläche des Gebäudes. Die Fläche eines Fensters wird nach den Außenmaßen des Rahmens berechnet.</w:t>
      </w:r>
    </w:p>
    <w:p w14:paraId="2C8005D3" w14:textId="77777777" w:rsidR="00DA4975" w:rsidRDefault="00DA4975" w:rsidP="00363CEC">
      <w:pPr>
        <w:pStyle w:val="LLKappalejako"/>
        <w:rPr>
          <w:szCs w:val="22"/>
        </w:rPr>
      </w:pPr>
      <w:r>
        <w:t>Bei der Berechnung werden die Größen- und Geometriedaten des geplanten Gebäudes verwendet. Die Flächen der verschiedenen Bauteile der Hülle werden nach den Gesamtinnenmaßen des Gebäudes bestimmt.</w:t>
      </w:r>
    </w:p>
    <w:p w14:paraId="466C326A" w14:textId="77777777" w:rsidR="00DA4975" w:rsidRDefault="00DA4975" w:rsidP="00363CEC">
      <w:pPr>
        <w:pStyle w:val="LLKappalejako"/>
        <w:rPr>
          <w:szCs w:val="22"/>
        </w:rPr>
      </w:pPr>
      <w:r>
        <w:t xml:space="preserve">Bei der Berechnung des Wärmeverlustes der Planungslösung des Gebäudes werden die geplanten bauteilbezogenen Wärmedurchgangskoeffizienten und Fensterflächen verwendet. </w:t>
      </w:r>
    </w:p>
    <w:p w14:paraId="3FD6E047" w14:textId="77777777" w:rsidR="00DA4975" w:rsidRDefault="00DA4975" w:rsidP="00363CEC">
      <w:pPr>
        <w:pStyle w:val="LLNormaali"/>
      </w:pPr>
    </w:p>
    <w:p w14:paraId="3166E07B" w14:textId="77777777" w:rsidR="00DA4975" w:rsidRDefault="00DA4975" w:rsidP="00363CEC">
      <w:pPr>
        <w:pStyle w:val="LLPykala"/>
        <w:keepNext/>
        <w:keepLines/>
      </w:pPr>
      <w:r>
        <w:t>§ 25</w:t>
      </w:r>
    </w:p>
    <w:p w14:paraId="52BE9C9C" w14:textId="77777777" w:rsidR="00DA4975" w:rsidRDefault="00DA4975" w:rsidP="00363CEC">
      <w:pPr>
        <w:pStyle w:val="LLPykalanOtsikko"/>
        <w:keepNext/>
        <w:keepLines/>
      </w:pPr>
      <w:r>
        <w:t>Berechnung des Wärmeverlustes durch Leckluft des Gebäudes</w:t>
      </w:r>
    </w:p>
    <w:p w14:paraId="758AE2E9" w14:textId="77777777" w:rsidR="00DA4975" w:rsidRDefault="00DA4975" w:rsidP="00363CEC">
      <w:pPr>
        <w:pStyle w:val="LLMomentinJohdantoKappale"/>
        <w:keepNext/>
        <w:keepLines/>
      </w:pPr>
      <w:r>
        <w:t>Der Wärmeverlust durch Leckluft des Gebäudes wird nach der folgenden Formel berechnet:</w:t>
      </w:r>
    </w:p>
    <w:p w14:paraId="6C300778" w14:textId="77777777" w:rsidR="00DA4975" w:rsidRDefault="00DA4975" w:rsidP="00363CEC">
      <w:pPr>
        <w:pStyle w:val="LLMomentinKohta"/>
        <w:keepNext/>
        <w:keepLines/>
      </w:pPr>
    </w:p>
    <w:p w14:paraId="099B6622" w14:textId="038CDF41" w:rsidR="00DA4975" w:rsidRPr="00494DAF" w:rsidRDefault="00494DAF" w:rsidP="00494DAF">
      <w:pPr>
        <w:pStyle w:val="LLMomentinJohdantoKappale"/>
        <w:rPr>
          <w:i/>
        </w:rPr>
      </w:pPr>
      <w:r w:rsidRPr="0087483C">
        <w:rPr>
          <w:i/>
        </w:rPr>
        <w:t>H</w:t>
      </w:r>
      <w:r>
        <w:rPr>
          <w:i/>
          <w:vertAlign w:val="subscript"/>
        </w:rPr>
        <w:t>Leckstrom</w:t>
      </w:r>
      <w:r w:rsidRPr="0087483C">
        <w:rPr>
          <w:i/>
        </w:rPr>
        <w:t xml:space="preserve"> = ρ</w:t>
      </w:r>
      <w:r w:rsidRPr="0087483C">
        <w:rPr>
          <w:i/>
          <w:vertAlign w:val="subscript"/>
        </w:rPr>
        <w:t>i</w:t>
      </w:r>
      <w:r w:rsidRPr="0087483C">
        <w:rPr>
          <w:i/>
        </w:rPr>
        <w:t>c</w:t>
      </w:r>
      <w:r w:rsidRPr="0087483C">
        <w:rPr>
          <w:i/>
          <w:vertAlign w:val="subscript"/>
        </w:rPr>
        <w:t>pi</w:t>
      </w:r>
      <w:r w:rsidRPr="0087483C">
        <w:rPr>
          <w:i/>
        </w:rPr>
        <w:t>q</w:t>
      </w:r>
      <w:r w:rsidRPr="0087483C">
        <w:rPr>
          <w:i/>
          <w:vertAlign w:val="subscript"/>
        </w:rPr>
        <w:t xml:space="preserve">v, </w:t>
      </w:r>
      <w:r>
        <w:rPr>
          <w:i/>
          <w:vertAlign w:val="subscript"/>
        </w:rPr>
        <w:t>Leckstrom</w:t>
      </w:r>
    </w:p>
    <w:p w14:paraId="29A9CA3E" w14:textId="77777777" w:rsidR="00363CEC" w:rsidRDefault="00363CEC" w:rsidP="00363CEC">
      <w:pPr>
        <w:pStyle w:val="LLMomentinJohdantoKappale"/>
      </w:pPr>
    </w:p>
    <w:p w14:paraId="71C08696" w14:textId="77777777" w:rsidR="00DA4975" w:rsidRDefault="00DA4975" w:rsidP="00363CEC">
      <w:pPr>
        <w:pStyle w:val="LLMomentinJohdantoKappale"/>
        <w:keepNext/>
        <w:keepLines/>
      </w:pPr>
      <w:r>
        <w:t xml:space="preserve">wobei: </w:t>
      </w:r>
    </w:p>
    <w:p w14:paraId="01F80F13" w14:textId="77777777" w:rsidR="00DA4975" w:rsidRDefault="00DA4975" w:rsidP="00363CEC">
      <w:pPr>
        <w:pStyle w:val="LLMomentinKohta"/>
      </w:pPr>
      <w:r>
        <w:t>H</w:t>
      </w:r>
      <w:r>
        <w:rPr>
          <w:vertAlign w:val="subscript"/>
        </w:rPr>
        <w:t>Leckstrom</w:t>
      </w:r>
      <w:r>
        <w:t xml:space="preserve"> der Wärmeverlust durch Leckluft in W/K ist;</w:t>
      </w:r>
    </w:p>
    <w:p w14:paraId="2466F2A4" w14:textId="4F8CFB76" w:rsidR="00DA4975" w:rsidRDefault="00DA4975" w:rsidP="00363CEC">
      <w:pPr>
        <w:pStyle w:val="LLMomentinKohta"/>
      </w:pPr>
      <w:r>
        <w:sym w:font="Symbol" w:char="F072"/>
      </w:r>
      <w:r>
        <w:rPr>
          <w:vertAlign w:val="subscript"/>
        </w:rPr>
        <w:t xml:space="preserve">i </w:t>
      </w:r>
      <w:r>
        <w:t>die Luftdichte in 1,2 kg/m³ ist;</w:t>
      </w:r>
    </w:p>
    <w:p w14:paraId="1C7753E6" w14:textId="77777777" w:rsidR="00DA4975" w:rsidRDefault="00DA4975" w:rsidP="00363CEC">
      <w:pPr>
        <w:pStyle w:val="LLMomentinKohta"/>
      </w:pPr>
      <w:r>
        <w:t>c</w:t>
      </w:r>
      <w:r>
        <w:rPr>
          <w:vertAlign w:val="subscript"/>
        </w:rPr>
        <w:t>pi</w:t>
      </w:r>
      <w:r>
        <w:t xml:space="preserve"> die spezifische Wärmekapazität der Luft in 1000 Ws/(kg K) ist;</w:t>
      </w:r>
    </w:p>
    <w:p w14:paraId="28DA72A0" w14:textId="77777777" w:rsidR="00DA4975" w:rsidRDefault="00DA4975" w:rsidP="00363CEC">
      <w:pPr>
        <w:pStyle w:val="LLMomentinKohta"/>
      </w:pPr>
      <w:r>
        <w:t>q</w:t>
      </w:r>
      <w:r>
        <w:rPr>
          <w:vertAlign w:val="subscript"/>
        </w:rPr>
        <w:t>v,Leckstrom</w:t>
      </w:r>
      <w:r>
        <w:t xml:space="preserve"> der Leckluftstrom in m³/s ist.</w:t>
      </w:r>
    </w:p>
    <w:p w14:paraId="5F6C3652" w14:textId="77777777" w:rsidR="00DA4975" w:rsidRDefault="00DA4975" w:rsidP="00363CEC">
      <w:pPr>
        <w:pStyle w:val="LLKappalejako"/>
      </w:pPr>
      <w:r>
        <w:t>Der Leckstrom q</w:t>
      </w:r>
      <w:r>
        <w:rPr>
          <w:vertAlign w:val="subscript"/>
        </w:rPr>
        <w:t>v,Leckstrom</w:t>
      </w:r>
      <w:r>
        <w:t xml:space="preserve"> wird gemäß § 17 bestimmt. Bei der Berechnung des Vergleichswärmeverlustes wird als Wert der Leckluftrate des Gebäudes 2,0 m</w:t>
      </w:r>
      <w:r>
        <w:rPr>
          <w:vertAlign w:val="superscript"/>
        </w:rPr>
        <w:t>3</w:t>
      </w:r>
      <w:r>
        <w:t>/(h m</w:t>
      </w:r>
      <w:r>
        <w:rPr>
          <w:vertAlign w:val="superscript"/>
        </w:rPr>
        <w:t>2</w:t>
      </w:r>
      <w:r>
        <w:t>) verwendet.</w:t>
      </w:r>
    </w:p>
    <w:p w14:paraId="556CCB98" w14:textId="77777777" w:rsidR="00DA4975" w:rsidRDefault="00DA4975" w:rsidP="00363CEC">
      <w:pPr>
        <w:pStyle w:val="LLKappalejako"/>
      </w:pPr>
      <w:r>
        <w:t>Bei der Berechnung des Wärmeverlustes der Planungslösung des Gebäudes wird als Planungswert der Wert für die Leckluftrate der Gebäudehülle eingesetzt. Wenn die Einhaltung des Planungswertes nicht durch Messung oder mit einem Qualitätssicherungsverfahren für industriellen Hochbau nachgewiesen wird, so ist als Wert für die Leckluftrate 4,0 m</w:t>
      </w:r>
      <w:r>
        <w:rPr>
          <w:vertAlign w:val="superscript"/>
        </w:rPr>
        <w:t>3</w:t>
      </w:r>
      <w:r>
        <w:t>/(h m</w:t>
      </w:r>
      <w:r>
        <w:rPr>
          <w:vertAlign w:val="superscript"/>
        </w:rPr>
        <w:t>2</w:t>
      </w:r>
      <w:r>
        <w:t>) zu verwenden.</w:t>
      </w:r>
    </w:p>
    <w:p w14:paraId="49CB5DF6" w14:textId="77777777" w:rsidR="009B5DB9" w:rsidRDefault="009B5DB9" w:rsidP="00363CEC">
      <w:pPr>
        <w:pStyle w:val="LLNormaali"/>
      </w:pPr>
    </w:p>
    <w:p w14:paraId="19E074BF" w14:textId="77777777" w:rsidR="00DA4975" w:rsidRDefault="00DA4975" w:rsidP="00363CEC">
      <w:pPr>
        <w:pStyle w:val="LLPykala"/>
        <w:keepNext/>
        <w:keepLines/>
      </w:pPr>
      <w:r>
        <w:t>§ 26</w:t>
      </w:r>
    </w:p>
    <w:p w14:paraId="52EB76B6" w14:textId="77777777" w:rsidR="00DA4975" w:rsidRDefault="00DA4975" w:rsidP="00363CEC">
      <w:pPr>
        <w:pStyle w:val="LLPykalanOtsikko"/>
        <w:keepNext/>
        <w:keepLines/>
        <w:rPr>
          <w:i w:val="0"/>
        </w:rPr>
      </w:pPr>
      <w:r>
        <w:t>Berechnung des Wärmeverlustes durch die Lüftung des Gebäudes</w:t>
      </w:r>
    </w:p>
    <w:p w14:paraId="2E360E38" w14:textId="77777777" w:rsidR="00DA4975" w:rsidRDefault="00DA4975" w:rsidP="00363CEC">
      <w:pPr>
        <w:pStyle w:val="LLMomentinJohdantoKappale"/>
        <w:keepNext/>
        <w:keepLines/>
      </w:pPr>
      <w:r>
        <w:t>Der Wärmeverlust durch die Lüftung des Gebäudes wird nach der folgenden Formel berechnet:</w:t>
      </w:r>
    </w:p>
    <w:p w14:paraId="6ACC359C" w14:textId="77777777" w:rsidR="00DA4975" w:rsidRDefault="00DA4975" w:rsidP="00363CEC">
      <w:pPr>
        <w:pStyle w:val="LLMomentinKohta"/>
        <w:keepNext/>
        <w:keepLines/>
      </w:pPr>
    </w:p>
    <w:p w14:paraId="37319583" w14:textId="00D70239" w:rsidR="00DA4975" w:rsidRPr="00A12CAB" w:rsidRDefault="00494DAF" w:rsidP="00494DAF">
      <w:pPr>
        <w:pStyle w:val="LLNormaali"/>
        <w:ind w:firstLine="180"/>
        <w:rPr>
          <w:i/>
          <w:sz w:val="24"/>
        </w:rPr>
      </w:pPr>
      <w:r w:rsidRPr="00A12CAB">
        <w:rPr>
          <w:i/>
          <w:sz w:val="24"/>
        </w:rPr>
        <w:t>H</w:t>
      </w:r>
      <w:r w:rsidRPr="00A12CAB">
        <w:rPr>
          <w:i/>
          <w:sz w:val="24"/>
          <w:vertAlign w:val="subscript"/>
        </w:rPr>
        <w:t>iv</w:t>
      </w:r>
      <w:r w:rsidRPr="00A12CAB">
        <w:rPr>
          <w:i/>
          <w:sz w:val="24"/>
        </w:rPr>
        <w:t xml:space="preserve"> = </w:t>
      </w:r>
      <w:r w:rsidRPr="00FA15E4">
        <w:rPr>
          <w:i/>
          <w:sz w:val="24"/>
        </w:rPr>
        <w:t>ρ</w:t>
      </w:r>
      <w:r w:rsidRPr="00A12CAB">
        <w:rPr>
          <w:i/>
          <w:sz w:val="24"/>
          <w:vertAlign w:val="subscript"/>
        </w:rPr>
        <w:t>i</w:t>
      </w:r>
      <w:r w:rsidRPr="00A12CAB">
        <w:rPr>
          <w:i/>
          <w:sz w:val="24"/>
        </w:rPr>
        <w:t>c</w:t>
      </w:r>
      <w:r w:rsidRPr="00A12CAB">
        <w:rPr>
          <w:i/>
          <w:sz w:val="24"/>
          <w:vertAlign w:val="subscript"/>
        </w:rPr>
        <w:t>pi</w:t>
      </w:r>
      <w:r w:rsidRPr="00A12CAB">
        <w:rPr>
          <w:i/>
          <w:sz w:val="24"/>
        </w:rPr>
        <w:t>q</w:t>
      </w:r>
      <w:r w:rsidRPr="00A12CAB">
        <w:rPr>
          <w:i/>
          <w:sz w:val="24"/>
          <w:vertAlign w:val="subscript"/>
        </w:rPr>
        <w:t>v,Abluft</w:t>
      </w:r>
      <w:r w:rsidRPr="00A12CAB">
        <w:rPr>
          <w:i/>
          <w:sz w:val="24"/>
        </w:rPr>
        <w:t xml:space="preserve"> t</w:t>
      </w:r>
      <w:r w:rsidRPr="00A12CAB">
        <w:rPr>
          <w:i/>
          <w:sz w:val="24"/>
          <w:vertAlign w:val="subscript"/>
        </w:rPr>
        <w:t>d</w:t>
      </w:r>
      <w:r w:rsidRPr="00A12CAB">
        <w:rPr>
          <w:i/>
          <w:sz w:val="24"/>
        </w:rPr>
        <w:t xml:space="preserve"> t</w:t>
      </w:r>
      <w:r w:rsidRPr="00A12CAB">
        <w:rPr>
          <w:i/>
          <w:sz w:val="24"/>
          <w:vertAlign w:val="subscript"/>
        </w:rPr>
        <w:t>v</w:t>
      </w:r>
      <w:r w:rsidRPr="00A12CAB">
        <w:rPr>
          <w:i/>
          <w:sz w:val="24"/>
        </w:rPr>
        <w:t xml:space="preserve"> (1 – </w:t>
      </w:r>
      <w:r w:rsidRPr="00FA15E4">
        <w:rPr>
          <w:i/>
          <w:sz w:val="24"/>
        </w:rPr>
        <w:t>η</w:t>
      </w:r>
      <w:r w:rsidRPr="00A12CAB">
        <w:rPr>
          <w:i/>
          <w:sz w:val="24"/>
          <w:vertAlign w:val="subscript"/>
        </w:rPr>
        <w:t>a</w:t>
      </w:r>
      <w:r w:rsidRPr="00A12CAB">
        <w:rPr>
          <w:i/>
          <w:sz w:val="24"/>
        </w:rPr>
        <w:t>)</w:t>
      </w:r>
    </w:p>
    <w:p w14:paraId="0441958A" w14:textId="77777777" w:rsidR="00B64F1D" w:rsidRPr="00A12CAB" w:rsidRDefault="00B64F1D" w:rsidP="00363CEC">
      <w:pPr>
        <w:pStyle w:val="LLNormaali"/>
      </w:pPr>
    </w:p>
    <w:p w14:paraId="63128587" w14:textId="77777777" w:rsidR="00DA4975" w:rsidRDefault="00DA4975" w:rsidP="00363CEC">
      <w:pPr>
        <w:pStyle w:val="LLMomentinJohdantoKappale"/>
        <w:keepNext/>
        <w:keepLines/>
      </w:pPr>
      <w:r>
        <w:t xml:space="preserve">wobei: </w:t>
      </w:r>
    </w:p>
    <w:p w14:paraId="5899874D" w14:textId="77777777" w:rsidR="00DA4975" w:rsidRDefault="00DA4975" w:rsidP="00363CEC">
      <w:pPr>
        <w:pStyle w:val="LLMomentinKohta"/>
      </w:pPr>
      <w:r>
        <w:t>H</w:t>
      </w:r>
      <w:r>
        <w:rPr>
          <w:vertAlign w:val="subscript"/>
        </w:rPr>
        <w:t>iv</w:t>
      </w:r>
      <w:r>
        <w:t xml:space="preserve"> der spezifische Wärmeverlust der Lüftung in W/K ist;</w:t>
      </w:r>
    </w:p>
    <w:p w14:paraId="14E86719" w14:textId="6E97BE13" w:rsidR="00DA4975" w:rsidRDefault="00DA4975" w:rsidP="00363CEC">
      <w:pPr>
        <w:pStyle w:val="LLMomentinKohta"/>
      </w:pPr>
      <w:r>
        <w:sym w:font="Symbol" w:char="F072"/>
      </w:r>
      <w:r>
        <w:rPr>
          <w:vertAlign w:val="subscript"/>
        </w:rPr>
        <w:t xml:space="preserve">i </w:t>
      </w:r>
      <w:r>
        <w:t>die Luftdichte in 1,2 kg/m³ ist;</w:t>
      </w:r>
    </w:p>
    <w:p w14:paraId="32C7E08E" w14:textId="77777777" w:rsidR="00DA4975" w:rsidRDefault="00DA4975" w:rsidP="00363CEC">
      <w:pPr>
        <w:pStyle w:val="LLMomentinKohta"/>
      </w:pPr>
      <w:r>
        <w:t>c</w:t>
      </w:r>
      <w:r>
        <w:rPr>
          <w:vertAlign w:val="subscript"/>
        </w:rPr>
        <w:t>pi</w:t>
      </w:r>
      <w:r>
        <w:t xml:space="preserve"> die spezifische Wärmekapazität der Luft in 1000 Ws/(kg K) ist;</w:t>
      </w:r>
    </w:p>
    <w:p w14:paraId="38FE8373" w14:textId="77777777" w:rsidR="00DA4975" w:rsidRDefault="00DA4975" w:rsidP="00363CEC">
      <w:pPr>
        <w:pStyle w:val="LLMomentinKohta"/>
      </w:pPr>
      <w:r>
        <w:t>q</w:t>
      </w:r>
      <w:r>
        <w:rPr>
          <w:vertAlign w:val="subscript"/>
        </w:rPr>
        <w:t>v, Abluft</w:t>
      </w:r>
      <w:r>
        <w:t xml:space="preserve"> der rechnerische Abluftstrom bei Standardnutzung in m³/s ist;</w:t>
      </w:r>
    </w:p>
    <w:p w14:paraId="1705A0C8" w14:textId="77777777" w:rsidR="00DA4975" w:rsidRDefault="00DA4975" w:rsidP="00363CEC">
      <w:pPr>
        <w:pStyle w:val="LLMomentinKohta"/>
      </w:pPr>
      <w:r>
        <w:t>t</w:t>
      </w:r>
      <w:r>
        <w:rPr>
          <w:vertAlign w:val="subscript"/>
        </w:rPr>
        <w:t>d</w:t>
      </w:r>
      <w:r>
        <w:t xml:space="preserve"> das durchschnittliche Tagesbetriebszeitverhältnis des Lüftungssystems in h/24h ist;</w:t>
      </w:r>
    </w:p>
    <w:p w14:paraId="4DF5CF81" w14:textId="77777777" w:rsidR="00DA4975" w:rsidRDefault="00DA4975" w:rsidP="00363CEC">
      <w:pPr>
        <w:pStyle w:val="LLMomentinKohta"/>
      </w:pPr>
      <w:r>
        <w:t>t</w:t>
      </w:r>
      <w:r>
        <w:rPr>
          <w:vertAlign w:val="subscript"/>
        </w:rPr>
        <w:t>v</w:t>
      </w:r>
      <w:r>
        <w:t xml:space="preserve"> das Wochenbetriebszeitverhältnis des Lüftungssystems in Tag/7 Tage ist;</w:t>
      </w:r>
    </w:p>
    <w:p w14:paraId="6A266034" w14:textId="77777777" w:rsidR="00DA4975" w:rsidRDefault="00DA4975" w:rsidP="00363CEC">
      <w:pPr>
        <w:pStyle w:val="LLMomentinKohta"/>
      </w:pPr>
      <w:r>
        <w:t>η</w:t>
      </w:r>
      <w:r>
        <w:rPr>
          <w:vertAlign w:val="subscript"/>
        </w:rPr>
        <w:t>a</w:t>
      </w:r>
      <w:r>
        <w:t xml:space="preserve"> der Jahreswirkungsgrad der Wärmerückgewinnung aus der Gebäudeabluft ist.</w:t>
      </w:r>
    </w:p>
    <w:p w14:paraId="5D458AA6" w14:textId="77777777" w:rsidR="00DA4975" w:rsidRDefault="00DA4975" w:rsidP="00363CEC">
      <w:pPr>
        <w:pStyle w:val="LLKappalejako"/>
      </w:pPr>
      <w:r>
        <w:lastRenderedPageBreak/>
        <w:t xml:space="preserve">Bei der Berechnung des Vergleichswärmeverlustes durch die Lüftung und des Wärmeverlustes durch die Lüftung bei der Planungslösung sind die gleichen Werte der Lustvolumenströme und Betriebszeiten zu verwenden. </w:t>
      </w:r>
    </w:p>
    <w:p w14:paraId="4FE4E163" w14:textId="16A48FC6" w:rsidR="00DA4975" w:rsidRDefault="00DA4975" w:rsidP="00363CEC">
      <w:pPr>
        <w:pStyle w:val="LLKappalejako"/>
      </w:pPr>
      <w:r>
        <w:t>Der Luftvolumenstrom der Lüftung ist nach § 10 zu berechnen. Bei der Berechnung des Vergleichswärmeverlustes und des Wärmeverlustes bei der Planungslösung wird eine nicht bedarfsgerechte Lüftung nicht berücksichtigt. Die Betriebszeit der Lüftung ist durch Addition einer Stunde vor und einer Stunde nach der Betriebszeit des Gebäudes gemäß § 11 zu ermitteln. Diese</w:t>
      </w:r>
      <w:r w:rsidR="00A12CAB">
        <w:t>r</w:t>
      </w:r>
      <w:r>
        <w:t xml:space="preserve"> </w:t>
      </w:r>
      <w:r w:rsidR="00A12CAB">
        <w:t>Zusatz</w:t>
      </w:r>
      <w:r>
        <w:t xml:space="preserve"> erfolgt nicht für Gebäude, die ständig in Benutzung sind. Für Gebäude der Nutzungskategorie 9 sind als Luftvolumenströme und Betriebszeit der Lüftung die Planungswerte für das Gebäude zu verwenden.</w:t>
      </w:r>
    </w:p>
    <w:p w14:paraId="1AA78010" w14:textId="77777777" w:rsidR="00DA4975" w:rsidRDefault="00DA4975" w:rsidP="00363CEC">
      <w:pPr>
        <w:pStyle w:val="LLKappalejako"/>
      </w:pPr>
      <w:r>
        <w:t>Bei der Berechnung des Vergleichswärmeverlustes wird als Jahreswirkungsgrad der Wärmerückgewinnung der Lüftungsabluft im Gebäude der Wert 55 Prozent verwendet. Bei der Berechnung des Vergleichswärmeverlustes des Gebäudes ist der Wert für den Jahreswirkungsgrad der Wärmerückgewinnung der Abluft eines einzelnen Raumes null Prozent, sofern eine Verschmutzung der Abluft den Betrieb der Wärmerückgewinnung behindert, die Temperatur des Raumes während der Heizperiode unter +10 °C liegt und aus der Abluft keine Wärme auf kosteneffiziente Weise rückgewinnbar ist, oder wenn die Funktion des Lüftungssystems vor allem auf den Druckunterschieden durch Höhen- und Temperaturunterschiede sowie durch den Wind beruht.</w:t>
      </w:r>
    </w:p>
    <w:p w14:paraId="26E8AB46" w14:textId="77777777" w:rsidR="00DA4975" w:rsidRDefault="00DA4975" w:rsidP="00363CEC">
      <w:pPr>
        <w:pStyle w:val="LLKappalejako"/>
      </w:pPr>
      <w:r>
        <w:t xml:space="preserve">Bei Verwendung einer maschinellen Lüftung kann der Jahreswirkungsgrad der Wärmerückgewinnungsanlage der Lüftungsabluft des Gebäudes unter Verwendung der Eigenschaften der Rückgewinnungsanlage und vorgesehenen Luftvolumenströme sowie der Wetterdaten für die Wetterzone I gemäß Anhang 1 ermittelt werden. </w:t>
      </w:r>
    </w:p>
    <w:p w14:paraId="46FF5E84" w14:textId="77777777" w:rsidR="00DA4975" w:rsidRDefault="00DA4975" w:rsidP="00363CEC">
      <w:pPr>
        <w:pStyle w:val="LLKappalejako"/>
      </w:pPr>
      <w:r>
        <w:t>Der Jahreswirkungsgrad der Wärmerückgewinnung aus der Abluft von zwei oder mehreren Lüftungsanlagen wird als gewichteter Jahreswirkungsgrad der vorgesehenen Luftvolumenströme und Betriebszeiten bestimmt. Der Wärmeverlust der Planungslösung des Gebäudes durch die Lüftung wird unter Verwendung des in dieser Weise bestimmten Jahreswirkungsgrads der Wärmerückgewinnung aus der Abluft sowie der Luftvolumenströme und Betriebszeiten gemäß Absatz 3 berechnet.</w:t>
      </w:r>
    </w:p>
    <w:p w14:paraId="4DD9CFBC" w14:textId="77777777" w:rsidR="002C17E7" w:rsidRDefault="002C17E7" w:rsidP="00363CEC">
      <w:pPr>
        <w:pStyle w:val="LLNormaali"/>
      </w:pPr>
    </w:p>
    <w:p w14:paraId="38033AB6" w14:textId="77777777" w:rsidR="00DA4975" w:rsidRDefault="00DA4975" w:rsidP="00363CEC">
      <w:pPr>
        <w:pStyle w:val="LLLuku"/>
        <w:keepNext/>
        <w:keepLines/>
        <w:rPr>
          <w:szCs w:val="22"/>
        </w:rPr>
      </w:pPr>
      <w:r>
        <w:t>Abschnitt 4</w:t>
      </w:r>
    </w:p>
    <w:p w14:paraId="6EF022AB" w14:textId="77777777" w:rsidR="00DA4975" w:rsidRDefault="00DA4975" w:rsidP="00363CEC">
      <w:pPr>
        <w:pStyle w:val="LLLuvunOtsikko"/>
        <w:keepNext/>
        <w:keepLines/>
        <w:rPr>
          <w:szCs w:val="22"/>
        </w:rPr>
      </w:pPr>
      <w:r>
        <w:t>Weitere Bestimmungen</w:t>
      </w:r>
    </w:p>
    <w:p w14:paraId="0D6EF010" w14:textId="77777777" w:rsidR="00DA4975" w:rsidRDefault="00DA4975" w:rsidP="00363CEC">
      <w:pPr>
        <w:pStyle w:val="LLPykala"/>
        <w:keepNext/>
        <w:keepLines/>
      </w:pPr>
      <w:r>
        <w:t>§ 27</w:t>
      </w:r>
    </w:p>
    <w:p w14:paraId="73FC45B0" w14:textId="77777777" w:rsidR="00DA4975" w:rsidRDefault="00DA4975" w:rsidP="00363CEC">
      <w:pPr>
        <w:pStyle w:val="LLPykalanOtsikko"/>
        <w:keepNext/>
        <w:keepLines/>
        <w:rPr>
          <w:szCs w:val="22"/>
        </w:rPr>
      </w:pPr>
      <w:r>
        <w:t>Luftdichtheit des Gebäudes</w:t>
      </w:r>
    </w:p>
    <w:p w14:paraId="300A73C3" w14:textId="77777777" w:rsidR="00DA4975" w:rsidRDefault="00DA4975" w:rsidP="00363CEC">
      <w:pPr>
        <w:pStyle w:val="LLKappalejako"/>
      </w:pPr>
      <w:r>
        <w:t>Die Leckluftrate der Gebäudehülle (q</w:t>
      </w:r>
      <w:r>
        <w:rPr>
          <w:vertAlign w:val="subscript"/>
        </w:rPr>
        <w:t>50</w:t>
      </w:r>
      <w:r>
        <w:t>) kann höchstens 4,0 m</w:t>
      </w:r>
      <w:r>
        <w:rPr>
          <w:vertAlign w:val="superscript"/>
        </w:rPr>
        <w:t>3</w:t>
      </w:r>
      <w:r>
        <w:t>/(h m</w:t>
      </w:r>
      <w:r>
        <w:rPr>
          <w:vertAlign w:val="superscript"/>
        </w:rPr>
        <w:t>2</w:t>
      </w:r>
      <w:r>
        <w:t>) betragen. Die Leckluftrate der Gebäudehülle kann über dem Wert 4,0 m</w:t>
      </w:r>
      <w:r>
        <w:rPr>
          <w:vertAlign w:val="superscript"/>
        </w:rPr>
        <w:t>3</w:t>
      </w:r>
      <w:r>
        <w:t>/(h m</w:t>
      </w:r>
      <w:r>
        <w:rPr>
          <w:vertAlign w:val="superscript"/>
        </w:rPr>
        <w:t>2</w:t>
      </w:r>
      <w:r>
        <w:t>) liegen, wenn die durch den Nutzungszweck bedingten baulichen Lösungen dies erfordern.</w:t>
      </w:r>
    </w:p>
    <w:p w14:paraId="1C07DF60" w14:textId="77777777" w:rsidR="009B5DB9" w:rsidRDefault="009B5DB9" w:rsidP="00363CEC">
      <w:pPr>
        <w:pStyle w:val="LLNormaali"/>
      </w:pPr>
    </w:p>
    <w:p w14:paraId="7511300D" w14:textId="77777777" w:rsidR="00DA4975" w:rsidRDefault="00DA4975" w:rsidP="00363CEC">
      <w:pPr>
        <w:pStyle w:val="LLPykala"/>
        <w:keepNext/>
        <w:keepLines/>
      </w:pPr>
      <w:r>
        <w:t>§ 28</w:t>
      </w:r>
    </w:p>
    <w:p w14:paraId="2F6D5C2F" w14:textId="77777777" w:rsidR="00DA4975" w:rsidRDefault="00DA4975" w:rsidP="00363CEC">
      <w:pPr>
        <w:pStyle w:val="LLPykalanOtsikko"/>
        <w:keepNext/>
        <w:keepLines/>
        <w:rPr>
          <w:szCs w:val="22"/>
        </w:rPr>
      </w:pPr>
      <w:r>
        <w:t>Frostdämmung, Wärmedämmung der Grundmauer und Dämmungen zwischen einzelnen Räumen</w:t>
      </w:r>
    </w:p>
    <w:p w14:paraId="11763B7D" w14:textId="77777777" w:rsidR="00DA4975" w:rsidRDefault="00DA4975" w:rsidP="00363CEC">
      <w:pPr>
        <w:pStyle w:val="LLKappalejako"/>
      </w:pPr>
      <w:r>
        <w:t>Bei der Planung der Wärmedämmung des Unterbodens ist die Frostdämmung und Wärmedämmung einer eventuell vorhandenen, nicht zur Gebäudehülle gehörenden Grundmauer zur Vermeidung von Frostschäden zu berücksichtigen.</w:t>
      </w:r>
    </w:p>
    <w:p w14:paraId="7FD4D7AA" w14:textId="77777777" w:rsidR="00DA4975" w:rsidRDefault="00DA4975" w:rsidP="00363CEC">
      <w:pPr>
        <w:pStyle w:val="LLKappalejako"/>
      </w:pPr>
      <w:r>
        <w:t>Der Wärmedurchgangskoeffizient einer Wand und Zwischendecke zwischen einem zu kühlenden kalten Raum und anderen Räumen darf höchstens 0,27 W/(m</w:t>
      </w:r>
      <w:r>
        <w:rPr>
          <w:vertAlign w:val="superscript"/>
        </w:rPr>
        <w:t>2</w:t>
      </w:r>
      <w:r>
        <w:t xml:space="preserve"> K) und der einer Tür höchstens 1,4/(m</w:t>
      </w:r>
      <w:r>
        <w:rPr>
          <w:vertAlign w:val="superscript"/>
        </w:rPr>
        <w:t>2</w:t>
      </w:r>
      <w:r>
        <w:t xml:space="preserve"> K) betragen.</w:t>
      </w:r>
    </w:p>
    <w:p w14:paraId="236289DF" w14:textId="77777777" w:rsidR="00DA4975" w:rsidRDefault="00DA4975" w:rsidP="00363CEC">
      <w:pPr>
        <w:pStyle w:val="LLKappalejako"/>
      </w:pPr>
      <w:r>
        <w:t>Der Wärmedurchgangskoeffizient einer Wand und Zwischendecke zwischen einem zu kühlenden kalten Raum und einem halbwarmen Raum darf höchstens 0,60 W/(m</w:t>
      </w:r>
      <w:r>
        <w:rPr>
          <w:vertAlign w:val="superscript"/>
        </w:rPr>
        <w:t>2</w:t>
      </w:r>
      <w:r>
        <w:t> K) und zwischen einem Fenster und einer Tür höchstens 2,8 W/(m</w:t>
      </w:r>
      <w:r>
        <w:rPr>
          <w:vertAlign w:val="superscript"/>
        </w:rPr>
        <w:t>2</w:t>
      </w:r>
      <w:r>
        <w:t xml:space="preserve"> K) betragen.</w:t>
      </w:r>
    </w:p>
    <w:p w14:paraId="16500642" w14:textId="77777777" w:rsidR="00DA4975" w:rsidRDefault="00DA4975" w:rsidP="00363CEC">
      <w:pPr>
        <w:ind w:firstLine="142"/>
        <w:jc w:val="both"/>
        <w:rPr>
          <w:szCs w:val="22"/>
        </w:rPr>
      </w:pPr>
    </w:p>
    <w:p w14:paraId="170CC814" w14:textId="77777777" w:rsidR="00DA4975" w:rsidRDefault="00DA4975" w:rsidP="00363CEC">
      <w:pPr>
        <w:pStyle w:val="LLPykala"/>
        <w:keepNext/>
        <w:keepLines/>
      </w:pPr>
      <w:r>
        <w:lastRenderedPageBreak/>
        <w:t>§ 29</w:t>
      </w:r>
    </w:p>
    <w:p w14:paraId="60646049" w14:textId="77777777" w:rsidR="00DA4975" w:rsidRDefault="00DA4975" w:rsidP="00363CEC">
      <w:pPr>
        <w:pStyle w:val="LLPykalanOtsikko"/>
        <w:keepNext/>
        <w:keepLines/>
        <w:rPr>
          <w:szCs w:val="22"/>
        </w:rPr>
      </w:pPr>
      <w:r>
        <w:t>Rechnerische Sommerraumtemperatur</w:t>
      </w:r>
    </w:p>
    <w:p w14:paraId="05CEB321" w14:textId="77777777" w:rsidR="00B22106" w:rsidRDefault="00DA4975" w:rsidP="00363CEC">
      <w:pPr>
        <w:pStyle w:val="LLKappalejako"/>
      </w:pPr>
      <w:r>
        <w:t>Die rechnerische Sommerraumtemperatur darf bei Zugrundelegung eines Luftvolumenstroms gemäß der Planungslösung im Zeitraum 1. Juni und 31. August in der Nutzungskategorie 2 nicht den Wert der Abkühlungsgrenze von 27 °C und in den Nutzungskategorien 3-8 nicht den Wert der Abkühlungsgrenze von 25 °C um mehr als 150 Gradstunden überschreiten. Die Vorschriftsmäßigkeit der Raumtemperatur im Sommer wird durch die Temperaturberechnung unterschiedlicher Raumtypen nachgewiesen. Bei der Berechnung sind mit Ausnahme des Luftvolumenstroms die Ausgangsdaten für die Berechnung der E-Kennzahl zu verwenden. Die Anforderung hinsichtlich der Sommerraumtemperatur gilt nicht für Gebäude der Nutzungskategorien 1 und 9. Bei der Berechnung der Sommerraumtemperatur ist ein dynamisches Berechnungsmodell zu verwenden.</w:t>
      </w:r>
    </w:p>
    <w:p w14:paraId="65BAADF6" w14:textId="77777777" w:rsidR="001D4C30" w:rsidRDefault="001D4C30" w:rsidP="00363CEC">
      <w:pPr>
        <w:pStyle w:val="LLNormaali"/>
      </w:pPr>
    </w:p>
    <w:p w14:paraId="45B0A051" w14:textId="77777777" w:rsidR="00DA4975" w:rsidRDefault="00DA4975" w:rsidP="00363CEC">
      <w:pPr>
        <w:pStyle w:val="LLPykala"/>
        <w:keepNext/>
        <w:keepLines/>
      </w:pPr>
      <w:r>
        <w:t>§ 30</w:t>
      </w:r>
    </w:p>
    <w:p w14:paraId="2403171F" w14:textId="77777777" w:rsidR="00DA4975" w:rsidRDefault="00DA4975" w:rsidP="00363CEC">
      <w:pPr>
        <w:pStyle w:val="LLPykalanOtsikko"/>
        <w:keepNext/>
        <w:keepLines/>
        <w:rPr>
          <w:i w:val="0"/>
        </w:rPr>
      </w:pPr>
      <w:r>
        <w:t>Spezifische elektrische Leistung von maschinellen Lüftungssystemen in Gebäuden</w:t>
      </w:r>
    </w:p>
    <w:p w14:paraId="259AD5FB" w14:textId="77777777" w:rsidR="00DA4975" w:rsidRDefault="00DA4975" w:rsidP="00363CEC">
      <w:pPr>
        <w:pStyle w:val="LLKappalejako"/>
      </w:pPr>
      <w:r>
        <w:t>Ist in einem Gebäude eine maschinelle Lüftungsanlage vorhanden, so kann die spezifische elektrische Leistung des maschinellen Zuluft- und Abluftsystems höchstens 1,8 kW/(m</w:t>
      </w:r>
      <w:r>
        <w:rPr>
          <w:vertAlign w:val="superscript"/>
        </w:rPr>
        <w:t>3</w:t>
      </w:r>
      <w:r>
        <w:t>/s) und die spezifische elektrische Leistung des maschinellen Abluftsystems höchstens 0,9 kW/(m</w:t>
      </w:r>
      <w:r>
        <w:rPr>
          <w:vertAlign w:val="superscript"/>
        </w:rPr>
        <w:t>3</w:t>
      </w:r>
      <w:r>
        <w:t>/s) betragen.</w:t>
      </w:r>
    </w:p>
    <w:p w14:paraId="400FD03B" w14:textId="77777777" w:rsidR="00DA4975" w:rsidRDefault="00DA4975" w:rsidP="00363CEC">
      <w:pPr>
        <w:pStyle w:val="LLKappalejako"/>
      </w:pPr>
      <w:r>
        <w:t xml:space="preserve">Die spezifische elektrische Leistung des Lüftungssystems kann die angegebenen Werte übersteigen, wenn das Raumklima dies entsprechend dem Nutzungszweck des Gebäudes erfordert. </w:t>
      </w:r>
    </w:p>
    <w:p w14:paraId="39B43D4D" w14:textId="77777777" w:rsidR="00112783" w:rsidRDefault="00112783" w:rsidP="00363CEC">
      <w:pPr>
        <w:pStyle w:val="LLKappalejako"/>
      </w:pPr>
    </w:p>
    <w:p w14:paraId="52A092F4" w14:textId="77777777" w:rsidR="00DA4975" w:rsidRDefault="00DA4975" w:rsidP="00363CEC">
      <w:pPr>
        <w:pStyle w:val="LLPykala"/>
        <w:keepNext/>
        <w:keepLines/>
      </w:pPr>
      <w:r>
        <w:t>§ 31</w:t>
      </w:r>
    </w:p>
    <w:p w14:paraId="75328EA0" w14:textId="77777777" w:rsidR="00DA4975" w:rsidRDefault="00DA4975" w:rsidP="00363CEC">
      <w:pPr>
        <w:pStyle w:val="LLPykalanOtsikko"/>
        <w:keepNext/>
        <w:keepLines/>
        <w:rPr>
          <w:i w:val="0"/>
        </w:rPr>
      </w:pPr>
      <w:r>
        <w:t>Messung der Energieverwendung im Gebäude</w:t>
      </w:r>
    </w:p>
    <w:p w14:paraId="2F969739" w14:textId="77777777" w:rsidR="00DA4975" w:rsidRDefault="00DA4975" w:rsidP="00363CEC">
      <w:pPr>
        <w:pStyle w:val="LLKappalejako"/>
      </w:pPr>
      <w:r>
        <w:t xml:space="preserve">Im Gebäude müssen Messgeräte zur Messung der Energieverwendung oder die Möglichkeit, diese anzuschließen, vorhanden sein, damit die Energieverwendung im Gebäude für die wichtigsten Verbrauchsstellen und die Gesamtnutzung im Gebäude überwacht werden können oder eine solche Überwachung problemlos zu installieren ist. </w:t>
      </w:r>
    </w:p>
    <w:p w14:paraId="3F342C5D" w14:textId="77777777" w:rsidR="00363CEC" w:rsidRDefault="00363CEC" w:rsidP="00363CEC">
      <w:pPr>
        <w:pStyle w:val="LLKappalejako"/>
        <w:rPr>
          <w:szCs w:val="22"/>
        </w:rPr>
      </w:pPr>
    </w:p>
    <w:p w14:paraId="4F96D0A3" w14:textId="77777777" w:rsidR="00DA4975" w:rsidRDefault="00DA4975" w:rsidP="00363CEC">
      <w:pPr>
        <w:pStyle w:val="LLPykala"/>
        <w:keepNext/>
        <w:keepLines/>
      </w:pPr>
      <w:r>
        <w:t>§ 32</w:t>
      </w:r>
    </w:p>
    <w:p w14:paraId="67CEE9C9" w14:textId="77777777" w:rsidR="00DA4975" w:rsidRDefault="00DA4975" w:rsidP="00363CEC">
      <w:pPr>
        <w:pStyle w:val="LLPykalanOtsikko"/>
        <w:keepNext/>
        <w:keepLines/>
        <w:rPr>
          <w:szCs w:val="22"/>
        </w:rPr>
      </w:pPr>
      <w:r>
        <w:t>Leistungsbedarfe des Gebäudes für Wärme und Strom</w:t>
      </w:r>
    </w:p>
    <w:p w14:paraId="07EBA56E" w14:textId="77777777" w:rsidR="00DA4975" w:rsidRDefault="00DA4975" w:rsidP="00363CEC">
      <w:pPr>
        <w:pStyle w:val="LLKappalejako"/>
      </w:pPr>
      <w:r>
        <w:t xml:space="preserve">Die Heizleistung der Heizungsanlage ist so zu bemessen, dass die vorgesehenen Wärmebedingungen in den Räumen und die Lüftung bei Außentemperaturen entsprechend der Wetterzone für den Standort des Gebäudes gemäß Anhang 1 aufrechterhalten werden können. </w:t>
      </w:r>
    </w:p>
    <w:p w14:paraId="76362587" w14:textId="77777777" w:rsidR="00DA4975" w:rsidRDefault="00DA4975" w:rsidP="00363CEC">
      <w:pPr>
        <w:pStyle w:val="LLKappalejako"/>
      </w:pPr>
      <w:r>
        <w:t xml:space="preserve">Bei der Planung sind die Möglichkeiten zur Verringerung des Bedarfs an Stromspitzenleistungen und zur Verbesserung der Steuerbarkeit der Elektroleistung zu berücksichtigen. </w:t>
      </w:r>
    </w:p>
    <w:p w14:paraId="164AB191" w14:textId="77777777" w:rsidR="009B5DB9" w:rsidRDefault="009B5DB9" w:rsidP="00363CEC">
      <w:pPr>
        <w:pStyle w:val="LLNormaali"/>
      </w:pPr>
    </w:p>
    <w:p w14:paraId="4A8AD587" w14:textId="77777777" w:rsidR="00DA4975" w:rsidRDefault="00DA4975" w:rsidP="00363CEC">
      <w:pPr>
        <w:pStyle w:val="LLPykala"/>
        <w:keepNext/>
        <w:keepLines/>
      </w:pPr>
      <w:r>
        <w:t>§ 33</w:t>
      </w:r>
    </w:p>
    <w:p w14:paraId="4B2E6B51" w14:textId="77777777" w:rsidR="00DA4975" w:rsidRDefault="00DA4975" w:rsidP="00363CEC">
      <w:pPr>
        <w:pStyle w:val="LLPykalanOtsikko"/>
        <w:keepNext/>
        <w:keepLines/>
        <w:rPr>
          <w:szCs w:val="22"/>
        </w:rPr>
      </w:pPr>
      <w:r>
        <w:t>Bauarttechnische Energieeffizienz</w:t>
      </w:r>
    </w:p>
    <w:p w14:paraId="4ED7E302" w14:textId="77777777" w:rsidR="00DA4975" w:rsidRDefault="00DA4975" w:rsidP="00363CEC">
      <w:pPr>
        <w:pStyle w:val="LLKappalejako"/>
      </w:pPr>
      <w:r>
        <w:t xml:space="preserve">Die Erfüllung der Anforderungen an die Energieeffizienz des Gebäudes gemäß § 4 kann abweichend von § 4 mittels der bauarttechnischen Energieeffizienz nachgewiesen werden. </w:t>
      </w:r>
    </w:p>
    <w:p w14:paraId="4B2CA2BC" w14:textId="77777777" w:rsidR="00DA4975" w:rsidRDefault="00DA4975" w:rsidP="00363CEC">
      <w:pPr>
        <w:pStyle w:val="LLMomentinJohdantoKappale"/>
      </w:pPr>
      <w:r>
        <w:t>Ein Gebäude der Nutzungskategorien 1 und 2 erfüllt die hinsichtlich der Energieeffizienz gestellten Anforderungen, wenn:</w:t>
      </w:r>
    </w:p>
    <w:p w14:paraId="0A6BEC6D" w14:textId="77777777" w:rsidR="00DA4975" w:rsidRDefault="00DA4975" w:rsidP="00363CEC">
      <w:pPr>
        <w:pStyle w:val="LLMomentinKohta"/>
      </w:pPr>
      <w:r>
        <w:t xml:space="preserve">1) der Wärmeverlust des Gebäudes höchstens so groß ist wie der mit Vergleichswerten der bauarttechnischen Energieeffizienz für das Gebäude berechnete Vergleichswärmeverlust, nach </w:t>
      </w:r>
      <w:r>
        <w:lastRenderedPageBreak/>
        <w:t>den Vorgaben in §§ 24, 25 und 26 berechnet. Die Vergleichswerte für die Wärmedurchgangskoeffizienten, die Leckluftrate und den Jahreswirkungsgrad der Wärmerückgewinnung lauten:</w:t>
      </w:r>
    </w:p>
    <w:tbl>
      <w:tblPr>
        <w:tblW w:w="0" w:type="auto"/>
        <w:tblInd w:w="70" w:type="dxa"/>
        <w:tblLook w:val="04A0" w:firstRow="1" w:lastRow="0" w:firstColumn="1" w:lastColumn="0" w:noHBand="0" w:noVBand="1"/>
      </w:tblPr>
      <w:tblGrid>
        <w:gridCol w:w="5787"/>
        <w:gridCol w:w="2489"/>
      </w:tblGrid>
      <w:tr w:rsidR="00363CEC" w:rsidRPr="00363CEC" w14:paraId="4F205589" w14:textId="77777777" w:rsidTr="00363CEC">
        <w:tc>
          <w:tcPr>
            <w:tcW w:w="5787" w:type="dxa"/>
            <w:shd w:val="clear" w:color="auto" w:fill="auto"/>
          </w:tcPr>
          <w:p w14:paraId="6959DB2D" w14:textId="77777777" w:rsidR="00363CEC" w:rsidRPr="00363CEC" w:rsidRDefault="00363CEC" w:rsidP="00363CEC">
            <w:pPr>
              <w:widowControl w:val="0"/>
              <w:suppressAutoHyphens/>
              <w:rPr>
                <w:sz w:val="22"/>
                <w:szCs w:val="22"/>
              </w:rPr>
            </w:pPr>
            <w:r>
              <w:rPr>
                <w:sz w:val="22"/>
              </w:rPr>
              <w:t xml:space="preserve">a) Wand, Nutzungskategorie 1 </w:t>
            </w:r>
          </w:p>
        </w:tc>
        <w:tc>
          <w:tcPr>
            <w:tcW w:w="2489" w:type="dxa"/>
            <w:shd w:val="clear" w:color="auto" w:fill="auto"/>
          </w:tcPr>
          <w:p w14:paraId="373A356D" w14:textId="77777777" w:rsidR="00363CEC" w:rsidRPr="00363CEC" w:rsidRDefault="00363CEC" w:rsidP="00877B80">
            <w:pPr>
              <w:widowControl w:val="0"/>
              <w:suppressAutoHyphens/>
              <w:jc w:val="both"/>
              <w:rPr>
                <w:sz w:val="22"/>
                <w:szCs w:val="22"/>
              </w:rPr>
            </w:pPr>
            <w:r>
              <w:rPr>
                <w:sz w:val="22"/>
              </w:rPr>
              <w:t>0,12 W/(m</w:t>
            </w:r>
            <w:r>
              <w:rPr>
                <w:sz w:val="22"/>
                <w:vertAlign w:val="superscript"/>
              </w:rPr>
              <w:t>2</w:t>
            </w:r>
            <w:r>
              <w:rPr>
                <w:sz w:val="22"/>
              </w:rPr>
              <w:t xml:space="preserve"> K);</w:t>
            </w:r>
          </w:p>
        </w:tc>
      </w:tr>
      <w:tr w:rsidR="00363CEC" w:rsidRPr="00363CEC" w14:paraId="05F27500" w14:textId="77777777" w:rsidTr="00363CEC">
        <w:tc>
          <w:tcPr>
            <w:tcW w:w="5787" w:type="dxa"/>
            <w:shd w:val="clear" w:color="auto" w:fill="auto"/>
          </w:tcPr>
          <w:p w14:paraId="267E58CA" w14:textId="77777777" w:rsidR="00363CEC" w:rsidRPr="00363CEC" w:rsidRDefault="00363CEC" w:rsidP="00363CEC">
            <w:pPr>
              <w:widowControl w:val="0"/>
              <w:suppressAutoHyphens/>
              <w:rPr>
                <w:sz w:val="22"/>
                <w:szCs w:val="22"/>
              </w:rPr>
            </w:pPr>
            <w:r>
              <w:rPr>
                <w:sz w:val="22"/>
              </w:rPr>
              <w:t>b) Wand, Nutzungskategorie 2</w:t>
            </w:r>
          </w:p>
        </w:tc>
        <w:tc>
          <w:tcPr>
            <w:tcW w:w="2489" w:type="dxa"/>
            <w:shd w:val="clear" w:color="auto" w:fill="auto"/>
          </w:tcPr>
          <w:p w14:paraId="58210610" w14:textId="77777777" w:rsidR="00363CEC" w:rsidRPr="00363CEC" w:rsidRDefault="00363CEC" w:rsidP="00877B80">
            <w:pPr>
              <w:widowControl w:val="0"/>
              <w:suppressAutoHyphens/>
              <w:jc w:val="both"/>
              <w:rPr>
                <w:sz w:val="22"/>
                <w:szCs w:val="22"/>
              </w:rPr>
            </w:pPr>
            <w:r>
              <w:rPr>
                <w:sz w:val="22"/>
              </w:rPr>
              <w:t>0,14 W/(m</w:t>
            </w:r>
            <w:r>
              <w:rPr>
                <w:sz w:val="22"/>
                <w:vertAlign w:val="superscript"/>
              </w:rPr>
              <w:t>2</w:t>
            </w:r>
            <w:r>
              <w:rPr>
                <w:sz w:val="22"/>
              </w:rPr>
              <w:t xml:space="preserve"> K);</w:t>
            </w:r>
          </w:p>
        </w:tc>
      </w:tr>
      <w:tr w:rsidR="00363CEC" w:rsidRPr="00363CEC" w14:paraId="516F8BBB" w14:textId="77777777" w:rsidTr="00363CEC">
        <w:tc>
          <w:tcPr>
            <w:tcW w:w="5787" w:type="dxa"/>
            <w:shd w:val="clear" w:color="auto" w:fill="auto"/>
          </w:tcPr>
          <w:p w14:paraId="417F24AB" w14:textId="77777777" w:rsidR="00363CEC" w:rsidRPr="00363CEC" w:rsidRDefault="00363CEC" w:rsidP="00363CEC">
            <w:pPr>
              <w:widowControl w:val="0"/>
              <w:suppressAutoHyphens/>
              <w:rPr>
                <w:sz w:val="22"/>
                <w:szCs w:val="22"/>
              </w:rPr>
            </w:pPr>
            <w:r>
              <w:rPr>
                <w:sz w:val="22"/>
              </w:rPr>
              <w:t>c) Oberste Geschossdecke berste Geschossdecke und an die Außenluft angrenzender Unterboden</w:t>
            </w:r>
          </w:p>
        </w:tc>
        <w:tc>
          <w:tcPr>
            <w:tcW w:w="2489" w:type="dxa"/>
            <w:shd w:val="clear" w:color="auto" w:fill="auto"/>
          </w:tcPr>
          <w:p w14:paraId="45AE7948" w14:textId="77777777" w:rsidR="00363CEC" w:rsidRPr="00363CEC" w:rsidRDefault="00363CEC" w:rsidP="00877B80">
            <w:pPr>
              <w:widowControl w:val="0"/>
              <w:suppressAutoHyphens/>
              <w:jc w:val="both"/>
              <w:rPr>
                <w:sz w:val="22"/>
                <w:szCs w:val="22"/>
              </w:rPr>
            </w:pPr>
            <w:r>
              <w:rPr>
                <w:sz w:val="22"/>
              </w:rPr>
              <w:t>0,07 W/(m</w:t>
            </w:r>
            <w:r>
              <w:rPr>
                <w:sz w:val="22"/>
                <w:vertAlign w:val="superscript"/>
              </w:rPr>
              <w:t>2</w:t>
            </w:r>
            <w:r>
              <w:rPr>
                <w:sz w:val="22"/>
              </w:rPr>
              <w:t xml:space="preserve"> K);</w:t>
            </w:r>
          </w:p>
        </w:tc>
      </w:tr>
      <w:tr w:rsidR="00363CEC" w:rsidRPr="00363CEC" w14:paraId="634BFCB0" w14:textId="77777777" w:rsidTr="00363CEC">
        <w:tc>
          <w:tcPr>
            <w:tcW w:w="5787" w:type="dxa"/>
            <w:shd w:val="clear" w:color="auto" w:fill="auto"/>
          </w:tcPr>
          <w:p w14:paraId="3F507733" w14:textId="77777777" w:rsidR="00363CEC" w:rsidRPr="00363CEC" w:rsidRDefault="00363CEC" w:rsidP="00363CEC">
            <w:pPr>
              <w:widowControl w:val="0"/>
              <w:suppressAutoHyphens/>
              <w:rPr>
                <w:sz w:val="22"/>
                <w:szCs w:val="22"/>
              </w:rPr>
            </w:pPr>
            <w:r>
              <w:rPr>
                <w:sz w:val="22"/>
              </w:rPr>
              <w:t>d) an einen belüfteten Kriechraum angrenzender Unterboden und erdberührter Bauteil</w:t>
            </w:r>
          </w:p>
        </w:tc>
        <w:tc>
          <w:tcPr>
            <w:tcW w:w="2489" w:type="dxa"/>
            <w:shd w:val="clear" w:color="auto" w:fill="auto"/>
          </w:tcPr>
          <w:p w14:paraId="0CF9B972" w14:textId="77777777" w:rsidR="00363CEC" w:rsidRPr="00363CEC" w:rsidRDefault="00363CEC" w:rsidP="00877B80">
            <w:pPr>
              <w:widowControl w:val="0"/>
              <w:suppressAutoHyphens/>
              <w:jc w:val="both"/>
              <w:rPr>
                <w:sz w:val="22"/>
                <w:szCs w:val="22"/>
              </w:rPr>
            </w:pPr>
            <w:r>
              <w:rPr>
                <w:sz w:val="22"/>
              </w:rPr>
              <w:t>0,10 W/(m</w:t>
            </w:r>
            <w:r>
              <w:rPr>
                <w:sz w:val="22"/>
                <w:vertAlign w:val="superscript"/>
              </w:rPr>
              <w:t>2</w:t>
            </w:r>
            <w:r>
              <w:rPr>
                <w:sz w:val="22"/>
              </w:rPr>
              <w:t xml:space="preserve"> K);</w:t>
            </w:r>
          </w:p>
        </w:tc>
      </w:tr>
      <w:tr w:rsidR="00363CEC" w:rsidRPr="00363CEC" w14:paraId="632A4DE2" w14:textId="77777777" w:rsidTr="00363CEC">
        <w:tc>
          <w:tcPr>
            <w:tcW w:w="5787" w:type="dxa"/>
            <w:shd w:val="clear" w:color="auto" w:fill="auto"/>
          </w:tcPr>
          <w:p w14:paraId="7529E791" w14:textId="77777777" w:rsidR="00363CEC" w:rsidRPr="00363CEC" w:rsidRDefault="00363CEC" w:rsidP="00363CEC">
            <w:pPr>
              <w:widowControl w:val="0"/>
              <w:suppressAutoHyphens/>
              <w:rPr>
                <w:sz w:val="22"/>
                <w:szCs w:val="22"/>
              </w:rPr>
            </w:pPr>
            <w:r>
              <w:rPr>
                <w:sz w:val="22"/>
              </w:rPr>
              <w:t>f) Fenster, Dachfenster, Tür, Oberlicht, Rauchabzug und Ausgangsöffnung</w:t>
            </w:r>
          </w:p>
        </w:tc>
        <w:tc>
          <w:tcPr>
            <w:tcW w:w="2489" w:type="dxa"/>
            <w:shd w:val="clear" w:color="auto" w:fill="auto"/>
          </w:tcPr>
          <w:p w14:paraId="63A59AA3" w14:textId="77777777" w:rsidR="00363CEC" w:rsidRPr="00363CEC" w:rsidRDefault="00363CEC" w:rsidP="00877B80">
            <w:pPr>
              <w:widowControl w:val="0"/>
              <w:suppressAutoHyphens/>
              <w:jc w:val="both"/>
              <w:rPr>
                <w:sz w:val="22"/>
                <w:szCs w:val="22"/>
              </w:rPr>
            </w:pPr>
            <w:r>
              <w:rPr>
                <w:sz w:val="22"/>
              </w:rPr>
              <w:t>0,70 W/(m</w:t>
            </w:r>
            <w:r>
              <w:rPr>
                <w:sz w:val="22"/>
                <w:vertAlign w:val="superscript"/>
              </w:rPr>
              <w:t>2</w:t>
            </w:r>
            <w:r>
              <w:rPr>
                <w:sz w:val="22"/>
              </w:rPr>
              <w:t xml:space="preserve"> K);</w:t>
            </w:r>
          </w:p>
        </w:tc>
      </w:tr>
      <w:tr w:rsidR="00363CEC" w:rsidRPr="00363CEC" w14:paraId="05FC613F" w14:textId="77777777" w:rsidTr="00363CEC">
        <w:tc>
          <w:tcPr>
            <w:tcW w:w="5787" w:type="dxa"/>
            <w:shd w:val="clear" w:color="auto" w:fill="auto"/>
          </w:tcPr>
          <w:p w14:paraId="68FABBCE" w14:textId="77777777" w:rsidR="00363CEC" w:rsidRPr="00363CEC" w:rsidRDefault="00363CEC" w:rsidP="00363CEC">
            <w:pPr>
              <w:widowControl w:val="0"/>
              <w:suppressAutoHyphens/>
              <w:rPr>
                <w:sz w:val="22"/>
                <w:szCs w:val="22"/>
              </w:rPr>
            </w:pPr>
            <w:r>
              <w:rPr>
                <w:sz w:val="22"/>
              </w:rPr>
              <w:t>f) Leckluftrate des Gebäudes (q</w:t>
            </w:r>
            <w:r>
              <w:rPr>
                <w:sz w:val="22"/>
                <w:vertAlign w:val="subscript"/>
              </w:rPr>
              <w:t>50</w:t>
            </w:r>
            <w:r>
              <w:rPr>
                <w:sz w:val="22"/>
              </w:rPr>
              <w:t>)</w:t>
            </w:r>
          </w:p>
        </w:tc>
        <w:tc>
          <w:tcPr>
            <w:tcW w:w="2489" w:type="dxa"/>
            <w:shd w:val="clear" w:color="auto" w:fill="auto"/>
          </w:tcPr>
          <w:p w14:paraId="7603AC78" w14:textId="77777777" w:rsidR="00363CEC" w:rsidRPr="00363CEC" w:rsidRDefault="00363CEC" w:rsidP="00877B80">
            <w:pPr>
              <w:widowControl w:val="0"/>
              <w:suppressAutoHyphens/>
              <w:jc w:val="both"/>
              <w:rPr>
                <w:sz w:val="22"/>
                <w:szCs w:val="22"/>
              </w:rPr>
            </w:pPr>
            <w:r>
              <w:rPr>
                <w:sz w:val="22"/>
              </w:rPr>
              <w:t>0,60 m</w:t>
            </w:r>
            <w:r>
              <w:rPr>
                <w:sz w:val="22"/>
                <w:vertAlign w:val="superscript"/>
              </w:rPr>
              <w:t>3</w:t>
            </w:r>
            <w:r>
              <w:rPr>
                <w:sz w:val="22"/>
              </w:rPr>
              <w:t>/(h m</w:t>
            </w:r>
            <w:r>
              <w:rPr>
                <w:sz w:val="22"/>
                <w:vertAlign w:val="superscript"/>
              </w:rPr>
              <w:t>2</w:t>
            </w:r>
            <w:r>
              <w:rPr>
                <w:sz w:val="22"/>
              </w:rPr>
              <w:t>);</w:t>
            </w:r>
          </w:p>
        </w:tc>
      </w:tr>
      <w:tr w:rsidR="00363CEC" w:rsidRPr="00363CEC" w14:paraId="7AA97954" w14:textId="77777777" w:rsidTr="00363CEC">
        <w:tc>
          <w:tcPr>
            <w:tcW w:w="5787" w:type="dxa"/>
            <w:shd w:val="clear" w:color="auto" w:fill="auto"/>
          </w:tcPr>
          <w:p w14:paraId="3E2B65DC" w14:textId="77777777" w:rsidR="00363CEC" w:rsidRPr="00363CEC" w:rsidRDefault="00363CEC" w:rsidP="00363CEC">
            <w:pPr>
              <w:widowControl w:val="0"/>
              <w:suppressAutoHyphens/>
              <w:rPr>
                <w:sz w:val="22"/>
                <w:szCs w:val="22"/>
              </w:rPr>
            </w:pPr>
            <w:r>
              <w:rPr>
                <w:sz w:val="22"/>
              </w:rPr>
              <w:t>g) Jahreswirkungsgrad der Wärmerückgewinnung aus der Gebäudeabluft</w:t>
            </w:r>
          </w:p>
        </w:tc>
        <w:tc>
          <w:tcPr>
            <w:tcW w:w="2489" w:type="dxa"/>
            <w:shd w:val="clear" w:color="auto" w:fill="auto"/>
          </w:tcPr>
          <w:p w14:paraId="21EF76B3" w14:textId="77777777" w:rsidR="00363CEC" w:rsidRPr="00363CEC" w:rsidRDefault="00363CEC" w:rsidP="00877B80">
            <w:pPr>
              <w:widowControl w:val="0"/>
              <w:suppressAutoHyphens/>
              <w:jc w:val="both"/>
              <w:rPr>
                <w:sz w:val="22"/>
                <w:szCs w:val="22"/>
              </w:rPr>
            </w:pPr>
            <w:r>
              <w:rPr>
                <w:sz w:val="22"/>
              </w:rPr>
              <w:t>65 %;</w:t>
            </w:r>
          </w:p>
        </w:tc>
      </w:tr>
    </w:tbl>
    <w:p w14:paraId="52A09695" w14:textId="77777777" w:rsidR="00DA4975" w:rsidRDefault="00DA4975" w:rsidP="00363CEC">
      <w:pPr>
        <w:pStyle w:val="LLMomentinKohta"/>
      </w:pPr>
      <w:r>
        <w:t>2) Das Gebäude ist mit einer maschinellen Zu- und Abluft-Lüftungsanlage mit einer spezifischen elektrischen Leistung von höchstens 1,5 kW/(m</w:t>
      </w:r>
      <w:r>
        <w:rPr>
          <w:vertAlign w:val="superscript"/>
        </w:rPr>
        <w:t>3</w:t>
      </w:r>
      <w:r>
        <w:t>/s) ausgestattet;</w:t>
      </w:r>
    </w:p>
    <w:p w14:paraId="75BDB0C3" w14:textId="77777777" w:rsidR="00DA4975" w:rsidRDefault="00DA4975" w:rsidP="00363CEC">
      <w:pPr>
        <w:pStyle w:val="LLMomentinKohta"/>
      </w:pPr>
      <w:r>
        <w:t>3) Als Heizsystem für das Gebäude ist Fernwärme, eine Erdwärmepumpe oder eine Wasserwärmepumpe zu verwenden.</w:t>
      </w:r>
    </w:p>
    <w:p w14:paraId="0933127E" w14:textId="77777777" w:rsidR="00C92A63" w:rsidRDefault="00C92A63" w:rsidP="00363CEC">
      <w:pPr>
        <w:pStyle w:val="LLNormaali"/>
      </w:pPr>
    </w:p>
    <w:p w14:paraId="075923C0" w14:textId="77777777" w:rsidR="00DA4975" w:rsidRDefault="00DA4975" w:rsidP="00363CEC">
      <w:pPr>
        <w:pStyle w:val="LLPykala"/>
        <w:keepNext/>
        <w:keepLines/>
      </w:pPr>
      <w:r>
        <w:t>§ 34</w:t>
      </w:r>
    </w:p>
    <w:p w14:paraId="01BD242B" w14:textId="77777777" w:rsidR="00DA4975" w:rsidRDefault="00DA4975" w:rsidP="00363CEC">
      <w:pPr>
        <w:pStyle w:val="LLPykalanOtsikko"/>
        <w:keepNext/>
        <w:keepLines/>
        <w:rPr>
          <w:szCs w:val="22"/>
        </w:rPr>
      </w:pPr>
      <w:r>
        <w:t>Energieanalyse</w:t>
      </w:r>
    </w:p>
    <w:p w14:paraId="50212790" w14:textId="77777777" w:rsidR="00DA4975" w:rsidRDefault="00DA4975" w:rsidP="00363CEC">
      <w:pPr>
        <w:pStyle w:val="LLMomentinJohdantoKappale"/>
        <w:keepNext/>
        <w:keepLines/>
      </w:pPr>
      <w:r>
        <w:t>Bei der Planung eines Gebäudes ist eine Energieanalyse für das Gebäude zu erstellen. Die Energieanalyse enthält die folgenden Prüfungen:</w:t>
      </w:r>
    </w:p>
    <w:p w14:paraId="22F7A405" w14:textId="77777777" w:rsidR="00DA4975" w:rsidRDefault="00DA4975" w:rsidP="00403752">
      <w:pPr>
        <w:pStyle w:val="LLMomentinAlakohta"/>
        <w:numPr>
          <w:ilvl w:val="0"/>
          <w:numId w:val="8"/>
        </w:numPr>
        <w:tabs>
          <w:tab w:val="left" w:pos="567"/>
        </w:tabs>
        <w:ind w:left="0" w:firstLine="170"/>
      </w:pPr>
      <w:r>
        <w:t>E-Kennzahl gemäß § 4 sowie die wesentlichen Ausgangsdaten und Ergebnisse der Berechnung der E-Kennzahl, Vorschriftsmäßigkeit des Wärmeverlustes im Gebäude gemäß § 23 sowie die spezifische elektrische Leistung des maschinellen Lüftungssystems gemäß § 30; oder</w:t>
      </w:r>
    </w:p>
    <w:p w14:paraId="115C2318" w14:textId="77777777" w:rsidR="00DA4975" w:rsidRDefault="00DA4975" w:rsidP="00403752">
      <w:pPr>
        <w:pStyle w:val="LLMomentinAlakohta"/>
        <w:numPr>
          <w:ilvl w:val="0"/>
          <w:numId w:val="8"/>
        </w:numPr>
        <w:tabs>
          <w:tab w:val="left" w:pos="567"/>
        </w:tabs>
        <w:ind w:left="0" w:firstLine="170"/>
      </w:pPr>
      <w:r>
        <w:t>die Vorschriftsmäßigkeit der bauarttechnischen Energieeffizienz gemäß § 33.</w:t>
      </w:r>
    </w:p>
    <w:p w14:paraId="16BB09F1" w14:textId="77777777" w:rsidR="00DA4975" w:rsidRDefault="00DA4975" w:rsidP="00363CEC">
      <w:pPr>
        <w:pStyle w:val="LLMomentinJohdantoKappale"/>
        <w:keepNext/>
        <w:keepLines/>
      </w:pPr>
      <w:r>
        <w:t>Die Energieanalyse enthält darüber hinaus die folgenden Prüfungen:</w:t>
      </w:r>
    </w:p>
    <w:p w14:paraId="20791B33" w14:textId="77777777" w:rsidR="00DA4975" w:rsidRDefault="00DA4975" w:rsidP="00403752">
      <w:pPr>
        <w:pStyle w:val="LLMomentinAlakohta"/>
        <w:numPr>
          <w:ilvl w:val="0"/>
          <w:numId w:val="9"/>
        </w:numPr>
        <w:tabs>
          <w:tab w:val="left" w:pos="567"/>
        </w:tabs>
        <w:ind w:left="0" w:firstLine="170"/>
      </w:pPr>
      <w:r>
        <w:t>die rechnerische Sommerraumtemperatur gemäß § 29;</w:t>
      </w:r>
    </w:p>
    <w:p w14:paraId="6115334A" w14:textId="77777777" w:rsidR="00DA4975" w:rsidRDefault="00DA4975" w:rsidP="00403752">
      <w:pPr>
        <w:pStyle w:val="LLMomentinAlakohta"/>
        <w:numPr>
          <w:ilvl w:val="0"/>
          <w:numId w:val="9"/>
        </w:numPr>
        <w:tabs>
          <w:tab w:val="left" w:pos="567"/>
        </w:tabs>
        <w:ind w:left="0" w:firstLine="170"/>
      </w:pPr>
      <w:r>
        <w:t>einen Energieausweis für das Gebäude, wenn die Rechtsvorschriften zum Energienachweis dies bedingen.</w:t>
      </w:r>
    </w:p>
    <w:p w14:paraId="055D8DD4" w14:textId="77777777" w:rsidR="00DA4975" w:rsidRDefault="00DA4975" w:rsidP="00363CEC">
      <w:pPr>
        <w:pStyle w:val="LLKappalejako"/>
      </w:pPr>
      <w:r>
        <w:t>Die Energieanalyse ist vor der Inbetriebnahme des Gebäudes zu aktualisieren, sofern es in den Plänen, die die Grundlage für die Energieanalyse in der Genehmigungsphase bildeten, zu Änderungen gekommen ist. Der Verantwortliche der Bauphase nimmt einen Eintrag in den Prüfdokumenten zum Bau vor und bestätigt damit, dass die Bauausführung den Angaben in der Energieanalyse entspricht.</w:t>
      </w:r>
    </w:p>
    <w:p w14:paraId="7116BFBA" w14:textId="77777777" w:rsidR="002C17E7" w:rsidRDefault="002C17E7" w:rsidP="00363CEC">
      <w:pPr>
        <w:pStyle w:val="LLNormaali"/>
      </w:pPr>
    </w:p>
    <w:p w14:paraId="10C627E0" w14:textId="77777777" w:rsidR="00DA4975" w:rsidRDefault="00DA4975" w:rsidP="00363CEC">
      <w:pPr>
        <w:pStyle w:val="LLLuku"/>
        <w:keepNext/>
        <w:keepLines/>
        <w:rPr>
          <w:szCs w:val="22"/>
        </w:rPr>
      </w:pPr>
      <w:r>
        <w:t>Abschnitt 5</w:t>
      </w:r>
    </w:p>
    <w:p w14:paraId="1CF48608" w14:textId="77777777" w:rsidR="00DA4975" w:rsidRDefault="00DA4975" w:rsidP="00363CEC">
      <w:pPr>
        <w:pStyle w:val="LLLuvunOtsikko"/>
        <w:keepNext/>
        <w:keepLines/>
        <w:rPr>
          <w:szCs w:val="22"/>
        </w:rPr>
      </w:pPr>
      <w:r>
        <w:t>Bestimmungen zum Inkrafttreten und Übergangsbestimmungen</w:t>
      </w:r>
    </w:p>
    <w:p w14:paraId="6BC6A996" w14:textId="77777777" w:rsidR="00DA4975" w:rsidRDefault="00DA4975" w:rsidP="00363CEC">
      <w:pPr>
        <w:pStyle w:val="LLVoimaantuloPykala"/>
        <w:keepNext/>
        <w:keepLines/>
        <w:numPr>
          <w:ilvl w:val="0"/>
          <w:numId w:val="0"/>
        </w:numPr>
      </w:pPr>
      <w:r>
        <w:t>§ 35</w:t>
      </w:r>
    </w:p>
    <w:p w14:paraId="3F64C0AD" w14:textId="77777777" w:rsidR="00DA4975" w:rsidRDefault="00DA4975" w:rsidP="00363CEC">
      <w:pPr>
        <w:pStyle w:val="LLPykalanOtsikko"/>
        <w:keepNext/>
        <w:keepLines/>
        <w:rPr>
          <w:szCs w:val="22"/>
        </w:rPr>
      </w:pPr>
      <w:r>
        <w:t>Inkrafttreten</w:t>
      </w:r>
    </w:p>
    <w:p w14:paraId="174076F4" w14:textId="77777777" w:rsidR="00DA4975" w:rsidRDefault="00DA4975" w:rsidP="00363CEC">
      <w:pPr>
        <w:pStyle w:val="LLKappalejako"/>
      </w:pPr>
      <w:r>
        <w:t xml:space="preserve">Die vorliegende Verordnung tritt am 1. Januar 2018 in Kraft. </w:t>
      </w:r>
    </w:p>
    <w:p w14:paraId="1F203AC5" w14:textId="77777777" w:rsidR="00DA4975" w:rsidRDefault="00DA4975" w:rsidP="00363CEC">
      <w:pPr>
        <w:pStyle w:val="LLKappalejako"/>
      </w:pPr>
      <w:r>
        <w:t>Mit dieser Verordnung wird die Verordnung des Umweltministeriums zur Energieeffizienz von Gebäuden 2/11 aufgehoben.</w:t>
      </w:r>
    </w:p>
    <w:p w14:paraId="327B6006" w14:textId="77777777" w:rsidR="00DA4975" w:rsidRDefault="00DA4975" w:rsidP="00363CEC">
      <w:pPr>
        <w:pStyle w:val="LLKappalejako"/>
      </w:pPr>
      <w:r>
        <w:t>Für Projekte, die sich zum Zeitpunkt des Inkrafttretens dieser Verordnung in Bearbeitung befinden, gelten die zum Zeitpunkt des Inkrafttretens der Verordnung gültigen Bestimmungen.</w:t>
      </w:r>
    </w:p>
    <w:p w14:paraId="421F9275" w14:textId="77777777" w:rsidR="009B5DB9" w:rsidRDefault="009B5DB9" w:rsidP="00363CEC">
      <w:pPr>
        <w:pStyle w:val="LLNormaali"/>
      </w:pPr>
    </w:p>
    <w:p w14:paraId="504268E5" w14:textId="77777777" w:rsidR="00DA4975" w:rsidRDefault="000B7B65" w:rsidP="00363CEC">
      <w:pPr>
        <w:pStyle w:val="LLPaivays"/>
      </w:pPr>
      <w:r>
        <w:t>Helsinki am 20. Dezember 2017</w:t>
      </w:r>
    </w:p>
    <w:p w14:paraId="1EBF0398" w14:textId="77777777" w:rsidR="00DA4975" w:rsidRDefault="00DA4975" w:rsidP="00363CEC">
      <w:pPr>
        <w:pStyle w:val="LLNormaali"/>
      </w:pPr>
    </w:p>
    <w:p w14:paraId="20F98F00" w14:textId="77777777" w:rsidR="001D4C30" w:rsidRDefault="001D4C30" w:rsidP="00363CEC">
      <w:pPr>
        <w:pStyle w:val="LLNormaali"/>
      </w:pPr>
    </w:p>
    <w:p w14:paraId="20EFAFFE" w14:textId="77777777" w:rsidR="000B7B65" w:rsidRDefault="000B7B65" w:rsidP="00363CEC">
      <w:pPr>
        <w:pStyle w:val="LLNormaali"/>
      </w:pPr>
    </w:p>
    <w:p w14:paraId="263F7792" w14:textId="77777777" w:rsidR="00DA4975" w:rsidRDefault="00A31EC8" w:rsidP="00363CEC">
      <w:pPr>
        <w:pStyle w:val="LLAllekirjoitus"/>
        <w:rPr>
          <w:b w:val="0"/>
          <w:sz w:val="22"/>
        </w:rPr>
      </w:pPr>
      <w:r>
        <w:rPr>
          <w:b w:val="0"/>
          <w:sz w:val="22"/>
        </w:rPr>
        <w:t>Minister für Wohnungsbau, Energie und Umwelt Kimmo Tiilikainen</w:t>
      </w:r>
    </w:p>
    <w:p w14:paraId="6BDADCC6" w14:textId="77777777" w:rsidR="00DA4975" w:rsidRDefault="00DA4975" w:rsidP="00363CEC">
      <w:pPr>
        <w:pStyle w:val="LLNormaali"/>
      </w:pPr>
    </w:p>
    <w:p w14:paraId="465495BC" w14:textId="77777777" w:rsidR="000B7B65" w:rsidRDefault="000B7B65" w:rsidP="00363CEC">
      <w:pPr>
        <w:pStyle w:val="LLNormaali"/>
      </w:pPr>
    </w:p>
    <w:p w14:paraId="3601263D" w14:textId="77777777" w:rsidR="009B5DB9" w:rsidRDefault="009B5DB9" w:rsidP="00363CEC">
      <w:pPr>
        <w:pStyle w:val="LLNormaali"/>
      </w:pPr>
    </w:p>
    <w:p w14:paraId="6524BCF0" w14:textId="77777777" w:rsidR="00DA4975" w:rsidRDefault="00A31EC8" w:rsidP="00363CEC">
      <w:pPr>
        <w:pStyle w:val="LLVarmennus"/>
      </w:pPr>
      <w:r>
        <w:t>Baurat Pekka Kalliomäki</w:t>
      </w:r>
    </w:p>
    <w:p w14:paraId="4D7127AA" w14:textId="77777777" w:rsidR="008D4711" w:rsidRDefault="008D4711" w:rsidP="00363CEC">
      <w:pPr>
        <w:pStyle w:val="LLLiite"/>
        <w:keepNext/>
        <w:keepLines/>
        <w:pageBreakBefore/>
        <w:ind w:left="0"/>
        <w:jc w:val="right"/>
      </w:pPr>
      <w:r>
        <w:lastRenderedPageBreak/>
        <w:t>Anhang 1</w:t>
      </w:r>
    </w:p>
    <w:p w14:paraId="090B94DB" w14:textId="77777777" w:rsidR="008D4711" w:rsidRPr="000353BF" w:rsidRDefault="008D4711" w:rsidP="00363CEC">
      <w:pPr>
        <w:pStyle w:val="LLLiiteOtsikko"/>
        <w:keepNext/>
        <w:keepLines/>
      </w:pPr>
      <w:r>
        <w:t>Bei der Berechnung der E-Kennzahl und der Heizleistung anzuwendende Wetterdaten</w:t>
      </w:r>
    </w:p>
    <w:p w14:paraId="1C5A3ED9" w14:textId="77777777" w:rsidR="008D4711" w:rsidRPr="000353BF" w:rsidRDefault="008D4711" w:rsidP="00363CEC">
      <w:pPr>
        <w:keepNext/>
        <w:keepLines/>
        <w:rPr>
          <w:szCs w:val="22"/>
        </w:rPr>
      </w:pPr>
    </w:p>
    <w:p w14:paraId="4D29C187" w14:textId="77777777" w:rsidR="008D4711" w:rsidRDefault="008D4711" w:rsidP="00363CEC">
      <w:pPr>
        <w:pStyle w:val="LLKappalejako"/>
      </w:pPr>
      <w:r>
        <w:t>Bei der Berechnung der E-Kennzahl und der Heizleistung werden die in diesem Anhang dargestellten Wetterdaten verwendet. Die stündlichen Wetterangaben sind auf den Internetseiten des Umweltministeriums einzusehen.</w:t>
      </w:r>
    </w:p>
    <w:p w14:paraId="55F248CF" w14:textId="77777777" w:rsidR="008D4711" w:rsidRDefault="008D4711" w:rsidP="00363CEC">
      <w:pPr>
        <w:pStyle w:val="LLKappalejako"/>
      </w:pPr>
      <w:r>
        <w:t xml:space="preserve">Die Berechnung des Heizleistungsbedarfs erfolgt mit der Außentemperatur, die in der Wetterzone, in der der Baustandort liegt, gemessen wurde (Abbildung L1.1 und Tabelle L.1). . </w:t>
      </w:r>
    </w:p>
    <w:p w14:paraId="4AE01533" w14:textId="77777777" w:rsidR="008D4711" w:rsidRPr="00FC4127" w:rsidRDefault="008D4711" w:rsidP="00363CEC">
      <w:pPr>
        <w:pStyle w:val="LLKappalejako"/>
        <w:rPr>
          <w:sz w:val="20"/>
          <w:szCs w:val="20"/>
        </w:rPr>
      </w:pPr>
    </w:p>
    <w:tbl>
      <w:tblPr>
        <w:tblW w:w="0" w:type="auto"/>
        <w:tblLook w:val="01E0" w:firstRow="1" w:lastRow="1" w:firstColumn="1" w:lastColumn="1" w:noHBand="0" w:noVBand="0"/>
      </w:tblPr>
      <w:tblGrid>
        <w:gridCol w:w="4448"/>
        <w:gridCol w:w="3898"/>
      </w:tblGrid>
      <w:tr w:rsidR="00363CEC" w:rsidRPr="000353BF" w14:paraId="06A2651F" w14:textId="77777777" w:rsidTr="00877B80">
        <w:trPr>
          <w:trHeight w:val="5892"/>
        </w:trPr>
        <w:tc>
          <w:tcPr>
            <w:tcW w:w="4605" w:type="dxa"/>
          </w:tcPr>
          <w:p w14:paraId="119A23DD" w14:textId="77777777" w:rsidR="00363CEC" w:rsidRPr="000353BF" w:rsidRDefault="00363CEC" w:rsidP="00877B80">
            <w:pPr>
              <w:widowControl w:val="0"/>
              <w:rPr>
                <w:szCs w:val="22"/>
              </w:rPr>
            </w:pPr>
            <w:r>
              <w:rPr>
                <w:noProof/>
                <w:sz w:val="20"/>
              </w:rPr>
              <w:drawing>
                <wp:inline distT="0" distB="0" distL="0" distR="0" wp14:anchorId="295F5BA8" wp14:editId="4A4C03E3">
                  <wp:extent cx="2171700" cy="3771900"/>
                  <wp:effectExtent l="0" t="0" r="0" b="0"/>
                  <wp:docPr id="7" name="Picture 84" descr="kuva_UUDET_RAJAT_keskilampokartalla_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kuva_UUDET_RAJAT_keskilampokartalla_B&amp;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1700" cy="3771900"/>
                          </a:xfrm>
                          <a:prstGeom prst="rect">
                            <a:avLst/>
                          </a:prstGeom>
                          <a:noFill/>
                          <a:ln>
                            <a:noFill/>
                          </a:ln>
                        </pic:spPr>
                      </pic:pic>
                    </a:graphicData>
                  </a:graphic>
                </wp:inline>
              </w:drawing>
            </w:r>
          </w:p>
        </w:tc>
        <w:tc>
          <w:tcPr>
            <w:tcW w:w="4606" w:type="dxa"/>
          </w:tcPr>
          <w:p w14:paraId="615EA30F" w14:textId="77777777" w:rsidR="00363CEC" w:rsidRPr="000353BF" w:rsidRDefault="00363CEC" w:rsidP="00877B80">
            <w:pPr>
              <w:widowControl w:val="0"/>
              <w:rPr>
                <w:szCs w:val="22"/>
              </w:rPr>
            </w:pPr>
            <w:r>
              <w:rPr>
                <w:noProof/>
              </w:rPr>
              <mc:AlternateContent>
                <mc:Choice Requires="wps">
                  <w:drawing>
                    <wp:anchor distT="0" distB="0" distL="114300" distR="114300" simplePos="0" relativeHeight="251661312" behindDoc="0" locked="0" layoutInCell="1" allowOverlap="1" wp14:anchorId="613DFCB8" wp14:editId="22151635">
                      <wp:simplePos x="0" y="0"/>
                      <wp:positionH relativeFrom="column">
                        <wp:posOffset>2223135</wp:posOffset>
                      </wp:positionH>
                      <wp:positionV relativeFrom="paragraph">
                        <wp:posOffset>1605280</wp:posOffset>
                      </wp:positionV>
                      <wp:extent cx="572135" cy="549275"/>
                      <wp:effectExtent l="381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030E4" w14:textId="77777777" w:rsidR="00363CEC" w:rsidRDefault="00363CEC" w:rsidP="00363CEC">
                                  <w:pPr>
                                    <w:jc w:val="center"/>
                                  </w:pPr>
                                  <w:r>
                                    <w:t>Osten</w:t>
                                  </w:r>
                                </w:p>
                                <w:p w14:paraId="2E707A83" w14:textId="77777777" w:rsidR="00363CEC" w:rsidRDefault="00363CEC" w:rsidP="00363CEC">
                                  <w:pPr>
                                    <w:jc w:val="center"/>
                                  </w:pPr>
                                  <w: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DFCB8" id="_x0000_t202" coordsize="21600,21600" o:spt="202" path="m,l,21600r21600,l21600,xe">
                      <v:stroke joinstyle="miter"/>
                      <v:path gradientshapeok="t" o:connecttype="rect"/>
                    </v:shapetype>
                    <v:shape id="Text Box 9" o:spid="_x0000_s1026" type="#_x0000_t202" style="position:absolute;margin-left:175.05pt;margin-top:126.4pt;width:45.05pt;height: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" filled="f" stroked="f">
                      <v:textbox>
                        <w:txbxContent>
                          <w:p w14:paraId="5B5030E4" w14:textId="77777777" w:rsidR="00363CEC" w:rsidRDefault="00363CEC" w:rsidP="00363CEC">
                            <w:pPr>
                              <w:jc w:val="center"/>
                            </w:pPr>
                            <w:r>
                              <w:t>Osten</w:t>
                            </w:r>
                          </w:p>
                          <w:p w14:paraId="2E707A83" w14:textId="77777777" w:rsidR="00363CEC" w:rsidRDefault="00363CEC" w:rsidP="00363CEC">
                            <w:pPr>
                              <w:jc w:val="center"/>
                            </w:pPr>
                            <w:r>
                              <w:t>(O)</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E01B04B" wp14:editId="41D4FA33">
                      <wp:simplePos x="0" y="0"/>
                      <wp:positionH relativeFrom="column">
                        <wp:posOffset>444500</wp:posOffset>
                      </wp:positionH>
                      <wp:positionV relativeFrom="paragraph">
                        <wp:posOffset>952500</wp:posOffset>
                      </wp:positionV>
                      <wp:extent cx="574675" cy="548640"/>
                      <wp:effectExtent l="0" t="1905" r="0" b="190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BA99B" w14:textId="77777777" w:rsidR="00363CEC" w:rsidRDefault="00363CEC" w:rsidP="00363CEC">
                                  <w:pPr>
                                    <w:jc w:val="center"/>
                                  </w:pPr>
                                  <w:r>
                                    <w:t>Nordwesten</w:t>
                                  </w:r>
                                </w:p>
                                <w:p w14:paraId="47B68AC1" w14:textId="77777777" w:rsidR="00363CEC" w:rsidRDefault="00363CEC" w:rsidP="00363CEC">
                                  <w:pPr>
                                    <w:jc w:val="center"/>
                                  </w:pPr>
                                  <w:r>
                                    <w:t>(NW)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1B04B" id="Text Box 13" o:spid="_x0000_s1027" type="#_x0000_t202" style="position:absolute;margin-left:35pt;margin-top:75pt;width:45.25pt;height:4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" filled="f" stroked="f">
                      <v:textbox>
                        <w:txbxContent>
                          <w:p w14:paraId="4E4BA99B" w14:textId="77777777" w:rsidR="00363CEC" w:rsidRDefault="00363CEC" w:rsidP="00363CEC">
                            <w:pPr>
                              <w:jc w:val="center"/>
                            </w:pPr>
                            <w:r>
                              <w:t>Nordwesten</w:t>
                            </w:r>
                          </w:p>
                          <w:p w14:paraId="47B68AC1" w14:textId="77777777" w:rsidR="00363CEC" w:rsidRDefault="00363CEC" w:rsidP="00363CEC">
                            <w:pPr>
                              <w:jc w:val="center"/>
                            </w:pPr>
                            <w:r>
                              <w:t>(NW)</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228F3EE9" wp14:editId="6C6D35F3">
                      <wp:simplePos x="0" y="0"/>
                      <wp:positionH relativeFrom="column">
                        <wp:posOffset>371475</wp:posOffset>
                      </wp:positionH>
                      <wp:positionV relativeFrom="paragraph">
                        <wp:posOffset>2291080</wp:posOffset>
                      </wp:positionV>
                      <wp:extent cx="647700" cy="548005"/>
                      <wp:effectExtent l="0" t="0" r="0" b="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7EE04" w14:textId="77777777" w:rsidR="00363CEC" w:rsidRDefault="00363CEC" w:rsidP="00363CEC">
                                  <w:pPr>
                                    <w:jc w:val="center"/>
                                  </w:pPr>
                                  <w:r>
                                    <w:t>Südwesten</w:t>
                                  </w:r>
                                </w:p>
                                <w:p w14:paraId="74C2E8FD" w14:textId="77777777" w:rsidR="00363CEC" w:rsidRDefault="00363CEC" w:rsidP="00363CEC">
                                  <w:pPr>
                                    <w:jc w:val="center"/>
                                  </w:pPr>
                                  <w:r>
                                    <w:t>(SW)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F3EE9" id="Text Box 14" o:spid="_x0000_s1028" type="#_x0000_t202" style="position:absolute;margin-left:29.25pt;margin-top:180.4pt;width:51pt;height:4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" filled="f" stroked="f">
                      <v:textbox>
                        <w:txbxContent>
                          <w:p w14:paraId="3787EE04" w14:textId="77777777" w:rsidR="00363CEC" w:rsidRDefault="00363CEC" w:rsidP="00363CEC">
                            <w:pPr>
                              <w:jc w:val="center"/>
                            </w:pPr>
                            <w:r>
                              <w:t>Südwesten</w:t>
                            </w:r>
                          </w:p>
                          <w:p w14:paraId="74C2E8FD" w14:textId="77777777" w:rsidR="00363CEC" w:rsidRDefault="00363CEC" w:rsidP="00363CEC">
                            <w:pPr>
                              <w:jc w:val="center"/>
                            </w:pPr>
                            <w:r>
                              <w:t>(SW)</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34BBAC28" wp14:editId="1EC83E32">
                      <wp:simplePos x="0" y="0"/>
                      <wp:positionH relativeFrom="column">
                        <wp:posOffset>1645920</wp:posOffset>
                      </wp:positionH>
                      <wp:positionV relativeFrom="paragraph">
                        <wp:posOffset>2154555</wp:posOffset>
                      </wp:positionV>
                      <wp:extent cx="919480" cy="548005"/>
                      <wp:effectExtent l="0" t="3810" r="0" b="63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57059" w14:textId="77777777" w:rsidR="00363CEC" w:rsidRDefault="00363CEC" w:rsidP="00363CEC">
                                  <w:pPr>
                                    <w:jc w:val="center"/>
                                  </w:pPr>
                                  <w:r>
                                    <w:t>Südosten</w:t>
                                  </w:r>
                                </w:p>
                                <w:p w14:paraId="23E3E112" w14:textId="77777777" w:rsidR="00363CEC" w:rsidRPr="00232339" w:rsidRDefault="00363CEC" w:rsidP="00363CEC">
                                  <w:pPr>
                                    <w:jc w:val="center"/>
                                  </w:pPr>
                                  <w:r>
                                    <w:t>(SO)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BAC28" id="Text Box 15" o:spid="_x0000_s1029" type="#_x0000_t202" style="position:absolute;margin-left:129.6pt;margin-top:169.65pt;width:72.4pt;height:4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" filled="f" stroked="f">
                      <v:textbox>
                        <w:txbxContent>
                          <w:p w14:paraId="35F57059" w14:textId="77777777" w:rsidR="00363CEC" w:rsidRDefault="00363CEC" w:rsidP="00363CEC">
                            <w:pPr>
                              <w:jc w:val="center"/>
                            </w:pPr>
                            <w:r>
                              <w:t>Südosten</w:t>
                            </w:r>
                          </w:p>
                          <w:p w14:paraId="23E3E112" w14:textId="77777777" w:rsidR="00363CEC" w:rsidRPr="00232339" w:rsidRDefault="00363CEC" w:rsidP="00363CEC">
                            <w:pPr>
                              <w:jc w:val="center"/>
                            </w:pPr>
                            <w:r>
                              <w:t>(SO)</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0306B878" wp14:editId="33DF7ED4">
                      <wp:simplePos x="0" y="0"/>
                      <wp:positionH relativeFrom="column">
                        <wp:posOffset>1645920</wp:posOffset>
                      </wp:positionH>
                      <wp:positionV relativeFrom="paragraph">
                        <wp:posOffset>1058545</wp:posOffset>
                      </wp:positionV>
                      <wp:extent cx="919480" cy="548005"/>
                      <wp:effectExtent l="0" t="3175" r="0" b="127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1021D" w14:textId="77777777" w:rsidR="00363CEC" w:rsidRDefault="00363CEC" w:rsidP="00363CEC">
                                  <w:pPr>
                                    <w:jc w:val="center"/>
                                  </w:pPr>
                                  <w:r>
                                    <w:t>Nordosten</w:t>
                                  </w:r>
                                </w:p>
                                <w:p w14:paraId="0C9ABEF9" w14:textId="77777777" w:rsidR="00363CEC" w:rsidRDefault="00363CEC" w:rsidP="00363CEC">
                                  <w:pPr>
                                    <w:jc w:val="center"/>
                                  </w:pPr>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6B878" id="Text Box 12" o:spid="_x0000_s1030" type="#_x0000_t202" style="position:absolute;margin-left:129.6pt;margin-top:83.35pt;width:72.4pt;height:4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" filled="f" stroked="f">
                      <v:textbox>
                        <w:txbxContent>
                          <w:p w14:paraId="0861021D" w14:textId="77777777" w:rsidR="00363CEC" w:rsidRDefault="00363CEC" w:rsidP="00363CEC">
                            <w:pPr>
                              <w:jc w:val="center"/>
                            </w:pPr>
                            <w:r>
                              <w:t>Nordosten</w:t>
                            </w:r>
                          </w:p>
                          <w:p w14:paraId="0C9ABEF9" w14:textId="77777777" w:rsidR="00363CEC" w:rsidRDefault="00363CEC" w:rsidP="00363CEC">
                            <w:pPr>
                              <w:jc w:val="center"/>
                            </w:pPr>
                            <w:r>
                              <w:t>(NO)</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0115D71" wp14:editId="553A7B09">
                      <wp:simplePos x="0" y="0"/>
                      <wp:positionH relativeFrom="column">
                        <wp:posOffset>36195</wp:posOffset>
                      </wp:positionH>
                      <wp:positionV relativeFrom="paragraph">
                        <wp:posOffset>1606550</wp:posOffset>
                      </wp:positionV>
                      <wp:extent cx="574675" cy="549275"/>
                      <wp:effectExtent l="0" t="0" r="0" b="4445"/>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C5A82" w14:textId="77777777" w:rsidR="00363CEC" w:rsidRDefault="00363CEC" w:rsidP="00363CEC">
                                  <w:pPr>
                                    <w:jc w:val="center"/>
                                  </w:pPr>
                                  <w:r>
                                    <w:t>Westen</w:t>
                                  </w:r>
                                </w:p>
                                <w:p w14:paraId="2258FE9A" w14:textId="77777777" w:rsidR="00363CEC" w:rsidRPr="00232339" w:rsidRDefault="00363CEC" w:rsidP="00363CEC">
                                  <w:pPr>
                                    <w:jc w:val="center"/>
                                  </w:pPr>
                                  <w:r>
                                    <w:t>(W)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15D71" id="Text Box 11" o:spid="_x0000_s1031" type="#_x0000_t202" style="position:absolute;margin-left:2.85pt;margin-top:126.5pt;width:45.25pt;height:4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" filled="f" stroked="f">
                      <v:textbox>
                        <w:txbxContent>
                          <w:p w14:paraId="4CEC5A82" w14:textId="77777777" w:rsidR="00363CEC" w:rsidRDefault="00363CEC" w:rsidP="00363CEC">
                            <w:pPr>
                              <w:jc w:val="center"/>
                            </w:pPr>
                            <w:r>
                              <w:t>Westen</w:t>
                            </w:r>
                          </w:p>
                          <w:p w14:paraId="2258FE9A" w14:textId="77777777" w:rsidR="00363CEC" w:rsidRPr="00232339" w:rsidRDefault="00363CEC" w:rsidP="00363CEC">
                            <w:pPr>
                              <w:jc w:val="center"/>
                            </w:pPr>
                            <w:r>
                              <w:t>(W)</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F8EF0F2" wp14:editId="69BE443C">
                      <wp:simplePos x="0" y="0"/>
                      <wp:positionH relativeFrom="column">
                        <wp:posOffset>1188085</wp:posOffset>
                      </wp:positionH>
                      <wp:positionV relativeFrom="paragraph">
                        <wp:posOffset>2839720</wp:posOffset>
                      </wp:positionV>
                      <wp:extent cx="635635" cy="547370"/>
                      <wp:effectExtent l="0" t="3175" r="0" b="190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54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CE893" w14:textId="77777777" w:rsidR="00363CEC" w:rsidRDefault="00363CEC" w:rsidP="00363CEC">
                                  <w:r>
                                    <w:t>Süden</w:t>
                                  </w:r>
                                </w:p>
                                <w:p w14:paraId="39C34005" w14:textId="77777777" w:rsidR="00363CEC" w:rsidRDefault="00363CEC" w:rsidP="00363CEC">
                                  <w:pPr>
                                    <w:jc w:val="center"/>
                                  </w:pPr>
                                  <w: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EF0F2" id="Text Box 10" o:spid="_x0000_s1032" type="#_x0000_t202" style="position:absolute;margin-left:93.55pt;margin-top:223.6pt;width:50.05pt;height:4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" filled="f" stroked="f">
                      <v:textbox>
                        <w:txbxContent>
                          <w:p w14:paraId="758CE893" w14:textId="77777777" w:rsidR="00363CEC" w:rsidRDefault="00363CEC" w:rsidP="00363CEC">
                            <w:r>
                              <w:t>Süden</w:t>
                            </w:r>
                          </w:p>
                          <w:p w14:paraId="39C34005" w14:textId="77777777" w:rsidR="00363CEC" w:rsidRDefault="00363CEC" w:rsidP="00363CEC">
                            <w:pPr>
                              <w:jc w:val="center"/>
                            </w:pPr>
                            <w:r>
                              <w:t>(S)</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34CA736" wp14:editId="6EB78E4B">
                      <wp:simplePos x="0" y="0"/>
                      <wp:positionH relativeFrom="column">
                        <wp:posOffset>1019175</wp:posOffset>
                      </wp:positionH>
                      <wp:positionV relativeFrom="paragraph">
                        <wp:posOffset>302260</wp:posOffset>
                      </wp:positionV>
                      <wp:extent cx="804545" cy="548005"/>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55330" w14:textId="77777777" w:rsidR="00363CEC" w:rsidRDefault="00363CEC" w:rsidP="00363CEC">
                                  <w:pPr>
                                    <w:jc w:val="center"/>
                                  </w:pPr>
                                  <w:r>
                                    <w:t>Norden</w:t>
                                  </w:r>
                                </w:p>
                                <w:p w14:paraId="2E352158" w14:textId="77777777" w:rsidR="00363CEC" w:rsidRDefault="00363CEC" w:rsidP="00363CEC">
                                  <w:pPr>
                                    <w:jc w:val="center"/>
                                  </w:pPr>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CA736" id="Text Box 8" o:spid="_x0000_s1033" type="#_x0000_t202" style="position:absolute;margin-left:80.25pt;margin-top:23.8pt;width:63.35pt;height:4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" filled="f" stroked="f">
                      <v:textbox>
                        <w:txbxContent>
                          <w:p w14:paraId="34655330" w14:textId="77777777" w:rsidR="00363CEC" w:rsidRDefault="00363CEC" w:rsidP="00363CEC">
                            <w:pPr>
                              <w:jc w:val="center"/>
                            </w:pPr>
                            <w:r>
                              <w:t>Norden</w:t>
                            </w:r>
                          </w:p>
                          <w:p w14:paraId="2E352158" w14:textId="77777777" w:rsidR="00363CEC" w:rsidRDefault="00363CEC" w:rsidP="00363CEC">
                            <w:pPr>
                              <w:jc w:val="center"/>
                            </w:pPr>
                            <w:r>
                              <w:t>(N)</w:t>
                            </w:r>
                          </w:p>
                        </w:txbxContent>
                      </v:textbox>
                    </v:shape>
                  </w:pict>
                </mc:Fallback>
              </mc:AlternateContent>
            </w:r>
            <w:r>
              <w:rPr>
                <w:noProof/>
              </w:rPr>
              <mc:AlternateContent>
                <mc:Choice Requires="wpg">
                  <w:drawing>
                    <wp:anchor distT="0" distB="0" distL="114300" distR="114300" simplePos="0" relativeHeight="251659264" behindDoc="0" locked="0" layoutInCell="1" allowOverlap="1" wp14:anchorId="12DABE9F" wp14:editId="6CCF9879">
                      <wp:simplePos x="0" y="0"/>
                      <wp:positionH relativeFrom="column">
                        <wp:posOffset>613410</wp:posOffset>
                      </wp:positionH>
                      <wp:positionV relativeFrom="paragraph">
                        <wp:posOffset>784225</wp:posOffset>
                      </wp:positionV>
                      <wp:extent cx="1609725" cy="2054860"/>
                      <wp:effectExtent l="32385" t="43180" r="34290" b="3556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2054860"/>
                                <a:chOff x="6741" y="7023"/>
                                <a:chExt cx="2520" cy="2700"/>
                              </a:xfrm>
                            </wpg:grpSpPr>
                            <wps:wsp>
                              <wps:cNvPr id="2" name="Line 4"/>
                              <wps:cNvCnPr>
                                <a:cxnSpLocks noChangeShapeType="1"/>
                              </wps:cNvCnPr>
                              <wps:spPr bwMode="auto">
                                <a:xfrm flipV="1">
                                  <a:off x="8008" y="7023"/>
                                  <a:ext cx="0" cy="270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5"/>
                              <wps:cNvCnPr>
                                <a:cxnSpLocks noChangeShapeType="1"/>
                              </wps:cNvCnPr>
                              <wps:spPr bwMode="auto">
                                <a:xfrm rot="5400000" flipV="1">
                                  <a:off x="8001" y="7204"/>
                                  <a:ext cx="0" cy="252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4" name="Line 6"/>
                              <wps:cNvCnPr>
                                <a:cxnSpLocks noChangeShapeType="1"/>
                              </wps:cNvCnPr>
                              <wps:spPr bwMode="auto">
                                <a:xfrm rot="-2700000">
                                  <a:off x="6994" y="8464"/>
                                  <a:ext cx="2018"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7"/>
                              <wps:cNvCnPr>
                                <a:cxnSpLocks noChangeShapeType="1"/>
                              </wps:cNvCnPr>
                              <wps:spPr bwMode="auto">
                                <a:xfrm>
                                  <a:off x="7281" y="7744"/>
                                  <a:ext cx="144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4479A2" id="Group 3" o:spid="_x0000_s1026" style="position:absolute;margin-left:48.3pt;margin-top:61.75pt;width:126.75pt;height:161.8pt;z-index:251659264" coordorigin="6741,7023" coordsize="252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">
                      <v:line id="Line 4" o:spid="_x0000_s1027" style="position:absolute;flip:y;visibility:visible;mso-wrap-style:square" from="8008,7023" to="8008,9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UgU8MAAADaAAAADwAAAGRycy9kb3ducmV2LnhtbESPQWsCMRSE74L/ITyhN80q0pbVKFps&#10;6dGuCnp7bJ67q5uXJYm6+uubgtDjMDPfMNN5a2pxJecrywqGgwQEcW51xYWC7eaz/w7CB2SNtWVS&#10;cCcP81m3M8VU2xv/0DULhYgQ9ikqKENoUil9XpJBP7ANcfSO1hkMUbpCaoe3CDe1HCXJqzRYcVwo&#10;saGPkvJzdjEKxqvdYX9ZjR93s/k6rf3bMnPnVqmXXruYgAjUhv/ws/2tFYzg70q8AXL2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lIFPDAAAA2gAAAA8AAAAAAAAAAAAA&#10;AAAAoQIAAGRycy9kb3ducmV2LnhtbFBLBQYAAAAABAAEAPkAAACRAwAAAAA=&#10;" strokeweight="4.5pt">
                        <v:stroke endarrow="block"/>
                      </v:line>
                      <v:line id="Line 5" o:spid="_x0000_s1028" style="position:absolute;rotation:-90;flip:y;visibility:visible;mso-wrap-style:square" from="8001,7204" to="8001,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82sQAAADaAAAADwAAAGRycy9kb3ducmV2LnhtbESPzWrDMBCE74W+g9hCb43sFGrXjWJK&#10;ICGHXPJH3dtibW0Ta2UsxbHfvgoUehxm5htmkY+mFQP1rrGsIJ5FIIhLqxuuFJyO65cUhPPIGlvL&#10;pGAiB/ny8WGBmbY33tNw8JUIEHYZKqi97zIpXVmTQTezHXHwfmxv0AfZV1L3eAtw08p5FL1Jgw2H&#10;hRo7WtVUXg5Xo2CTxOlZf10Knmt8t9+7YkqGQqnnp/HzA4Sn0f+H/9pbreAV7lfCD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9bzaxAAAANoAAAAPAAAAAAAAAAAA&#10;AAAAAKECAABkcnMvZG93bnJldi54bWxQSwUGAAAAAAQABAD5AAAAkgMAAAAA&#10;" strokeweight="4.5pt"/>
                      <v:line id="Line 6" o:spid="_x0000_s1029" style="position:absolute;rotation:-45;visibility:visible;mso-wrap-style:square" from="6994,8464" to="9012,8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87WcQAAADaAAAADwAAAGRycy9kb3ducmV2LnhtbESPT2sCMRTE7wW/Q3iCt5q1SKmrUbSo&#10;VIoH/92fm+fu6uZlSeK6/fZNoeBxmJnfMJNZayrRkPOlZQWDfgKCOLO65FzB8bB6/QDhA7LGyjIp&#10;+CEPs2nnZYKptg/eUbMPuYgQ9ikqKEKoUyl9VpBB37c1cfQu1hkMUbpcaoePCDeVfEuSd2mw5LhQ&#10;YE2fBWW3/d0omG/c+noa3TarZrk9DM7D82lRfyvV67bzMYhAbXiG/9tfWsEQ/q7EGyC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zztZxAAAANoAAAAPAAAAAAAAAAAA&#10;AAAAAKECAABkcnMvZG93bnJldi54bWxQSwUGAAAAAAQABAD5AAAAkgMAAAAA&#10;"/>
                      <v:line id="Line 7" o:spid="_x0000_s1030" style="position:absolute;visibility:visible;mso-wrap-style:square" from="7281,7744" to="8721,9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group>
                  </w:pict>
                </mc:Fallback>
              </mc:AlternateContent>
            </w:r>
          </w:p>
        </w:tc>
      </w:tr>
    </w:tbl>
    <w:p w14:paraId="1F0E149B" w14:textId="77777777" w:rsidR="008D4711" w:rsidRDefault="008D4711" w:rsidP="00363CEC">
      <w:pPr>
        <w:jc w:val="both"/>
        <w:rPr>
          <w:szCs w:val="22"/>
        </w:rPr>
      </w:pPr>
    </w:p>
    <w:p w14:paraId="7A393694" w14:textId="77777777" w:rsidR="008D4711" w:rsidRPr="000353BF" w:rsidRDefault="008D4711" w:rsidP="00363CEC">
      <w:pPr>
        <w:rPr>
          <w:szCs w:val="22"/>
        </w:rPr>
      </w:pPr>
    </w:p>
    <w:p w14:paraId="7FEFB569" w14:textId="77777777" w:rsidR="008D4711" w:rsidRPr="007A2DDE" w:rsidRDefault="008D4711" w:rsidP="00363CEC">
      <w:pPr>
        <w:pStyle w:val="LLTaulukonOtsikko"/>
        <w:keepNext/>
        <w:keepLines/>
      </w:pPr>
      <w:r>
        <w:t>Abbildung L1.1. Wetterzonen und Abkürzungen der Himmelsrichtungen.</w:t>
      </w:r>
    </w:p>
    <w:p w14:paraId="2A0F81D8" w14:textId="77777777" w:rsidR="008D4711" w:rsidRPr="007A2DDE" w:rsidRDefault="008D4711" w:rsidP="00363CEC">
      <w:pPr>
        <w:keepNext/>
        <w:keepLines/>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2"/>
        <w:gridCol w:w="848"/>
        <w:gridCol w:w="848"/>
        <w:gridCol w:w="566"/>
        <w:gridCol w:w="284"/>
        <w:gridCol w:w="848"/>
        <w:gridCol w:w="848"/>
        <w:gridCol w:w="282"/>
        <w:gridCol w:w="566"/>
        <w:gridCol w:w="848"/>
        <w:gridCol w:w="846"/>
      </w:tblGrid>
      <w:tr w:rsidR="008D4711" w:rsidRPr="00CF77E5" w14:paraId="72EC6C64" w14:textId="77777777" w:rsidTr="00363CEC">
        <w:trPr>
          <w:cantSplit/>
        </w:trPr>
        <w:tc>
          <w:tcPr>
            <w:tcW w:w="936" w:type="pct"/>
            <w:tcBorders>
              <w:top w:val="single" w:sz="12" w:space="0" w:color="auto"/>
              <w:left w:val="nil"/>
              <w:bottom w:val="single" w:sz="12" w:space="0" w:color="auto"/>
              <w:right w:val="nil"/>
            </w:tcBorders>
            <w:vAlign w:val="center"/>
          </w:tcPr>
          <w:p w14:paraId="2FF50952" w14:textId="77777777" w:rsidR="008D4711" w:rsidRPr="00CF77E5" w:rsidRDefault="008D4711" w:rsidP="00D04920">
            <w:pPr>
              <w:keepNext/>
              <w:keepLines/>
              <w:jc w:val="center"/>
              <w:rPr>
                <w:i/>
                <w:sz w:val="22"/>
                <w:szCs w:val="22"/>
              </w:rPr>
            </w:pPr>
            <w:r>
              <w:rPr>
                <w:i/>
                <w:sz w:val="22"/>
              </w:rPr>
              <w:t xml:space="preserve">Tabelle L1.1. </w:t>
            </w:r>
          </w:p>
        </w:tc>
        <w:tc>
          <w:tcPr>
            <w:tcW w:w="4064" w:type="pct"/>
            <w:gridSpan w:val="10"/>
            <w:tcBorders>
              <w:top w:val="single" w:sz="12" w:space="0" w:color="auto"/>
              <w:left w:val="nil"/>
              <w:bottom w:val="single" w:sz="12" w:space="0" w:color="auto"/>
              <w:right w:val="nil"/>
            </w:tcBorders>
            <w:vAlign w:val="center"/>
          </w:tcPr>
          <w:p w14:paraId="66735E10" w14:textId="77777777" w:rsidR="008D4711" w:rsidRPr="00CF77E5" w:rsidRDefault="008D4711" w:rsidP="00D04920">
            <w:pPr>
              <w:keepNext/>
              <w:keepLines/>
              <w:rPr>
                <w:i/>
                <w:sz w:val="22"/>
                <w:szCs w:val="22"/>
              </w:rPr>
            </w:pPr>
            <w:r>
              <w:rPr>
                <w:i/>
                <w:sz w:val="22"/>
              </w:rPr>
              <w:t>Messdaten zur Außenlufttemperatur in den verschiedenen Wetterzonen.</w:t>
            </w:r>
          </w:p>
        </w:tc>
      </w:tr>
      <w:tr w:rsidR="008D4711" w:rsidRPr="00CF77E5" w14:paraId="09AEE230" w14:textId="77777777" w:rsidTr="00363CEC">
        <w:trPr>
          <w:cantSplit/>
        </w:trPr>
        <w:tc>
          <w:tcPr>
            <w:tcW w:w="936" w:type="pct"/>
            <w:tcBorders>
              <w:left w:val="nil"/>
              <w:right w:val="nil"/>
            </w:tcBorders>
            <w:vAlign w:val="center"/>
          </w:tcPr>
          <w:p w14:paraId="73073DB3" w14:textId="77777777" w:rsidR="008D4711" w:rsidRPr="00CF77E5" w:rsidRDefault="008D4711" w:rsidP="00D04920">
            <w:pPr>
              <w:keepNext/>
              <w:keepLines/>
              <w:jc w:val="center"/>
              <w:rPr>
                <w:sz w:val="22"/>
                <w:szCs w:val="22"/>
              </w:rPr>
            </w:pPr>
            <w:r>
              <w:rPr>
                <w:sz w:val="22"/>
              </w:rPr>
              <w:t>Wetterzone</w:t>
            </w:r>
          </w:p>
        </w:tc>
        <w:tc>
          <w:tcPr>
            <w:tcW w:w="4064" w:type="pct"/>
            <w:gridSpan w:val="10"/>
            <w:tcBorders>
              <w:top w:val="nil"/>
              <w:left w:val="nil"/>
              <w:right w:val="nil"/>
            </w:tcBorders>
            <w:vAlign w:val="center"/>
          </w:tcPr>
          <w:p w14:paraId="77D6E227" w14:textId="77777777" w:rsidR="008D4711" w:rsidRPr="00CF77E5" w:rsidRDefault="008D4711" w:rsidP="00D04920">
            <w:pPr>
              <w:keepNext/>
              <w:keepLines/>
              <w:jc w:val="center"/>
              <w:rPr>
                <w:sz w:val="22"/>
                <w:szCs w:val="22"/>
              </w:rPr>
            </w:pPr>
            <w:r>
              <w:rPr>
                <w:sz w:val="22"/>
              </w:rPr>
              <w:t>Messdaten zur Außenlufttemperatur in °C</w:t>
            </w:r>
          </w:p>
        </w:tc>
      </w:tr>
      <w:tr w:rsidR="008D4711" w:rsidRPr="00CF77E5" w14:paraId="51150511" w14:textId="77777777" w:rsidTr="00363CEC">
        <w:trPr>
          <w:cantSplit/>
        </w:trPr>
        <w:tc>
          <w:tcPr>
            <w:tcW w:w="936" w:type="pct"/>
            <w:tcBorders>
              <w:left w:val="nil"/>
              <w:bottom w:val="nil"/>
              <w:right w:val="nil"/>
            </w:tcBorders>
            <w:vAlign w:val="center"/>
          </w:tcPr>
          <w:p w14:paraId="15281432" w14:textId="77777777" w:rsidR="008D4711" w:rsidRPr="00CF77E5" w:rsidRDefault="008D4711" w:rsidP="00D04920">
            <w:pPr>
              <w:jc w:val="center"/>
              <w:rPr>
                <w:sz w:val="22"/>
                <w:szCs w:val="22"/>
              </w:rPr>
            </w:pPr>
            <w:r>
              <w:rPr>
                <w:sz w:val="22"/>
              </w:rPr>
              <w:t>I</w:t>
            </w:r>
          </w:p>
        </w:tc>
        <w:tc>
          <w:tcPr>
            <w:tcW w:w="4064" w:type="pct"/>
            <w:gridSpan w:val="10"/>
            <w:vMerge w:val="restart"/>
            <w:tcBorders>
              <w:left w:val="nil"/>
              <w:right w:val="nil"/>
            </w:tcBorders>
            <w:vAlign w:val="center"/>
          </w:tcPr>
          <w:p w14:paraId="3D9B83F4" w14:textId="77777777" w:rsidR="008D4711" w:rsidRPr="00CF77E5" w:rsidRDefault="008D4711" w:rsidP="00D04920">
            <w:pPr>
              <w:jc w:val="center"/>
              <w:rPr>
                <w:sz w:val="22"/>
                <w:szCs w:val="22"/>
              </w:rPr>
            </w:pPr>
            <w:r>
              <w:rPr>
                <w:sz w:val="22"/>
              </w:rPr>
              <w:t>-26</w:t>
            </w:r>
          </w:p>
          <w:p w14:paraId="1221ED8D" w14:textId="77777777" w:rsidR="008D4711" w:rsidRPr="00CF77E5" w:rsidRDefault="008D4711" w:rsidP="00D04920">
            <w:pPr>
              <w:jc w:val="center"/>
              <w:rPr>
                <w:sz w:val="22"/>
                <w:szCs w:val="22"/>
              </w:rPr>
            </w:pPr>
            <w:r>
              <w:rPr>
                <w:sz w:val="22"/>
              </w:rPr>
              <w:t>-29</w:t>
            </w:r>
          </w:p>
          <w:p w14:paraId="3AA2FFC2" w14:textId="77777777" w:rsidR="008D4711" w:rsidRPr="00CF77E5" w:rsidRDefault="008D4711" w:rsidP="00D04920">
            <w:pPr>
              <w:jc w:val="center"/>
              <w:rPr>
                <w:sz w:val="22"/>
                <w:szCs w:val="22"/>
              </w:rPr>
            </w:pPr>
            <w:r>
              <w:rPr>
                <w:sz w:val="22"/>
              </w:rPr>
              <w:t>-32</w:t>
            </w:r>
          </w:p>
          <w:p w14:paraId="1A3A7E89" w14:textId="77777777" w:rsidR="008D4711" w:rsidRPr="00CF77E5" w:rsidRDefault="008D4711" w:rsidP="00D04920">
            <w:pPr>
              <w:jc w:val="center"/>
              <w:rPr>
                <w:sz w:val="22"/>
                <w:szCs w:val="22"/>
              </w:rPr>
            </w:pPr>
            <w:r>
              <w:rPr>
                <w:sz w:val="22"/>
              </w:rPr>
              <w:t>-38</w:t>
            </w:r>
          </w:p>
        </w:tc>
      </w:tr>
      <w:tr w:rsidR="008D4711" w:rsidRPr="00CF77E5" w14:paraId="77B0742B" w14:textId="77777777" w:rsidTr="00363CEC">
        <w:trPr>
          <w:cantSplit/>
        </w:trPr>
        <w:tc>
          <w:tcPr>
            <w:tcW w:w="936" w:type="pct"/>
            <w:tcBorders>
              <w:top w:val="nil"/>
              <w:left w:val="nil"/>
              <w:bottom w:val="nil"/>
              <w:right w:val="nil"/>
            </w:tcBorders>
            <w:vAlign w:val="center"/>
          </w:tcPr>
          <w:p w14:paraId="2E7038F7" w14:textId="77777777" w:rsidR="008D4711" w:rsidRPr="00CF77E5" w:rsidRDefault="008D4711" w:rsidP="00D04920">
            <w:pPr>
              <w:jc w:val="center"/>
              <w:rPr>
                <w:sz w:val="22"/>
                <w:szCs w:val="22"/>
              </w:rPr>
            </w:pPr>
            <w:r>
              <w:rPr>
                <w:sz w:val="22"/>
              </w:rPr>
              <w:t>II</w:t>
            </w:r>
          </w:p>
        </w:tc>
        <w:tc>
          <w:tcPr>
            <w:tcW w:w="4064" w:type="pct"/>
            <w:gridSpan w:val="10"/>
            <w:vMerge/>
            <w:tcBorders>
              <w:left w:val="nil"/>
              <w:right w:val="nil"/>
            </w:tcBorders>
            <w:vAlign w:val="center"/>
          </w:tcPr>
          <w:p w14:paraId="224622C4" w14:textId="77777777" w:rsidR="008D4711" w:rsidRPr="00CF77E5" w:rsidRDefault="008D4711" w:rsidP="00D04920">
            <w:pPr>
              <w:jc w:val="right"/>
              <w:rPr>
                <w:sz w:val="22"/>
                <w:szCs w:val="22"/>
              </w:rPr>
            </w:pPr>
          </w:p>
        </w:tc>
      </w:tr>
      <w:tr w:rsidR="008D4711" w:rsidRPr="00CF77E5" w14:paraId="06C65F05" w14:textId="77777777" w:rsidTr="00363CEC">
        <w:trPr>
          <w:cantSplit/>
        </w:trPr>
        <w:tc>
          <w:tcPr>
            <w:tcW w:w="936" w:type="pct"/>
            <w:tcBorders>
              <w:top w:val="nil"/>
              <w:left w:val="nil"/>
              <w:bottom w:val="nil"/>
              <w:right w:val="nil"/>
            </w:tcBorders>
            <w:vAlign w:val="center"/>
          </w:tcPr>
          <w:p w14:paraId="476593F3" w14:textId="77777777" w:rsidR="008D4711" w:rsidRPr="00CF77E5" w:rsidRDefault="008D4711" w:rsidP="00D04920">
            <w:pPr>
              <w:jc w:val="center"/>
              <w:rPr>
                <w:sz w:val="22"/>
                <w:szCs w:val="22"/>
              </w:rPr>
            </w:pPr>
            <w:r>
              <w:rPr>
                <w:sz w:val="22"/>
              </w:rPr>
              <w:t>III</w:t>
            </w:r>
          </w:p>
        </w:tc>
        <w:tc>
          <w:tcPr>
            <w:tcW w:w="4064" w:type="pct"/>
            <w:gridSpan w:val="10"/>
            <w:vMerge/>
            <w:tcBorders>
              <w:left w:val="nil"/>
              <w:right w:val="nil"/>
            </w:tcBorders>
            <w:vAlign w:val="center"/>
          </w:tcPr>
          <w:p w14:paraId="1EE9B4B6" w14:textId="77777777" w:rsidR="008D4711" w:rsidRPr="00CF77E5" w:rsidRDefault="008D4711" w:rsidP="00D04920">
            <w:pPr>
              <w:jc w:val="right"/>
              <w:rPr>
                <w:sz w:val="22"/>
                <w:szCs w:val="22"/>
              </w:rPr>
            </w:pPr>
          </w:p>
        </w:tc>
      </w:tr>
      <w:tr w:rsidR="008D4711" w:rsidRPr="00CF77E5" w14:paraId="741DC36C" w14:textId="77777777" w:rsidTr="00363CEC">
        <w:trPr>
          <w:cantSplit/>
        </w:trPr>
        <w:tc>
          <w:tcPr>
            <w:tcW w:w="936" w:type="pct"/>
            <w:tcBorders>
              <w:top w:val="nil"/>
              <w:left w:val="nil"/>
              <w:right w:val="nil"/>
            </w:tcBorders>
          </w:tcPr>
          <w:p w14:paraId="0337FF70" w14:textId="77777777" w:rsidR="008D4711" w:rsidRPr="00CF77E5" w:rsidRDefault="008D4711" w:rsidP="00D04920">
            <w:pPr>
              <w:jc w:val="center"/>
              <w:rPr>
                <w:sz w:val="22"/>
                <w:szCs w:val="22"/>
              </w:rPr>
            </w:pPr>
            <w:r>
              <w:rPr>
                <w:sz w:val="22"/>
              </w:rPr>
              <w:t>IV</w:t>
            </w:r>
          </w:p>
        </w:tc>
        <w:tc>
          <w:tcPr>
            <w:tcW w:w="4064" w:type="pct"/>
            <w:gridSpan w:val="10"/>
            <w:vMerge/>
            <w:tcBorders>
              <w:left w:val="nil"/>
              <w:bottom w:val="single" w:sz="4" w:space="0" w:color="auto"/>
              <w:right w:val="nil"/>
            </w:tcBorders>
            <w:vAlign w:val="center"/>
          </w:tcPr>
          <w:p w14:paraId="164F1D25" w14:textId="77777777" w:rsidR="008D4711" w:rsidRPr="00CF77E5" w:rsidRDefault="008D4711" w:rsidP="00D04920">
            <w:pPr>
              <w:jc w:val="right"/>
              <w:rPr>
                <w:sz w:val="22"/>
                <w:szCs w:val="22"/>
              </w:rPr>
            </w:pPr>
          </w:p>
        </w:tc>
      </w:tr>
      <w:tr w:rsidR="008D4711" w:rsidRPr="00CF77E5" w14:paraId="380C308E" w14:textId="77777777" w:rsidTr="00363CEC">
        <w:trPr>
          <w:cantSplit/>
        </w:trPr>
        <w:tc>
          <w:tcPr>
            <w:tcW w:w="936" w:type="pct"/>
            <w:tcBorders>
              <w:top w:val="nil"/>
              <w:left w:val="nil"/>
              <w:bottom w:val="nil"/>
              <w:right w:val="nil"/>
            </w:tcBorders>
            <w:vAlign w:val="center"/>
          </w:tcPr>
          <w:p w14:paraId="34DEF2CE" w14:textId="77777777" w:rsidR="008D4711" w:rsidRPr="00CF77E5" w:rsidRDefault="008D4711" w:rsidP="00D04920">
            <w:pPr>
              <w:rPr>
                <w:sz w:val="22"/>
                <w:szCs w:val="22"/>
              </w:rPr>
            </w:pPr>
          </w:p>
        </w:tc>
        <w:tc>
          <w:tcPr>
            <w:tcW w:w="1525" w:type="pct"/>
            <w:gridSpan w:val="4"/>
            <w:tcBorders>
              <w:top w:val="nil"/>
              <w:left w:val="nil"/>
              <w:bottom w:val="nil"/>
              <w:right w:val="nil"/>
            </w:tcBorders>
            <w:vAlign w:val="center"/>
          </w:tcPr>
          <w:p w14:paraId="6815AA51" w14:textId="77777777" w:rsidR="008D4711" w:rsidRPr="00CF77E5" w:rsidRDefault="008D4711" w:rsidP="00D04920">
            <w:pPr>
              <w:jc w:val="center"/>
              <w:rPr>
                <w:sz w:val="22"/>
                <w:szCs w:val="22"/>
              </w:rPr>
            </w:pPr>
          </w:p>
        </w:tc>
        <w:tc>
          <w:tcPr>
            <w:tcW w:w="2539" w:type="pct"/>
            <w:gridSpan w:val="6"/>
            <w:tcBorders>
              <w:top w:val="nil"/>
              <w:left w:val="nil"/>
              <w:bottom w:val="nil"/>
              <w:right w:val="nil"/>
            </w:tcBorders>
            <w:vAlign w:val="center"/>
          </w:tcPr>
          <w:p w14:paraId="2233CB55" w14:textId="77777777" w:rsidR="008D4711" w:rsidRPr="00CF77E5" w:rsidRDefault="008D4711" w:rsidP="00D04920">
            <w:pPr>
              <w:jc w:val="right"/>
              <w:rPr>
                <w:sz w:val="22"/>
                <w:szCs w:val="22"/>
              </w:rPr>
            </w:pPr>
          </w:p>
        </w:tc>
      </w:tr>
      <w:tr w:rsidR="008D4711" w:rsidRPr="00CF77E5" w14:paraId="742F439E"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tcMar>
              <w:right w:w="85" w:type="dxa"/>
            </w:tcMar>
            <w:vAlign w:val="center"/>
          </w:tcPr>
          <w:p w14:paraId="46AF85A9" w14:textId="77777777" w:rsidR="008D4711" w:rsidRPr="00CF77E5" w:rsidRDefault="008D4711" w:rsidP="00D04920">
            <w:pPr>
              <w:keepNext/>
              <w:keepLines/>
              <w:jc w:val="center"/>
              <w:rPr>
                <w:b/>
                <w:bCs/>
                <w:sz w:val="22"/>
                <w:szCs w:val="22"/>
              </w:rPr>
            </w:pPr>
            <w:r>
              <w:lastRenderedPageBreak/>
              <w:br w:type="page"/>
            </w:r>
            <w:r>
              <w:rPr>
                <w:i/>
                <w:sz w:val="22"/>
              </w:rPr>
              <w:t>Tabelle L1.2.</w:t>
            </w:r>
          </w:p>
        </w:tc>
        <w:tc>
          <w:tcPr>
            <w:tcW w:w="4064" w:type="pct"/>
            <w:gridSpan w:val="10"/>
            <w:tcBorders>
              <w:top w:val="single" w:sz="4" w:space="0" w:color="auto"/>
              <w:left w:val="nil"/>
              <w:bottom w:val="single" w:sz="4" w:space="0" w:color="auto"/>
              <w:right w:val="nil"/>
            </w:tcBorders>
            <w:noWrap/>
            <w:tcMar>
              <w:right w:w="85" w:type="dxa"/>
            </w:tcMar>
            <w:vAlign w:val="bottom"/>
          </w:tcPr>
          <w:p w14:paraId="56A78893" w14:textId="77777777" w:rsidR="008D4711" w:rsidRPr="00CF77E5" w:rsidRDefault="008D4711" w:rsidP="00D04920">
            <w:pPr>
              <w:keepNext/>
              <w:keepLines/>
              <w:jc w:val="both"/>
              <w:rPr>
                <w:sz w:val="22"/>
                <w:szCs w:val="22"/>
              </w:rPr>
            </w:pPr>
            <w:r>
              <w:rPr>
                <w:i/>
                <w:sz w:val="22"/>
              </w:rPr>
              <w:t>Wetterdaten nach Monaten in der Wetterzone I Helsinki-Vantaa.</w:t>
            </w:r>
          </w:p>
        </w:tc>
      </w:tr>
      <w:tr w:rsidR="00363CEC" w:rsidRPr="00CF77E5" w14:paraId="7A67019F"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tcMar>
              <w:right w:w="85" w:type="dxa"/>
            </w:tcMar>
            <w:vAlign w:val="center"/>
          </w:tcPr>
          <w:p w14:paraId="54420AE5" w14:textId="77777777" w:rsidR="008D4711" w:rsidRPr="00CF77E5" w:rsidRDefault="008D4711" w:rsidP="00D04920">
            <w:pPr>
              <w:keepNext/>
              <w:keepLines/>
              <w:rPr>
                <w:sz w:val="22"/>
                <w:szCs w:val="22"/>
              </w:rPr>
            </w:pPr>
            <w:r>
              <w:rPr>
                <w:sz w:val="22"/>
              </w:rPr>
              <w:t>Monat</w:t>
            </w:r>
          </w:p>
        </w:tc>
        <w:tc>
          <w:tcPr>
            <w:tcW w:w="1355" w:type="pct"/>
            <w:gridSpan w:val="3"/>
            <w:tcBorders>
              <w:top w:val="single" w:sz="4" w:space="0" w:color="auto"/>
              <w:left w:val="nil"/>
              <w:bottom w:val="single" w:sz="4" w:space="0" w:color="auto"/>
              <w:right w:val="nil"/>
            </w:tcBorders>
            <w:noWrap/>
            <w:tcMar>
              <w:right w:w="85" w:type="dxa"/>
            </w:tcMar>
            <w:vAlign w:val="center"/>
          </w:tcPr>
          <w:p w14:paraId="04A8CED5" w14:textId="77777777" w:rsidR="008D4711" w:rsidRPr="00CF77E5" w:rsidRDefault="008D4711" w:rsidP="00D04920">
            <w:pPr>
              <w:keepNext/>
              <w:keepLines/>
              <w:jc w:val="center"/>
              <w:rPr>
                <w:sz w:val="22"/>
                <w:szCs w:val="22"/>
              </w:rPr>
            </w:pPr>
            <w:r>
              <w:rPr>
                <w:sz w:val="22"/>
              </w:rPr>
              <w:t>Durchschnittliche Temperatur der Außenluft,</w:t>
            </w:r>
            <w:r>
              <w:rPr>
                <w:sz w:val="22"/>
              </w:rPr>
              <w:br/>
              <w:t>T</w:t>
            </w:r>
            <w:r>
              <w:rPr>
                <w:sz w:val="22"/>
                <w:vertAlign w:val="subscript"/>
              </w:rPr>
              <w:t xml:space="preserve">u </w:t>
            </w:r>
            <w:r>
              <w:rPr>
                <w:sz w:val="22"/>
              </w:rPr>
              <w:t>, °C</w:t>
            </w:r>
          </w:p>
        </w:tc>
        <w:tc>
          <w:tcPr>
            <w:tcW w:w="1355" w:type="pct"/>
            <w:gridSpan w:val="4"/>
            <w:tcBorders>
              <w:top w:val="single" w:sz="4" w:space="0" w:color="auto"/>
              <w:left w:val="nil"/>
              <w:bottom w:val="single" w:sz="4" w:space="0" w:color="auto"/>
              <w:right w:val="nil"/>
            </w:tcBorders>
            <w:noWrap/>
            <w:tcMar>
              <w:right w:w="85" w:type="dxa"/>
            </w:tcMar>
            <w:vAlign w:val="center"/>
          </w:tcPr>
          <w:p w14:paraId="5B137A79" w14:textId="77777777" w:rsidR="008D4711" w:rsidRPr="00CF77E5" w:rsidRDefault="008D4711" w:rsidP="00D04920">
            <w:pPr>
              <w:keepNext/>
              <w:keepLines/>
              <w:jc w:val="center"/>
              <w:rPr>
                <w:sz w:val="22"/>
                <w:szCs w:val="22"/>
              </w:rPr>
            </w:pPr>
            <w:r>
              <w:rPr>
                <w:sz w:val="22"/>
              </w:rPr>
              <w:t xml:space="preserve">Gesamtstrahlungsenergie der Sonne in der Waagerechten, </w:t>
            </w:r>
            <w:r>
              <w:rPr>
                <w:sz w:val="22"/>
              </w:rPr>
              <w:br/>
              <w:t>G</w:t>
            </w:r>
            <w:r>
              <w:rPr>
                <w:sz w:val="22"/>
                <w:vertAlign w:val="subscript"/>
              </w:rPr>
              <w:t>Strahlung, waagerecht</w:t>
            </w:r>
            <w:r>
              <w:rPr>
                <w:sz w:val="22"/>
              </w:rPr>
              <w:t xml:space="preserve"> , kWh/m²</w:t>
            </w:r>
          </w:p>
        </w:tc>
        <w:tc>
          <w:tcPr>
            <w:tcW w:w="1355" w:type="pct"/>
            <w:gridSpan w:val="3"/>
            <w:tcBorders>
              <w:bottom w:val="single" w:sz="4" w:space="0" w:color="auto"/>
            </w:tcBorders>
            <w:tcMar>
              <w:right w:w="85" w:type="dxa"/>
            </w:tcMar>
          </w:tcPr>
          <w:p w14:paraId="154E5D89" w14:textId="77777777" w:rsidR="008D4711" w:rsidRPr="00CF77E5" w:rsidRDefault="008D4711" w:rsidP="00D04920">
            <w:pPr>
              <w:keepNext/>
              <w:keepLines/>
              <w:jc w:val="center"/>
              <w:rPr>
                <w:sz w:val="22"/>
                <w:szCs w:val="22"/>
              </w:rPr>
            </w:pPr>
          </w:p>
        </w:tc>
      </w:tr>
      <w:tr w:rsidR="00363CEC" w:rsidRPr="00CF77E5" w14:paraId="54FC51CE"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nil"/>
              <w:right w:val="nil"/>
            </w:tcBorders>
            <w:noWrap/>
            <w:vAlign w:val="bottom"/>
          </w:tcPr>
          <w:p w14:paraId="5CB61B15" w14:textId="77777777" w:rsidR="008D4711" w:rsidRPr="00CF77E5" w:rsidRDefault="008D4711" w:rsidP="00D04920">
            <w:pPr>
              <w:rPr>
                <w:sz w:val="22"/>
                <w:szCs w:val="22"/>
              </w:rPr>
            </w:pPr>
            <w:r>
              <w:rPr>
                <w:sz w:val="22"/>
              </w:rPr>
              <w:t>Januar</w:t>
            </w:r>
          </w:p>
        </w:tc>
        <w:tc>
          <w:tcPr>
            <w:tcW w:w="1355" w:type="pct"/>
            <w:gridSpan w:val="3"/>
            <w:tcBorders>
              <w:top w:val="single" w:sz="4" w:space="0" w:color="auto"/>
              <w:left w:val="nil"/>
              <w:bottom w:val="nil"/>
              <w:right w:val="nil"/>
            </w:tcBorders>
            <w:noWrap/>
            <w:vAlign w:val="bottom"/>
          </w:tcPr>
          <w:p w14:paraId="5139EB3D" w14:textId="77777777" w:rsidR="008D4711" w:rsidRPr="00CF77E5" w:rsidRDefault="008D4711" w:rsidP="00D04920">
            <w:pPr>
              <w:jc w:val="center"/>
              <w:rPr>
                <w:sz w:val="22"/>
                <w:szCs w:val="22"/>
              </w:rPr>
            </w:pPr>
            <w:r>
              <w:rPr>
                <w:sz w:val="22"/>
              </w:rPr>
              <w:t>-3,97</w:t>
            </w:r>
          </w:p>
        </w:tc>
        <w:tc>
          <w:tcPr>
            <w:tcW w:w="1355" w:type="pct"/>
            <w:gridSpan w:val="4"/>
            <w:tcBorders>
              <w:top w:val="single" w:sz="4" w:space="0" w:color="auto"/>
              <w:left w:val="nil"/>
              <w:bottom w:val="nil"/>
              <w:right w:val="nil"/>
            </w:tcBorders>
            <w:noWrap/>
            <w:vAlign w:val="bottom"/>
          </w:tcPr>
          <w:p w14:paraId="3602719B" w14:textId="77777777" w:rsidR="008D4711" w:rsidRPr="00CF77E5" w:rsidRDefault="008D4711" w:rsidP="00D04920">
            <w:pPr>
              <w:jc w:val="center"/>
              <w:rPr>
                <w:sz w:val="22"/>
                <w:szCs w:val="22"/>
              </w:rPr>
            </w:pPr>
            <w:r>
              <w:rPr>
                <w:sz w:val="22"/>
              </w:rPr>
              <w:t>6,2</w:t>
            </w:r>
          </w:p>
        </w:tc>
        <w:tc>
          <w:tcPr>
            <w:tcW w:w="1355" w:type="pct"/>
            <w:gridSpan w:val="3"/>
            <w:tcBorders>
              <w:top w:val="single" w:sz="4" w:space="0" w:color="auto"/>
            </w:tcBorders>
            <w:vAlign w:val="bottom"/>
          </w:tcPr>
          <w:p w14:paraId="16CD171C" w14:textId="77777777" w:rsidR="008D4711" w:rsidRPr="00CF77E5" w:rsidRDefault="008D4711" w:rsidP="00D04920">
            <w:pPr>
              <w:jc w:val="center"/>
              <w:rPr>
                <w:sz w:val="22"/>
                <w:szCs w:val="22"/>
              </w:rPr>
            </w:pPr>
          </w:p>
        </w:tc>
      </w:tr>
      <w:tr w:rsidR="00363CEC" w:rsidRPr="00CF77E5" w14:paraId="0138640B"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6EDB345C" w14:textId="77777777" w:rsidR="008D4711" w:rsidRPr="00CF77E5" w:rsidRDefault="008D4711" w:rsidP="00D04920">
            <w:pPr>
              <w:rPr>
                <w:sz w:val="22"/>
                <w:szCs w:val="22"/>
              </w:rPr>
            </w:pPr>
            <w:r>
              <w:rPr>
                <w:sz w:val="22"/>
              </w:rPr>
              <w:t>Februar</w:t>
            </w:r>
          </w:p>
        </w:tc>
        <w:tc>
          <w:tcPr>
            <w:tcW w:w="1355" w:type="pct"/>
            <w:gridSpan w:val="3"/>
            <w:tcBorders>
              <w:top w:val="nil"/>
              <w:left w:val="nil"/>
              <w:bottom w:val="nil"/>
              <w:right w:val="nil"/>
            </w:tcBorders>
            <w:noWrap/>
            <w:vAlign w:val="bottom"/>
          </w:tcPr>
          <w:p w14:paraId="6A74962B" w14:textId="77777777" w:rsidR="008D4711" w:rsidRPr="00CF77E5" w:rsidRDefault="008D4711" w:rsidP="00D04920">
            <w:pPr>
              <w:jc w:val="center"/>
              <w:rPr>
                <w:sz w:val="22"/>
                <w:szCs w:val="22"/>
              </w:rPr>
            </w:pPr>
            <w:r>
              <w:rPr>
                <w:sz w:val="22"/>
              </w:rPr>
              <w:t>-4,50</w:t>
            </w:r>
          </w:p>
        </w:tc>
        <w:tc>
          <w:tcPr>
            <w:tcW w:w="1355" w:type="pct"/>
            <w:gridSpan w:val="4"/>
            <w:tcBorders>
              <w:top w:val="nil"/>
              <w:left w:val="nil"/>
              <w:bottom w:val="nil"/>
              <w:right w:val="nil"/>
            </w:tcBorders>
            <w:noWrap/>
            <w:vAlign w:val="bottom"/>
          </w:tcPr>
          <w:p w14:paraId="15B1ED6E" w14:textId="77777777" w:rsidR="008D4711" w:rsidRPr="00CF77E5" w:rsidRDefault="008D4711" w:rsidP="00D04920">
            <w:pPr>
              <w:jc w:val="center"/>
              <w:rPr>
                <w:sz w:val="22"/>
                <w:szCs w:val="22"/>
              </w:rPr>
            </w:pPr>
            <w:r>
              <w:rPr>
                <w:sz w:val="22"/>
              </w:rPr>
              <w:t>22,4</w:t>
            </w:r>
          </w:p>
        </w:tc>
        <w:tc>
          <w:tcPr>
            <w:tcW w:w="1355" w:type="pct"/>
            <w:gridSpan w:val="3"/>
            <w:vAlign w:val="bottom"/>
          </w:tcPr>
          <w:p w14:paraId="65EE4776" w14:textId="77777777" w:rsidR="008D4711" w:rsidRPr="00CF77E5" w:rsidRDefault="008D4711" w:rsidP="00D04920">
            <w:pPr>
              <w:jc w:val="center"/>
              <w:rPr>
                <w:sz w:val="22"/>
                <w:szCs w:val="22"/>
              </w:rPr>
            </w:pPr>
          </w:p>
        </w:tc>
      </w:tr>
      <w:tr w:rsidR="00363CEC" w:rsidRPr="00CF77E5" w14:paraId="21B7763B"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6B62BC3B" w14:textId="77777777" w:rsidR="008D4711" w:rsidRPr="00CF77E5" w:rsidRDefault="008D4711" w:rsidP="00D04920">
            <w:pPr>
              <w:rPr>
                <w:sz w:val="22"/>
                <w:szCs w:val="22"/>
              </w:rPr>
            </w:pPr>
            <w:r>
              <w:rPr>
                <w:sz w:val="22"/>
              </w:rPr>
              <w:t>März</w:t>
            </w:r>
          </w:p>
        </w:tc>
        <w:tc>
          <w:tcPr>
            <w:tcW w:w="1355" w:type="pct"/>
            <w:gridSpan w:val="3"/>
            <w:tcBorders>
              <w:top w:val="nil"/>
              <w:left w:val="nil"/>
              <w:bottom w:val="nil"/>
              <w:right w:val="nil"/>
            </w:tcBorders>
            <w:noWrap/>
            <w:vAlign w:val="bottom"/>
          </w:tcPr>
          <w:p w14:paraId="45DC1327" w14:textId="77777777" w:rsidR="008D4711" w:rsidRPr="00CF77E5" w:rsidRDefault="008D4711" w:rsidP="00D04920">
            <w:pPr>
              <w:jc w:val="center"/>
              <w:rPr>
                <w:sz w:val="22"/>
                <w:szCs w:val="22"/>
              </w:rPr>
            </w:pPr>
            <w:r>
              <w:rPr>
                <w:sz w:val="22"/>
              </w:rPr>
              <w:t>-2,58</w:t>
            </w:r>
          </w:p>
        </w:tc>
        <w:tc>
          <w:tcPr>
            <w:tcW w:w="1355" w:type="pct"/>
            <w:gridSpan w:val="4"/>
            <w:tcBorders>
              <w:top w:val="nil"/>
              <w:left w:val="nil"/>
              <w:bottom w:val="nil"/>
              <w:right w:val="nil"/>
            </w:tcBorders>
            <w:noWrap/>
            <w:vAlign w:val="bottom"/>
          </w:tcPr>
          <w:p w14:paraId="26D79DF4" w14:textId="77777777" w:rsidR="008D4711" w:rsidRPr="00CF77E5" w:rsidRDefault="008D4711" w:rsidP="00D04920">
            <w:pPr>
              <w:jc w:val="center"/>
              <w:rPr>
                <w:sz w:val="22"/>
                <w:szCs w:val="22"/>
              </w:rPr>
            </w:pPr>
            <w:r>
              <w:rPr>
                <w:sz w:val="22"/>
              </w:rPr>
              <w:t>64,3</w:t>
            </w:r>
          </w:p>
        </w:tc>
        <w:tc>
          <w:tcPr>
            <w:tcW w:w="1355" w:type="pct"/>
            <w:gridSpan w:val="3"/>
            <w:vAlign w:val="bottom"/>
          </w:tcPr>
          <w:p w14:paraId="38D36ADD" w14:textId="77777777" w:rsidR="008D4711" w:rsidRPr="00CF77E5" w:rsidRDefault="008D4711" w:rsidP="00D04920">
            <w:pPr>
              <w:jc w:val="center"/>
              <w:rPr>
                <w:sz w:val="22"/>
                <w:szCs w:val="22"/>
              </w:rPr>
            </w:pPr>
          </w:p>
        </w:tc>
      </w:tr>
      <w:tr w:rsidR="00363CEC" w:rsidRPr="00CF77E5" w14:paraId="3EE1ED7F"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163F7606" w14:textId="77777777" w:rsidR="008D4711" w:rsidRPr="00CF77E5" w:rsidRDefault="008D4711" w:rsidP="00D04920">
            <w:pPr>
              <w:rPr>
                <w:sz w:val="22"/>
                <w:szCs w:val="22"/>
              </w:rPr>
            </w:pPr>
            <w:r>
              <w:rPr>
                <w:sz w:val="22"/>
              </w:rPr>
              <w:t>April</w:t>
            </w:r>
          </w:p>
        </w:tc>
        <w:tc>
          <w:tcPr>
            <w:tcW w:w="1355" w:type="pct"/>
            <w:gridSpan w:val="3"/>
            <w:tcBorders>
              <w:top w:val="nil"/>
              <w:left w:val="nil"/>
              <w:bottom w:val="nil"/>
              <w:right w:val="nil"/>
            </w:tcBorders>
            <w:noWrap/>
            <w:vAlign w:val="bottom"/>
          </w:tcPr>
          <w:p w14:paraId="1B9F8DB0" w14:textId="77777777" w:rsidR="008D4711" w:rsidRPr="00CF77E5" w:rsidRDefault="008D4711" w:rsidP="00D04920">
            <w:pPr>
              <w:jc w:val="center"/>
              <w:rPr>
                <w:sz w:val="22"/>
                <w:szCs w:val="22"/>
              </w:rPr>
            </w:pPr>
            <w:r>
              <w:rPr>
                <w:sz w:val="22"/>
              </w:rPr>
              <w:t>4,50</w:t>
            </w:r>
          </w:p>
        </w:tc>
        <w:tc>
          <w:tcPr>
            <w:tcW w:w="1355" w:type="pct"/>
            <w:gridSpan w:val="4"/>
            <w:tcBorders>
              <w:top w:val="nil"/>
              <w:left w:val="nil"/>
              <w:bottom w:val="nil"/>
              <w:right w:val="nil"/>
            </w:tcBorders>
            <w:noWrap/>
            <w:vAlign w:val="bottom"/>
          </w:tcPr>
          <w:p w14:paraId="530B53AE" w14:textId="77777777" w:rsidR="008D4711" w:rsidRPr="00CF77E5" w:rsidRDefault="008D4711" w:rsidP="00D04920">
            <w:pPr>
              <w:jc w:val="center"/>
              <w:rPr>
                <w:sz w:val="22"/>
                <w:szCs w:val="22"/>
              </w:rPr>
            </w:pPr>
            <w:r>
              <w:rPr>
                <w:sz w:val="22"/>
              </w:rPr>
              <w:t>119,9</w:t>
            </w:r>
          </w:p>
        </w:tc>
        <w:tc>
          <w:tcPr>
            <w:tcW w:w="1355" w:type="pct"/>
            <w:gridSpan w:val="3"/>
            <w:vAlign w:val="bottom"/>
          </w:tcPr>
          <w:p w14:paraId="749623A2" w14:textId="77777777" w:rsidR="008D4711" w:rsidRPr="00CF77E5" w:rsidRDefault="008D4711" w:rsidP="00D04920">
            <w:pPr>
              <w:jc w:val="center"/>
              <w:rPr>
                <w:sz w:val="22"/>
                <w:szCs w:val="22"/>
              </w:rPr>
            </w:pPr>
          </w:p>
        </w:tc>
      </w:tr>
      <w:tr w:rsidR="00363CEC" w:rsidRPr="00CF77E5" w14:paraId="3031302A"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7C60ED7C" w14:textId="77777777" w:rsidR="008D4711" w:rsidRPr="00CF77E5" w:rsidRDefault="008D4711" w:rsidP="00D04920">
            <w:pPr>
              <w:rPr>
                <w:sz w:val="22"/>
                <w:szCs w:val="22"/>
              </w:rPr>
            </w:pPr>
            <w:r>
              <w:rPr>
                <w:sz w:val="22"/>
              </w:rPr>
              <w:t>Mai</w:t>
            </w:r>
          </w:p>
        </w:tc>
        <w:tc>
          <w:tcPr>
            <w:tcW w:w="1355" w:type="pct"/>
            <w:gridSpan w:val="3"/>
            <w:tcBorders>
              <w:top w:val="nil"/>
              <w:left w:val="nil"/>
              <w:bottom w:val="nil"/>
              <w:right w:val="nil"/>
            </w:tcBorders>
            <w:noWrap/>
            <w:vAlign w:val="bottom"/>
          </w:tcPr>
          <w:p w14:paraId="2D83B1C6" w14:textId="77777777" w:rsidR="008D4711" w:rsidRPr="00CF77E5" w:rsidRDefault="008D4711" w:rsidP="00D04920">
            <w:pPr>
              <w:jc w:val="center"/>
              <w:rPr>
                <w:sz w:val="22"/>
                <w:szCs w:val="22"/>
              </w:rPr>
            </w:pPr>
            <w:r>
              <w:rPr>
                <w:sz w:val="22"/>
              </w:rPr>
              <w:t>10,76</w:t>
            </w:r>
          </w:p>
        </w:tc>
        <w:tc>
          <w:tcPr>
            <w:tcW w:w="1355" w:type="pct"/>
            <w:gridSpan w:val="4"/>
            <w:tcBorders>
              <w:top w:val="nil"/>
              <w:left w:val="nil"/>
              <w:bottom w:val="nil"/>
              <w:right w:val="nil"/>
            </w:tcBorders>
            <w:noWrap/>
            <w:vAlign w:val="bottom"/>
          </w:tcPr>
          <w:p w14:paraId="3047B8FF" w14:textId="77777777" w:rsidR="008D4711" w:rsidRPr="00CF77E5" w:rsidRDefault="008D4711" w:rsidP="00D04920">
            <w:pPr>
              <w:jc w:val="center"/>
              <w:rPr>
                <w:sz w:val="22"/>
                <w:szCs w:val="22"/>
              </w:rPr>
            </w:pPr>
            <w:r>
              <w:rPr>
                <w:sz w:val="22"/>
              </w:rPr>
              <w:t>165,5</w:t>
            </w:r>
          </w:p>
        </w:tc>
        <w:tc>
          <w:tcPr>
            <w:tcW w:w="1355" w:type="pct"/>
            <w:gridSpan w:val="3"/>
            <w:vAlign w:val="bottom"/>
          </w:tcPr>
          <w:p w14:paraId="4A90CDBA" w14:textId="77777777" w:rsidR="008D4711" w:rsidRPr="00CF77E5" w:rsidRDefault="008D4711" w:rsidP="00D04920">
            <w:pPr>
              <w:jc w:val="center"/>
              <w:rPr>
                <w:sz w:val="22"/>
                <w:szCs w:val="22"/>
              </w:rPr>
            </w:pPr>
          </w:p>
        </w:tc>
      </w:tr>
      <w:tr w:rsidR="00363CEC" w:rsidRPr="00CF77E5" w14:paraId="0C4EE506"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6A117BB2" w14:textId="77777777" w:rsidR="008D4711" w:rsidRPr="00CF77E5" w:rsidRDefault="008D4711" w:rsidP="00D04920">
            <w:pPr>
              <w:rPr>
                <w:sz w:val="22"/>
                <w:szCs w:val="22"/>
              </w:rPr>
            </w:pPr>
            <w:r>
              <w:rPr>
                <w:sz w:val="22"/>
              </w:rPr>
              <w:t>Juni</w:t>
            </w:r>
          </w:p>
        </w:tc>
        <w:tc>
          <w:tcPr>
            <w:tcW w:w="1355" w:type="pct"/>
            <w:gridSpan w:val="3"/>
            <w:tcBorders>
              <w:top w:val="nil"/>
              <w:left w:val="nil"/>
              <w:bottom w:val="nil"/>
              <w:right w:val="nil"/>
            </w:tcBorders>
            <w:noWrap/>
            <w:vAlign w:val="bottom"/>
          </w:tcPr>
          <w:p w14:paraId="3BC33D99" w14:textId="77777777" w:rsidR="008D4711" w:rsidRPr="00CF77E5" w:rsidRDefault="008D4711" w:rsidP="00D04920">
            <w:pPr>
              <w:jc w:val="center"/>
              <w:rPr>
                <w:sz w:val="22"/>
                <w:szCs w:val="22"/>
              </w:rPr>
            </w:pPr>
            <w:r>
              <w:rPr>
                <w:sz w:val="22"/>
              </w:rPr>
              <w:t>14,23</w:t>
            </w:r>
          </w:p>
        </w:tc>
        <w:tc>
          <w:tcPr>
            <w:tcW w:w="1355" w:type="pct"/>
            <w:gridSpan w:val="4"/>
            <w:tcBorders>
              <w:top w:val="nil"/>
              <w:left w:val="nil"/>
              <w:bottom w:val="nil"/>
              <w:right w:val="nil"/>
            </w:tcBorders>
            <w:noWrap/>
            <w:vAlign w:val="bottom"/>
          </w:tcPr>
          <w:p w14:paraId="4C1ED991" w14:textId="77777777" w:rsidR="008D4711" w:rsidRPr="00CF77E5" w:rsidRDefault="008D4711" w:rsidP="00D04920">
            <w:pPr>
              <w:jc w:val="center"/>
              <w:rPr>
                <w:sz w:val="22"/>
                <w:szCs w:val="22"/>
              </w:rPr>
            </w:pPr>
            <w:r>
              <w:rPr>
                <w:sz w:val="22"/>
              </w:rPr>
              <w:t>168,6</w:t>
            </w:r>
          </w:p>
        </w:tc>
        <w:tc>
          <w:tcPr>
            <w:tcW w:w="1355" w:type="pct"/>
            <w:gridSpan w:val="3"/>
            <w:vAlign w:val="bottom"/>
          </w:tcPr>
          <w:p w14:paraId="568D7859" w14:textId="77777777" w:rsidR="008D4711" w:rsidRPr="00CF77E5" w:rsidRDefault="008D4711" w:rsidP="00D04920">
            <w:pPr>
              <w:jc w:val="center"/>
              <w:rPr>
                <w:sz w:val="22"/>
                <w:szCs w:val="22"/>
              </w:rPr>
            </w:pPr>
          </w:p>
        </w:tc>
      </w:tr>
      <w:tr w:rsidR="00363CEC" w:rsidRPr="00CF77E5" w14:paraId="38FE34B8"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49B4BFDE" w14:textId="77777777" w:rsidR="008D4711" w:rsidRPr="00CF77E5" w:rsidRDefault="008D4711" w:rsidP="00D04920">
            <w:pPr>
              <w:rPr>
                <w:sz w:val="22"/>
                <w:szCs w:val="22"/>
              </w:rPr>
            </w:pPr>
            <w:r>
              <w:rPr>
                <w:sz w:val="22"/>
              </w:rPr>
              <w:t>Juli</w:t>
            </w:r>
          </w:p>
        </w:tc>
        <w:tc>
          <w:tcPr>
            <w:tcW w:w="1355" w:type="pct"/>
            <w:gridSpan w:val="3"/>
            <w:tcBorders>
              <w:top w:val="nil"/>
              <w:left w:val="nil"/>
              <w:bottom w:val="nil"/>
              <w:right w:val="nil"/>
            </w:tcBorders>
            <w:noWrap/>
            <w:vAlign w:val="bottom"/>
          </w:tcPr>
          <w:p w14:paraId="36317354" w14:textId="77777777" w:rsidR="008D4711" w:rsidRPr="00CF77E5" w:rsidRDefault="008D4711" w:rsidP="00D04920">
            <w:pPr>
              <w:jc w:val="center"/>
              <w:rPr>
                <w:sz w:val="22"/>
                <w:szCs w:val="22"/>
              </w:rPr>
            </w:pPr>
            <w:r>
              <w:rPr>
                <w:sz w:val="22"/>
              </w:rPr>
              <w:t>17,30</w:t>
            </w:r>
          </w:p>
        </w:tc>
        <w:tc>
          <w:tcPr>
            <w:tcW w:w="1355" w:type="pct"/>
            <w:gridSpan w:val="4"/>
            <w:tcBorders>
              <w:top w:val="nil"/>
              <w:left w:val="nil"/>
              <w:bottom w:val="nil"/>
              <w:right w:val="nil"/>
            </w:tcBorders>
            <w:noWrap/>
            <w:vAlign w:val="bottom"/>
          </w:tcPr>
          <w:p w14:paraId="22222287" w14:textId="77777777" w:rsidR="008D4711" w:rsidRPr="00CF77E5" w:rsidRDefault="008D4711" w:rsidP="00D04920">
            <w:pPr>
              <w:jc w:val="center"/>
              <w:rPr>
                <w:sz w:val="22"/>
                <w:szCs w:val="22"/>
              </w:rPr>
            </w:pPr>
            <w:r>
              <w:rPr>
                <w:sz w:val="22"/>
              </w:rPr>
              <w:t>180,9</w:t>
            </w:r>
          </w:p>
        </w:tc>
        <w:tc>
          <w:tcPr>
            <w:tcW w:w="1355" w:type="pct"/>
            <w:gridSpan w:val="3"/>
            <w:vAlign w:val="bottom"/>
          </w:tcPr>
          <w:p w14:paraId="129353B0" w14:textId="77777777" w:rsidR="008D4711" w:rsidRPr="00CF77E5" w:rsidRDefault="008D4711" w:rsidP="00D04920">
            <w:pPr>
              <w:jc w:val="center"/>
              <w:rPr>
                <w:sz w:val="22"/>
                <w:szCs w:val="22"/>
              </w:rPr>
            </w:pPr>
          </w:p>
        </w:tc>
      </w:tr>
      <w:tr w:rsidR="00363CEC" w:rsidRPr="00CF77E5" w14:paraId="734E043F"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0B395003" w14:textId="77777777" w:rsidR="008D4711" w:rsidRPr="00CF77E5" w:rsidRDefault="008D4711" w:rsidP="00D04920">
            <w:pPr>
              <w:rPr>
                <w:sz w:val="22"/>
                <w:szCs w:val="22"/>
              </w:rPr>
            </w:pPr>
            <w:r>
              <w:rPr>
                <w:sz w:val="22"/>
              </w:rPr>
              <w:t>August</w:t>
            </w:r>
          </w:p>
        </w:tc>
        <w:tc>
          <w:tcPr>
            <w:tcW w:w="1355" w:type="pct"/>
            <w:gridSpan w:val="3"/>
            <w:tcBorders>
              <w:top w:val="nil"/>
              <w:left w:val="nil"/>
              <w:bottom w:val="nil"/>
              <w:right w:val="nil"/>
            </w:tcBorders>
            <w:noWrap/>
            <w:vAlign w:val="bottom"/>
          </w:tcPr>
          <w:p w14:paraId="30BF3C69" w14:textId="77777777" w:rsidR="008D4711" w:rsidRPr="00CF77E5" w:rsidRDefault="008D4711" w:rsidP="00D04920">
            <w:pPr>
              <w:jc w:val="center"/>
              <w:rPr>
                <w:sz w:val="22"/>
                <w:szCs w:val="22"/>
              </w:rPr>
            </w:pPr>
            <w:r>
              <w:rPr>
                <w:sz w:val="22"/>
              </w:rPr>
              <w:t>16,05</w:t>
            </w:r>
          </w:p>
        </w:tc>
        <w:tc>
          <w:tcPr>
            <w:tcW w:w="1355" w:type="pct"/>
            <w:gridSpan w:val="4"/>
            <w:tcBorders>
              <w:top w:val="nil"/>
              <w:left w:val="nil"/>
              <w:bottom w:val="nil"/>
              <w:right w:val="nil"/>
            </w:tcBorders>
            <w:noWrap/>
            <w:vAlign w:val="bottom"/>
          </w:tcPr>
          <w:p w14:paraId="337D6043" w14:textId="77777777" w:rsidR="008D4711" w:rsidRPr="00CF77E5" w:rsidRDefault="008D4711" w:rsidP="00D04920">
            <w:pPr>
              <w:jc w:val="center"/>
              <w:rPr>
                <w:sz w:val="22"/>
                <w:szCs w:val="22"/>
              </w:rPr>
            </w:pPr>
            <w:r>
              <w:rPr>
                <w:sz w:val="22"/>
              </w:rPr>
              <w:t>126,7</w:t>
            </w:r>
          </w:p>
        </w:tc>
        <w:tc>
          <w:tcPr>
            <w:tcW w:w="1355" w:type="pct"/>
            <w:gridSpan w:val="3"/>
            <w:vAlign w:val="bottom"/>
          </w:tcPr>
          <w:p w14:paraId="6BE2B531" w14:textId="77777777" w:rsidR="008D4711" w:rsidRPr="00CF77E5" w:rsidRDefault="008D4711" w:rsidP="00D04920">
            <w:pPr>
              <w:jc w:val="center"/>
              <w:rPr>
                <w:sz w:val="22"/>
                <w:szCs w:val="22"/>
              </w:rPr>
            </w:pPr>
          </w:p>
        </w:tc>
      </w:tr>
      <w:tr w:rsidR="00363CEC" w:rsidRPr="00CF77E5" w14:paraId="709B70C9"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1305D103" w14:textId="77777777" w:rsidR="008D4711" w:rsidRPr="00CF77E5" w:rsidRDefault="008D4711" w:rsidP="00D04920">
            <w:pPr>
              <w:rPr>
                <w:sz w:val="22"/>
                <w:szCs w:val="22"/>
              </w:rPr>
            </w:pPr>
            <w:r>
              <w:rPr>
                <w:sz w:val="22"/>
              </w:rPr>
              <w:t>September</w:t>
            </w:r>
          </w:p>
        </w:tc>
        <w:tc>
          <w:tcPr>
            <w:tcW w:w="1355" w:type="pct"/>
            <w:gridSpan w:val="3"/>
            <w:tcBorders>
              <w:top w:val="nil"/>
              <w:left w:val="nil"/>
              <w:bottom w:val="nil"/>
              <w:right w:val="nil"/>
            </w:tcBorders>
            <w:noWrap/>
            <w:vAlign w:val="bottom"/>
          </w:tcPr>
          <w:p w14:paraId="613017C3" w14:textId="77777777" w:rsidR="008D4711" w:rsidRPr="00CF77E5" w:rsidRDefault="008D4711" w:rsidP="00D04920">
            <w:pPr>
              <w:jc w:val="center"/>
              <w:rPr>
                <w:sz w:val="22"/>
                <w:szCs w:val="22"/>
              </w:rPr>
            </w:pPr>
            <w:r>
              <w:rPr>
                <w:sz w:val="22"/>
              </w:rPr>
              <w:t>10,53</w:t>
            </w:r>
          </w:p>
        </w:tc>
        <w:tc>
          <w:tcPr>
            <w:tcW w:w="1355" w:type="pct"/>
            <w:gridSpan w:val="4"/>
            <w:tcBorders>
              <w:top w:val="nil"/>
              <w:left w:val="nil"/>
              <w:bottom w:val="nil"/>
              <w:right w:val="nil"/>
            </w:tcBorders>
            <w:noWrap/>
            <w:vAlign w:val="bottom"/>
          </w:tcPr>
          <w:p w14:paraId="0D0C6C1C" w14:textId="77777777" w:rsidR="008D4711" w:rsidRPr="00CF77E5" w:rsidRDefault="008D4711" w:rsidP="00D04920">
            <w:pPr>
              <w:jc w:val="center"/>
              <w:rPr>
                <w:sz w:val="22"/>
                <w:szCs w:val="22"/>
              </w:rPr>
            </w:pPr>
            <w:r>
              <w:rPr>
                <w:sz w:val="22"/>
              </w:rPr>
              <w:t>82,0</w:t>
            </w:r>
          </w:p>
        </w:tc>
        <w:tc>
          <w:tcPr>
            <w:tcW w:w="1355" w:type="pct"/>
            <w:gridSpan w:val="3"/>
            <w:vAlign w:val="bottom"/>
          </w:tcPr>
          <w:p w14:paraId="309C209A" w14:textId="77777777" w:rsidR="008D4711" w:rsidRPr="00CF77E5" w:rsidRDefault="008D4711" w:rsidP="00D04920">
            <w:pPr>
              <w:jc w:val="center"/>
              <w:rPr>
                <w:sz w:val="22"/>
                <w:szCs w:val="22"/>
              </w:rPr>
            </w:pPr>
          </w:p>
        </w:tc>
      </w:tr>
      <w:tr w:rsidR="00363CEC" w:rsidRPr="00CF77E5" w14:paraId="51D0FF7F"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1642BBBE" w14:textId="77777777" w:rsidR="008D4711" w:rsidRPr="00CF77E5" w:rsidRDefault="008D4711" w:rsidP="00D04920">
            <w:pPr>
              <w:rPr>
                <w:sz w:val="22"/>
                <w:szCs w:val="22"/>
              </w:rPr>
            </w:pPr>
            <w:r>
              <w:rPr>
                <w:sz w:val="22"/>
              </w:rPr>
              <w:t>Oktober</w:t>
            </w:r>
          </w:p>
        </w:tc>
        <w:tc>
          <w:tcPr>
            <w:tcW w:w="1355" w:type="pct"/>
            <w:gridSpan w:val="3"/>
            <w:tcBorders>
              <w:top w:val="nil"/>
              <w:left w:val="nil"/>
              <w:bottom w:val="nil"/>
              <w:right w:val="nil"/>
            </w:tcBorders>
            <w:noWrap/>
            <w:vAlign w:val="bottom"/>
          </w:tcPr>
          <w:p w14:paraId="19293115" w14:textId="77777777" w:rsidR="008D4711" w:rsidRPr="00CF77E5" w:rsidRDefault="008D4711" w:rsidP="00D04920">
            <w:pPr>
              <w:jc w:val="center"/>
              <w:rPr>
                <w:sz w:val="22"/>
                <w:szCs w:val="22"/>
              </w:rPr>
            </w:pPr>
            <w:r>
              <w:rPr>
                <w:sz w:val="22"/>
              </w:rPr>
              <w:t>6,20</w:t>
            </w:r>
          </w:p>
        </w:tc>
        <w:tc>
          <w:tcPr>
            <w:tcW w:w="1355" w:type="pct"/>
            <w:gridSpan w:val="4"/>
            <w:tcBorders>
              <w:top w:val="nil"/>
              <w:left w:val="nil"/>
              <w:bottom w:val="nil"/>
              <w:right w:val="nil"/>
            </w:tcBorders>
            <w:noWrap/>
            <w:vAlign w:val="bottom"/>
          </w:tcPr>
          <w:p w14:paraId="5C4CA9ED" w14:textId="77777777" w:rsidR="008D4711" w:rsidRPr="00CF77E5" w:rsidRDefault="008D4711" w:rsidP="00D04920">
            <w:pPr>
              <w:jc w:val="center"/>
              <w:rPr>
                <w:sz w:val="22"/>
                <w:szCs w:val="22"/>
              </w:rPr>
            </w:pPr>
            <w:r>
              <w:rPr>
                <w:sz w:val="22"/>
              </w:rPr>
              <w:t>26,2</w:t>
            </w:r>
          </w:p>
        </w:tc>
        <w:tc>
          <w:tcPr>
            <w:tcW w:w="1355" w:type="pct"/>
            <w:gridSpan w:val="3"/>
            <w:vAlign w:val="bottom"/>
          </w:tcPr>
          <w:p w14:paraId="041FC4E4" w14:textId="77777777" w:rsidR="008D4711" w:rsidRPr="00CF77E5" w:rsidRDefault="008D4711" w:rsidP="00D04920">
            <w:pPr>
              <w:jc w:val="center"/>
              <w:rPr>
                <w:sz w:val="22"/>
                <w:szCs w:val="22"/>
              </w:rPr>
            </w:pPr>
          </w:p>
        </w:tc>
      </w:tr>
      <w:tr w:rsidR="00363CEC" w:rsidRPr="00CF77E5" w14:paraId="681E7591"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59E68C78" w14:textId="77777777" w:rsidR="008D4711" w:rsidRPr="00CF77E5" w:rsidRDefault="008D4711" w:rsidP="00D04920">
            <w:pPr>
              <w:rPr>
                <w:sz w:val="22"/>
                <w:szCs w:val="22"/>
              </w:rPr>
            </w:pPr>
            <w:r>
              <w:rPr>
                <w:sz w:val="22"/>
              </w:rPr>
              <w:t>November</w:t>
            </w:r>
          </w:p>
        </w:tc>
        <w:tc>
          <w:tcPr>
            <w:tcW w:w="1355" w:type="pct"/>
            <w:gridSpan w:val="3"/>
            <w:tcBorders>
              <w:top w:val="nil"/>
              <w:left w:val="nil"/>
              <w:bottom w:val="nil"/>
              <w:right w:val="nil"/>
            </w:tcBorders>
            <w:noWrap/>
            <w:vAlign w:val="bottom"/>
          </w:tcPr>
          <w:p w14:paraId="7CA7AF8E" w14:textId="77777777" w:rsidR="008D4711" w:rsidRPr="00CF77E5" w:rsidRDefault="008D4711" w:rsidP="00D04920">
            <w:pPr>
              <w:jc w:val="center"/>
              <w:rPr>
                <w:sz w:val="22"/>
                <w:szCs w:val="22"/>
              </w:rPr>
            </w:pPr>
            <w:r>
              <w:rPr>
                <w:sz w:val="22"/>
              </w:rPr>
              <w:t>0,50</w:t>
            </w:r>
          </w:p>
        </w:tc>
        <w:tc>
          <w:tcPr>
            <w:tcW w:w="1355" w:type="pct"/>
            <w:gridSpan w:val="4"/>
            <w:tcBorders>
              <w:top w:val="nil"/>
              <w:left w:val="nil"/>
              <w:bottom w:val="nil"/>
              <w:right w:val="nil"/>
            </w:tcBorders>
            <w:noWrap/>
            <w:vAlign w:val="bottom"/>
          </w:tcPr>
          <w:p w14:paraId="4806E43B" w14:textId="77777777" w:rsidR="008D4711" w:rsidRPr="00CF77E5" w:rsidRDefault="008D4711" w:rsidP="00D04920">
            <w:pPr>
              <w:jc w:val="center"/>
              <w:rPr>
                <w:sz w:val="22"/>
                <w:szCs w:val="22"/>
              </w:rPr>
            </w:pPr>
            <w:r>
              <w:rPr>
                <w:sz w:val="22"/>
              </w:rPr>
              <w:t>8,1</w:t>
            </w:r>
          </w:p>
        </w:tc>
        <w:tc>
          <w:tcPr>
            <w:tcW w:w="1355" w:type="pct"/>
            <w:gridSpan w:val="3"/>
            <w:vAlign w:val="bottom"/>
          </w:tcPr>
          <w:p w14:paraId="4B6E78D6" w14:textId="77777777" w:rsidR="008D4711" w:rsidRPr="00CF77E5" w:rsidRDefault="008D4711" w:rsidP="00D04920">
            <w:pPr>
              <w:jc w:val="center"/>
              <w:rPr>
                <w:sz w:val="22"/>
                <w:szCs w:val="22"/>
              </w:rPr>
            </w:pPr>
          </w:p>
        </w:tc>
      </w:tr>
      <w:tr w:rsidR="00363CEC" w:rsidRPr="00CF77E5" w14:paraId="685D2639"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single" w:sz="4" w:space="0" w:color="auto"/>
              <w:right w:val="nil"/>
            </w:tcBorders>
            <w:noWrap/>
            <w:vAlign w:val="bottom"/>
          </w:tcPr>
          <w:p w14:paraId="739134FB" w14:textId="77777777" w:rsidR="008D4711" w:rsidRPr="00CF77E5" w:rsidRDefault="008D4711" w:rsidP="00D04920">
            <w:pPr>
              <w:rPr>
                <w:sz w:val="22"/>
                <w:szCs w:val="22"/>
              </w:rPr>
            </w:pPr>
            <w:r>
              <w:rPr>
                <w:sz w:val="22"/>
              </w:rPr>
              <w:t>Dezember</w:t>
            </w:r>
          </w:p>
        </w:tc>
        <w:tc>
          <w:tcPr>
            <w:tcW w:w="1355" w:type="pct"/>
            <w:gridSpan w:val="3"/>
            <w:tcBorders>
              <w:top w:val="nil"/>
              <w:left w:val="nil"/>
              <w:bottom w:val="single" w:sz="4" w:space="0" w:color="auto"/>
              <w:right w:val="nil"/>
            </w:tcBorders>
            <w:noWrap/>
            <w:vAlign w:val="bottom"/>
          </w:tcPr>
          <w:p w14:paraId="24AA844F" w14:textId="77777777" w:rsidR="008D4711" w:rsidRPr="00CF77E5" w:rsidRDefault="008D4711" w:rsidP="00D04920">
            <w:pPr>
              <w:jc w:val="center"/>
              <w:rPr>
                <w:sz w:val="22"/>
                <w:szCs w:val="22"/>
              </w:rPr>
            </w:pPr>
            <w:r>
              <w:rPr>
                <w:sz w:val="22"/>
              </w:rPr>
              <w:t>-2,19</w:t>
            </w:r>
          </w:p>
        </w:tc>
        <w:tc>
          <w:tcPr>
            <w:tcW w:w="1355" w:type="pct"/>
            <w:gridSpan w:val="4"/>
            <w:tcBorders>
              <w:top w:val="nil"/>
              <w:left w:val="nil"/>
              <w:bottom w:val="single" w:sz="4" w:space="0" w:color="auto"/>
              <w:right w:val="nil"/>
            </w:tcBorders>
            <w:noWrap/>
            <w:vAlign w:val="bottom"/>
          </w:tcPr>
          <w:p w14:paraId="3CA29FBE" w14:textId="77777777" w:rsidR="008D4711" w:rsidRPr="00CF77E5" w:rsidRDefault="008D4711" w:rsidP="00D04920">
            <w:pPr>
              <w:jc w:val="center"/>
              <w:rPr>
                <w:sz w:val="22"/>
                <w:szCs w:val="22"/>
              </w:rPr>
            </w:pPr>
            <w:r>
              <w:rPr>
                <w:sz w:val="22"/>
              </w:rPr>
              <w:t>4,4</w:t>
            </w:r>
          </w:p>
        </w:tc>
        <w:tc>
          <w:tcPr>
            <w:tcW w:w="1355" w:type="pct"/>
            <w:gridSpan w:val="3"/>
            <w:tcBorders>
              <w:bottom w:val="single" w:sz="4" w:space="0" w:color="auto"/>
            </w:tcBorders>
            <w:vAlign w:val="bottom"/>
          </w:tcPr>
          <w:p w14:paraId="45D71C15" w14:textId="77777777" w:rsidR="008D4711" w:rsidRPr="00CF77E5" w:rsidRDefault="008D4711" w:rsidP="00D04920">
            <w:pPr>
              <w:jc w:val="center"/>
              <w:rPr>
                <w:sz w:val="22"/>
                <w:szCs w:val="22"/>
              </w:rPr>
            </w:pPr>
          </w:p>
        </w:tc>
      </w:tr>
      <w:tr w:rsidR="00363CEC" w:rsidRPr="00CF77E5" w14:paraId="1F2307A6"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14:paraId="58903551" w14:textId="77777777" w:rsidR="008D4711" w:rsidRPr="00CF77E5" w:rsidRDefault="008D4711" w:rsidP="00D04920">
            <w:pPr>
              <w:rPr>
                <w:sz w:val="22"/>
                <w:szCs w:val="22"/>
              </w:rPr>
            </w:pPr>
            <w:r>
              <w:rPr>
                <w:sz w:val="22"/>
              </w:rPr>
              <w:t>Ganzjährig</w:t>
            </w:r>
          </w:p>
        </w:tc>
        <w:tc>
          <w:tcPr>
            <w:tcW w:w="1355" w:type="pct"/>
            <w:gridSpan w:val="3"/>
            <w:tcBorders>
              <w:top w:val="single" w:sz="4" w:space="0" w:color="auto"/>
              <w:left w:val="nil"/>
              <w:bottom w:val="single" w:sz="4" w:space="0" w:color="auto"/>
              <w:right w:val="nil"/>
            </w:tcBorders>
            <w:noWrap/>
            <w:vAlign w:val="bottom"/>
          </w:tcPr>
          <w:p w14:paraId="2F5A51BF" w14:textId="77777777" w:rsidR="008D4711" w:rsidRPr="00CF77E5" w:rsidRDefault="008D4711" w:rsidP="00D04920">
            <w:pPr>
              <w:jc w:val="center"/>
              <w:rPr>
                <w:sz w:val="22"/>
                <w:szCs w:val="22"/>
              </w:rPr>
            </w:pPr>
            <w:r>
              <w:rPr>
                <w:sz w:val="22"/>
              </w:rPr>
              <w:t>5,57</w:t>
            </w:r>
          </w:p>
        </w:tc>
        <w:tc>
          <w:tcPr>
            <w:tcW w:w="1355" w:type="pct"/>
            <w:gridSpan w:val="4"/>
            <w:tcBorders>
              <w:top w:val="single" w:sz="4" w:space="0" w:color="auto"/>
              <w:left w:val="nil"/>
              <w:bottom w:val="single" w:sz="4" w:space="0" w:color="auto"/>
              <w:right w:val="nil"/>
            </w:tcBorders>
            <w:noWrap/>
            <w:vAlign w:val="bottom"/>
          </w:tcPr>
          <w:p w14:paraId="36FEE6C0" w14:textId="77777777" w:rsidR="008D4711" w:rsidRPr="00CF77E5" w:rsidRDefault="008D4711" w:rsidP="00D04920">
            <w:pPr>
              <w:jc w:val="center"/>
              <w:rPr>
                <w:sz w:val="22"/>
                <w:szCs w:val="22"/>
              </w:rPr>
            </w:pPr>
            <w:r>
              <w:rPr>
                <w:sz w:val="22"/>
              </w:rPr>
              <w:t>975</w:t>
            </w:r>
          </w:p>
        </w:tc>
        <w:tc>
          <w:tcPr>
            <w:tcW w:w="1355" w:type="pct"/>
            <w:gridSpan w:val="3"/>
            <w:tcBorders>
              <w:top w:val="single" w:sz="4" w:space="0" w:color="auto"/>
              <w:bottom w:val="single" w:sz="4" w:space="0" w:color="auto"/>
            </w:tcBorders>
            <w:vAlign w:val="bottom"/>
          </w:tcPr>
          <w:p w14:paraId="6BE72FD6" w14:textId="77777777" w:rsidR="008D4711" w:rsidRPr="00CF77E5" w:rsidRDefault="008D4711" w:rsidP="00D04920">
            <w:pPr>
              <w:jc w:val="center"/>
              <w:rPr>
                <w:sz w:val="22"/>
                <w:szCs w:val="22"/>
              </w:rPr>
            </w:pPr>
          </w:p>
        </w:tc>
      </w:tr>
      <w:tr w:rsidR="008D4711" w:rsidRPr="00CF77E5" w14:paraId="28A1850C"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14:paraId="1DE93C28" w14:textId="77777777" w:rsidR="001D4C30" w:rsidRPr="00CF77E5" w:rsidRDefault="001D4C30" w:rsidP="00D04920">
            <w:pPr>
              <w:rPr>
                <w:sz w:val="22"/>
                <w:szCs w:val="22"/>
              </w:rPr>
            </w:pPr>
          </w:p>
        </w:tc>
        <w:tc>
          <w:tcPr>
            <w:tcW w:w="4064" w:type="pct"/>
            <w:gridSpan w:val="10"/>
            <w:tcBorders>
              <w:top w:val="single" w:sz="4" w:space="0" w:color="auto"/>
              <w:left w:val="nil"/>
              <w:bottom w:val="single" w:sz="4" w:space="0" w:color="auto"/>
            </w:tcBorders>
            <w:noWrap/>
            <w:vAlign w:val="bottom"/>
          </w:tcPr>
          <w:p w14:paraId="17B57DA3" w14:textId="77777777" w:rsidR="008D4711" w:rsidRPr="00CF77E5" w:rsidRDefault="008D4711" w:rsidP="00D04920">
            <w:pPr>
              <w:rPr>
                <w:sz w:val="22"/>
                <w:szCs w:val="22"/>
              </w:rPr>
            </w:pPr>
          </w:p>
        </w:tc>
      </w:tr>
      <w:tr w:rsidR="008D4711" w:rsidRPr="00CF77E5" w14:paraId="514EC77C"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14:paraId="5779E4FD" w14:textId="77777777" w:rsidR="008D4711" w:rsidRPr="00CF77E5" w:rsidRDefault="008D4711" w:rsidP="00D04920">
            <w:pPr>
              <w:keepNext/>
              <w:keepLines/>
              <w:rPr>
                <w:sz w:val="22"/>
                <w:szCs w:val="22"/>
              </w:rPr>
            </w:pPr>
          </w:p>
        </w:tc>
        <w:tc>
          <w:tcPr>
            <w:tcW w:w="4064" w:type="pct"/>
            <w:gridSpan w:val="10"/>
            <w:tcBorders>
              <w:top w:val="single" w:sz="4" w:space="0" w:color="auto"/>
              <w:left w:val="nil"/>
              <w:bottom w:val="single" w:sz="4" w:space="0" w:color="auto"/>
            </w:tcBorders>
            <w:noWrap/>
            <w:vAlign w:val="bottom"/>
          </w:tcPr>
          <w:p w14:paraId="7A52B09F" w14:textId="77777777" w:rsidR="008D4711" w:rsidRPr="00CF77E5" w:rsidRDefault="008D4711" w:rsidP="00D04920">
            <w:pPr>
              <w:keepNext/>
              <w:keepLines/>
              <w:rPr>
                <w:sz w:val="22"/>
                <w:szCs w:val="22"/>
              </w:rPr>
            </w:pPr>
            <w:r>
              <w:rPr>
                <w:sz w:val="22"/>
              </w:rPr>
              <w:t xml:space="preserve">Gesamtstrahlungsenergie der Sonne auf senkrechte Flächen in unterschiedliche Himmelsrichtungen, </w:t>
            </w:r>
            <w:r>
              <w:rPr>
                <w:sz w:val="22"/>
              </w:rPr>
              <w:br/>
              <w:t>G</w:t>
            </w:r>
            <w:r>
              <w:rPr>
                <w:sz w:val="22"/>
                <w:vertAlign w:val="subscript"/>
              </w:rPr>
              <w:t>Strahlung, senkrecht</w:t>
            </w:r>
            <w:r>
              <w:rPr>
                <w:sz w:val="22"/>
              </w:rPr>
              <w:t xml:space="preserve"> , kWh/m²</w:t>
            </w:r>
          </w:p>
        </w:tc>
      </w:tr>
      <w:tr w:rsidR="00363CEC" w:rsidRPr="00CF77E5" w14:paraId="5FC21062"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right w:val="nil"/>
            </w:tcBorders>
            <w:noWrap/>
            <w:vAlign w:val="bottom"/>
          </w:tcPr>
          <w:p w14:paraId="5647C679" w14:textId="77777777" w:rsidR="008D4711" w:rsidRPr="00CF77E5" w:rsidRDefault="008D4711" w:rsidP="00D04920">
            <w:pPr>
              <w:rPr>
                <w:sz w:val="22"/>
                <w:szCs w:val="22"/>
              </w:rPr>
            </w:pPr>
            <w:r>
              <w:rPr>
                <w:sz w:val="22"/>
              </w:rPr>
              <w:t>Monat</w:t>
            </w:r>
          </w:p>
        </w:tc>
        <w:tc>
          <w:tcPr>
            <w:tcW w:w="508" w:type="pct"/>
            <w:vAlign w:val="center"/>
          </w:tcPr>
          <w:p w14:paraId="1A95F56A" w14:textId="77777777" w:rsidR="008D4711" w:rsidRPr="00CF77E5" w:rsidRDefault="008D4711" w:rsidP="00D04920">
            <w:pPr>
              <w:jc w:val="center"/>
              <w:rPr>
                <w:sz w:val="22"/>
                <w:szCs w:val="22"/>
              </w:rPr>
            </w:pPr>
            <w:r>
              <w:rPr>
                <w:sz w:val="22"/>
              </w:rPr>
              <w:t>P</w:t>
            </w:r>
          </w:p>
        </w:tc>
        <w:tc>
          <w:tcPr>
            <w:tcW w:w="508" w:type="pct"/>
            <w:vAlign w:val="center"/>
          </w:tcPr>
          <w:p w14:paraId="05F494BD" w14:textId="77777777" w:rsidR="008D4711" w:rsidRPr="00CF77E5" w:rsidRDefault="008D4711" w:rsidP="00D04920">
            <w:pPr>
              <w:jc w:val="center"/>
              <w:rPr>
                <w:sz w:val="22"/>
                <w:szCs w:val="22"/>
              </w:rPr>
            </w:pPr>
            <w:r>
              <w:rPr>
                <w:sz w:val="22"/>
              </w:rPr>
              <w:t>NO</w:t>
            </w:r>
          </w:p>
        </w:tc>
        <w:tc>
          <w:tcPr>
            <w:tcW w:w="509" w:type="pct"/>
            <w:gridSpan w:val="2"/>
            <w:vAlign w:val="center"/>
          </w:tcPr>
          <w:p w14:paraId="12FAD71A" w14:textId="77777777" w:rsidR="008D4711" w:rsidRPr="00CF77E5" w:rsidRDefault="008D4711" w:rsidP="00D04920">
            <w:pPr>
              <w:jc w:val="center"/>
              <w:rPr>
                <w:sz w:val="22"/>
                <w:szCs w:val="22"/>
              </w:rPr>
            </w:pPr>
            <w:r>
              <w:rPr>
                <w:sz w:val="22"/>
              </w:rPr>
              <w:t>I</w:t>
            </w:r>
          </w:p>
        </w:tc>
        <w:tc>
          <w:tcPr>
            <w:tcW w:w="508" w:type="pct"/>
            <w:vAlign w:val="center"/>
          </w:tcPr>
          <w:p w14:paraId="3C1ABC04" w14:textId="77777777" w:rsidR="008D4711" w:rsidRPr="00CF77E5" w:rsidRDefault="008D4711" w:rsidP="00D04920">
            <w:pPr>
              <w:jc w:val="center"/>
              <w:rPr>
                <w:sz w:val="22"/>
                <w:szCs w:val="22"/>
              </w:rPr>
            </w:pPr>
            <w:r>
              <w:rPr>
                <w:sz w:val="22"/>
              </w:rPr>
              <w:t>SO</w:t>
            </w:r>
          </w:p>
        </w:tc>
        <w:tc>
          <w:tcPr>
            <w:tcW w:w="508" w:type="pct"/>
            <w:vAlign w:val="center"/>
          </w:tcPr>
          <w:p w14:paraId="68ABA870" w14:textId="77777777" w:rsidR="008D4711" w:rsidRPr="00CF77E5" w:rsidRDefault="008D4711" w:rsidP="00D04920">
            <w:pPr>
              <w:jc w:val="center"/>
              <w:rPr>
                <w:sz w:val="22"/>
                <w:szCs w:val="22"/>
              </w:rPr>
            </w:pPr>
            <w:r>
              <w:rPr>
                <w:sz w:val="22"/>
              </w:rPr>
              <w:t>E</w:t>
            </w:r>
          </w:p>
        </w:tc>
        <w:tc>
          <w:tcPr>
            <w:tcW w:w="508" w:type="pct"/>
            <w:gridSpan w:val="2"/>
            <w:vAlign w:val="center"/>
          </w:tcPr>
          <w:p w14:paraId="1C69B95D" w14:textId="77777777" w:rsidR="008D4711" w:rsidRPr="00CF77E5" w:rsidRDefault="008D4711" w:rsidP="00D04920">
            <w:pPr>
              <w:jc w:val="center"/>
              <w:rPr>
                <w:sz w:val="22"/>
                <w:szCs w:val="22"/>
              </w:rPr>
            </w:pPr>
            <w:r>
              <w:rPr>
                <w:sz w:val="22"/>
              </w:rPr>
              <w:t>SW</w:t>
            </w:r>
          </w:p>
        </w:tc>
        <w:tc>
          <w:tcPr>
            <w:tcW w:w="508" w:type="pct"/>
            <w:vAlign w:val="center"/>
          </w:tcPr>
          <w:p w14:paraId="1EF8F51C" w14:textId="77777777" w:rsidR="008D4711" w:rsidRPr="00CF77E5" w:rsidRDefault="008D4711" w:rsidP="00D04920">
            <w:pPr>
              <w:jc w:val="center"/>
              <w:rPr>
                <w:sz w:val="22"/>
                <w:szCs w:val="22"/>
              </w:rPr>
            </w:pPr>
            <w:r>
              <w:rPr>
                <w:sz w:val="22"/>
              </w:rPr>
              <w:t>L</w:t>
            </w:r>
          </w:p>
        </w:tc>
        <w:tc>
          <w:tcPr>
            <w:tcW w:w="507" w:type="pct"/>
            <w:vAlign w:val="center"/>
          </w:tcPr>
          <w:p w14:paraId="4FE00238" w14:textId="77777777" w:rsidR="008D4711" w:rsidRPr="00CF77E5" w:rsidRDefault="008D4711" w:rsidP="00D04920">
            <w:pPr>
              <w:jc w:val="center"/>
              <w:rPr>
                <w:sz w:val="22"/>
                <w:szCs w:val="22"/>
              </w:rPr>
            </w:pPr>
            <w:r>
              <w:rPr>
                <w:sz w:val="22"/>
              </w:rPr>
              <w:t>NW</w:t>
            </w:r>
          </w:p>
        </w:tc>
      </w:tr>
      <w:tr w:rsidR="00363CEC" w:rsidRPr="00CF77E5" w14:paraId="2AD91075"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32FB6AFA" w14:textId="77777777" w:rsidR="008D4711" w:rsidRPr="00CF77E5" w:rsidRDefault="008D4711" w:rsidP="00D04920">
            <w:pPr>
              <w:rPr>
                <w:sz w:val="22"/>
                <w:szCs w:val="22"/>
              </w:rPr>
            </w:pPr>
            <w:r>
              <w:rPr>
                <w:sz w:val="22"/>
              </w:rPr>
              <w:t>Januar</w:t>
            </w:r>
          </w:p>
        </w:tc>
        <w:tc>
          <w:tcPr>
            <w:tcW w:w="508" w:type="pct"/>
            <w:vAlign w:val="bottom"/>
          </w:tcPr>
          <w:p w14:paraId="7243B775" w14:textId="77777777" w:rsidR="008D4711" w:rsidRPr="00CF77E5" w:rsidRDefault="008D4711" w:rsidP="00D04920">
            <w:pPr>
              <w:jc w:val="center"/>
              <w:rPr>
                <w:sz w:val="22"/>
                <w:szCs w:val="22"/>
              </w:rPr>
            </w:pPr>
            <w:r>
              <w:rPr>
                <w:sz w:val="22"/>
              </w:rPr>
              <w:t>6,2</w:t>
            </w:r>
          </w:p>
        </w:tc>
        <w:tc>
          <w:tcPr>
            <w:tcW w:w="508" w:type="pct"/>
            <w:vAlign w:val="bottom"/>
          </w:tcPr>
          <w:p w14:paraId="2AE1FE03" w14:textId="77777777" w:rsidR="008D4711" w:rsidRPr="00CF77E5" w:rsidRDefault="008D4711" w:rsidP="00D04920">
            <w:pPr>
              <w:jc w:val="center"/>
              <w:rPr>
                <w:sz w:val="22"/>
                <w:szCs w:val="22"/>
              </w:rPr>
            </w:pPr>
            <w:r>
              <w:rPr>
                <w:sz w:val="22"/>
              </w:rPr>
              <w:t>4,7</w:t>
            </w:r>
          </w:p>
        </w:tc>
        <w:tc>
          <w:tcPr>
            <w:tcW w:w="509" w:type="pct"/>
            <w:gridSpan w:val="2"/>
            <w:vAlign w:val="bottom"/>
          </w:tcPr>
          <w:p w14:paraId="3ADA9255" w14:textId="77777777" w:rsidR="008D4711" w:rsidRPr="00CF77E5" w:rsidRDefault="008D4711" w:rsidP="00D04920">
            <w:pPr>
              <w:jc w:val="center"/>
              <w:rPr>
                <w:sz w:val="22"/>
                <w:szCs w:val="22"/>
              </w:rPr>
            </w:pPr>
            <w:r>
              <w:rPr>
                <w:sz w:val="22"/>
              </w:rPr>
              <w:t>3,8</w:t>
            </w:r>
          </w:p>
        </w:tc>
        <w:tc>
          <w:tcPr>
            <w:tcW w:w="508" w:type="pct"/>
            <w:vAlign w:val="bottom"/>
          </w:tcPr>
          <w:p w14:paraId="6E2C872A" w14:textId="77777777" w:rsidR="008D4711" w:rsidRPr="00CF77E5" w:rsidRDefault="008D4711" w:rsidP="00D04920">
            <w:pPr>
              <w:jc w:val="center"/>
              <w:rPr>
                <w:sz w:val="22"/>
                <w:szCs w:val="22"/>
              </w:rPr>
            </w:pPr>
            <w:r>
              <w:rPr>
                <w:sz w:val="22"/>
              </w:rPr>
              <w:t>9,5</w:t>
            </w:r>
          </w:p>
        </w:tc>
        <w:tc>
          <w:tcPr>
            <w:tcW w:w="508" w:type="pct"/>
            <w:vAlign w:val="bottom"/>
          </w:tcPr>
          <w:p w14:paraId="3D4A509E" w14:textId="77777777" w:rsidR="008D4711" w:rsidRPr="00CF77E5" w:rsidRDefault="008D4711" w:rsidP="00D04920">
            <w:pPr>
              <w:jc w:val="center"/>
              <w:rPr>
                <w:sz w:val="22"/>
                <w:szCs w:val="22"/>
              </w:rPr>
            </w:pPr>
            <w:r>
              <w:rPr>
                <w:sz w:val="22"/>
              </w:rPr>
              <w:t>12,9</w:t>
            </w:r>
          </w:p>
        </w:tc>
        <w:tc>
          <w:tcPr>
            <w:tcW w:w="508" w:type="pct"/>
            <w:gridSpan w:val="2"/>
            <w:vAlign w:val="bottom"/>
          </w:tcPr>
          <w:p w14:paraId="670388B3" w14:textId="77777777" w:rsidR="008D4711" w:rsidRPr="00CF77E5" w:rsidRDefault="008D4711" w:rsidP="00D04920">
            <w:pPr>
              <w:jc w:val="center"/>
              <w:rPr>
                <w:sz w:val="22"/>
                <w:szCs w:val="22"/>
              </w:rPr>
            </w:pPr>
            <w:r>
              <w:rPr>
                <w:sz w:val="22"/>
              </w:rPr>
              <w:t>9,5</w:t>
            </w:r>
          </w:p>
        </w:tc>
        <w:tc>
          <w:tcPr>
            <w:tcW w:w="508" w:type="pct"/>
            <w:vAlign w:val="bottom"/>
          </w:tcPr>
          <w:p w14:paraId="0DA029ED" w14:textId="77777777" w:rsidR="008D4711" w:rsidRPr="00CF77E5" w:rsidRDefault="008D4711" w:rsidP="00D04920">
            <w:pPr>
              <w:jc w:val="center"/>
              <w:rPr>
                <w:sz w:val="22"/>
                <w:szCs w:val="22"/>
              </w:rPr>
            </w:pPr>
            <w:r>
              <w:rPr>
                <w:sz w:val="22"/>
              </w:rPr>
              <w:t>3,8</w:t>
            </w:r>
          </w:p>
        </w:tc>
        <w:tc>
          <w:tcPr>
            <w:tcW w:w="507" w:type="pct"/>
            <w:vAlign w:val="bottom"/>
          </w:tcPr>
          <w:p w14:paraId="547515FB" w14:textId="77777777" w:rsidR="008D4711" w:rsidRPr="00CF77E5" w:rsidRDefault="008D4711" w:rsidP="00D04920">
            <w:pPr>
              <w:jc w:val="center"/>
              <w:rPr>
                <w:sz w:val="22"/>
                <w:szCs w:val="22"/>
              </w:rPr>
            </w:pPr>
            <w:r>
              <w:rPr>
                <w:sz w:val="22"/>
              </w:rPr>
              <w:t>4,7</w:t>
            </w:r>
          </w:p>
        </w:tc>
      </w:tr>
      <w:tr w:rsidR="00363CEC" w:rsidRPr="00CF77E5" w14:paraId="06102392"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64591CE9" w14:textId="77777777" w:rsidR="008D4711" w:rsidRPr="00CF77E5" w:rsidRDefault="008D4711" w:rsidP="00D04920">
            <w:pPr>
              <w:rPr>
                <w:sz w:val="22"/>
                <w:szCs w:val="22"/>
              </w:rPr>
            </w:pPr>
            <w:r>
              <w:rPr>
                <w:sz w:val="22"/>
              </w:rPr>
              <w:t>Februar</w:t>
            </w:r>
          </w:p>
        </w:tc>
        <w:tc>
          <w:tcPr>
            <w:tcW w:w="508" w:type="pct"/>
            <w:vAlign w:val="bottom"/>
          </w:tcPr>
          <w:p w14:paraId="49B710A1" w14:textId="77777777" w:rsidR="008D4711" w:rsidRPr="00CF77E5" w:rsidRDefault="008D4711" w:rsidP="00D04920">
            <w:pPr>
              <w:jc w:val="center"/>
              <w:rPr>
                <w:sz w:val="22"/>
                <w:szCs w:val="22"/>
              </w:rPr>
            </w:pPr>
            <w:r>
              <w:rPr>
                <w:sz w:val="22"/>
              </w:rPr>
              <w:t>17,3</w:t>
            </w:r>
          </w:p>
        </w:tc>
        <w:tc>
          <w:tcPr>
            <w:tcW w:w="508" w:type="pct"/>
            <w:vAlign w:val="bottom"/>
          </w:tcPr>
          <w:p w14:paraId="0F05BF3E" w14:textId="77777777" w:rsidR="008D4711" w:rsidRPr="00CF77E5" w:rsidRDefault="008D4711" w:rsidP="00D04920">
            <w:pPr>
              <w:jc w:val="center"/>
              <w:rPr>
                <w:sz w:val="22"/>
                <w:szCs w:val="22"/>
              </w:rPr>
            </w:pPr>
            <w:r>
              <w:rPr>
                <w:sz w:val="22"/>
              </w:rPr>
              <w:t>13,8</w:t>
            </w:r>
          </w:p>
        </w:tc>
        <w:tc>
          <w:tcPr>
            <w:tcW w:w="509" w:type="pct"/>
            <w:gridSpan w:val="2"/>
            <w:vAlign w:val="bottom"/>
          </w:tcPr>
          <w:p w14:paraId="6A865D53" w14:textId="77777777" w:rsidR="008D4711" w:rsidRPr="00CF77E5" w:rsidRDefault="008D4711" w:rsidP="00D04920">
            <w:pPr>
              <w:jc w:val="center"/>
              <w:rPr>
                <w:sz w:val="22"/>
                <w:szCs w:val="22"/>
              </w:rPr>
            </w:pPr>
            <w:r>
              <w:rPr>
                <w:sz w:val="22"/>
              </w:rPr>
              <w:t>15,6</w:t>
            </w:r>
          </w:p>
        </w:tc>
        <w:tc>
          <w:tcPr>
            <w:tcW w:w="508" w:type="pct"/>
            <w:vAlign w:val="bottom"/>
          </w:tcPr>
          <w:p w14:paraId="3FB73502" w14:textId="77777777" w:rsidR="008D4711" w:rsidRPr="00CF77E5" w:rsidRDefault="008D4711" w:rsidP="00D04920">
            <w:pPr>
              <w:jc w:val="center"/>
              <w:rPr>
                <w:sz w:val="22"/>
                <w:szCs w:val="22"/>
              </w:rPr>
            </w:pPr>
            <w:r>
              <w:rPr>
                <w:sz w:val="22"/>
              </w:rPr>
              <w:t>31,0</w:t>
            </w:r>
          </w:p>
        </w:tc>
        <w:tc>
          <w:tcPr>
            <w:tcW w:w="508" w:type="pct"/>
            <w:vAlign w:val="bottom"/>
          </w:tcPr>
          <w:p w14:paraId="7279713B" w14:textId="77777777" w:rsidR="008D4711" w:rsidRPr="00CF77E5" w:rsidRDefault="008D4711" w:rsidP="00D04920">
            <w:pPr>
              <w:jc w:val="center"/>
              <w:rPr>
                <w:sz w:val="22"/>
                <w:szCs w:val="22"/>
              </w:rPr>
            </w:pPr>
            <w:r>
              <w:rPr>
                <w:sz w:val="22"/>
              </w:rPr>
              <w:t>41,4</w:t>
            </w:r>
          </w:p>
        </w:tc>
        <w:tc>
          <w:tcPr>
            <w:tcW w:w="508" w:type="pct"/>
            <w:gridSpan w:val="2"/>
            <w:vAlign w:val="bottom"/>
          </w:tcPr>
          <w:p w14:paraId="37F9C6AA" w14:textId="77777777" w:rsidR="008D4711" w:rsidRPr="00CF77E5" w:rsidRDefault="008D4711" w:rsidP="00D04920">
            <w:pPr>
              <w:jc w:val="center"/>
              <w:rPr>
                <w:sz w:val="22"/>
                <w:szCs w:val="22"/>
              </w:rPr>
            </w:pPr>
            <w:r>
              <w:rPr>
                <w:sz w:val="22"/>
              </w:rPr>
              <w:t>30,9</w:t>
            </w:r>
          </w:p>
        </w:tc>
        <w:tc>
          <w:tcPr>
            <w:tcW w:w="508" w:type="pct"/>
            <w:vAlign w:val="bottom"/>
          </w:tcPr>
          <w:p w14:paraId="044746B2" w14:textId="77777777" w:rsidR="008D4711" w:rsidRPr="00CF77E5" w:rsidRDefault="008D4711" w:rsidP="00D04920">
            <w:pPr>
              <w:jc w:val="center"/>
              <w:rPr>
                <w:sz w:val="22"/>
                <w:szCs w:val="22"/>
              </w:rPr>
            </w:pPr>
            <w:r>
              <w:rPr>
                <w:sz w:val="22"/>
              </w:rPr>
              <w:t>15,6</w:t>
            </w:r>
          </w:p>
        </w:tc>
        <w:tc>
          <w:tcPr>
            <w:tcW w:w="507" w:type="pct"/>
            <w:vAlign w:val="bottom"/>
          </w:tcPr>
          <w:p w14:paraId="3D6FD376" w14:textId="77777777" w:rsidR="008D4711" w:rsidRPr="00CF77E5" w:rsidRDefault="008D4711" w:rsidP="00D04920">
            <w:pPr>
              <w:jc w:val="center"/>
              <w:rPr>
                <w:sz w:val="22"/>
                <w:szCs w:val="22"/>
              </w:rPr>
            </w:pPr>
            <w:r>
              <w:rPr>
                <w:sz w:val="22"/>
              </w:rPr>
              <w:t>14,0</w:t>
            </w:r>
          </w:p>
        </w:tc>
      </w:tr>
      <w:tr w:rsidR="00363CEC" w:rsidRPr="00CF77E5" w14:paraId="21D5A85C"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34315961" w14:textId="77777777" w:rsidR="008D4711" w:rsidRPr="00CF77E5" w:rsidRDefault="008D4711" w:rsidP="00D04920">
            <w:pPr>
              <w:rPr>
                <w:sz w:val="22"/>
                <w:szCs w:val="22"/>
              </w:rPr>
            </w:pPr>
            <w:r>
              <w:rPr>
                <w:sz w:val="22"/>
              </w:rPr>
              <w:t>März</w:t>
            </w:r>
          </w:p>
        </w:tc>
        <w:tc>
          <w:tcPr>
            <w:tcW w:w="508" w:type="pct"/>
            <w:vAlign w:val="bottom"/>
          </w:tcPr>
          <w:p w14:paraId="643EA0B3" w14:textId="77777777" w:rsidR="008D4711" w:rsidRPr="00CF77E5" w:rsidRDefault="008D4711" w:rsidP="00D04920">
            <w:pPr>
              <w:jc w:val="center"/>
              <w:rPr>
                <w:sz w:val="22"/>
                <w:szCs w:val="22"/>
              </w:rPr>
            </w:pPr>
            <w:r>
              <w:rPr>
                <w:sz w:val="22"/>
              </w:rPr>
              <w:t>40,3</w:t>
            </w:r>
          </w:p>
        </w:tc>
        <w:tc>
          <w:tcPr>
            <w:tcW w:w="508" w:type="pct"/>
            <w:vAlign w:val="bottom"/>
          </w:tcPr>
          <w:p w14:paraId="51A7D149" w14:textId="77777777" w:rsidR="008D4711" w:rsidRPr="00CF77E5" w:rsidRDefault="008D4711" w:rsidP="00D04920">
            <w:pPr>
              <w:jc w:val="center"/>
              <w:rPr>
                <w:sz w:val="22"/>
                <w:szCs w:val="22"/>
              </w:rPr>
            </w:pPr>
            <w:r>
              <w:rPr>
                <w:sz w:val="22"/>
              </w:rPr>
              <w:t>38,1</w:t>
            </w:r>
          </w:p>
        </w:tc>
        <w:tc>
          <w:tcPr>
            <w:tcW w:w="509" w:type="pct"/>
            <w:gridSpan w:val="2"/>
            <w:vAlign w:val="bottom"/>
          </w:tcPr>
          <w:p w14:paraId="2E14CAB1" w14:textId="77777777" w:rsidR="008D4711" w:rsidRPr="00CF77E5" w:rsidRDefault="008D4711" w:rsidP="00D04920">
            <w:pPr>
              <w:jc w:val="center"/>
              <w:rPr>
                <w:sz w:val="22"/>
                <w:szCs w:val="22"/>
              </w:rPr>
            </w:pPr>
            <w:r>
              <w:rPr>
                <w:sz w:val="22"/>
              </w:rPr>
              <w:t>48,5</w:t>
            </w:r>
          </w:p>
        </w:tc>
        <w:tc>
          <w:tcPr>
            <w:tcW w:w="508" w:type="pct"/>
            <w:vAlign w:val="bottom"/>
          </w:tcPr>
          <w:p w14:paraId="6EB0B4BA" w14:textId="77777777" w:rsidR="008D4711" w:rsidRPr="00CF77E5" w:rsidRDefault="008D4711" w:rsidP="00D04920">
            <w:pPr>
              <w:jc w:val="center"/>
              <w:rPr>
                <w:sz w:val="22"/>
                <w:szCs w:val="22"/>
              </w:rPr>
            </w:pPr>
            <w:r>
              <w:rPr>
                <w:sz w:val="22"/>
              </w:rPr>
              <w:t>75,1</w:t>
            </w:r>
          </w:p>
        </w:tc>
        <w:tc>
          <w:tcPr>
            <w:tcW w:w="508" w:type="pct"/>
            <w:vAlign w:val="bottom"/>
          </w:tcPr>
          <w:p w14:paraId="0C1227E7" w14:textId="77777777" w:rsidR="008D4711" w:rsidRPr="00CF77E5" w:rsidRDefault="008D4711" w:rsidP="00D04920">
            <w:pPr>
              <w:jc w:val="center"/>
              <w:rPr>
                <w:sz w:val="22"/>
                <w:szCs w:val="22"/>
              </w:rPr>
            </w:pPr>
            <w:r>
              <w:rPr>
                <w:sz w:val="22"/>
              </w:rPr>
              <w:t>89,5</w:t>
            </w:r>
          </w:p>
        </w:tc>
        <w:tc>
          <w:tcPr>
            <w:tcW w:w="508" w:type="pct"/>
            <w:gridSpan w:val="2"/>
            <w:vAlign w:val="bottom"/>
          </w:tcPr>
          <w:p w14:paraId="2F9184C9" w14:textId="77777777" w:rsidR="008D4711" w:rsidRPr="00CF77E5" w:rsidRDefault="008D4711" w:rsidP="00D04920">
            <w:pPr>
              <w:jc w:val="center"/>
              <w:rPr>
                <w:sz w:val="22"/>
                <w:szCs w:val="22"/>
              </w:rPr>
            </w:pPr>
            <w:r>
              <w:rPr>
                <w:sz w:val="22"/>
              </w:rPr>
              <w:t>69,4</w:t>
            </w:r>
          </w:p>
        </w:tc>
        <w:tc>
          <w:tcPr>
            <w:tcW w:w="508" w:type="pct"/>
            <w:vAlign w:val="bottom"/>
          </w:tcPr>
          <w:p w14:paraId="7C9FF1E0" w14:textId="77777777" w:rsidR="008D4711" w:rsidRPr="00CF77E5" w:rsidRDefault="008D4711" w:rsidP="00D04920">
            <w:pPr>
              <w:jc w:val="center"/>
              <w:rPr>
                <w:sz w:val="22"/>
                <w:szCs w:val="22"/>
              </w:rPr>
            </w:pPr>
            <w:r>
              <w:rPr>
                <w:sz w:val="22"/>
              </w:rPr>
              <w:t>43,7</w:t>
            </w:r>
          </w:p>
        </w:tc>
        <w:tc>
          <w:tcPr>
            <w:tcW w:w="507" w:type="pct"/>
            <w:vAlign w:val="bottom"/>
          </w:tcPr>
          <w:p w14:paraId="1F0F1CEE" w14:textId="77777777" w:rsidR="008D4711" w:rsidRPr="00CF77E5" w:rsidRDefault="008D4711" w:rsidP="00D04920">
            <w:pPr>
              <w:jc w:val="center"/>
              <w:rPr>
                <w:sz w:val="22"/>
                <w:szCs w:val="22"/>
              </w:rPr>
            </w:pPr>
            <w:r>
              <w:rPr>
                <w:sz w:val="22"/>
              </w:rPr>
              <w:t>36,9</w:t>
            </w:r>
          </w:p>
        </w:tc>
      </w:tr>
      <w:tr w:rsidR="00363CEC" w:rsidRPr="00CF77E5" w14:paraId="597D19AC"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1CA8995B" w14:textId="77777777" w:rsidR="008D4711" w:rsidRPr="00CF77E5" w:rsidRDefault="008D4711" w:rsidP="00D04920">
            <w:pPr>
              <w:rPr>
                <w:sz w:val="22"/>
                <w:szCs w:val="22"/>
              </w:rPr>
            </w:pPr>
            <w:r>
              <w:rPr>
                <w:sz w:val="22"/>
              </w:rPr>
              <w:t>April</w:t>
            </w:r>
          </w:p>
        </w:tc>
        <w:tc>
          <w:tcPr>
            <w:tcW w:w="508" w:type="pct"/>
            <w:vAlign w:val="bottom"/>
          </w:tcPr>
          <w:p w14:paraId="0B0FF9ED" w14:textId="77777777" w:rsidR="008D4711" w:rsidRPr="00CF77E5" w:rsidRDefault="008D4711" w:rsidP="00D04920">
            <w:pPr>
              <w:jc w:val="center"/>
              <w:rPr>
                <w:sz w:val="22"/>
                <w:szCs w:val="22"/>
              </w:rPr>
            </w:pPr>
            <w:r>
              <w:rPr>
                <w:sz w:val="22"/>
              </w:rPr>
              <w:t>43,9</w:t>
            </w:r>
          </w:p>
        </w:tc>
        <w:tc>
          <w:tcPr>
            <w:tcW w:w="508" w:type="pct"/>
            <w:vAlign w:val="bottom"/>
          </w:tcPr>
          <w:p w14:paraId="7EF39F9B" w14:textId="77777777" w:rsidR="008D4711" w:rsidRPr="00CF77E5" w:rsidRDefault="008D4711" w:rsidP="00D04920">
            <w:pPr>
              <w:jc w:val="center"/>
              <w:rPr>
                <w:sz w:val="22"/>
                <w:szCs w:val="22"/>
              </w:rPr>
            </w:pPr>
            <w:r>
              <w:rPr>
                <w:sz w:val="22"/>
              </w:rPr>
              <w:t>56,3</w:t>
            </w:r>
          </w:p>
        </w:tc>
        <w:tc>
          <w:tcPr>
            <w:tcW w:w="509" w:type="pct"/>
            <w:gridSpan w:val="2"/>
            <w:vAlign w:val="bottom"/>
          </w:tcPr>
          <w:p w14:paraId="633F0B72" w14:textId="77777777" w:rsidR="008D4711" w:rsidRPr="00CF77E5" w:rsidRDefault="008D4711" w:rsidP="00D04920">
            <w:pPr>
              <w:jc w:val="center"/>
              <w:rPr>
                <w:sz w:val="22"/>
                <w:szCs w:val="22"/>
              </w:rPr>
            </w:pPr>
            <w:r>
              <w:rPr>
                <w:sz w:val="22"/>
              </w:rPr>
              <w:t>79,9</w:t>
            </w:r>
          </w:p>
        </w:tc>
        <w:tc>
          <w:tcPr>
            <w:tcW w:w="508" w:type="pct"/>
            <w:vAlign w:val="bottom"/>
          </w:tcPr>
          <w:p w14:paraId="04A70449" w14:textId="77777777" w:rsidR="008D4711" w:rsidRPr="00CF77E5" w:rsidRDefault="008D4711" w:rsidP="00D04920">
            <w:pPr>
              <w:jc w:val="center"/>
              <w:rPr>
                <w:sz w:val="22"/>
                <w:szCs w:val="22"/>
              </w:rPr>
            </w:pPr>
            <w:r>
              <w:rPr>
                <w:sz w:val="22"/>
              </w:rPr>
              <w:t>101,1</w:t>
            </w:r>
          </w:p>
        </w:tc>
        <w:tc>
          <w:tcPr>
            <w:tcW w:w="508" w:type="pct"/>
            <w:vAlign w:val="bottom"/>
          </w:tcPr>
          <w:p w14:paraId="165C1F44" w14:textId="77777777" w:rsidR="008D4711" w:rsidRPr="00CF77E5" w:rsidRDefault="008D4711" w:rsidP="00D04920">
            <w:pPr>
              <w:jc w:val="center"/>
              <w:rPr>
                <w:sz w:val="22"/>
                <w:szCs w:val="22"/>
              </w:rPr>
            </w:pPr>
            <w:r>
              <w:rPr>
                <w:sz w:val="22"/>
              </w:rPr>
              <w:t>107,3</w:t>
            </w:r>
          </w:p>
        </w:tc>
        <w:tc>
          <w:tcPr>
            <w:tcW w:w="508" w:type="pct"/>
            <w:gridSpan w:val="2"/>
            <w:vAlign w:val="bottom"/>
          </w:tcPr>
          <w:p w14:paraId="672836C3" w14:textId="77777777" w:rsidR="008D4711" w:rsidRPr="00CF77E5" w:rsidRDefault="008D4711" w:rsidP="00D04920">
            <w:pPr>
              <w:jc w:val="center"/>
              <w:rPr>
                <w:sz w:val="22"/>
                <w:szCs w:val="22"/>
              </w:rPr>
            </w:pPr>
            <w:r>
              <w:rPr>
                <w:sz w:val="22"/>
              </w:rPr>
              <w:t>101,6</w:t>
            </w:r>
          </w:p>
        </w:tc>
        <w:tc>
          <w:tcPr>
            <w:tcW w:w="508" w:type="pct"/>
            <w:vAlign w:val="bottom"/>
          </w:tcPr>
          <w:p w14:paraId="0CC9C67D" w14:textId="77777777" w:rsidR="008D4711" w:rsidRPr="00CF77E5" w:rsidRDefault="008D4711" w:rsidP="00D04920">
            <w:pPr>
              <w:jc w:val="center"/>
              <w:rPr>
                <w:sz w:val="22"/>
                <w:szCs w:val="22"/>
              </w:rPr>
            </w:pPr>
            <w:r>
              <w:rPr>
                <w:sz w:val="22"/>
              </w:rPr>
              <w:t>80,6</w:t>
            </w:r>
          </w:p>
        </w:tc>
        <w:tc>
          <w:tcPr>
            <w:tcW w:w="507" w:type="pct"/>
            <w:vAlign w:val="bottom"/>
          </w:tcPr>
          <w:p w14:paraId="33D04F40" w14:textId="77777777" w:rsidR="008D4711" w:rsidRPr="00CF77E5" w:rsidRDefault="008D4711" w:rsidP="00D04920">
            <w:pPr>
              <w:jc w:val="center"/>
              <w:rPr>
                <w:sz w:val="22"/>
                <w:szCs w:val="22"/>
              </w:rPr>
            </w:pPr>
            <w:r>
              <w:rPr>
                <w:sz w:val="22"/>
              </w:rPr>
              <w:t>56,8</w:t>
            </w:r>
          </w:p>
        </w:tc>
      </w:tr>
      <w:tr w:rsidR="00363CEC" w:rsidRPr="00CF77E5" w14:paraId="6B145992"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2F4ECA01" w14:textId="77777777" w:rsidR="008D4711" w:rsidRPr="00CF77E5" w:rsidRDefault="008D4711" w:rsidP="00D04920">
            <w:pPr>
              <w:rPr>
                <w:sz w:val="22"/>
                <w:szCs w:val="22"/>
              </w:rPr>
            </w:pPr>
            <w:r>
              <w:rPr>
                <w:sz w:val="22"/>
              </w:rPr>
              <w:t>Mai</w:t>
            </w:r>
          </w:p>
        </w:tc>
        <w:tc>
          <w:tcPr>
            <w:tcW w:w="508" w:type="pct"/>
            <w:vAlign w:val="bottom"/>
          </w:tcPr>
          <w:p w14:paraId="7CA85F20" w14:textId="77777777" w:rsidR="008D4711" w:rsidRPr="00CF77E5" w:rsidRDefault="008D4711" w:rsidP="00D04920">
            <w:pPr>
              <w:jc w:val="center"/>
              <w:rPr>
                <w:sz w:val="22"/>
                <w:szCs w:val="22"/>
              </w:rPr>
            </w:pPr>
            <w:r>
              <w:rPr>
                <w:sz w:val="22"/>
              </w:rPr>
              <w:t>57,8</w:t>
            </w:r>
          </w:p>
        </w:tc>
        <w:tc>
          <w:tcPr>
            <w:tcW w:w="508" w:type="pct"/>
            <w:vAlign w:val="bottom"/>
          </w:tcPr>
          <w:p w14:paraId="62565BDD" w14:textId="77777777" w:rsidR="008D4711" w:rsidRPr="00CF77E5" w:rsidRDefault="008D4711" w:rsidP="00D04920">
            <w:pPr>
              <w:jc w:val="center"/>
              <w:rPr>
                <w:sz w:val="22"/>
                <w:szCs w:val="22"/>
              </w:rPr>
            </w:pPr>
            <w:r>
              <w:rPr>
                <w:sz w:val="22"/>
              </w:rPr>
              <w:t>82,1</w:t>
            </w:r>
          </w:p>
        </w:tc>
        <w:tc>
          <w:tcPr>
            <w:tcW w:w="509" w:type="pct"/>
            <w:gridSpan w:val="2"/>
            <w:vAlign w:val="bottom"/>
          </w:tcPr>
          <w:p w14:paraId="260F1643" w14:textId="77777777" w:rsidR="008D4711" w:rsidRPr="00CF77E5" w:rsidRDefault="008D4711" w:rsidP="00D04920">
            <w:pPr>
              <w:jc w:val="center"/>
              <w:rPr>
                <w:sz w:val="22"/>
                <w:szCs w:val="22"/>
              </w:rPr>
            </w:pPr>
            <w:r>
              <w:rPr>
                <w:sz w:val="22"/>
              </w:rPr>
              <w:t>112,8</w:t>
            </w:r>
          </w:p>
        </w:tc>
        <w:tc>
          <w:tcPr>
            <w:tcW w:w="508" w:type="pct"/>
            <w:vAlign w:val="bottom"/>
          </w:tcPr>
          <w:p w14:paraId="2BD5CE2D" w14:textId="77777777" w:rsidR="008D4711" w:rsidRPr="00CF77E5" w:rsidRDefault="008D4711" w:rsidP="00D04920">
            <w:pPr>
              <w:jc w:val="center"/>
              <w:rPr>
                <w:sz w:val="22"/>
                <w:szCs w:val="22"/>
              </w:rPr>
            </w:pPr>
            <w:r>
              <w:rPr>
                <w:sz w:val="22"/>
              </w:rPr>
              <w:t>123,3</w:t>
            </w:r>
          </w:p>
        </w:tc>
        <w:tc>
          <w:tcPr>
            <w:tcW w:w="508" w:type="pct"/>
            <w:vAlign w:val="bottom"/>
          </w:tcPr>
          <w:p w14:paraId="445352EA" w14:textId="77777777" w:rsidR="008D4711" w:rsidRPr="00CF77E5" w:rsidRDefault="008D4711" w:rsidP="00D04920">
            <w:pPr>
              <w:jc w:val="center"/>
              <w:rPr>
                <w:sz w:val="22"/>
                <w:szCs w:val="22"/>
              </w:rPr>
            </w:pPr>
            <w:r>
              <w:rPr>
                <w:sz w:val="22"/>
              </w:rPr>
              <w:t>116,0</w:t>
            </w:r>
          </w:p>
        </w:tc>
        <w:tc>
          <w:tcPr>
            <w:tcW w:w="508" w:type="pct"/>
            <w:gridSpan w:val="2"/>
            <w:vAlign w:val="bottom"/>
          </w:tcPr>
          <w:p w14:paraId="4BA0A82F" w14:textId="77777777" w:rsidR="008D4711" w:rsidRPr="00CF77E5" w:rsidRDefault="008D4711" w:rsidP="00D04920">
            <w:pPr>
              <w:jc w:val="center"/>
              <w:rPr>
                <w:sz w:val="22"/>
                <w:szCs w:val="22"/>
              </w:rPr>
            </w:pPr>
            <w:r>
              <w:rPr>
                <w:sz w:val="22"/>
              </w:rPr>
              <w:t>117,5</w:t>
            </w:r>
          </w:p>
        </w:tc>
        <w:tc>
          <w:tcPr>
            <w:tcW w:w="508" w:type="pct"/>
            <w:vAlign w:val="bottom"/>
          </w:tcPr>
          <w:p w14:paraId="6D60F05C" w14:textId="77777777" w:rsidR="008D4711" w:rsidRPr="00CF77E5" w:rsidRDefault="008D4711" w:rsidP="00D04920">
            <w:pPr>
              <w:jc w:val="center"/>
              <w:rPr>
                <w:sz w:val="22"/>
                <w:szCs w:val="22"/>
              </w:rPr>
            </w:pPr>
            <w:r>
              <w:rPr>
                <w:sz w:val="22"/>
              </w:rPr>
              <w:t>104,5</w:t>
            </w:r>
          </w:p>
        </w:tc>
        <w:tc>
          <w:tcPr>
            <w:tcW w:w="507" w:type="pct"/>
            <w:vAlign w:val="bottom"/>
          </w:tcPr>
          <w:p w14:paraId="3AF1D8BB" w14:textId="77777777" w:rsidR="008D4711" w:rsidRPr="00CF77E5" w:rsidRDefault="008D4711" w:rsidP="00D04920">
            <w:pPr>
              <w:jc w:val="center"/>
              <w:rPr>
                <w:sz w:val="22"/>
                <w:szCs w:val="22"/>
              </w:rPr>
            </w:pPr>
            <w:r>
              <w:rPr>
                <w:sz w:val="22"/>
              </w:rPr>
              <w:t>76,3</w:t>
            </w:r>
          </w:p>
        </w:tc>
      </w:tr>
      <w:tr w:rsidR="00363CEC" w:rsidRPr="00CF77E5" w14:paraId="1C6660CB"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06BD1580" w14:textId="77777777" w:rsidR="008D4711" w:rsidRPr="00CF77E5" w:rsidRDefault="008D4711" w:rsidP="00D04920">
            <w:pPr>
              <w:rPr>
                <w:sz w:val="22"/>
                <w:szCs w:val="22"/>
              </w:rPr>
            </w:pPr>
            <w:r>
              <w:rPr>
                <w:sz w:val="22"/>
              </w:rPr>
              <w:t>Juni</w:t>
            </w:r>
          </w:p>
        </w:tc>
        <w:tc>
          <w:tcPr>
            <w:tcW w:w="508" w:type="pct"/>
            <w:vAlign w:val="bottom"/>
          </w:tcPr>
          <w:p w14:paraId="1EEE92DD" w14:textId="77777777" w:rsidR="008D4711" w:rsidRPr="00CF77E5" w:rsidRDefault="008D4711" w:rsidP="00D04920">
            <w:pPr>
              <w:jc w:val="center"/>
              <w:rPr>
                <w:sz w:val="22"/>
                <w:szCs w:val="22"/>
              </w:rPr>
            </w:pPr>
            <w:r>
              <w:rPr>
                <w:sz w:val="22"/>
              </w:rPr>
              <w:t>70,6</w:t>
            </w:r>
          </w:p>
        </w:tc>
        <w:tc>
          <w:tcPr>
            <w:tcW w:w="508" w:type="pct"/>
            <w:vAlign w:val="bottom"/>
          </w:tcPr>
          <w:p w14:paraId="4184E713" w14:textId="77777777" w:rsidR="008D4711" w:rsidRPr="00CF77E5" w:rsidRDefault="008D4711" w:rsidP="00D04920">
            <w:pPr>
              <w:jc w:val="center"/>
              <w:rPr>
                <w:sz w:val="22"/>
                <w:szCs w:val="22"/>
              </w:rPr>
            </w:pPr>
            <w:r>
              <w:rPr>
                <w:sz w:val="22"/>
              </w:rPr>
              <w:t>87,9</w:t>
            </w:r>
          </w:p>
        </w:tc>
        <w:tc>
          <w:tcPr>
            <w:tcW w:w="509" w:type="pct"/>
            <w:gridSpan w:val="2"/>
            <w:vAlign w:val="bottom"/>
          </w:tcPr>
          <w:p w14:paraId="22A1A5FC" w14:textId="77777777" w:rsidR="008D4711" w:rsidRPr="00CF77E5" w:rsidRDefault="008D4711" w:rsidP="00D04920">
            <w:pPr>
              <w:jc w:val="center"/>
              <w:rPr>
                <w:sz w:val="22"/>
                <w:szCs w:val="22"/>
              </w:rPr>
            </w:pPr>
            <w:r>
              <w:rPr>
                <w:sz w:val="22"/>
              </w:rPr>
              <w:t>109,6</w:t>
            </w:r>
          </w:p>
        </w:tc>
        <w:tc>
          <w:tcPr>
            <w:tcW w:w="508" w:type="pct"/>
            <w:vAlign w:val="bottom"/>
          </w:tcPr>
          <w:p w14:paraId="2E698579" w14:textId="77777777" w:rsidR="008D4711" w:rsidRPr="00CF77E5" w:rsidRDefault="008D4711" w:rsidP="00D04920">
            <w:pPr>
              <w:jc w:val="center"/>
              <w:rPr>
                <w:sz w:val="22"/>
                <w:szCs w:val="22"/>
              </w:rPr>
            </w:pPr>
            <w:r>
              <w:rPr>
                <w:sz w:val="22"/>
              </w:rPr>
              <w:t>109,9</w:t>
            </w:r>
          </w:p>
        </w:tc>
        <w:tc>
          <w:tcPr>
            <w:tcW w:w="508" w:type="pct"/>
            <w:vAlign w:val="bottom"/>
          </w:tcPr>
          <w:p w14:paraId="21322D07" w14:textId="77777777" w:rsidR="008D4711" w:rsidRPr="00CF77E5" w:rsidRDefault="008D4711" w:rsidP="00D04920">
            <w:pPr>
              <w:jc w:val="center"/>
              <w:rPr>
                <w:sz w:val="22"/>
                <w:szCs w:val="22"/>
              </w:rPr>
            </w:pPr>
            <w:r>
              <w:rPr>
                <w:sz w:val="22"/>
              </w:rPr>
              <w:t>101,6</w:t>
            </w:r>
          </w:p>
        </w:tc>
        <w:tc>
          <w:tcPr>
            <w:tcW w:w="508" w:type="pct"/>
            <w:gridSpan w:val="2"/>
            <w:vAlign w:val="bottom"/>
          </w:tcPr>
          <w:p w14:paraId="1CF6369E" w14:textId="77777777" w:rsidR="008D4711" w:rsidRPr="00CF77E5" w:rsidRDefault="008D4711" w:rsidP="00D04920">
            <w:pPr>
              <w:jc w:val="center"/>
              <w:rPr>
                <w:sz w:val="22"/>
                <w:szCs w:val="22"/>
              </w:rPr>
            </w:pPr>
            <w:r>
              <w:rPr>
                <w:sz w:val="22"/>
              </w:rPr>
              <w:t>110,9</w:t>
            </w:r>
          </w:p>
        </w:tc>
        <w:tc>
          <w:tcPr>
            <w:tcW w:w="508" w:type="pct"/>
            <w:vAlign w:val="bottom"/>
          </w:tcPr>
          <w:p w14:paraId="2C9A1368" w14:textId="77777777" w:rsidR="008D4711" w:rsidRPr="00CF77E5" w:rsidRDefault="008D4711" w:rsidP="00D04920">
            <w:pPr>
              <w:jc w:val="center"/>
              <w:rPr>
                <w:sz w:val="22"/>
                <w:szCs w:val="22"/>
              </w:rPr>
            </w:pPr>
            <w:r>
              <w:rPr>
                <w:sz w:val="22"/>
              </w:rPr>
              <w:t>111,2</w:t>
            </w:r>
          </w:p>
        </w:tc>
        <w:tc>
          <w:tcPr>
            <w:tcW w:w="507" w:type="pct"/>
            <w:vAlign w:val="bottom"/>
          </w:tcPr>
          <w:p w14:paraId="2DE7459D" w14:textId="77777777" w:rsidR="008D4711" w:rsidRPr="00CF77E5" w:rsidRDefault="008D4711" w:rsidP="00D04920">
            <w:pPr>
              <w:jc w:val="center"/>
              <w:rPr>
                <w:sz w:val="22"/>
                <w:szCs w:val="22"/>
              </w:rPr>
            </w:pPr>
            <w:r>
              <w:rPr>
                <w:sz w:val="22"/>
              </w:rPr>
              <w:t>89,1</w:t>
            </w:r>
          </w:p>
        </w:tc>
      </w:tr>
      <w:tr w:rsidR="00363CEC" w:rsidRPr="00CF77E5" w14:paraId="14045A50"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1E9C0D89" w14:textId="77777777" w:rsidR="008D4711" w:rsidRPr="00CF77E5" w:rsidRDefault="008D4711" w:rsidP="00D04920">
            <w:pPr>
              <w:rPr>
                <w:sz w:val="22"/>
                <w:szCs w:val="22"/>
              </w:rPr>
            </w:pPr>
            <w:r>
              <w:rPr>
                <w:sz w:val="22"/>
              </w:rPr>
              <w:t>Juli</w:t>
            </w:r>
          </w:p>
        </w:tc>
        <w:tc>
          <w:tcPr>
            <w:tcW w:w="508" w:type="pct"/>
            <w:vAlign w:val="bottom"/>
          </w:tcPr>
          <w:p w14:paraId="63C006AD" w14:textId="77777777" w:rsidR="008D4711" w:rsidRPr="00CF77E5" w:rsidRDefault="008D4711" w:rsidP="00D04920">
            <w:pPr>
              <w:jc w:val="center"/>
              <w:rPr>
                <w:sz w:val="22"/>
                <w:szCs w:val="22"/>
              </w:rPr>
            </w:pPr>
            <w:r>
              <w:rPr>
                <w:sz w:val="22"/>
              </w:rPr>
              <w:t>66,3</w:t>
            </w:r>
          </w:p>
        </w:tc>
        <w:tc>
          <w:tcPr>
            <w:tcW w:w="508" w:type="pct"/>
            <w:vAlign w:val="bottom"/>
          </w:tcPr>
          <w:p w14:paraId="58CD06BE" w14:textId="77777777" w:rsidR="008D4711" w:rsidRPr="00CF77E5" w:rsidRDefault="008D4711" w:rsidP="00D04920">
            <w:pPr>
              <w:jc w:val="center"/>
              <w:rPr>
                <w:sz w:val="22"/>
                <w:szCs w:val="22"/>
              </w:rPr>
            </w:pPr>
            <w:r>
              <w:rPr>
                <w:sz w:val="22"/>
              </w:rPr>
              <w:t>91,1</w:t>
            </w:r>
          </w:p>
        </w:tc>
        <w:tc>
          <w:tcPr>
            <w:tcW w:w="509" w:type="pct"/>
            <w:gridSpan w:val="2"/>
            <w:vAlign w:val="bottom"/>
          </w:tcPr>
          <w:p w14:paraId="4C889671" w14:textId="77777777" w:rsidR="008D4711" w:rsidRPr="00CF77E5" w:rsidRDefault="008D4711" w:rsidP="00D04920">
            <w:pPr>
              <w:jc w:val="center"/>
              <w:rPr>
                <w:sz w:val="22"/>
                <w:szCs w:val="22"/>
              </w:rPr>
            </w:pPr>
            <w:r>
              <w:rPr>
                <w:sz w:val="22"/>
              </w:rPr>
              <w:t>118,8</w:t>
            </w:r>
          </w:p>
        </w:tc>
        <w:tc>
          <w:tcPr>
            <w:tcW w:w="508" w:type="pct"/>
            <w:vAlign w:val="bottom"/>
          </w:tcPr>
          <w:p w14:paraId="2F004AB6" w14:textId="77777777" w:rsidR="008D4711" w:rsidRPr="00CF77E5" w:rsidRDefault="008D4711" w:rsidP="00D04920">
            <w:pPr>
              <w:jc w:val="center"/>
              <w:rPr>
                <w:sz w:val="22"/>
                <w:szCs w:val="22"/>
              </w:rPr>
            </w:pPr>
            <w:r>
              <w:rPr>
                <w:sz w:val="22"/>
              </w:rPr>
              <w:t>123,1</w:t>
            </w:r>
          </w:p>
        </w:tc>
        <w:tc>
          <w:tcPr>
            <w:tcW w:w="508" w:type="pct"/>
            <w:vAlign w:val="bottom"/>
          </w:tcPr>
          <w:p w14:paraId="393F03E8" w14:textId="77777777" w:rsidR="008D4711" w:rsidRPr="00CF77E5" w:rsidRDefault="008D4711" w:rsidP="00D04920">
            <w:pPr>
              <w:jc w:val="center"/>
              <w:rPr>
                <w:sz w:val="22"/>
                <w:szCs w:val="22"/>
              </w:rPr>
            </w:pPr>
            <w:r>
              <w:rPr>
                <w:sz w:val="22"/>
              </w:rPr>
              <w:t>115,5</w:t>
            </w:r>
          </w:p>
        </w:tc>
        <w:tc>
          <w:tcPr>
            <w:tcW w:w="508" w:type="pct"/>
            <w:gridSpan w:val="2"/>
            <w:vAlign w:val="bottom"/>
          </w:tcPr>
          <w:p w14:paraId="4185A250" w14:textId="77777777" w:rsidR="008D4711" w:rsidRPr="00CF77E5" w:rsidRDefault="008D4711" w:rsidP="00D04920">
            <w:pPr>
              <w:jc w:val="center"/>
              <w:rPr>
                <w:sz w:val="22"/>
                <w:szCs w:val="22"/>
              </w:rPr>
            </w:pPr>
            <w:r>
              <w:rPr>
                <w:sz w:val="22"/>
              </w:rPr>
              <w:t>128,6</w:t>
            </w:r>
          </w:p>
        </w:tc>
        <w:tc>
          <w:tcPr>
            <w:tcW w:w="508" w:type="pct"/>
            <w:vAlign w:val="bottom"/>
          </w:tcPr>
          <w:p w14:paraId="3EB0B865" w14:textId="77777777" w:rsidR="008D4711" w:rsidRPr="00CF77E5" w:rsidRDefault="008D4711" w:rsidP="00D04920">
            <w:pPr>
              <w:jc w:val="center"/>
              <w:rPr>
                <w:sz w:val="22"/>
                <w:szCs w:val="22"/>
              </w:rPr>
            </w:pPr>
            <w:r>
              <w:rPr>
                <w:sz w:val="22"/>
              </w:rPr>
              <w:t>122,7</w:t>
            </w:r>
          </w:p>
        </w:tc>
        <w:tc>
          <w:tcPr>
            <w:tcW w:w="507" w:type="pct"/>
            <w:vAlign w:val="bottom"/>
          </w:tcPr>
          <w:p w14:paraId="1C9ED2A9" w14:textId="77777777" w:rsidR="008D4711" w:rsidRPr="00CF77E5" w:rsidRDefault="008D4711" w:rsidP="00D04920">
            <w:pPr>
              <w:jc w:val="center"/>
              <w:rPr>
                <w:sz w:val="22"/>
                <w:szCs w:val="22"/>
              </w:rPr>
            </w:pPr>
            <w:r>
              <w:rPr>
                <w:sz w:val="22"/>
              </w:rPr>
              <w:t>91,2</w:t>
            </w:r>
          </w:p>
        </w:tc>
      </w:tr>
      <w:tr w:rsidR="00363CEC" w:rsidRPr="00CF77E5" w14:paraId="4069A5BA"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06097C64" w14:textId="77777777" w:rsidR="008D4711" w:rsidRPr="00CF77E5" w:rsidRDefault="008D4711" w:rsidP="00D04920">
            <w:pPr>
              <w:rPr>
                <w:sz w:val="22"/>
                <w:szCs w:val="22"/>
              </w:rPr>
            </w:pPr>
            <w:r>
              <w:rPr>
                <w:sz w:val="22"/>
              </w:rPr>
              <w:t>August</w:t>
            </w:r>
          </w:p>
        </w:tc>
        <w:tc>
          <w:tcPr>
            <w:tcW w:w="508" w:type="pct"/>
            <w:vAlign w:val="bottom"/>
          </w:tcPr>
          <w:p w14:paraId="34F5CD30" w14:textId="77777777" w:rsidR="008D4711" w:rsidRPr="00CF77E5" w:rsidRDefault="008D4711" w:rsidP="00D04920">
            <w:pPr>
              <w:jc w:val="center"/>
              <w:rPr>
                <w:sz w:val="22"/>
                <w:szCs w:val="22"/>
              </w:rPr>
            </w:pPr>
            <w:r>
              <w:rPr>
                <w:sz w:val="22"/>
              </w:rPr>
              <w:t>50,0</w:t>
            </w:r>
          </w:p>
        </w:tc>
        <w:tc>
          <w:tcPr>
            <w:tcW w:w="508" w:type="pct"/>
            <w:vAlign w:val="bottom"/>
          </w:tcPr>
          <w:p w14:paraId="54CD8181" w14:textId="77777777" w:rsidR="008D4711" w:rsidRPr="00CF77E5" w:rsidRDefault="008D4711" w:rsidP="00D04920">
            <w:pPr>
              <w:jc w:val="center"/>
              <w:rPr>
                <w:sz w:val="22"/>
                <w:szCs w:val="22"/>
              </w:rPr>
            </w:pPr>
            <w:r>
              <w:rPr>
                <w:sz w:val="22"/>
              </w:rPr>
              <w:t>66,4</w:t>
            </w:r>
          </w:p>
        </w:tc>
        <w:tc>
          <w:tcPr>
            <w:tcW w:w="509" w:type="pct"/>
            <w:gridSpan w:val="2"/>
            <w:vAlign w:val="bottom"/>
          </w:tcPr>
          <w:p w14:paraId="6AEE0E3F" w14:textId="77777777" w:rsidR="008D4711" w:rsidRPr="00CF77E5" w:rsidRDefault="008D4711" w:rsidP="00D04920">
            <w:pPr>
              <w:jc w:val="center"/>
              <w:rPr>
                <w:sz w:val="22"/>
                <w:szCs w:val="22"/>
              </w:rPr>
            </w:pPr>
            <w:r>
              <w:rPr>
                <w:sz w:val="22"/>
              </w:rPr>
              <w:t>91,8</w:t>
            </w:r>
          </w:p>
        </w:tc>
        <w:tc>
          <w:tcPr>
            <w:tcW w:w="508" w:type="pct"/>
            <w:vAlign w:val="bottom"/>
          </w:tcPr>
          <w:p w14:paraId="49A585AA" w14:textId="77777777" w:rsidR="008D4711" w:rsidRPr="00CF77E5" w:rsidRDefault="008D4711" w:rsidP="00D04920">
            <w:pPr>
              <w:jc w:val="center"/>
              <w:rPr>
                <w:sz w:val="22"/>
                <w:szCs w:val="22"/>
              </w:rPr>
            </w:pPr>
            <w:r>
              <w:rPr>
                <w:sz w:val="22"/>
              </w:rPr>
              <w:t>106,0</w:t>
            </w:r>
          </w:p>
        </w:tc>
        <w:tc>
          <w:tcPr>
            <w:tcW w:w="508" w:type="pct"/>
            <w:vAlign w:val="bottom"/>
          </w:tcPr>
          <w:p w14:paraId="6E05B17B" w14:textId="77777777" w:rsidR="008D4711" w:rsidRPr="00CF77E5" w:rsidRDefault="008D4711" w:rsidP="00D04920">
            <w:pPr>
              <w:jc w:val="center"/>
              <w:rPr>
                <w:sz w:val="22"/>
                <w:szCs w:val="22"/>
              </w:rPr>
            </w:pPr>
            <w:r>
              <w:rPr>
                <w:sz w:val="22"/>
              </w:rPr>
              <w:t>100,4</w:t>
            </w:r>
          </w:p>
        </w:tc>
        <w:tc>
          <w:tcPr>
            <w:tcW w:w="508" w:type="pct"/>
            <w:gridSpan w:val="2"/>
            <w:vAlign w:val="bottom"/>
          </w:tcPr>
          <w:p w14:paraId="6B76BD02" w14:textId="77777777" w:rsidR="008D4711" w:rsidRPr="00CF77E5" w:rsidRDefault="008D4711" w:rsidP="00D04920">
            <w:pPr>
              <w:jc w:val="center"/>
              <w:rPr>
                <w:sz w:val="22"/>
                <w:szCs w:val="22"/>
              </w:rPr>
            </w:pPr>
            <w:r>
              <w:rPr>
                <w:sz w:val="22"/>
              </w:rPr>
              <w:t>92,8</w:t>
            </w:r>
          </w:p>
        </w:tc>
        <w:tc>
          <w:tcPr>
            <w:tcW w:w="508" w:type="pct"/>
            <w:vAlign w:val="bottom"/>
          </w:tcPr>
          <w:p w14:paraId="453DE359" w14:textId="77777777" w:rsidR="008D4711" w:rsidRPr="00CF77E5" w:rsidRDefault="008D4711" w:rsidP="00D04920">
            <w:pPr>
              <w:jc w:val="center"/>
              <w:rPr>
                <w:sz w:val="22"/>
                <w:szCs w:val="22"/>
              </w:rPr>
            </w:pPr>
            <w:r>
              <w:rPr>
                <w:sz w:val="22"/>
              </w:rPr>
              <w:t>78,8</w:t>
            </w:r>
          </w:p>
        </w:tc>
        <w:tc>
          <w:tcPr>
            <w:tcW w:w="507" w:type="pct"/>
            <w:vAlign w:val="bottom"/>
          </w:tcPr>
          <w:p w14:paraId="72479D47" w14:textId="77777777" w:rsidR="008D4711" w:rsidRPr="00CF77E5" w:rsidRDefault="008D4711" w:rsidP="00D04920">
            <w:pPr>
              <w:jc w:val="center"/>
              <w:rPr>
                <w:sz w:val="22"/>
                <w:szCs w:val="22"/>
              </w:rPr>
            </w:pPr>
            <w:r>
              <w:rPr>
                <w:sz w:val="22"/>
              </w:rPr>
              <w:t>61,1</w:t>
            </w:r>
          </w:p>
        </w:tc>
      </w:tr>
      <w:tr w:rsidR="00363CEC" w:rsidRPr="00CF77E5" w14:paraId="04DC2BDC"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3007B101" w14:textId="77777777" w:rsidR="008D4711" w:rsidRPr="00CF77E5" w:rsidRDefault="008D4711" w:rsidP="00D04920">
            <w:pPr>
              <w:rPr>
                <w:sz w:val="22"/>
                <w:szCs w:val="22"/>
              </w:rPr>
            </w:pPr>
            <w:r>
              <w:rPr>
                <w:sz w:val="22"/>
              </w:rPr>
              <w:t>September</w:t>
            </w:r>
          </w:p>
        </w:tc>
        <w:tc>
          <w:tcPr>
            <w:tcW w:w="508" w:type="pct"/>
            <w:vAlign w:val="bottom"/>
          </w:tcPr>
          <w:p w14:paraId="321E4470" w14:textId="77777777" w:rsidR="008D4711" w:rsidRPr="00CF77E5" w:rsidRDefault="008D4711" w:rsidP="00D04920">
            <w:pPr>
              <w:jc w:val="center"/>
              <w:rPr>
                <w:sz w:val="22"/>
                <w:szCs w:val="22"/>
              </w:rPr>
            </w:pPr>
            <w:r>
              <w:rPr>
                <w:sz w:val="22"/>
              </w:rPr>
              <w:t>32,9</w:t>
            </w:r>
          </w:p>
        </w:tc>
        <w:tc>
          <w:tcPr>
            <w:tcW w:w="508" w:type="pct"/>
            <w:vAlign w:val="bottom"/>
          </w:tcPr>
          <w:p w14:paraId="4E3444B1" w14:textId="77777777" w:rsidR="008D4711" w:rsidRPr="00CF77E5" w:rsidRDefault="008D4711" w:rsidP="00D04920">
            <w:pPr>
              <w:jc w:val="center"/>
              <w:rPr>
                <w:sz w:val="22"/>
                <w:szCs w:val="22"/>
              </w:rPr>
            </w:pPr>
            <w:r>
              <w:rPr>
                <w:sz w:val="22"/>
              </w:rPr>
              <w:t>37,5</w:t>
            </w:r>
          </w:p>
        </w:tc>
        <w:tc>
          <w:tcPr>
            <w:tcW w:w="509" w:type="pct"/>
            <w:gridSpan w:val="2"/>
            <w:vAlign w:val="bottom"/>
          </w:tcPr>
          <w:p w14:paraId="463C297F" w14:textId="77777777" w:rsidR="008D4711" w:rsidRPr="00CF77E5" w:rsidRDefault="008D4711" w:rsidP="00D04920">
            <w:pPr>
              <w:jc w:val="center"/>
              <w:rPr>
                <w:sz w:val="22"/>
                <w:szCs w:val="22"/>
              </w:rPr>
            </w:pPr>
            <w:r>
              <w:rPr>
                <w:sz w:val="22"/>
              </w:rPr>
              <w:t>56,5</w:t>
            </w:r>
          </w:p>
        </w:tc>
        <w:tc>
          <w:tcPr>
            <w:tcW w:w="508" w:type="pct"/>
            <w:vAlign w:val="bottom"/>
          </w:tcPr>
          <w:p w14:paraId="0D10B5E5" w14:textId="77777777" w:rsidR="008D4711" w:rsidRPr="00CF77E5" w:rsidRDefault="008D4711" w:rsidP="00D04920">
            <w:pPr>
              <w:jc w:val="center"/>
              <w:rPr>
                <w:sz w:val="22"/>
                <w:szCs w:val="22"/>
              </w:rPr>
            </w:pPr>
            <w:r>
              <w:rPr>
                <w:sz w:val="22"/>
              </w:rPr>
              <w:t>83,9</w:t>
            </w:r>
          </w:p>
        </w:tc>
        <w:tc>
          <w:tcPr>
            <w:tcW w:w="508" w:type="pct"/>
            <w:vAlign w:val="bottom"/>
          </w:tcPr>
          <w:p w14:paraId="551ED3FA" w14:textId="77777777" w:rsidR="008D4711" w:rsidRPr="00CF77E5" w:rsidRDefault="008D4711" w:rsidP="00D04920">
            <w:pPr>
              <w:jc w:val="center"/>
              <w:rPr>
                <w:sz w:val="22"/>
                <w:szCs w:val="22"/>
              </w:rPr>
            </w:pPr>
            <w:r>
              <w:rPr>
                <w:sz w:val="22"/>
              </w:rPr>
              <w:t>100,5</w:t>
            </w:r>
          </w:p>
        </w:tc>
        <w:tc>
          <w:tcPr>
            <w:tcW w:w="508" w:type="pct"/>
            <w:gridSpan w:val="2"/>
            <w:vAlign w:val="bottom"/>
          </w:tcPr>
          <w:p w14:paraId="1AB70A18" w14:textId="77777777" w:rsidR="008D4711" w:rsidRPr="00CF77E5" w:rsidRDefault="008D4711" w:rsidP="00D04920">
            <w:pPr>
              <w:jc w:val="center"/>
              <w:rPr>
                <w:sz w:val="22"/>
                <w:szCs w:val="22"/>
              </w:rPr>
            </w:pPr>
            <w:r>
              <w:rPr>
                <w:sz w:val="22"/>
              </w:rPr>
              <w:t>87,3</w:t>
            </w:r>
          </w:p>
        </w:tc>
        <w:tc>
          <w:tcPr>
            <w:tcW w:w="508" w:type="pct"/>
            <w:vAlign w:val="bottom"/>
          </w:tcPr>
          <w:p w14:paraId="7B0B0040" w14:textId="77777777" w:rsidR="008D4711" w:rsidRPr="00CF77E5" w:rsidRDefault="008D4711" w:rsidP="00D04920">
            <w:pPr>
              <w:jc w:val="center"/>
              <w:rPr>
                <w:sz w:val="22"/>
                <w:szCs w:val="22"/>
              </w:rPr>
            </w:pPr>
            <w:r>
              <w:rPr>
                <w:sz w:val="22"/>
              </w:rPr>
              <w:t>59,3</w:t>
            </w:r>
          </w:p>
        </w:tc>
        <w:tc>
          <w:tcPr>
            <w:tcW w:w="507" w:type="pct"/>
            <w:vAlign w:val="bottom"/>
          </w:tcPr>
          <w:p w14:paraId="701586AA" w14:textId="77777777" w:rsidR="008D4711" w:rsidRPr="00CF77E5" w:rsidRDefault="008D4711" w:rsidP="00D04920">
            <w:pPr>
              <w:jc w:val="center"/>
              <w:rPr>
                <w:sz w:val="22"/>
                <w:szCs w:val="22"/>
              </w:rPr>
            </w:pPr>
            <w:r>
              <w:rPr>
                <w:sz w:val="22"/>
              </w:rPr>
              <w:t>38,1</w:t>
            </w:r>
          </w:p>
        </w:tc>
      </w:tr>
      <w:tr w:rsidR="00363CEC" w:rsidRPr="00CF77E5" w14:paraId="03381189"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0D8B5364" w14:textId="77777777" w:rsidR="008D4711" w:rsidRPr="00CF77E5" w:rsidRDefault="008D4711" w:rsidP="00D04920">
            <w:pPr>
              <w:rPr>
                <w:sz w:val="22"/>
                <w:szCs w:val="22"/>
              </w:rPr>
            </w:pPr>
            <w:r>
              <w:rPr>
                <w:sz w:val="22"/>
              </w:rPr>
              <w:t>Oktober</w:t>
            </w:r>
          </w:p>
        </w:tc>
        <w:tc>
          <w:tcPr>
            <w:tcW w:w="508" w:type="pct"/>
            <w:vAlign w:val="bottom"/>
          </w:tcPr>
          <w:p w14:paraId="350AED35" w14:textId="77777777" w:rsidR="008D4711" w:rsidRPr="00CF77E5" w:rsidRDefault="008D4711" w:rsidP="00D04920">
            <w:pPr>
              <w:jc w:val="center"/>
              <w:rPr>
                <w:sz w:val="22"/>
                <w:szCs w:val="22"/>
              </w:rPr>
            </w:pPr>
            <w:r>
              <w:rPr>
                <w:sz w:val="22"/>
              </w:rPr>
              <w:t>17,9</w:t>
            </w:r>
          </w:p>
        </w:tc>
        <w:tc>
          <w:tcPr>
            <w:tcW w:w="508" w:type="pct"/>
            <w:vAlign w:val="bottom"/>
          </w:tcPr>
          <w:p w14:paraId="7F3AE7D6" w14:textId="77777777" w:rsidR="008D4711" w:rsidRPr="00CF77E5" w:rsidRDefault="008D4711" w:rsidP="00D04920">
            <w:pPr>
              <w:jc w:val="center"/>
              <w:rPr>
                <w:sz w:val="22"/>
                <w:szCs w:val="22"/>
              </w:rPr>
            </w:pPr>
            <w:r>
              <w:rPr>
                <w:sz w:val="22"/>
              </w:rPr>
              <w:t>15,6</w:t>
            </w:r>
          </w:p>
        </w:tc>
        <w:tc>
          <w:tcPr>
            <w:tcW w:w="509" w:type="pct"/>
            <w:gridSpan w:val="2"/>
            <w:vAlign w:val="bottom"/>
          </w:tcPr>
          <w:p w14:paraId="11DCF7ED" w14:textId="77777777" w:rsidR="008D4711" w:rsidRPr="00CF77E5" w:rsidRDefault="008D4711" w:rsidP="00D04920">
            <w:pPr>
              <w:jc w:val="center"/>
              <w:rPr>
                <w:sz w:val="22"/>
                <w:szCs w:val="22"/>
              </w:rPr>
            </w:pPr>
            <w:r>
              <w:rPr>
                <w:sz w:val="22"/>
              </w:rPr>
              <w:t>17,5</w:t>
            </w:r>
          </w:p>
        </w:tc>
        <w:tc>
          <w:tcPr>
            <w:tcW w:w="508" w:type="pct"/>
            <w:vAlign w:val="bottom"/>
          </w:tcPr>
          <w:p w14:paraId="65200A40" w14:textId="77777777" w:rsidR="008D4711" w:rsidRPr="00CF77E5" w:rsidRDefault="008D4711" w:rsidP="00D04920">
            <w:pPr>
              <w:jc w:val="center"/>
              <w:rPr>
                <w:sz w:val="22"/>
                <w:szCs w:val="22"/>
              </w:rPr>
            </w:pPr>
            <w:r>
              <w:rPr>
                <w:sz w:val="22"/>
              </w:rPr>
              <w:t>28,3</w:t>
            </w:r>
          </w:p>
        </w:tc>
        <w:tc>
          <w:tcPr>
            <w:tcW w:w="508" w:type="pct"/>
            <w:vAlign w:val="bottom"/>
          </w:tcPr>
          <w:p w14:paraId="19361A36" w14:textId="77777777" w:rsidR="008D4711" w:rsidRPr="00CF77E5" w:rsidRDefault="008D4711" w:rsidP="00D04920">
            <w:pPr>
              <w:jc w:val="center"/>
              <w:rPr>
                <w:sz w:val="22"/>
                <w:szCs w:val="22"/>
              </w:rPr>
            </w:pPr>
            <w:r>
              <w:rPr>
                <w:sz w:val="22"/>
              </w:rPr>
              <w:t>37,0</w:t>
            </w:r>
          </w:p>
        </w:tc>
        <w:tc>
          <w:tcPr>
            <w:tcW w:w="508" w:type="pct"/>
            <w:gridSpan w:val="2"/>
            <w:vAlign w:val="bottom"/>
          </w:tcPr>
          <w:p w14:paraId="4B983EBE" w14:textId="77777777" w:rsidR="008D4711" w:rsidRPr="00CF77E5" w:rsidRDefault="008D4711" w:rsidP="00D04920">
            <w:pPr>
              <w:jc w:val="center"/>
              <w:rPr>
                <w:sz w:val="22"/>
                <w:szCs w:val="22"/>
              </w:rPr>
            </w:pPr>
            <w:r>
              <w:rPr>
                <w:sz w:val="22"/>
              </w:rPr>
              <w:t>30,0</w:t>
            </w:r>
          </w:p>
        </w:tc>
        <w:tc>
          <w:tcPr>
            <w:tcW w:w="508" w:type="pct"/>
            <w:vAlign w:val="bottom"/>
          </w:tcPr>
          <w:p w14:paraId="2AABD08C" w14:textId="77777777" w:rsidR="008D4711" w:rsidRPr="00CF77E5" w:rsidRDefault="008D4711" w:rsidP="00D04920">
            <w:pPr>
              <w:jc w:val="center"/>
              <w:rPr>
                <w:sz w:val="22"/>
                <w:szCs w:val="22"/>
              </w:rPr>
            </w:pPr>
            <w:r>
              <w:rPr>
                <w:sz w:val="22"/>
              </w:rPr>
              <w:t>18,8</w:t>
            </w:r>
          </w:p>
        </w:tc>
        <w:tc>
          <w:tcPr>
            <w:tcW w:w="507" w:type="pct"/>
            <w:vAlign w:val="bottom"/>
          </w:tcPr>
          <w:p w14:paraId="1C6C5651" w14:textId="77777777" w:rsidR="008D4711" w:rsidRPr="00CF77E5" w:rsidRDefault="008D4711" w:rsidP="00D04920">
            <w:pPr>
              <w:jc w:val="center"/>
              <w:rPr>
                <w:sz w:val="22"/>
                <w:szCs w:val="22"/>
              </w:rPr>
            </w:pPr>
            <w:r>
              <w:rPr>
                <w:sz w:val="22"/>
              </w:rPr>
              <w:t>15,7</w:t>
            </w:r>
          </w:p>
        </w:tc>
      </w:tr>
      <w:tr w:rsidR="00363CEC" w:rsidRPr="00CF77E5" w14:paraId="0A925D03"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1905596A" w14:textId="77777777" w:rsidR="008D4711" w:rsidRPr="00CF77E5" w:rsidRDefault="008D4711" w:rsidP="00D04920">
            <w:pPr>
              <w:rPr>
                <w:sz w:val="22"/>
                <w:szCs w:val="22"/>
              </w:rPr>
            </w:pPr>
            <w:r>
              <w:rPr>
                <w:sz w:val="22"/>
              </w:rPr>
              <w:t>November</w:t>
            </w:r>
          </w:p>
        </w:tc>
        <w:tc>
          <w:tcPr>
            <w:tcW w:w="508" w:type="pct"/>
            <w:vAlign w:val="bottom"/>
          </w:tcPr>
          <w:p w14:paraId="7D43E42A" w14:textId="77777777" w:rsidR="008D4711" w:rsidRPr="00CF77E5" w:rsidRDefault="008D4711" w:rsidP="00D04920">
            <w:pPr>
              <w:jc w:val="center"/>
              <w:rPr>
                <w:sz w:val="22"/>
                <w:szCs w:val="22"/>
              </w:rPr>
            </w:pPr>
            <w:r>
              <w:rPr>
                <w:sz w:val="22"/>
              </w:rPr>
              <w:t>7,2</w:t>
            </w:r>
          </w:p>
        </w:tc>
        <w:tc>
          <w:tcPr>
            <w:tcW w:w="508" w:type="pct"/>
            <w:vAlign w:val="bottom"/>
          </w:tcPr>
          <w:p w14:paraId="309519FE" w14:textId="77777777" w:rsidR="008D4711" w:rsidRPr="00CF77E5" w:rsidRDefault="008D4711" w:rsidP="00D04920">
            <w:pPr>
              <w:jc w:val="center"/>
              <w:rPr>
                <w:sz w:val="22"/>
                <w:szCs w:val="22"/>
              </w:rPr>
            </w:pPr>
            <w:r>
              <w:rPr>
                <w:sz w:val="22"/>
              </w:rPr>
              <w:t>5,5</w:t>
            </w:r>
          </w:p>
        </w:tc>
        <w:tc>
          <w:tcPr>
            <w:tcW w:w="509" w:type="pct"/>
            <w:gridSpan w:val="2"/>
            <w:vAlign w:val="bottom"/>
          </w:tcPr>
          <w:p w14:paraId="6312ED21" w14:textId="77777777" w:rsidR="008D4711" w:rsidRPr="00CF77E5" w:rsidRDefault="008D4711" w:rsidP="00D04920">
            <w:pPr>
              <w:jc w:val="center"/>
              <w:rPr>
                <w:sz w:val="22"/>
                <w:szCs w:val="22"/>
              </w:rPr>
            </w:pPr>
            <w:r>
              <w:rPr>
                <w:sz w:val="22"/>
              </w:rPr>
              <w:t>5,1</w:t>
            </w:r>
          </w:p>
        </w:tc>
        <w:tc>
          <w:tcPr>
            <w:tcW w:w="508" w:type="pct"/>
            <w:vAlign w:val="bottom"/>
          </w:tcPr>
          <w:p w14:paraId="681FEC3E" w14:textId="77777777" w:rsidR="008D4711" w:rsidRPr="00CF77E5" w:rsidRDefault="008D4711" w:rsidP="00D04920">
            <w:pPr>
              <w:jc w:val="center"/>
              <w:rPr>
                <w:sz w:val="22"/>
                <w:szCs w:val="22"/>
              </w:rPr>
            </w:pPr>
            <w:r>
              <w:rPr>
                <w:sz w:val="22"/>
              </w:rPr>
              <w:t>12,3</w:t>
            </w:r>
          </w:p>
        </w:tc>
        <w:tc>
          <w:tcPr>
            <w:tcW w:w="508" w:type="pct"/>
            <w:vAlign w:val="bottom"/>
          </w:tcPr>
          <w:p w14:paraId="2BB6FDE3" w14:textId="77777777" w:rsidR="008D4711" w:rsidRPr="00CF77E5" w:rsidRDefault="008D4711" w:rsidP="00D04920">
            <w:pPr>
              <w:jc w:val="center"/>
              <w:rPr>
                <w:sz w:val="22"/>
                <w:szCs w:val="22"/>
              </w:rPr>
            </w:pPr>
            <w:r>
              <w:rPr>
                <w:sz w:val="22"/>
              </w:rPr>
              <w:t>16,8</w:t>
            </w:r>
          </w:p>
        </w:tc>
        <w:tc>
          <w:tcPr>
            <w:tcW w:w="508" w:type="pct"/>
            <w:gridSpan w:val="2"/>
            <w:vAlign w:val="bottom"/>
          </w:tcPr>
          <w:p w14:paraId="2636AE81" w14:textId="77777777" w:rsidR="008D4711" w:rsidRPr="00CF77E5" w:rsidRDefault="008D4711" w:rsidP="00D04920">
            <w:pPr>
              <w:jc w:val="center"/>
              <w:rPr>
                <w:sz w:val="22"/>
                <w:szCs w:val="22"/>
              </w:rPr>
            </w:pPr>
            <w:r>
              <w:rPr>
                <w:sz w:val="22"/>
              </w:rPr>
              <w:t>12,3</w:t>
            </w:r>
          </w:p>
        </w:tc>
        <w:tc>
          <w:tcPr>
            <w:tcW w:w="508" w:type="pct"/>
            <w:vAlign w:val="bottom"/>
          </w:tcPr>
          <w:p w14:paraId="1AD157D1" w14:textId="77777777" w:rsidR="008D4711" w:rsidRPr="00CF77E5" w:rsidRDefault="008D4711" w:rsidP="00D04920">
            <w:pPr>
              <w:jc w:val="center"/>
              <w:rPr>
                <w:sz w:val="22"/>
                <w:szCs w:val="22"/>
              </w:rPr>
            </w:pPr>
            <w:r>
              <w:rPr>
                <w:sz w:val="22"/>
              </w:rPr>
              <w:t>5,1</w:t>
            </w:r>
          </w:p>
        </w:tc>
        <w:tc>
          <w:tcPr>
            <w:tcW w:w="507" w:type="pct"/>
            <w:vAlign w:val="bottom"/>
          </w:tcPr>
          <w:p w14:paraId="6C22B54E" w14:textId="77777777" w:rsidR="008D4711" w:rsidRPr="00CF77E5" w:rsidRDefault="008D4711" w:rsidP="00D04920">
            <w:pPr>
              <w:jc w:val="center"/>
              <w:rPr>
                <w:sz w:val="22"/>
                <w:szCs w:val="22"/>
              </w:rPr>
            </w:pPr>
            <w:r>
              <w:rPr>
                <w:sz w:val="22"/>
              </w:rPr>
              <w:t>5,6</w:t>
            </w:r>
          </w:p>
        </w:tc>
      </w:tr>
      <w:tr w:rsidR="00363CEC" w:rsidRPr="00CF77E5" w14:paraId="7D3D8AE0"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bottom w:val="single" w:sz="4" w:space="0" w:color="auto"/>
              <w:right w:val="nil"/>
            </w:tcBorders>
            <w:noWrap/>
            <w:vAlign w:val="bottom"/>
          </w:tcPr>
          <w:p w14:paraId="2C06F051" w14:textId="77777777" w:rsidR="008D4711" w:rsidRPr="00CF77E5" w:rsidRDefault="008D4711" w:rsidP="00D04920">
            <w:pPr>
              <w:rPr>
                <w:sz w:val="22"/>
                <w:szCs w:val="22"/>
              </w:rPr>
            </w:pPr>
            <w:r>
              <w:rPr>
                <w:sz w:val="22"/>
              </w:rPr>
              <w:t>Dezember</w:t>
            </w:r>
          </w:p>
        </w:tc>
        <w:tc>
          <w:tcPr>
            <w:tcW w:w="508" w:type="pct"/>
            <w:tcBorders>
              <w:bottom w:val="single" w:sz="4" w:space="0" w:color="auto"/>
            </w:tcBorders>
            <w:vAlign w:val="bottom"/>
          </w:tcPr>
          <w:p w14:paraId="213E1E0E" w14:textId="77777777" w:rsidR="008D4711" w:rsidRPr="00CF77E5" w:rsidRDefault="008D4711" w:rsidP="00D04920">
            <w:pPr>
              <w:jc w:val="center"/>
              <w:rPr>
                <w:sz w:val="22"/>
                <w:szCs w:val="22"/>
              </w:rPr>
            </w:pPr>
            <w:r>
              <w:rPr>
                <w:sz w:val="22"/>
              </w:rPr>
              <w:t>4,2</w:t>
            </w:r>
          </w:p>
        </w:tc>
        <w:tc>
          <w:tcPr>
            <w:tcW w:w="508" w:type="pct"/>
            <w:tcBorders>
              <w:bottom w:val="single" w:sz="4" w:space="0" w:color="auto"/>
            </w:tcBorders>
            <w:vAlign w:val="bottom"/>
          </w:tcPr>
          <w:p w14:paraId="6713D5A0" w14:textId="77777777" w:rsidR="008D4711" w:rsidRPr="00CF77E5" w:rsidRDefault="008D4711" w:rsidP="00D04920">
            <w:pPr>
              <w:jc w:val="center"/>
              <w:rPr>
                <w:sz w:val="22"/>
                <w:szCs w:val="22"/>
              </w:rPr>
            </w:pPr>
            <w:r>
              <w:rPr>
                <w:sz w:val="22"/>
              </w:rPr>
              <w:t>3,2</w:t>
            </w:r>
          </w:p>
        </w:tc>
        <w:tc>
          <w:tcPr>
            <w:tcW w:w="509" w:type="pct"/>
            <w:gridSpan w:val="2"/>
            <w:tcBorders>
              <w:bottom w:val="single" w:sz="4" w:space="0" w:color="auto"/>
            </w:tcBorders>
            <w:vAlign w:val="bottom"/>
          </w:tcPr>
          <w:p w14:paraId="7EF75375" w14:textId="77777777" w:rsidR="008D4711" w:rsidRPr="00CF77E5" w:rsidRDefault="008D4711" w:rsidP="00D04920">
            <w:pPr>
              <w:jc w:val="center"/>
              <w:rPr>
                <w:sz w:val="22"/>
                <w:szCs w:val="22"/>
              </w:rPr>
            </w:pPr>
            <w:r>
              <w:rPr>
                <w:sz w:val="22"/>
              </w:rPr>
              <w:t>2,6</w:t>
            </w:r>
          </w:p>
        </w:tc>
        <w:tc>
          <w:tcPr>
            <w:tcW w:w="508" w:type="pct"/>
            <w:tcBorders>
              <w:bottom w:val="single" w:sz="4" w:space="0" w:color="auto"/>
            </w:tcBorders>
            <w:vAlign w:val="bottom"/>
          </w:tcPr>
          <w:p w14:paraId="7149A4C4" w14:textId="77777777" w:rsidR="008D4711" w:rsidRPr="00CF77E5" w:rsidRDefault="008D4711" w:rsidP="00D04920">
            <w:pPr>
              <w:jc w:val="center"/>
              <w:rPr>
                <w:sz w:val="22"/>
                <w:szCs w:val="22"/>
              </w:rPr>
            </w:pPr>
            <w:r>
              <w:rPr>
                <w:sz w:val="22"/>
              </w:rPr>
              <w:t>8,4</w:t>
            </w:r>
          </w:p>
        </w:tc>
        <w:tc>
          <w:tcPr>
            <w:tcW w:w="508" w:type="pct"/>
            <w:tcBorders>
              <w:bottom w:val="single" w:sz="4" w:space="0" w:color="auto"/>
            </w:tcBorders>
            <w:vAlign w:val="bottom"/>
          </w:tcPr>
          <w:p w14:paraId="3142D762" w14:textId="77777777" w:rsidR="008D4711" w:rsidRPr="00CF77E5" w:rsidRDefault="008D4711" w:rsidP="00D04920">
            <w:pPr>
              <w:jc w:val="center"/>
              <w:rPr>
                <w:sz w:val="22"/>
                <w:szCs w:val="22"/>
              </w:rPr>
            </w:pPr>
            <w:r>
              <w:rPr>
                <w:sz w:val="22"/>
              </w:rPr>
              <w:t>11,8</w:t>
            </w:r>
          </w:p>
        </w:tc>
        <w:tc>
          <w:tcPr>
            <w:tcW w:w="508" w:type="pct"/>
            <w:gridSpan w:val="2"/>
            <w:tcBorders>
              <w:bottom w:val="single" w:sz="4" w:space="0" w:color="auto"/>
            </w:tcBorders>
            <w:vAlign w:val="bottom"/>
          </w:tcPr>
          <w:p w14:paraId="6C4D9EE5" w14:textId="77777777" w:rsidR="008D4711" w:rsidRPr="00CF77E5" w:rsidRDefault="008D4711" w:rsidP="00D04920">
            <w:pPr>
              <w:jc w:val="center"/>
              <w:rPr>
                <w:sz w:val="22"/>
                <w:szCs w:val="22"/>
              </w:rPr>
            </w:pPr>
            <w:r>
              <w:rPr>
                <w:sz w:val="22"/>
              </w:rPr>
              <w:t>8,8</w:t>
            </w:r>
          </w:p>
        </w:tc>
        <w:tc>
          <w:tcPr>
            <w:tcW w:w="508" w:type="pct"/>
            <w:tcBorders>
              <w:bottom w:val="single" w:sz="4" w:space="0" w:color="auto"/>
            </w:tcBorders>
            <w:vAlign w:val="bottom"/>
          </w:tcPr>
          <w:p w14:paraId="78D59E4A" w14:textId="77777777" w:rsidR="008D4711" w:rsidRPr="00CF77E5" w:rsidRDefault="008D4711" w:rsidP="00D04920">
            <w:pPr>
              <w:jc w:val="center"/>
              <w:rPr>
                <w:sz w:val="22"/>
                <w:szCs w:val="22"/>
              </w:rPr>
            </w:pPr>
            <w:r>
              <w:rPr>
                <w:sz w:val="22"/>
              </w:rPr>
              <w:t>2,9</w:t>
            </w:r>
          </w:p>
        </w:tc>
        <w:tc>
          <w:tcPr>
            <w:tcW w:w="507" w:type="pct"/>
            <w:tcBorders>
              <w:bottom w:val="single" w:sz="4" w:space="0" w:color="auto"/>
            </w:tcBorders>
            <w:vAlign w:val="bottom"/>
          </w:tcPr>
          <w:p w14:paraId="36267AB0" w14:textId="77777777" w:rsidR="008D4711" w:rsidRPr="00CF77E5" w:rsidRDefault="008D4711" w:rsidP="00D04920">
            <w:pPr>
              <w:jc w:val="center"/>
              <w:rPr>
                <w:sz w:val="22"/>
                <w:szCs w:val="22"/>
              </w:rPr>
            </w:pPr>
            <w:r>
              <w:rPr>
                <w:sz w:val="22"/>
              </w:rPr>
              <w:t>3,2</w:t>
            </w:r>
          </w:p>
        </w:tc>
      </w:tr>
      <w:tr w:rsidR="00363CEC" w:rsidRPr="00CF77E5" w14:paraId="400C03DA"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14:paraId="3D05A484" w14:textId="77777777" w:rsidR="008D4711" w:rsidRPr="00CF77E5" w:rsidRDefault="008D4711" w:rsidP="00D04920">
            <w:pPr>
              <w:rPr>
                <w:sz w:val="22"/>
                <w:szCs w:val="22"/>
              </w:rPr>
            </w:pPr>
            <w:r>
              <w:rPr>
                <w:sz w:val="22"/>
              </w:rPr>
              <w:t>Ganzjährig</w:t>
            </w:r>
          </w:p>
        </w:tc>
        <w:tc>
          <w:tcPr>
            <w:tcW w:w="508" w:type="pct"/>
            <w:tcBorders>
              <w:top w:val="single" w:sz="4" w:space="0" w:color="auto"/>
              <w:bottom w:val="single" w:sz="4" w:space="0" w:color="auto"/>
            </w:tcBorders>
            <w:vAlign w:val="bottom"/>
          </w:tcPr>
          <w:p w14:paraId="1C854096" w14:textId="77777777" w:rsidR="008D4711" w:rsidRPr="00CF77E5" w:rsidRDefault="008D4711" w:rsidP="00D04920">
            <w:pPr>
              <w:jc w:val="center"/>
              <w:rPr>
                <w:sz w:val="22"/>
                <w:szCs w:val="22"/>
              </w:rPr>
            </w:pPr>
            <w:r>
              <w:rPr>
                <w:sz w:val="22"/>
              </w:rPr>
              <w:t>414,6</w:t>
            </w:r>
          </w:p>
        </w:tc>
        <w:tc>
          <w:tcPr>
            <w:tcW w:w="508" w:type="pct"/>
            <w:tcBorders>
              <w:top w:val="single" w:sz="4" w:space="0" w:color="auto"/>
              <w:bottom w:val="single" w:sz="4" w:space="0" w:color="auto"/>
            </w:tcBorders>
            <w:vAlign w:val="bottom"/>
          </w:tcPr>
          <w:p w14:paraId="3F0B6BCC" w14:textId="77777777" w:rsidR="008D4711" w:rsidRPr="00CF77E5" w:rsidRDefault="008D4711" w:rsidP="00D04920">
            <w:pPr>
              <w:jc w:val="center"/>
              <w:rPr>
                <w:sz w:val="22"/>
                <w:szCs w:val="22"/>
              </w:rPr>
            </w:pPr>
            <w:r>
              <w:rPr>
                <w:sz w:val="22"/>
              </w:rPr>
              <w:t>502,2</w:t>
            </w:r>
          </w:p>
        </w:tc>
        <w:tc>
          <w:tcPr>
            <w:tcW w:w="509" w:type="pct"/>
            <w:gridSpan w:val="2"/>
            <w:tcBorders>
              <w:top w:val="single" w:sz="4" w:space="0" w:color="auto"/>
              <w:bottom w:val="single" w:sz="4" w:space="0" w:color="auto"/>
            </w:tcBorders>
            <w:vAlign w:val="bottom"/>
          </w:tcPr>
          <w:p w14:paraId="34333884" w14:textId="77777777" w:rsidR="008D4711" w:rsidRPr="00CF77E5" w:rsidRDefault="008D4711" w:rsidP="00D04920">
            <w:pPr>
              <w:jc w:val="center"/>
              <w:rPr>
                <w:sz w:val="22"/>
                <w:szCs w:val="22"/>
              </w:rPr>
            </w:pPr>
            <w:r>
              <w:rPr>
                <w:sz w:val="22"/>
              </w:rPr>
              <w:t>662,5</w:t>
            </w:r>
          </w:p>
        </w:tc>
        <w:tc>
          <w:tcPr>
            <w:tcW w:w="508" w:type="pct"/>
            <w:tcBorders>
              <w:top w:val="single" w:sz="4" w:space="0" w:color="auto"/>
              <w:bottom w:val="single" w:sz="4" w:space="0" w:color="auto"/>
            </w:tcBorders>
            <w:vAlign w:val="bottom"/>
          </w:tcPr>
          <w:p w14:paraId="2C0BFDC4" w14:textId="77777777" w:rsidR="008D4711" w:rsidRPr="00CF77E5" w:rsidRDefault="008D4711" w:rsidP="00D04920">
            <w:pPr>
              <w:jc w:val="center"/>
              <w:rPr>
                <w:sz w:val="22"/>
                <w:szCs w:val="22"/>
              </w:rPr>
            </w:pPr>
            <w:r>
              <w:rPr>
                <w:sz w:val="22"/>
              </w:rPr>
              <w:t>811,9</w:t>
            </w:r>
          </w:p>
        </w:tc>
        <w:tc>
          <w:tcPr>
            <w:tcW w:w="508" w:type="pct"/>
            <w:tcBorders>
              <w:top w:val="single" w:sz="4" w:space="0" w:color="auto"/>
              <w:bottom w:val="single" w:sz="4" w:space="0" w:color="auto"/>
            </w:tcBorders>
            <w:vAlign w:val="bottom"/>
          </w:tcPr>
          <w:p w14:paraId="63130B90" w14:textId="77777777" w:rsidR="008D4711" w:rsidRPr="00CF77E5" w:rsidRDefault="008D4711" w:rsidP="00D04920">
            <w:pPr>
              <w:jc w:val="center"/>
              <w:rPr>
                <w:sz w:val="22"/>
                <w:szCs w:val="22"/>
              </w:rPr>
            </w:pPr>
            <w:r>
              <w:rPr>
                <w:sz w:val="22"/>
              </w:rPr>
              <w:t>850,7</w:t>
            </w:r>
          </w:p>
        </w:tc>
        <w:tc>
          <w:tcPr>
            <w:tcW w:w="508" w:type="pct"/>
            <w:gridSpan w:val="2"/>
            <w:tcBorders>
              <w:top w:val="single" w:sz="4" w:space="0" w:color="auto"/>
              <w:bottom w:val="single" w:sz="4" w:space="0" w:color="auto"/>
            </w:tcBorders>
            <w:vAlign w:val="bottom"/>
          </w:tcPr>
          <w:p w14:paraId="6CAF7877" w14:textId="77777777" w:rsidR="008D4711" w:rsidRPr="00CF77E5" w:rsidRDefault="008D4711" w:rsidP="00D04920">
            <w:pPr>
              <w:jc w:val="center"/>
              <w:rPr>
                <w:sz w:val="22"/>
                <w:szCs w:val="22"/>
              </w:rPr>
            </w:pPr>
            <w:r>
              <w:rPr>
                <w:sz w:val="22"/>
              </w:rPr>
              <w:t>799,6</w:t>
            </w:r>
          </w:p>
        </w:tc>
        <w:tc>
          <w:tcPr>
            <w:tcW w:w="508" w:type="pct"/>
            <w:tcBorders>
              <w:top w:val="single" w:sz="4" w:space="0" w:color="auto"/>
              <w:bottom w:val="single" w:sz="4" w:space="0" w:color="auto"/>
            </w:tcBorders>
            <w:vAlign w:val="bottom"/>
          </w:tcPr>
          <w:p w14:paraId="22AD4F50" w14:textId="77777777" w:rsidR="008D4711" w:rsidRPr="00CF77E5" w:rsidRDefault="008D4711" w:rsidP="00D04920">
            <w:pPr>
              <w:jc w:val="center"/>
              <w:rPr>
                <w:sz w:val="22"/>
                <w:szCs w:val="22"/>
              </w:rPr>
            </w:pPr>
            <w:r>
              <w:rPr>
                <w:sz w:val="22"/>
              </w:rPr>
              <w:t>647,0</w:t>
            </w:r>
          </w:p>
        </w:tc>
        <w:tc>
          <w:tcPr>
            <w:tcW w:w="507" w:type="pct"/>
            <w:tcBorders>
              <w:top w:val="single" w:sz="4" w:space="0" w:color="auto"/>
              <w:bottom w:val="single" w:sz="4" w:space="0" w:color="auto"/>
            </w:tcBorders>
            <w:vAlign w:val="bottom"/>
          </w:tcPr>
          <w:p w14:paraId="6DC8810F" w14:textId="77777777" w:rsidR="008D4711" w:rsidRPr="00CF77E5" w:rsidRDefault="008D4711" w:rsidP="00D04920">
            <w:pPr>
              <w:jc w:val="center"/>
              <w:rPr>
                <w:sz w:val="22"/>
                <w:szCs w:val="22"/>
              </w:rPr>
            </w:pPr>
            <w:r>
              <w:rPr>
                <w:sz w:val="22"/>
              </w:rPr>
              <w:t>492,7</w:t>
            </w:r>
          </w:p>
        </w:tc>
      </w:tr>
      <w:tr w:rsidR="008D4711" w:rsidRPr="00CF77E5" w14:paraId="3AC58FBF"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right w:val="nil"/>
            </w:tcBorders>
            <w:noWrap/>
            <w:vAlign w:val="bottom"/>
          </w:tcPr>
          <w:p w14:paraId="27FC8F26" w14:textId="77777777" w:rsidR="00B87099" w:rsidRPr="00CF77E5" w:rsidRDefault="00B87099" w:rsidP="00D04920">
            <w:pPr>
              <w:keepNext/>
              <w:keepLines/>
              <w:rPr>
                <w:sz w:val="22"/>
                <w:szCs w:val="22"/>
              </w:rPr>
            </w:pPr>
          </w:p>
        </w:tc>
        <w:tc>
          <w:tcPr>
            <w:tcW w:w="4064" w:type="pct"/>
            <w:gridSpan w:val="10"/>
            <w:tcBorders>
              <w:top w:val="single" w:sz="4" w:space="0" w:color="auto"/>
              <w:left w:val="nil"/>
            </w:tcBorders>
            <w:noWrap/>
            <w:vAlign w:val="bottom"/>
          </w:tcPr>
          <w:p w14:paraId="1F0C6D30" w14:textId="77777777" w:rsidR="008D4711" w:rsidRPr="00CF77E5" w:rsidRDefault="008D4711" w:rsidP="00D04920">
            <w:pPr>
              <w:keepNext/>
              <w:keepLines/>
              <w:rPr>
                <w:sz w:val="22"/>
                <w:szCs w:val="22"/>
              </w:rPr>
            </w:pPr>
            <w:r>
              <w:rPr>
                <w:sz w:val="22"/>
              </w:rPr>
              <w:t>Umrechnungsfaktor F</w:t>
            </w:r>
            <w:r>
              <w:rPr>
                <w:sz w:val="22"/>
                <w:vertAlign w:val="subscript"/>
              </w:rPr>
              <w:t>Richtung</w:t>
            </w:r>
            <w:r>
              <w:rPr>
                <w:sz w:val="22"/>
              </w:rPr>
              <w:t>, mit dem die horizontal auftreffende Gesamtstrahlungsenergie der Sonne als vertikal auftreffende Gesamtstrahlungsenergie der Sonne in unterschiedlichen Himmelsrichtungen umgerechnet wird.</w:t>
            </w:r>
          </w:p>
        </w:tc>
      </w:tr>
      <w:tr w:rsidR="00363CEC" w:rsidRPr="00CF77E5" w14:paraId="68D5CD46"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48286CE6" w14:textId="77777777" w:rsidR="008D4711" w:rsidRPr="00CF77E5" w:rsidRDefault="008D4711" w:rsidP="00D04920">
            <w:pPr>
              <w:rPr>
                <w:sz w:val="22"/>
                <w:szCs w:val="22"/>
              </w:rPr>
            </w:pPr>
            <w:r>
              <w:rPr>
                <w:sz w:val="22"/>
              </w:rPr>
              <w:t>Monat</w:t>
            </w:r>
          </w:p>
        </w:tc>
        <w:tc>
          <w:tcPr>
            <w:tcW w:w="508" w:type="pct"/>
            <w:vAlign w:val="center"/>
          </w:tcPr>
          <w:p w14:paraId="51E69D94" w14:textId="77777777" w:rsidR="008D4711" w:rsidRPr="00CF77E5" w:rsidRDefault="008D4711" w:rsidP="00D04920">
            <w:pPr>
              <w:jc w:val="center"/>
              <w:rPr>
                <w:sz w:val="22"/>
                <w:szCs w:val="22"/>
              </w:rPr>
            </w:pPr>
            <w:r>
              <w:rPr>
                <w:sz w:val="22"/>
              </w:rPr>
              <w:t>P</w:t>
            </w:r>
          </w:p>
        </w:tc>
        <w:tc>
          <w:tcPr>
            <w:tcW w:w="508" w:type="pct"/>
            <w:vAlign w:val="center"/>
          </w:tcPr>
          <w:p w14:paraId="1738116F" w14:textId="77777777" w:rsidR="008D4711" w:rsidRPr="00CF77E5" w:rsidRDefault="008D4711" w:rsidP="00D04920">
            <w:pPr>
              <w:jc w:val="center"/>
              <w:rPr>
                <w:sz w:val="22"/>
                <w:szCs w:val="22"/>
              </w:rPr>
            </w:pPr>
            <w:r>
              <w:rPr>
                <w:sz w:val="22"/>
              </w:rPr>
              <w:t>NO</w:t>
            </w:r>
          </w:p>
        </w:tc>
        <w:tc>
          <w:tcPr>
            <w:tcW w:w="509" w:type="pct"/>
            <w:gridSpan w:val="2"/>
            <w:vAlign w:val="center"/>
          </w:tcPr>
          <w:p w14:paraId="5D017A8E" w14:textId="77777777" w:rsidR="008D4711" w:rsidRPr="00CF77E5" w:rsidRDefault="008D4711" w:rsidP="00D04920">
            <w:pPr>
              <w:jc w:val="center"/>
              <w:rPr>
                <w:sz w:val="22"/>
                <w:szCs w:val="22"/>
              </w:rPr>
            </w:pPr>
            <w:r>
              <w:rPr>
                <w:sz w:val="22"/>
              </w:rPr>
              <w:t>I</w:t>
            </w:r>
          </w:p>
        </w:tc>
        <w:tc>
          <w:tcPr>
            <w:tcW w:w="508" w:type="pct"/>
            <w:vAlign w:val="center"/>
          </w:tcPr>
          <w:p w14:paraId="1CC7925F" w14:textId="77777777" w:rsidR="008D4711" w:rsidRPr="00CF77E5" w:rsidRDefault="008D4711" w:rsidP="00D04920">
            <w:pPr>
              <w:jc w:val="center"/>
              <w:rPr>
                <w:sz w:val="22"/>
                <w:szCs w:val="22"/>
              </w:rPr>
            </w:pPr>
            <w:r>
              <w:rPr>
                <w:sz w:val="22"/>
              </w:rPr>
              <w:t>SO</w:t>
            </w:r>
          </w:p>
        </w:tc>
        <w:tc>
          <w:tcPr>
            <w:tcW w:w="508" w:type="pct"/>
            <w:vAlign w:val="center"/>
          </w:tcPr>
          <w:p w14:paraId="2F4718DC" w14:textId="77777777" w:rsidR="008D4711" w:rsidRPr="00CF77E5" w:rsidRDefault="008D4711" w:rsidP="00D04920">
            <w:pPr>
              <w:jc w:val="center"/>
              <w:rPr>
                <w:sz w:val="22"/>
                <w:szCs w:val="22"/>
              </w:rPr>
            </w:pPr>
            <w:r>
              <w:rPr>
                <w:sz w:val="22"/>
              </w:rPr>
              <w:t>E</w:t>
            </w:r>
          </w:p>
        </w:tc>
        <w:tc>
          <w:tcPr>
            <w:tcW w:w="508" w:type="pct"/>
            <w:gridSpan w:val="2"/>
            <w:vAlign w:val="center"/>
          </w:tcPr>
          <w:p w14:paraId="55917B4C" w14:textId="77777777" w:rsidR="008D4711" w:rsidRPr="00CF77E5" w:rsidRDefault="008D4711" w:rsidP="00D04920">
            <w:pPr>
              <w:jc w:val="center"/>
              <w:rPr>
                <w:sz w:val="22"/>
                <w:szCs w:val="22"/>
              </w:rPr>
            </w:pPr>
            <w:r>
              <w:rPr>
                <w:sz w:val="22"/>
              </w:rPr>
              <w:t>SW</w:t>
            </w:r>
          </w:p>
        </w:tc>
        <w:tc>
          <w:tcPr>
            <w:tcW w:w="508" w:type="pct"/>
            <w:vAlign w:val="center"/>
          </w:tcPr>
          <w:p w14:paraId="49340879" w14:textId="77777777" w:rsidR="008D4711" w:rsidRPr="00CF77E5" w:rsidRDefault="008D4711" w:rsidP="00D04920">
            <w:pPr>
              <w:jc w:val="center"/>
              <w:rPr>
                <w:sz w:val="22"/>
                <w:szCs w:val="22"/>
              </w:rPr>
            </w:pPr>
            <w:r>
              <w:rPr>
                <w:sz w:val="22"/>
              </w:rPr>
              <w:t>L</w:t>
            </w:r>
          </w:p>
        </w:tc>
        <w:tc>
          <w:tcPr>
            <w:tcW w:w="507" w:type="pct"/>
            <w:vAlign w:val="center"/>
          </w:tcPr>
          <w:p w14:paraId="6C35D914" w14:textId="77777777" w:rsidR="008D4711" w:rsidRPr="00CF77E5" w:rsidRDefault="008D4711" w:rsidP="00D04920">
            <w:pPr>
              <w:jc w:val="center"/>
              <w:rPr>
                <w:sz w:val="22"/>
                <w:szCs w:val="22"/>
              </w:rPr>
            </w:pPr>
            <w:r>
              <w:rPr>
                <w:sz w:val="22"/>
              </w:rPr>
              <w:t>NW</w:t>
            </w:r>
          </w:p>
        </w:tc>
      </w:tr>
      <w:tr w:rsidR="00363CEC" w:rsidRPr="00CF77E5" w14:paraId="4AFF1DC9"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6D30DDC1" w14:textId="77777777" w:rsidR="008D4711" w:rsidRPr="00CF77E5" w:rsidRDefault="008D4711" w:rsidP="00D04920">
            <w:pPr>
              <w:rPr>
                <w:sz w:val="22"/>
                <w:szCs w:val="22"/>
              </w:rPr>
            </w:pPr>
            <w:r>
              <w:rPr>
                <w:sz w:val="22"/>
              </w:rPr>
              <w:t>Januar</w:t>
            </w:r>
          </w:p>
        </w:tc>
        <w:tc>
          <w:tcPr>
            <w:tcW w:w="508" w:type="pct"/>
            <w:vAlign w:val="bottom"/>
          </w:tcPr>
          <w:p w14:paraId="06B82177" w14:textId="77777777" w:rsidR="008D4711" w:rsidRPr="00CF77E5" w:rsidRDefault="008D4711" w:rsidP="00D04920">
            <w:pPr>
              <w:jc w:val="center"/>
              <w:rPr>
                <w:sz w:val="22"/>
                <w:szCs w:val="22"/>
              </w:rPr>
            </w:pPr>
            <w:r>
              <w:rPr>
                <w:sz w:val="22"/>
              </w:rPr>
              <w:t>0,995</w:t>
            </w:r>
          </w:p>
        </w:tc>
        <w:tc>
          <w:tcPr>
            <w:tcW w:w="508" w:type="pct"/>
            <w:vAlign w:val="bottom"/>
          </w:tcPr>
          <w:p w14:paraId="60E87884" w14:textId="77777777" w:rsidR="008D4711" w:rsidRPr="00CF77E5" w:rsidRDefault="008D4711" w:rsidP="00D04920">
            <w:pPr>
              <w:jc w:val="center"/>
              <w:rPr>
                <w:sz w:val="22"/>
                <w:szCs w:val="22"/>
              </w:rPr>
            </w:pPr>
            <w:r>
              <w:rPr>
                <w:sz w:val="22"/>
              </w:rPr>
              <w:t>0,757</w:t>
            </w:r>
          </w:p>
        </w:tc>
        <w:tc>
          <w:tcPr>
            <w:tcW w:w="509" w:type="pct"/>
            <w:gridSpan w:val="2"/>
            <w:vAlign w:val="bottom"/>
          </w:tcPr>
          <w:p w14:paraId="51645930" w14:textId="77777777" w:rsidR="008D4711" w:rsidRPr="00CF77E5" w:rsidRDefault="008D4711" w:rsidP="00D04920">
            <w:pPr>
              <w:jc w:val="center"/>
              <w:rPr>
                <w:sz w:val="22"/>
                <w:szCs w:val="22"/>
              </w:rPr>
            </w:pPr>
            <w:r>
              <w:rPr>
                <w:sz w:val="22"/>
              </w:rPr>
              <w:t>0,609</w:t>
            </w:r>
          </w:p>
        </w:tc>
        <w:tc>
          <w:tcPr>
            <w:tcW w:w="508" w:type="pct"/>
            <w:vAlign w:val="bottom"/>
          </w:tcPr>
          <w:p w14:paraId="11BE5C3C" w14:textId="77777777" w:rsidR="008D4711" w:rsidRPr="00CF77E5" w:rsidRDefault="008D4711" w:rsidP="00D04920">
            <w:pPr>
              <w:jc w:val="center"/>
              <w:rPr>
                <w:sz w:val="22"/>
                <w:szCs w:val="22"/>
              </w:rPr>
            </w:pPr>
            <w:r>
              <w:rPr>
                <w:sz w:val="22"/>
              </w:rPr>
              <w:t>1,531</w:t>
            </w:r>
          </w:p>
        </w:tc>
        <w:tc>
          <w:tcPr>
            <w:tcW w:w="508" w:type="pct"/>
            <w:vAlign w:val="bottom"/>
          </w:tcPr>
          <w:p w14:paraId="4EE51C73" w14:textId="77777777" w:rsidR="008D4711" w:rsidRPr="00CF77E5" w:rsidRDefault="008D4711" w:rsidP="00D04920">
            <w:pPr>
              <w:jc w:val="center"/>
              <w:rPr>
                <w:sz w:val="22"/>
                <w:szCs w:val="22"/>
              </w:rPr>
            </w:pPr>
            <w:r>
              <w:rPr>
                <w:sz w:val="22"/>
              </w:rPr>
              <w:t>2,080</w:t>
            </w:r>
          </w:p>
        </w:tc>
        <w:tc>
          <w:tcPr>
            <w:tcW w:w="508" w:type="pct"/>
            <w:gridSpan w:val="2"/>
            <w:vAlign w:val="bottom"/>
          </w:tcPr>
          <w:p w14:paraId="46813986" w14:textId="77777777" w:rsidR="008D4711" w:rsidRPr="00CF77E5" w:rsidRDefault="008D4711" w:rsidP="00D04920">
            <w:pPr>
              <w:jc w:val="center"/>
              <w:rPr>
                <w:sz w:val="22"/>
                <w:szCs w:val="22"/>
              </w:rPr>
            </w:pPr>
            <w:r>
              <w:rPr>
                <w:sz w:val="22"/>
              </w:rPr>
              <w:t>1,519</w:t>
            </w:r>
          </w:p>
        </w:tc>
        <w:tc>
          <w:tcPr>
            <w:tcW w:w="508" w:type="pct"/>
            <w:vAlign w:val="bottom"/>
          </w:tcPr>
          <w:p w14:paraId="6688AA09" w14:textId="77777777" w:rsidR="008D4711" w:rsidRPr="00CF77E5" w:rsidRDefault="008D4711" w:rsidP="00D04920">
            <w:pPr>
              <w:jc w:val="center"/>
              <w:rPr>
                <w:sz w:val="22"/>
                <w:szCs w:val="22"/>
              </w:rPr>
            </w:pPr>
            <w:r>
              <w:rPr>
                <w:sz w:val="22"/>
              </w:rPr>
              <w:t>0,605</w:t>
            </w:r>
          </w:p>
        </w:tc>
        <w:tc>
          <w:tcPr>
            <w:tcW w:w="507" w:type="pct"/>
            <w:vAlign w:val="bottom"/>
          </w:tcPr>
          <w:p w14:paraId="23F00BBD" w14:textId="77777777" w:rsidR="008D4711" w:rsidRPr="00CF77E5" w:rsidRDefault="008D4711" w:rsidP="00D04920">
            <w:pPr>
              <w:jc w:val="center"/>
              <w:rPr>
                <w:sz w:val="22"/>
                <w:szCs w:val="22"/>
              </w:rPr>
            </w:pPr>
            <w:r>
              <w:rPr>
                <w:sz w:val="22"/>
              </w:rPr>
              <w:t>0,759</w:t>
            </w:r>
          </w:p>
        </w:tc>
      </w:tr>
      <w:tr w:rsidR="00363CEC" w:rsidRPr="00CF77E5" w14:paraId="1C1593AD"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382696D7" w14:textId="77777777" w:rsidR="008D4711" w:rsidRPr="00CF77E5" w:rsidRDefault="008D4711" w:rsidP="00D04920">
            <w:pPr>
              <w:rPr>
                <w:sz w:val="22"/>
                <w:szCs w:val="22"/>
              </w:rPr>
            </w:pPr>
            <w:r>
              <w:rPr>
                <w:sz w:val="22"/>
              </w:rPr>
              <w:t>Februar</w:t>
            </w:r>
          </w:p>
        </w:tc>
        <w:tc>
          <w:tcPr>
            <w:tcW w:w="508" w:type="pct"/>
            <w:vAlign w:val="bottom"/>
          </w:tcPr>
          <w:p w14:paraId="3B758262" w14:textId="77777777" w:rsidR="008D4711" w:rsidRPr="00CF77E5" w:rsidRDefault="008D4711" w:rsidP="00D04920">
            <w:pPr>
              <w:jc w:val="center"/>
              <w:rPr>
                <w:sz w:val="22"/>
                <w:szCs w:val="22"/>
              </w:rPr>
            </w:pPr>
            <w:r>
              <w:rPr>
                <w:sz w:val="22"/>
              </w:rPr>
              <w:t>0,774</w:t>
            </w:r>
          </w:p>
        </w:tc>
        <w:tc>
          <w:tcPr>
            <w:tcW w:w="508" w:type="pct"/>
            <w:vAlign w:val="bottom"/>
          </w:tcPr>
          <w:p w14:paraId="2617BFFF" w14:textId="77777777" w:rsidR="008D4711" w:rsidRPr="00CF77E5" w:rsidRDefault="008D4711" w:rsidP="00D04920">
            <w:pPr>
              <w:jc w:val="center"/>
              <w:rPr>
                <w:sz w:val="22"/>
                <w:szCs w:val="22"/>
              </w:rPr>
            </w:pPr>
            <w:r>
              <w:rPr>
                <w:sz w:val="22"/>
              </w:rPr>
              <w:t>0,618</w:t>
            </w:r>
          </w:p>
        </w:tc>
        <w:tc>
          <w:tcPr>
            <w:tcW w:w="509" w:type="pct"/>
            <w:gridSpan w:val="2"/>
            <w:vAlign w:val="bottom"/>
          </w:tcPr>
          <w:p w14:paraId="782D5DAB" w14:textId="77777777" w:rsidR="008D4711" w:rsidRPr="00CF77E5" w:rsidRDefault="008D4711" w:rsidP="00D04920">
            <w:pPr>
              <w:jc w:val="center"/>
              <w:rPr>
                <w:sz w:val="22"/>
                <w:szCs w:val="22"/>
              </w:rPr>
            </w:pPr>
            <w:r>
              <w:rPr>
                <w:sz w:val="22"/>
              </w:rPr>
              <w:t>0,700</w:t>
            </w:r>
          </w:p>
        </w:tc>
        <w:tc>
          <w:tcPr>
            <w:tcW w:w="508" w:type="pct"/>
            <w:vAlign w:val="bottom"/>
          </w:tcPr>
          <w:p w14:paraId="7F6F669F" w14:textId="77777777" w:rsidR="008D4711" w:rsidRPr="00CF77E5" w:rsidRDefault="008D4711" w:rsidP="00D04920">
            <w:pPr>
              <w:jc w:val="center"/>
              <w:rPr>
                <w:sz w:val="22"/>
                <w:szCs w:val="22"/>
              </w:rPr>
            </w:pPr>
            <w:r>
              <w:rPr>
                <w:sz w:val="22"/>
              </w:rPr>
              <w:t>1,387</w:t>
            </w:r>
          </w:p>
        </w:tc>
        <w:tc>
          <w:tcPr>
            <w:tcW w:w="508" w:type="pct"/>
            <w:vAlign w:val="bottom"/>
          </w:tcPr>
          <w:p w14:paraId="6FC0EB8D" w14:textId="77777777" w:rsidR="008D4711" w:rsidRPr="00CF77E5" w:rsidRDefault="008D4711" w:rsidP="00D04920">
            <w:pPr>
              <w:jc w:val="center"/>
              <w:rPr>
                <w:sz w:val="22"/>
                <w:szCs w:val="22"/>
              </w:rPr>
            </w:pPr>
            <w:r>
              <w:rPr>
                <w:sz w:val="22"/>
              </w:rPr>
              <w:t>1,854</w:t>
            </w:r>
          </w:p>
        </w:tc>
        <w:tc>
          <w:tcPr>
            <w:tcW w:w="508" w:type="pct"/>
            <w:gridSpan w:val="2"/>
            <w:vAlign w:val="bottom"/>
          </w:tcPr>
          <w:p w14:paraId="571981EC" w14:textId="77777777" w:rsidR="008D4711" w:rsidRPr="00CF77E5" w:rsidRDefault="008D4711" w:rsidP="00D04920">
            <w:pPr>
              <w:jc w:val="center"/>
              <w:rPr>
                <w:sz w:val="22"/>
                <w:szCs w:val="22"/>
              </w:rPr>
            </w:pPr>
            <w:r>
              <w:rPr>
                <w:sz w:val="22"/>
              </w:rPr>
              <w:t>1,381</w:t>
            </w:r>
          </w:p>
        </w:tc>
        <w:tc>
          <w:tcPr>
            <w:tcW w:w="508" w:type="pct"/>
            <w:vAlign w:val="bottom"/>
          </w:tcPr>
          <w:p w14:paraId="089A24C3" w14:textId="77777777" w:rsidR="008D4711" w:rsidRPr="00CF77E5" w:rsidRDefault="008D4711" w:rsidP="00D04920">
            <w:pPr>
              <w:jc w:val="center"/>
              <w:rPr>
                <w:sz w:val="22"/>
                <w:szCs w:val="22"/>
              </w:rPr>
            </w:pPr>
            <w:r>
              <w:rPr>
                <w:sz w:val="22"/>
              </w:rPr>
              <w:t>0,700</w:t>
            </w:r>
          </w:p>
        </w:tc>
        <w:tc>
          <w:tcPr>
            <w:tcW w:w="507" w:type="pct"/>
            <w:vAlign w:val="bottom"/>
          </w:tcPr>
          <w:p w14:paraId="1C810124" w14:textId="77777777" w:rsidR="008D4711" w:rsidRPr="00CF77E5" w:rsidRDefault="008D4711" w:rsidP="00D04920">
            <w:pPr>
              <w:jc w:val="center"/>
              <w:rPr>
                <w:sz w:val="22"/>
                <w:szCs w:val="22"/>
              </w:rPr>
            </w:pPr>
            <w:r>
              <w:rPr>
                <w:sz w:val="22"/>
              </w:rPr>
              <w:t>0,624</w:t>
            </w:r>
          </w:p>
        </w:tc>
      </w:tr>
      <w:tr w:rsidR="00363CEC" w:rsidRPr="00CF77E5" w14:paraId="36DA800B"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02CF2646" w14:textId="77777777" w:rsidR="008D4711" w:rsidRPr="00CF77E5" w:rsidRDefault="008D4711" w:rsidP="00D04920">
            <w:pPr>
              <w:rPr>
                <w:sz w:val="22"/>
                <w:szCs w:val="22"/>
              </w:rPr>
            </w:pPr>
            <w:r>
              <w:rPr>
                <w:sz w:val="22"/>
              </w:rPr>
              <w:t>März</w:t>
            </w:r>
          </w:p>
        </w:tc>
        <w:tc>
          <w:tcPr>
            <w:tcW w:w="508" w:type="pct"/>
            <w:vAlign w:val="bottom"/>
          </w:tcPr>
          <w:p w14:paraId="5FFBF769" w14:textId="77777777" w:rsidR="008D4711" w:rsidRPr="00CF77E5" w:rsidRDefault="008D4711" w:rsidP="00D04920">
            <w:pPr>
              <w:jc w:val="center"/>
              <w:rPr>
                <w:sz w:val="22"/>
                <w:szCs w:val="22"/>
              </w:rPr>
            </w:pPr>
            <w:r>
              <w:rPr>
                <w:sz w:val="22"/>
              </w:rPr>
              <w:t>0,627</w:t>
            </w:r>
          </w:p>
        </w:tc>
        <w:tc>
          <w:tcPr>
            <w:tcW w:w="508" w:type="pct"/>
            <w:vAlign w:val="bottom"/>
          </w:tcPr>
          <w:p w14:paraId="604F68E3" w14:textId="77777777" w:rsidR="008D4711" w:rsidRPr="00CF77E5" w:rsidRDefault="008D4711" w:rsidP="00D04920">
            <w:pPr>
              <w:jc w:val="center"/>
              <w:rPr>
                <w:sz w:val="22"/>
                <w:szCs w:val="22"/>
              </w:rPr>
            </w:pPr>
            <w:r>
              <w:rPr>
                <w:sz w:val="22"/>
              </w:rPr>
              <w:t>0,592</w:t>
            </w:r>
          </w:p>
        </w:tc>
        <w:tc>
          <w:tcPr>
            <w:tcW w:w="509" w:type="pct"/>
            <w:gridSpan w:val="2"/>
            <w:vAlign w:val="bottom"/>
          </w:tcPr>
          <w:p w14:paraId="6177B2F7" w14:textId="77777777" w:rsidR="008D4711" w:rsidRPr="00CF77E5" w:rsidRDefault="008D4711" w:rsidP="00D04920">
            <w:pPr>
              <w:jc w:val="center"/>
              <w:rPr>
                <w:sz w:val="22"/>
                <w:szCs w:val="22"/>
              </w:rPr>
            </w:pPr>
            <w:r>
              <w:rPr>
                <w:sz w:val="22"/>
              </w:rPr>
              <w:t>0,754</w:t>
            </w:r>
          </w:p>
        </w:tc>
        <w:tc>
          <w:tcPr>
            <w:tcW w:w="508" w:type="pct"/>
            <w:vAlign w:val="bottom"/>
          </w:tcPr>
          <w:p w14:paraId="48199A27" w14:textId="77777777" w:rsidR="008D4711" w:rsidRPr="00CF77E5" w:rsidRDefault="008D4711" w:rsidP="00D04920">
            <w:pPr>
              <w:jc w:val="center"/>
              <w:rPr>
                <w:sz w:val="22"/>
                <w:szCs w:val="22"/>
              </w:rPr>
            </w:pPr>
            <w:r>
              <w:rPr>
                <w:sz w:val="22"/>
              </w:rPr>
              <w:t>1,169</w:t>
            </w:r>
          </w:p>
        </w:tc>
        <w:tc>
          <w:tcPr>
            <w:tcW w:w="508" w:type="pct"/>
            <w:vAlign w:val="bottom"/>
          </w:tcPr>
          <w:p w14:paraId="193B9DA4" w14:textId="77777777" w:rsidR="008D4711" w:rsidRPr="00CF77E5" w:rsidRDefault="008D4711" w:rsidP="00D04920">
            <w:pPr>
              <w:jc w:val="center"/>
              <w:rPr>
                <w:sz w:val="22"/>
                <w:szCs w:val="22"/>
              </w:rPr>
            </w:pPr>
            <w:r>
              <w:rPr>
                <w:sz w:val="22"/>
              </w:rPr>
              <w:t>1,392</w:t>
            </w:r>
          </w:p>
        </w:tc>
        <w:tc>
          <w:tcPr>
            <w:tcW w:w="508" w:type="pct"/>
            <w:gridSpan w:val="2"/>
            <w:vAlign w:val="bottom"/>
          </w:tcPr>
          <w:p w14:paraId="1F1B5D65" w14:textId="77777777" w:rsidR="008D4711" w:rsidRPr="00CF77E5" w:rsidRDefault="008D4711" w:rsidP="00D04920">
            <w:pPr>
              <w:jc w:val="center"/>
              <w:rPr>
                <w:sz w:val="22"/>
                <w:szCs w:val="22"/>
              </w:rPr>
            </w:pPr>
            <w:r>
              <w:rPr>
                <w:sz w:val="22"/>
              </w:rPr>
              <w:t>1,079</w:t>
            </w:r>
          </w:p>
        </w:tc>
        <w:tc>
          <w:tcPr>
            <w:tcW w:w="508" w:type="pct"/>
            <w:vAlign w:val="bottom"/>
          </w:tcPr>
          <w:p w14:paraId="77DAA3BC" w14:textId="77777777" w:rsidR="008D4711" w:rsidRPr="00CF77E5" w:rsidRDefault="008D4711" w:rsidP="00D04920">
            <w:pPr>
              <w:jc w:val="center"/>
              <w:rPr>
                <w:sz w:val="22"/>
                <w:szCs w:val="22"/>
              </w:rPr>
            </w:pPr>
            <w:r>
              <w:rPr>
                <w:sz w:val="22"/>
              </w:rPr>
              <w:t>0,679</w:t>
            </w:r>
          </w:p>
        </w:tc>
        <w:tc>
          <w:tcPr>
            <w:tcW w:w="507" w:type="pct"/>
            <w:vAlign w:val="bottom"/>
          </w:tcPr>
          <w:p w14:paraId="19C85E68" w14:textId="77777777" w:rsidR="008D4711" w:rsidRPr="00CF77E5" w:rsidRDefault="008D4711" w:rsidP="00D04920">
            <w:pPr>
              <w:jc w:val="center"/>
              <w:rPr>
                <w:sz w:val="22"/>
                <w:szCs w:val="22"/>
              </w:rPr>
            </w:pPr>
            <w:r>
              <w:rPr>
                <w:sz w:val="22"/>
              </w:rPr>
              <w:t>0,574</w:t>
            </w:r>
          </w:p>
        </w:tc>
      </w:tr>
      <w:tr w:rsidR="00363CEC" w:rsidRPr="00CF77E5" w14:paraId="0418E15D"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776EEBAD" w14:textId="77777777" w:rsidR="008D4711" w:rsidRPr="00CF77E5" w:rsidRDefault="008D4711" w:rsidP="00D04920">
            <w:pPr>
              <w:rPr>
                <w:sz w:val="22"/>
                <w:szCs w:val="22"/>
              </w:rPr>
            </w:pPr>
            <w:r>
              <w:rPr>
                <w:sz w:val="22"/>
              </w:rPr>
              <w:t>April</w:t>
            </w:r>
          </w:p>
        </w:tc>
        <w:tc>
          <w:tcPr>
            <w:tcW w:w="508" w:type="pct"/>
            <w:vAlign w:val="bottom"/>
          </w:tcPr>
          <w:p w14:paraId="75544933" w14:textId="77777777" w:rsidR="008D4711" w:rsidRPr="00CF77E5" w:rsidRDefault="008D4711" w:rsidP="00D04920">
            <w:pPr>
              <w:jc w:val="center"/>
              <w:rPr>
                <w:sz w:val="22"/>
                <w:szCs w:val="22"/>
              </w:rPr>
            </w:pPr>
            <w:r>
              <w:rPr>
                <w:sz w:val="22"/>
              </w:rPr>
              <w:t>0,366</w:t>
            </w:r>
          </w:p>
        </w:tc>
        <w:tc>
          <w:tcPr>
            <w:tcW w:w="508" w:type="pct"/>
            <w:vAlign w:val="bottom"/>
          </w:tcPr>
          <w:p w14:paraId="3D892562" w14:textId="77777777" w:rsidR="008D4711" w:rsidRPr="00CF77E5" w:rsidRDefault="008D4711" w:rsidP="00D04920">
            <w:pPr>
              <w:jc w:val="center"/>
              <w:rPr>
                <w:sz w:val="22"/>
                <w:szCs w:val="22"/>
              </w:rPr>
            </w:pPr>
            <w:r>
              <w:rPr>
                <w:sz w:val="22"/>
              </w:rPr>
              <w:t>0,470</w:t>
            </w:r>
          </w:p>
        </w:tc>
        <w:tc>
          <w:tcPr>
            <w:tcW w:w="509" w:type="pct"/>
            <w:gridSpan w:val="2"/>
            <w:vAlign w:val="bottom"/>
          </w:tcPr>
          <w:p w14:paraId="516C042E" w14:textId="77777777" w:rsidR="008D4711" w:rsidRPr="00CF77E5" w:rsidRDefault="008D4711" w:rsidP="00D04920">
            <w:pPr>
              <w:jc w:val="center"/>
              <w:rPr>
                <w:sz w:val="22"/>
                <w:szCs w:val="22"/>
              </w:rPr>
            </w:pPr>
            <w:r>
              <w:rPr>
                <w:sz w:val="22"/>
              </w:rPr>
              <w:t>0,666</w:t>
            </w:r>
          </w:p>
        </w:tc>
        <w:tc>
          <w:tcPr>
            <w:tcW w:w="508" w:type="pct"/>
            <w:vAlign w:val="bottom"/>
          </w:tcPr>
          <w:p w14:paraId="37E941E9" w14:textId="77777777" w:rsidR="008D4711" w:rsidRPr="00CF77E5" w:rsidRDefault="008D4711" w:rsidP="00D04920">
            <w:pPr>
              <w:jc w:val="center"/>
              <w:rPr>
                <w:sz w:val="22"/>
                <w:szCs w:val="22"/>
              </w:rPr>
            </w:pPr>
            <w:r>
              <w:rPr>
                <w:sz w:val="22"/>
              </w:rPr>
              <w:t>0,843</w:t>
            </w:r>
          </w:p>
        </w:tc>
        <w:tc>
          <w:tcPr>
            <w:tcW w:w="508" w:type="pct"/>
            <w:vAlign w:val="bottom"/>
          </w:tcPr>
          <w:p w14:paraId="0A926263" w14:textId="77777777" w:rsidR="008D4711" w:rsidRPr="00CF77E5" w:rsidRDefault="008D4711" w:rsidP="00D04920">
            <w:pPr>
              <w:jc w:val="center"/>
              <w:rPr>
                <w:sz w:val="22"/>
                <w:szCs w:val="22"/>
              </w:rPr>
            </w:pPr>
            <w:r>
              <w:rPr>
                <w:sz w:val="22"/>
              </w:rPr>
              <w:t>0,895</w:t>
            </w:r>
          </w:p>
        </w:tc>
        <w:tc>
          <w:tcPr>
            <w:tcW w:w="508" w:type="pct"/>
            <w:gridSpan w:val="2"/>
            <w:vAlign w:val="bottom"/>
          </w:tcPr>
          <w:p w14:paraId="2CD5222B" w14:textId="77777777" w:rsidR="008D4711" w:rsidRPr="00CF77E5" w:rsidRDefault="008D4711" w:rsidP="00D04920">
            <w:pPr>
              <w:jc w:val="center"/>
              <w:rPr>
                <w:sz w:val="22"/>
                <w:szCs w:val="22"/>
              </w:rPr>
            </w:pPr>
            <w:r>
              <w:rPr>
                <w:sz w:val="22"/>
              </w:rPr>
              <w:t>0,847</w:t>
            </w:r>
          </w:p>
        </w:tc>
        <w:tc>
          <w:tcPr>
            <w:tcW w:w="508" w:type="pct"/>
            <w:vAlign w:val="bottom"/>
          </w:tcPr>
          <w:p w14:paraId="078C99ED" w14:textId="77777777" w:rsidR="008D4711" w:rsidRPr="00CF77E5" w:rsidRDefault="008D4711" w:rsidP="00D04920">
            <w:pPr>
              <w:jc w:val="center"/>
              <w:rPr>
                <w:sz w:val="22"/>
                <w:szCs w:val="22"/>
              </w:rPr>
            </w:pPr>
            <w:r>
              <w:rPr>
                <w:sz w:val="22"/>
              </w:rPr>
              <w:t>0,672</w:t>
            </w:r>
          </w:p>
        </w:tc>
        <w:tc>
          <w:tcPr>
            <w:tcW w:w="507" w:type="pct"/>
            <w:vAlign w:val="bottom"/>
          </w:tcPr>
          <w:p w14:paraId="37F9C575" w14:textId="77777777" w:rsidR="008D4711" w:rsidRPr="00CF77E5" w:rsidRDefault="008D4711" w:rsidP="00D04920">
            <w:pPr>
              <w:jc w:val="center"/>
              <w:rPr>
                <w:sz w:val="22"/>
                <w:szCs w:val="22"/>
              </w:rPr>
            </w:pPr>
            <w:r>
              <w:rPr>
                <w:sz w:val="22"/>
              </w:rPr>
              <w:t>0,474</w:t>
            </w:r>
          </w:p>
        </w:tc>
      </w:tr>
      <w:tr w:rsidR="00363CEC" w:rsidRPr="00CF77E5" w14:paraId="529242F3"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498A67AE" w14:textId="77777777" w:rsidR="008D4711" w:rsidRPr="00CF77E5" w:rsidRDefault="008D4711" w:rsidP="00D04920">
            <w:pPr>
              <w:rPr>
                <w:sz w:val="22"/>
                <w:szCs w:val="22"/>
              </w:rPr>
            </w:pPr>
            <w:r>
              <w:rPr>
                <w:sz w:val="22"/>
              </w:rPr>
              <w:t>Mai</w:t>
            </w:r>
          </w:p>
        </w:tc>
        <w:tc>
          <w:tcPr>
            <w:tcW w:w="508" w:type="pct"/>
            <w:vAlign w:val="bottom"/>
          </w:tcPr>
          <w:p w14:paraId="5DB84F35" w14:textId="77777777" w:rsidR="008D4711" w:rsidRPr="00CF77E5" w:rsidRDefault="008D4711" w:rsidP="00D04920">
            <w:pPr>
              <w:jc w:val="center"/>
              <w:rPr>
                <w:sz w:val="22"/>
                <w:szCs w:val="22"/>
              </w:rPr>
            </w:pPr>
            <w:r>
              <w:rPr>
                <w:sz w:val="22"/>
              </w:rPr>
              <w:t>0,349</w:t>
            </w:r>
          </w:p>
        </w:tc>
        <w:tc>
          <w:tcPr>
            <w:tcW w:w="508" w:type="pct"/>
            <w:vAlign w:val="bottom"/>
          </w:tcPr>
          <w:p w14:paraId="02C38BA9" w14:textId="77777777" w:rsidR="008D4711" w:rsidRPr="00CF77E5" w:rsidRDefault="008D4711" w:rsidP="00D04920">
            <w:pPr>
              <w:jc w:val="center"/>
              <w:rPr>
                <w:sz w:val="22"/>
                <w:szCs w:val="22"/>
              </w:rPr>
            </w:pPr>
            <w:r>
              <w:rPr>
                <w:sz w:val="22"/>
              </w:rPr>
              <w:t>0,496</w:t>
            </w:r>
          </w:p>
        </w:tc>
        <w:tc>
          <w:tcPr>
            <w:tcW w:w="509" w:type="pct"/>
            <w:gridSpan w:val="2"/>
            <w:vAlign w:val="bottom"/>
          </w:tcPr>
          <w:p w14:paraId="22D178FC" w14:textId="77777777" w:rsidR="008D4711" w:rsidRPr="00CF77E5" w:rsidRDefault="008D4711" w:rsidP="00D04920">
            <w:pPr>
              <w:jc w:val="center"/>
              <w:rPr>
                <w:sz w:val="22"/>
                <w:szCs w:val="22"/>
              </w:rPr>
            </w:pPr>
            <w:r>
              <w:rPr>
                <w:sz w:val="22"/>
              </w:rPr>
              <w:t>0,681</w:t>
            </w:r>
          </w:p>
        </w:tc>
        <w:tc>
          <w:tcPr>
            <w:tcW w:w="508" w:type="pct"/>
            <w:vAlign w:val="bottom"/>
          </w:tcPr>
          <w:p w14:paraId="591B23EE" w14:textId="77777777" w:rsidR="008D4711" w:rsidRPr="00CF77E5" w:rsidRDefault="008D4711" w:rsidP="00D04920">
            <w:pPr>
              <w:jc w:val="center"/>
              <w:rPr>
                <w:sz w:val="22"/>
                <w:szCs w:val="22"/>
              </w:rPr>
            </w:pPr>
            <w:r>
              <w:rPr>
                <w:sz w:val="22"/>
              </w:rPr>
              <w:t>0,745</w:t>
            </w:r>
          </w:p>
        </w:tc>
        <w:tc>
          <w:tcPr>
            <w:tcW w:w="508" w:type="pct"/>
            <w:vAlign w:val="bottom"/>
          </w:tcPr>
          <w:p w14:paraId="013E3DC7" w14:textId="77777777" w:rsidR="008D4711" w:rsidRPr="00CF77E5" w:rsidRDefault="008D4711" w:rsidP="00D04920">
            <w:pPr>
              <w:jc w:val="center"/>
              <w:rPr>
                <w:sz w:val="22"/>
                <w:szCs w:val="22"/>
              </w:rPr>
            </w:pPr>
            <w:r>
              <w:rPr>
                <w:sz w:val="22"/>
              </w:rPr>
              <w:t>0,701</w:t>
            </w:r>
          </w:p>
        </w:tc>
        <w:tc>
          <w:tcPr>
            <w:tcW w:w="508" w:type="pct"/>
            <w:gridSpan w:val="2"/>
            <w:vAlign w:val="bottom"/>
          </w:tcPr>
          <w:p w14:paraId="4BD4A660" w14:textId="77777777" w:rsidR="008D4711" w:rsidRPr="00CF77E5" w:rsidRDefault="008D4711" w:rsidP="00D04920">
            <w:pPr>
              <w:jc w:val="center"/>
              <w:rPr>
                <w:sz w:val="22"/>
                <w:szCs w:val="22"/>
              </w:rPr>
            </w:pPr>
            <w:r>
              <w:rPr>
                <w:sz w:val="22"/>
              </w:rPr>
              <w:t>0,710</w:t>
            </w:r>
          </w:p>
        </w:tc>
        <w:tc>
          <w:tcPr>
            <w:tcW w:w="508" w:type="pct"/>
            <w:vAlign w:val="bottom"/>
          </w:tcPr>
          <w:p w14:paraId="37FF9BBA" w14:textId="77777777" w:rsidR="008D4711" w:rsidRPr="00CF77E5" w:rsidRDefault="008D4711" w:rsidP="00D04920">
            <w:pPr>
              <w:jc w:val="center"/>
              <w:rPr>
                <w:sz w:val="22"/>
                <w:szCs w:val="22"/>
              </w:rPr>
            </w:pPr>
            <w:r>
              <w:rPr>
                <w:sz w:val="22"/>
              </w:rPr>
              <w:t>0,632</w:t>
            </w:r>
          </w:p>
        </w:tc>
        <w:tc>
          <w:tcPr>
            <w:tcW w:w="507" w:type="pct"/>
            <w:vAlign w:val="bottom"/>
          </w:tcPr>
          <w:p w14:paraId="6405EE42" w14:textId="77777777" w:rsidR="008D4711" w:rsidRPr="00CF77E5" w:rsidRDefault="008D4711" w:rsidP="00D04920">
            <w:pPr>
              <w:jc w:val="center"/>
              <w:rPr>
                <w:sz w:val="22"/>
                <w:szCs w:val="22"/>
              </w:rPr>
            </w:pPr>
            <w:r>
              <w:rPr>
                <w:sz w:val="22"/>
              </w:rPr>
              <w:t>0,461</w:t>
            </w:r>
          </w:p>
        </w:tc>
      </w:tr>
      <w:tr w:rsidR="00363CEC" w:rsidRPr="00CF77E5" w14:paraId="1B6629CD"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501F5079" w14:textId="77777777" w:rsidR="008D4711" w:rsidRPr="00CF77E5" w:rsidRDefault="008D4711" w:rsidP="00D04920">
            <w:pPr>
              <w:rPr>
                <w:sz w:val="22"/>
                <w:szCs w:val="22"/>
              </w:rPr>
            </w:pPr>
            <w:r>
              <w:rPr>
                <w:sz w:val="22"/>
              </w:rPr>
              <w:t>Juni</w:t>
            </w:r>
          </w:p>
        </w:tc>
        <w:tc>
          <w:tcPr>
            <w:tcW w:w="508" w:type="pct"/>
            <w:vAlign w:val="bottom"/>
          </w:tcPr>
          <w:p w14:paraId="5C5F16E2" w14:textId="77777777" w:rsidR="008D4711" w:rsidRPr="00CF77E5" w:rsidRDefault="008D4711" w:rsidP="00D04920">
            <w:pPr>
              <w:jc w:val="center"/>
              <w:rPr>
                <w:sz w:val="22"/>
                <w:szCs w:val="22"/>
              </w:rPr>
            </w:pPr>
            <w:r>
              <w:rPr>
                <w:sz w:val="22"/>
              </w:rPr>
              <w:t>0,419</w:t>
            </w:r>
          </w:p>
        </w:tc>
        <w:tc>
          <w:tcPr>
            <w:tcW w:w="508" w:type="pct"/>
            <w:vAlign w:val="bottom"/>
          </w:tcPr>
          <w:p w14:paraId="46FDCFA4" w14:textId="77777777" w:rsidR="008D4711" w:rsidRPr="00CF77E5" w:rsidRDefault="008D4711" w:rsidP="00D04920">
            <w:pPr>
              <w:jc w:val="center"/>
              <w:rPr>
                <w:sz w:val="22"/>
                <w:szCs w:val="22"/>
              </w:rPr>
            </w:pPr>
            <w:r>
              <w:rPr>
                <w:sz w:val="22"/>
              </w:rPr>
              <w:t>0,521</w:t>
            </w:r>
          </w:p>
        </w:tc>
        <w:tc>
          <w:tcPr>
            <w:tcW w:w="509" w:type="pct"/>
            <w:gridSpan w:val="2"/>
            <w:vAlign w:val="bottom"/>
          </w:tcPr>
          <w:p w14:paraId="1213A3DE" w14:textId="77777777" w:rsidR="008D4711" w:rsidRPr="00CF77E5" w:rsidRDefault="008D4711" w:rsidP="00D04920">
            <w:pPr>
              <w:jc w:val="center"/>
              <w:rPr>
                <w:sz w:val="22"/>
                <w:szCs w:val="22"/>
              </w:rPr>
            </w:pPr>
            <w:r>
              <w:rPr>
                <w:sz w:val="22"/>
              </w:rPr>
              <w:t>0,650</w:t>
            </w:r>
          </w:p>
        </w:tc>
        <w:tc>
          <w:tcPr>
            <w:tcW w:w="508" w:type="pct"/>
            <w:vAlign w:val="bottom"/>
          </w:tcPr>
          <w:p w14:paraId="16823499" w14:textId="77777777" w:rsidR="008D4711" w:rsidRPr="00CF77E5" w:rsidRDefault="008D4711" w:rsidP="00D04920">
            <w:pPr>
              <w:jc w:val="center"/>
              <w:rPr>
                <w:sz w:val="22"/>
                <w:szCs w:val="22"/>
              </w:rPr>
            </w:pPr>
            <w:r>
              <w:rPr>
                <w:sz w:val="22"/>
              </w:rPr>
              <w:t>0,652</w:t>
            </w:r>
          </w:p>
        </w:tc>
        <w:tc>
          <w:tcPr>
            <w:tcW w:w="508" w:type="pct"/>
            <w:vAlign w:val="bottom"/>
          </w:tcPr>
          <w:p w14:paraId="1C2886DC" w14:textId="77777777" w:rsidR="008D4711" w:rsidRPr="00CF77E5" w:rsidRDefault="008D4711" w:rsidP="00D04920">
            <w:pPr>
              <w:jc w:val="center"/>
              <w:rPr>
                <w:sz w:val="22"/>
                <w:szCs w:val="22"/>
              </w:rPr>
            </w:pPr>
            <w:r>
              <w:rPr>
                <w:sz w:val="22"/>
              </w:rPr>
              <w:t>0,602</w:t>
            </w:r>
          </w:p>
        </w:tc>
        <w:tc>
          <w:tcPr>
            <w:tcW w:w="508" w:type="pct"/>
            <w:gridSpan w:val="2"/>
            <w:vAlign w:val="bottom"/>
          </w:tcPr>
          <w:p w14:paraId="59CA5F04" w14:textId="77777777" w:rsidR="008D4711" w:rsidRPr="00CF77E5" w:rsidRDefault="008D4711" w:rsidP="00D04920">
            <w:pPr>
              <w:jc w:val="center"/>
              <w:rPr>
                <w:sz w:val="22"/>
                <w:szCs w:val="22"/>
              </w:rPr>
            </w:pPr>
            <w:r>
              <w:rPr>
                <w:sz w:val="22"/>
              </w:rPr>
              <w:t>0,658</w:t>
            </w:r>
          </w:p>
        </w:tc>
        <w:tc>
          <w:tcPr>
            <w:tcW w:w="508" w:type="pct"/>
            <w:vAlign w:val="bottom"/>
          </w:tcPr>
          <w:p w14:paraId="43AC0607" w14:textId="77777777" w:rsidR="008D4711" w:rsidRPr="00CF77E5" w:rsidRDefault="008D4711" w:rsidP="00D04920">
            <w:pPr>
              <w:jc w:val="center"/>
              <w:rPr>
                <w:sz w:val="22"/>
                <w:szCs w:val="22"/>
              </w:rPr>
            </w:pPr>
            <w:r>
              <w:rPr>
                <w:sz w:val="22"/>
              </w:rPr>
              <w:t>0,659</w:t>
            </w:r>
          </w:p>
        </w:tc>
        <w:tc>
          <w:tcPr>
            <w:tcW w:w="507" w:type="pct"/>
            <w:vAlign w:val="bottom"/>
          </w:tcPr>
          <w:p w14:paraId="397011C3" w14:textId="77777777" w:rsidR="008D4711" w:rsidRPr="00CF77E5" w:rsidRDefault="008D4711" w:rsidP="00D04920">
            <w:pPr>
              <w:jc w:val="center"/>
              <w:rPr>
                <w:sz w:val="22"/>
                <w:szCs w:val="22"/>
              </w:rPr>
            </w:pPr>
            <w:r>
              <w:rPr>
                <w:sz w:val="22"/>
              </w:rPr>
              <w:t>0,528</w:t>
            </w:r>
          </w:p>
        </w:tc>
      </w:tr>
      <w:tr w:rsidR="00363CEC" w:rsidRPr="00CF77E5" w14:paraId="22C40D6A"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395E6DA6" w14:textId="77777777" w:rsidR="008D4711" w:rsidRPr="00CF77E5" w:rsidRDefault="008D4711" w:rsidP="00D04920">
            <w:pPr>
              <w:rPr>
                <w:sz w:val="22"/>
                <w:szCs w:val="22"/>
              </w:rPr>
            </w:pPr>
            <w:r>
              <w:rPr>
                <w:sz w:val="22"/>
              </w:rPr>
              <w:t>Juli</w:t>
            </w:r>
          </w:p>
        </w:tc>
        <w:tc>
          <w:tcPr>
            <w:tcW w:w="508" w:type="pct"/>
            <w:vAlign w:val="bottom"/>
          </w:tcPr>
          <w:p w14:paraId="76A13A6A" w14:textId="77777777" w:rsidR="008D4711" w:rsidRPr="00CF77E5" w:rsidRDefault="008D4711" w:rsidP="00D04920">
            <w:pPr>
              <w:jc w:val="center"/>
              <w:rPr>
                <w:sz w:val="22"/>
                <w:szCs w:val="22"/>
              </w:rPr>
            </w:pPr>
            <w:r>
              <w:rPr>
                <w:sz w:val="22"/>
              </w:rPr>
              <w:t>0,367</w:t>
            </w:r>
          </w:p>
        </w:tc>
        <w:tc>
          <w:tcPr>
            <w:tcW w:w="508" w:type="pct"/>
            <w:vAlign w:val="bottom"/>
          </w:tcPr>
          <w:p w14:paraId="224AEECB" w14:textId="77777777" w:rsidR="008D4711" w:rsidRPr="00CF77E5" w:rsidRDefault="008D4711" w:rsidP="00D04920">
            <w:pPr>
              <w:jc w:val="center"/>
              <w:rPr>
                <w:sz w:val="22"/>
                <w:szCs w:val="22"/>
              </w:rPr>
            </w:pPr>
            <w:r>
              <w:rPr>
                <w:sz w:val="22"/>
              </w:rPr>
              <w:t>0,503</w:t>
            </w:r>
          </w:p>
        </w:tc>
        <w:tc>
          <w:tcPr>
            <w:tcW w:w="509" w:type="pct"/>
            <w:gridSpan w:val="2"/>
            <w:vAlign w:val="bottom"/>
          </w:tcPr>
          <w:p w14:paraId="2FB7A602" w14:textId="77777777" w:rsidR="008D4711" w:rsidRPr="00CF77E5" w:rsidRDefault="008D4711" w:rsidP="00D04920">
            <w:pPr>
              <w:jc w:val="center"/>
              <w:rPr>
                <w:sz w:val="22"/>
                <w:szCs w:val="22"/>
              </w:rPr>
            </w:pPr>
            <w:r>
              <w:rPr>
                <w:sz w:val="22"/>
              </w:rPr>
              <w:t>0,657</w:t>
            </w:r>
          </w:p>
        </w:tc>
        <w:tc>
          <w:tcPr>
            <w:tcW w:w="508" w:type="pct"/>
            <w:vAlign w:val="bottom"/>
          </w:tcPr>
          <w:p w14:paraId="33686069" w14:textId="77777777" w:rsidR="008D4711" w:rsidRPr="00CF77E5" w:rsidRDefault="008D4711" w:rsidP="00D04920">
            <w:pPr>
              <w:jc w:val="center"/>
              <w:rPr>
                <w:sz w:val="22"/>
                <w:szCs w:val="22"/>
              </w:rPr>
            </w:pPr>
            <w:r>
              <w:rPr>
                <w:sz w:val="22"/>
              </w:rPr>
              <w:t>0,681</w:t>
            </w:r>
          </w:p>
        </w:tc>
        <w:tc>
          <w:tcPr>
            <w:tcW w:w="508" w:type="pct"/>
            <w:vAlign w:val="bottom"/>
          </w:tcPr>
          <w:p w14:paraId="46477323" w14:textId="77777777" w:rsidR="008D4711" w:rsidRPr="00CF77E5" w:rsidRDefault="008D4711" w:rsidP="00D04920">
            <w:pPr>
              <w:jc w:val="center"/>
              <w:rPr>
                <w:sz w:val="22"/>
                <w:szCs w:val="22"/>
              </w:rPr>
            </w:pPr>
            <w:r>
              <w:rPr>
                <w:sz w:val="22"/>
              </w:rPr>
              <w:t>0,639</w:t>
            </w:r>
          </w:p>
        </w:tc>
        <w:tc>
          <w:tcPr>
            <w:tcW w:w="508" w:type="pct"/>
            <w:gridSpan w:val="2"/>
            <w:vAlign w:val="bottom"/>
          </w:tcPr>
          <w:p w14:paraId="3E18DB22" w14:textId="77777777" w:rsidR="008D4711" w:rsidRPr="00CF77E5" w:rsidRDefault="008D4711" w:rsidP="00D04920">
            <w:pPr>
              <w:jc w:val="center"/>
              <w:rPr>
                <w:sz w:val="22"/>
                <w:szCs w:val="22"/>
              </w:rPr>
            </w:pPr>
            <w:r>
              <w:rPr>
                <w:sz w:val="22"/>
              </w:rPr>
              <w:t>0,711</w:t>
            </w:r>
          </w:p>
        </w:tc>
        <w:tc>
          <w:tcPr>
            <w:tcW w:w="508" w:type="pct"/>
            <w:vAlign w:val="bottom"/>
          </w:tcPr>
          <w:p w14:paraId="5A9B83E3" w14:textId="77777777" w:rsidR="008D4711" w:rsidRPr="00CF77E5" w:rsidRDefault="008D4711" w:rsidP="00D04920">
            <w:pPr>
              <w:jc w:val="center"/>
              <w:rPr>
                <w:sz w:val="22"/>
                <w:szCs w:val="22"/>
              </w:rPr>
            </w:pPr>
            <w:r>
              <w:rPr>
                <w:sz w:val="22"/>
              </w:rPr>
              <w:t>0,679</w:t>
            </w:r>
          </w:p>
        </w:tc>
        <w:tc>
          <w:tcPr>
            <w:tcW w:w="507" w:type="pct"/>
            <w:vAlign w:val="bottom"/>
          </w:tcPr>
          <w:p w14:paraId="1B1F81D2" w14:textId="77777777" w:rsidR="008D4711" w:rsidRPr="00CF77E5" w:rsidRDefault="008D4711" w:rsidP="00D04920">
            <w:pPr>
              <w:jc w:val="center"/>
              <w:rPr>
                <w:sz w:val="22"/>
                <w:szCs w:val="22"/>
              </w:rPr>
            </w:pPr>
            <w:r>
              <w:rPr>
                <w:sz w:val="22"/>
              </w:rPr>
              <w:t>0,504</w:t>
            </w:r>
          </w:p>
        </w:tc>
      </w:tr>
      <w:tr w:rsidR="00363CEC" w:rsidRPr="00CF77E5" w14:paraId="7855FE10"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564350DB" w14:textId="77777777" w:rsidR="008D4711" w:rsidRPr="00CF77E5" w:rsidRDefault="008D4711" w:rsidP="00D04920">
            <w:pPr>
              <w:rPr>
                <w:sz w:val="22"/>
                <w:szCs w:val="22"/>
              </w:rPr>
            </w:pPr>
            <w:r>
              <w:rPr>
                <w:sz w:val="22"/>
              </w:rPr>
              <w:lastRenderedPageBreak/>
              <w:t>August</w:t>
            </w:r>
          </w:p>
        </w:tc>
        <w:tc>
          <w:tcPr>
            <w:tcW w:w="508" w:type="pct"/>
            <w:vAlign w:val="bottom"/>
          </w:tcPr>
          <w:p w14:paraId="6F81C7FC" w14:textId="77777777" w:rsidR="008D4711" w:rsidRPr="00CF77E5" w:rsidRDefault="008D4711" w:rsidP="00D04920">
            <w:pPr>
              <w:jc w:val="center"/>
              <w:rPr>
                <w:sz w:val="22"/>
                <w:szCs w:val="22"/>
              </w:rPr>
            </w:pPr>
            <w:r>
              <w:rPr>
                <w:sz w:val="22"/>
              </w:rPr>
              <w:t>0,395</w:t>
            </w:r>
          </w:p>
        </w:tc>
        <w:tc>
          <w:tcPr>
            <w:tcW w:w="508" w:type="pct"/>
            <w:vAlign w:val="bottom"/>
          </w:tcPr>
          <w:p w14:paraId="60E1F400" w14:textId="77777777" w:rsidR="008D4711" w:rsidRPr="00CF77E5" w:rsidRDefault="008D4711" w:rsidP="00D04920">
            <w:pPr>
              <w:jc w:val="center"/>
              <w:rPr>
                <w:sz w:val="22"/>
                <w:szCs w:val="22"/>
              </w:rPr>
            </w:pPr>
            <w:r>
              <w:rPr>
                <w:sz w:val="22"/>
              </w:rPr>
              <w:t>0,524</w:t>
            </w:r>
          </w:p>
        </w:tc>
        <w:tc>
          <w:tcPr>
            <w:tcW w:w="509" w:type="pct"/>
            <w:gridSpan w:val="2"/>
            <w:vAlign w:val="bottom"/>
          </w:tcPr>
          <w:p w14:paraId="575A7BBD" w14:textId="77777777" w:rsidR="008D4711" w:rsidRPr="00CF77E5" w:rsidRDefault="008D4711" w:rsidP="00D04920">
            <w:pPr>
              <w:jc w:val="center"/>
              <w:rPr>
                <w:sz w:val="22"/>
                <w:szCs w:val="22"/>
              </w:rPr>
            </w:pPr>
            <w:r>
              <w:rPr>
                <w:sz w:val="22"/>
              </w:rPr>
              <w:t>0,725</w:t>
            </w:r>
          </w:p>
        </w:tc>
        <w:tc>
          <w:tcPr>
            <w:tcW w:w="508" w:type="pct"/>
            <w:vAlign w:val="bottom"/>
          </w:tcPr>
          <w:p w14:paraId="4549F666" w14:textId="77777777" w:rsidR="008D4711" w:rsidRPr="00CF77E5" w:rsidRDefault="008D4711" w:rsidP="00D04920">
            <w:pPr>
              <w:jc w:val="center"/>
              <w:rPr>
                <w:sz w:val="22"/>
                <w:szCs w:val="22"/>
              </w:rPr>
            </w:pPr>
            <w:r>
              <w:rPr>
                <w:sz w:val="22"/>
              </w:rPr>
              <w:t>0,837</w:t>
            </w:r>
          </w:p>
        </w:tc>
        <w:tc>
          <w:tcPr>
            <w:tcW w:w="508" w:type="pct"/>
            <w:vAlign w:val="bottom"/>
          </w:tcPr>
          <w:p w14:paraId="417E80BE" w14:textId="77777777" w:rsidR="008D4711" w:rsidRPr="00CF77E5" w:rsidRDefault="008D4711" w:rsidP="00D04920">
            <w:pPr>
              <w:jc w:val="center"/>
              <w:rPr>
                <w:sz w:val="22"/>
                <w:szCs w:val="22"/>
              </w:rPr>
            </w:pPr>
            <w:r>
              <w:rPr>
                <w:sz w:val="22"/>
              </w:rPr>
              <w:t>0,793</w:t>
            </w:r>
          </w:p>
        </w:tc>
        <w:tc>
          <w:tcPr>
            <w:tcW w:w="508" w:type="pct"/>
            <w:gridSpan w:val="2"/>
            <w:vAlign w:val="bottom"/>
          </w:tcPr>
          <w:p w14:paraId="2D1DE320" w14:textId="77777777" w:rsidR="008D4711" w:rsidRPr="00CF77E5" w:rsidRDefault="008D4711" w:rsidP="00D04920">
            <w:pPr>
              <w:jc w:val="center"/>
              <w:rPr>
                <w:sz w:val="22"/>
                <w:szCs w:val="22"/>
              </w:rPr>
            </w:pPr>
            <w:r>
              <w:rPr>
                <w:sz w:val="22"/>
              </w:rPr>
              <w:t>0,732</w:t>
            </w:r>
          </w:p>
        </w:tc>
        <w:tc>
          <w:tcPr>
            <w:tcW w:w="508" w:type="pct"/>
            <w:vAlign w:val="bottom"/>
          </w:tcPr>
          <w:p w14:paraId="6E9EFDE4" w14:textId="77777777" w:rsidR="008D4711" w:rsidRPr="00CF77E5" w:rsidRDefault="008D4711" w:rsidP="00D04920">
            <w:pPr>
              <w:jc w:val="center"/>
              <w:rPr>
                <w:sz w:val="22"/>
                <w:szCs w:val="22"/>
              </w:rPr>
            </w:pPr>
            <w:r>
              <w:rPr>
                <w:sz w:val="22"/>
              </w:rPr>
              <w:t>0,622</w:t>
            </w:r>
          </w:p>
        </w:tc>
        <w:tc>
          <w:tcPr>
            <w:tcW w:w="507" w:type="pct"/>
            <w:vAlign w:val="bottom"/>
          </w:tcPr>
          <w:p w14:paraId="647F07AA" w14:textId="77777777" w:rsidR="008D4711" w:rsidRPr="00CF77E5" w:rsidRDefault="008D4711" w:rsidP="00D04920">
            <w:pPr>
              <w:jc w:val="center"/>
              <w:rPr>
                <w:sz w:val="22"/>
                <w:szCs w:val="22"/>
              </w:rPr>
            </w:pPr>
            <w:r>
              <w:rPr>
                <w:sz w:val="22"/>
              </w:rPr>
              <w:t>0,482</w:t>
            </w:r>
          </w:p>
        </w:tc>
      </w:tr>
      <w:tr w:rsidR="00363CEC" w:rsidRPr="00CF77E5" w14:paraId="44F6A4C4"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1600AEF1" w14:textId="77777777" w:rsidR="008D4711" w:rsidRPr="00CF77E5" w:rsidRDefault="008D4711" w:rsidP="00D04920">
            <w:pPr>
              <w:rPr>
                <w:sz w:val="22"/>
                <w:szCs w:val="22"/>
              </w:rPr>
            </w:pPr>
            <w:r>
              <w:rPr>
                <w:sz w:val="22"/>
              </w:rPr>
              <w:t>September</w:t>
            </w:r>
          </w:p>
        </w:tc>
        <w:tc>
          <w:tcPr>
            <w:tcW w:w="508" w:type="pct"/>
            <w:vAlign w:val="bottom"/>
          </w:tcPr>
          <w:p w14:paraId="3344023B" w14:textId="77777777" w:rsidR="008D4711" w:rsidRPr="00CF77E5" w:rsidRDefault="008D4711" w:rsidP="00D04920">
            <w:pPr>
              <w:jc w:val="center"/>
              <w:rPr>
                <w:sz w:val="22"/>
                <w:szCs w:val="22"/>
              </w:rPr>
            </w:pPr>
            <w:r>
              <w:rPr>
                <w:sz w:val="22"/>
              </w:rPr>
              <w:t>0,401</w:t>
            </w:r>
          </w:p>
        </w:tc>
        <w:tc>
          <w:tcPr>
            <w:tcW w:w="508" w:type="pct"/>
            <w:vAlign w:val="bottom"/>
          </w:tcPr>
          <w:p w14:paraId="5316717E" w14:textId="77777777" w:rsidR="008D4711" w:rsidRPr="00CF77E5" w:rsidRDefault="008D4711" w:rsidP="00D04920">
            <w:pPr>
              <w:jc w:val="center"/>
              <w:rPr>
                <w:sz w:val="22"/>
                <w:szCs w:val="22"/>
              </w:rPr>
            </w:pPr>
            <w:r>
              <w:rPr>
                <w:sz w:val="22"/>
              </w:rPr>
              <w:t>0,457</w:t>
            </w:r>
          </w:p>
        </w:tc>
        <w:tc>
          <w:tcPr>
            <w:tcW w:w="509" w:type="pct"/>
            <w:gridSpan w:val="2"/>
            <w:vAlign w:val="bottom"/>
          </w:tcPr>
          <w:p w14:paraId="1F0CC35F" w14:textId="77777777" w:rsidR="008D4711" w:rsidRPr="00CF77E5" w:rsidRDefault="008D4711" w:rsidP="00D04920">
            <w:pPr>
              <w:jc w:val="center"/>
              <w:rPr>
                <w:sz w:val="22"/>
                <w:szCs w:val="22"/>
              </w:rPr>
            </w:pPr>
            <w:r>
              <w:rPr>
                <w:sz w:val="22"/>
              </w:rPr>
              <w:t>0,689</w:t>
            </w:r>
          </w:p>
        </w:tc>
        <w:tc>
          <w:tcPr>
            <w:tcW w:w="508" w:type="pct"/>
            <w:vAlign w:val="bottom"/>
          </w:tcPr>
          <w:p w14:paraId="47AFC9C2" w14:textId="77777777" w:rsidR="008D4711" w:rsidRPr="00CF77E5" w:rsidRDefault="008D4711" w:rsidP="00D04920">
            <w:pPr>
              <w:jc w:val="center"/>
              <w:rPr>
                <w:sz w:val="22"/>
                <w:szCs w:val="22"/>
              </w:rPr>
            </w:pPr>
            <w:r>
              <w:rPr>
                <w:sz w:val="22"/>
              </w:rPr>
              <w:t>1,023</w:t>
            </w:r>
          </w:p>
        </w:tc>
        <w:tc>
          <w:tcPr>
            <w:tcW w:w="508" w:type="pct"/>
            <w:vAlign w:val="bottom"/>
          </w:tcPr>
          <w:p w14:paraId="3DDC04CC" w14:textId="77777777" w:rsidR="008D4711" w:rsidRPr="00CF77E5" w:rsidRDefault="008D4711" w:rsidP="00D04920">
            <w:pPr>
              <w:jc w:val="center"/>
              <w:rPr>
                <w:sz w:val="22"/>
                <w:szCs w:val="22"/>
              </w:rPr>
            </w:pPr>
            <w:r>
              <w:rPr>
                <w:sz w:val="22"/>
              </w:rPr>
              <w:t>1,225</w:t>
            </w:r>
          </w:p>
        </w:tc>
        <w:tc>
          <w:tcPr>
            <w:tcW w:w="508" w:type="pct"/>
            <w:gridSpan w:val="2"/>
            <w:vAlign w:val="bottom"/>
          </w:tcPr>
          <w:p w14:paraId="3CB0E079" w14:textId="77777777" w:rsidR="008D4711" w:rsidRPr="00CF77E5" w:rsidRDefault="008D4711" w:rsidP="00D04920">
            <w:pPr>
              <w:jc w:val="center"/>
              <w:rPr>
                <w:sz w:val="22"/>
                <w:szCs w:val="22"/>
              </w:rPr>
            </w:pPr>
            <w:r>
              <w:rPr>
                <w:sz w:val="22"/>
              </w:rPr>
              <w:t>1,064</w:t>
            </w:r>
          </w:p>
        </w:tc>
        <w:tc>
          <w:tcPr>
            <w:tcW w:w="508" w:type="pct"/>
            <w:vAlign w:val="bottom"/>
          </w:tcPr>
          <w:p w14:paraId="68A05E0B" w14:textId="77777777" w:rsidR="008D4711" w:rsidRPr="00CF77E5" w:rsidRDefault="008D4711" w:rsidP="00D04920">
            <w:pPr>
              <w:jc w:val="center"/>
              <w:rPr>
                <w:sz w:val="22"/>
                <w:szCs w:val="22"/>
              </w:rPr>
            </w:pPr>
            <w:r>
              <w:rPr>
                <w:sz w:val="22"/>
              </w:rPr>
              <w:t>0,723</w:t>
            </w:r>
          </w:p>
        </w:tc>
        <w:tc>
          <w:tcPr>
            <w:tcW w:w="507" w:type="pct"/>
            <w:vAlign w:val="bottom"/>
          </w:tcPr>
          <w:p w14:paraId="6B44AEE6" w14:textId="77777777" w:rsidR="008D4711" w:rsidRPr="00CF77E5" w:rsidRDefault="008D4711" w:rsidP="00D04920">
            <w:pPr>
              <w:jc w:val="center"/>
              <w:rPr>
                <w:sz w:val="22"/>
                <w:szCs w:val="22"/>
              </w:rPr>
            </w:pPr>
            <w:r>
              <w:rPr>
                <w:sz w:val="22"/>
              </w:rPr>
              <w:t>0,465</w:t>
            </w:r>
          </w:p>
        </w:tc>
      </w:tr>
      <w:tr w:rsidR="00363CEC" w:rsidRPr="00CF77E5" w14:paraId="69B9C925"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451BCCBE" w14:textId="77777777" w:rsidR="008D4711" w:rsidRPr="00CF77E5" w:rsidRDefault="008D4711" w:rsidP="00D04920">
            <w:pPr>
              <w:rPr>
                <w:sz w:val="22"/>
                <w:szCs w:val="22"/>
              </w:rPr>
            </w:pPr>
            <w:r>
              <w:rPr>
                <w:sz w:val="22"/>
              </w:rPr>
              <w:t>Oktober</w:t>
            </w:r>
          </w:p>
        </w:tc>
        <w:tc>
          <w:tcPr>
            <w:tcW w:w="508" w:type="pct"/>
            <w:vAlign w:val="bottom"/>
          </w:tcPr>
          <w:p w14:paraId="568A712F" w14:textId="77777777" w:rsidR="008D4711" w:rsidRPr="00CF77E5" w:rsidRDefault="008D4711" w:rsidP="00D04920">
            <w:pPr>
              <w:jc w:val="center"/>
              <w:rPr>
                <w:sz w:val="22"/>
                <w:szCs w:val="22"/>
              </w:rPr>
            </w:pPr>
            <w:r>
              <w:rPr>
                <w:sz w:val="22"/>
              </w:rPr>
              <w:t>0,683</w:t>
            </w:r>
          </w:p>
        </w:tc>
        <w:tc>
          <w:tcPr>
            <w:tcW w:w="508" w:type="pct"/>
            <w:vAlign w:val="bottom"/>
          </w:tcPr>
          <w:p w14:paraId="182501F3" w14:textId="77777777" w:rsidR="008D4711" w:rsidRPr="00CF77E5" w:rsidRDefault="008D4711" w:rsidP="00D04920">
            <w:pPr>
              <w:jc w:val="center"/>
              <w:rPr>
                <w:sz w:val="22"/>
                <w:szCs w:val="22"/>
              </w:rPr>
            </w:pPr>
            <w:r>
              <w:rPr>
                <w:sz w:val="22"/>
              </w:rPr>
              <w:t>0,595</w:t>
            </w:r>
          </w:p>
        </w:tc>
        <w:tc>
          <w:tcPr>
            <w:tcW w:w="509" w:type="pct"/>
            <w:gridSpan w:val="2"/>
            <w:vAlign w:val="bottom"/>
          </w:tcPr>
          <w:p w14:paraId="5EC89401" w14:textId="77777777" w:rsidR="008D4711" w:rsidRPr="00CF77E5" w:rsidRDefault="008D4711" w:rsidP="00D04920">
            <w:pPr>
              <w:jc w:val="center"/>
              <w:rPr>
                <w:sz w:val="22"/>
                <w:szCs w:val="22"/>
              </w:rPr>
            </w:pPr>
            <w:r>
              <w:rPr>
                <w:sz w:val="22"/>
              </w:rPr>
              <w:t>0,670</w:t>
            </w:r>
          </w:p>
        </w:tc>
        <w:tc>
          <w:tcPr>
            <w:tcW w:w="508" w:type="pct"/>
            <w:vAlign w:val="bottom"/>
          </w:tcPr>
          <w:p w14:paraId="4FE2C434" w14:textId="77777777" w:rsidR="008D4711" w:rsidRPr="00CF77E5" w:rsidRDefault="008D4711" w:rsidP="00D04920">
            <w:pPr>
              <w:jc w:val="center"/>
              <w:rPr>
                <w:sz w:val="22"/>
                <w:szCs w:val="22"/>
              </w:rPr>
            </w:pPr>
            <w:r>
              <w:rPr>
                <w:sz w:val="22"/>
              </w:rPr>
              <w:t>1,081</w:t>
            </w:r>
          </w:p>
        </w:tc>
        <w:tc>
          <w:tcPr>
            <w:tcW w:w="508" w:type="pct"/>
            <w:vAlign w:val="bottom"/>
          </w:tcPr>
          <w:p w14:paraId="498DD090" w14:textId="77777777" w:rsidR="008D4711" w:rsidRPr="00CF77E5" w:rsidRDefault="008D4711" w:rsidP="00D04920">
            <w:pPr>
              <w:jc w:val="center"/>
              <w:rPr>
                <w:sz w:val="22"/>
                <w:szCs w:val="22"/>
              </w:rPr>
            </w:pPr>
            <w:r>
              <w:rPr>
                <w:sz w:val="22"/>
              </w:rPr>
              <w:t>1,412</w:t>
            </w:r>
          </w:p>
        </w:tc>
        <w:tc>
          <w:tcPr>
            <w:tcW w:w="508" w:type="pct"/>
            <w:gridSpan w:val="2"/>
            <w:vAlign w:val="bottom"/>
          </w:tcPr>
          <w:p w14:paraId="6086FDB3" w14:textId="77777777" w:rsidR="008D4711" w:rsidRPr="00CF77E5" w:rsidRDefault="008D4711" w:rsidP="00D04920">
            <w:pPr>
              <w:jc w:val="center"/>
              <w:rPr>
                <w:sz w:val="22"/>
                <w:szCs w:val="22"/>
              </w:rPr>
            </w:pPr>
            <w:r>
              <w:rPr>
                <w:sz w:val="22"/>
              </w:rPr>
              <w:t>1,144</w:t>
            </w:r>
          </w:p>
        </w:tc>
        <w:tc>
          <w:tcPr>
            <w:tcW w:w="508" w:type="pct"/>
            <w:vAlign w:val="bottom"/>
          </w:tcPr>
          <w:p w14:paraId="35BFB09E" w14:textId="77777777" w:rsidR="008D4711" w:rsidRPr="00CF77E5" w:rsidRDefault="008D4711" w:rsidP="00D04920">
            <w:pPr>
              <w:jc w:val="center"/>
              <w:rPr>
                <w:sz w:val="22"/>
                <w:szCs w:val="22"/>
              </w:rPr>
            </w:pPr>
            <w:r>
              <w:rPr>
                <w:sz w:val="22"/>
              </w:rPr>
              <w:t>0,718</w:t>
            </w:r>
          </w:p>
        </w:tc>
        <w:tc>
          <w:tcPr>
            <w:tcW w:w="507" w:type="pct"/>
            <w:vAlign w:val="bottom"/>
          </w:tcPr>
          <w:p w14:paraId="15E76927" w14:textId="77777777" w:rsidR="008D4711" w:rsidRPr="00CF77E5" w:rsidRDefault="008D4711" w:rsidP="00D04920">
            <w:pPr>
              <w:jc w:val="center"/>
              <w:rPr>
                <w:sz w:val="22"/>
                <w:szCs w:val="22"/>
              </w:rPr>
            </w:pPr>
            <w:r>
              <w:rPr>
                <w:sz w:val="22"/>
              </w:rPr>
              <w:t>0,598</w:t>
            </w:r>
          </w:p>
        </w:tc>
      </w:tr>
      <w:tr w:rsidR="00363CEC" w:rsidRPr="00CF77E5" w14:paraId="56ED34AC"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17667154" w14:textId="77777777" w:rsidR="008D4711" w:rsidRPr="00CF77E5" w:rsidRDefault="008D4711" w:rsidP="00D04920">
            <w:pPr>
              <w:rPr>
                <w:sz w:val="22"/>
                <w:szCs w:val="22"/>
              </w:rPr>
            </w:pPr>
            <w:r>
              <w:rPr>
                <w:sz w:val="22"/>
              </w:rPr>
              <w:t>November</w:t>
            </w:r>
          </w:p>
        </w:tc>
        <w:tc>
          <w:tcPr>
            <w:tcW w:w="508" w:type="pct"/>
            <w:vAlign w:val="bottom"/>
          </w:tcPr>
          <w:p w14:paraId="501651AC" w14:textId="77777777" w:rsidR="008D4711" w:rsidRPr="00CF77E5" w:rsidRDefault="008D4711" w:rsidP="00D04920">
            <w:pPr>
              <w:jc w:val="center"/>
              <w:rPr>
                <w:sz w:val="22"/>
                <w:szCs w:val="22"/>
              </w:rPr>
            </w:pPr>
            <w:r>
              <w:rPr>
                <w:sz w:val="22"/>
              </w:rPr>
              <w:t>0,888</w:t>
            </w:r>
          </w:p>
        </w:tc>
        <w:tc>
          <w:tcPr>
            <w:tcW w:w="508" w:type="pct"/>
            <w:vAlign w:val="bottom"/>
          </w:tcPr>
          <w:p w14:paraId="03480922" w14:textId="77777777" w:rsidR="008D4711" w:rsidRPr="00CF77E5" w:rsidRDefault="008D4711" w:rsidP="00D04920">
            <w:pPr>
              <w:jc w:val="center"/>
              <w:rPr>
                <w:sz w:val="22"/>
                <w:szCs w:val="22"/>
              </w:rPr>
            </w:pPr>
            <w:r>
              <w:rPr>
                <w:sz w:val="22"/>
              </w:rPr>
              <w:t>0,683</w:t>
            </w:r>
          </w:p>
        </w:tc>
        <w:tc>
          <w:tcPr>
            <w:tcW w:w="509" w:type="pct"/>
            <w:gridSpan w:val="2"/>
            <w:vAlign w:val="bottom"/>
          </w:tcPr>
          <w:p w14:paraId="7D930210" w14:textId="77777777" w:rsidR="008D4711" w:rsidRPr="00CF77E5" w:rsidRDefault="008D4711" w:rsidP="00D04920">
            <w:pPr>
              <w:jc w:val="center"/>
              <w:rPr>
                <w:sz w:val="22"/>
                <w:szCs w:val="22"/>
              </w:rPr>
            </w:pPr>
            <w:r>
              <w:rPr>
                <w:sz w:val="22"/>
              </w:rPr>
              <w:t>0,632</w:t>
            </w:r>
          </w:p>
        </w:tc>
        <w:tc>
          <w:tcPr>
            <w:tcW w:w="508" w:type="pct"/>
            <w:vAlign w:val="bottom"/>
          </w:tcPr>
          <w:p w14:paraId="0BC3202C" w14:textId="77777777" w:rsidR="008D4711" w:rsidRPr="00CF77E5" w:rsidRDefault="008D4711" w:rsidP="00D04920">
            <w:pPr>
              <w:jc w:val="center"/>
              <w:rPr>
                <w:sz w:val="22"/>
                <w:szCs w:val="22"/>
              </w:rPr>
            </w:pPr>
            <w:r>
              <w:rPr>
                <w:sz w:val="22"/>
              </w:rPr>
              <w:t>1,519</w:t>
            </w:r>
          </w:p>
        </w:tc>
        <w:tc>
          <w:tcPr>
            <w:tcW w:w="508" w:type="pct"/>
            <w:vAlign w:val="bottom"/>
          </w:tcPr>
          <w:p w14:paraId="57B5E1DE" w14:textId="77777777" w:rsidR="008D4711" w:rsidRPr="00CF77E5" w:rsidRDefault="008D4711" w:rsidP="00D04920">
            <w:pPr>
              <w:jc w:val="center"/>
              <w:rPr>
                <w:sz w:val="22"/>
                <w:szCs w:val="22"/>
              </w:rPr>
            </w:pPr>
            <w:r>
              <w:rPr>
                <w:sz w:val="22"/>
              </w:rPr>
              <w:t>2,068</w:t>
            </w:r>
          </w:p>
        </w:tc>
        <w:tc>
          <w:tcPr>
            <w:tcW w:w="508" w:type="pct"/>
            <w:gridSpan w:val="2"/>
            <w:vAlign w:val="bottom"/>
          </w:tcPr>
          <w:p w14:paraId="77A6F017" w14:textId="77777777" w:rsidR="008D4711" w:rsidRPr="00CF77E5" w:rsidRDefault="008D4711" w:rsidP="00D04920">
            <w:pPr>
              <w:jc w:val="center"/>
              <w:rPr>
                <w:sz w:val="22"/>
                <w:szCs w:val="22"/>
              </w:rPr>
            </w:pPr>
            <w:r>
              <w:rPr>
                <w:sz w:val="22"/>
              </w:rPr>
              <w:t>1,519</w:t>
            </w:r>
          </w:p>
        </w:tc>
        <w:tc>
          <w:tcPr>
            <w:tcW w:w="508" w:type="pct"/>
            <w:vAlign w:val="bottom"/>
          </w:tcPr>
          <w:p w14:paraId="5A559884" w14:textId="77777777" w:rsidR="008D4711" w:rsidRPr="00CF77E5" w:rsidRDefault="008D4711" w:rsidP="00D04920">
            <w:pPr>
              <w:jc w:val="center"/>
              <w:rPr>
                <w:sz w:val="22"/>
                <w:szCs w:val="22"/>
              </w:rPr>
            </w:pPr>
            <w:r>
              <w:rPr>
                <w:sz w:val="22"/>
              </w:rPr>
              <w:t>0,633</w:t>
            </w:r>
          </w:p>
        </w:tc>
        <w:tc>
          <w:tcPr>
            <w:tcW w:w="507" w:type="pct"/>
            <w:vAlign w:val="bottom"/>
          </w:tcPr>
          <w:p w14:paraId="20C8EB07" w14:textId="77777777" w:rsidR="008D4711" w:rsidRPr="00CF77E5" w:rsidRDefault="008D4711" w:rsidP="00D04920">
            <w:pPr>
              <w:jc w:val="center"/>
              <w:rPr>
                <w:sz w:val="22"/>
                <w:szCs w:val="22"/>
              </w:rPr>
            </w:pPr>
            <w:r>
              <w:rPr>
                <w:sz w:val="22"/>
              </w:rPr>
              <w:t>0,686</w:t>
            </w:r>
          </w:p>
        </w:tc>
      </w:tr>
      <w:tr w:rsidR="00363CEC" w:rsidRPr="00CF77E5" w14:paraId="57463DA9"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bottom w:val="single" w:sz="4" w:space="0" w:color="auto"/>
              <w:right w:val="nil"/>
            </w:tcBorders>
            <w:noWrap/>
            <w:vAlign w:val="bottom"/>
          </w:tcPr>
          <w:p w14:paraId="650A8F1C" w14:textId="77777777" w:rsidR="008D4711" w:rsidRPr="00CF77E5" w:rsidRDefault="008D4711" w:rsidP="00D04920">
            <w:pPr>
              <w:rPr>
                <w:sz w:val="22"/>
                <w:szCs w:val="22"/>
              </w:rPr>
            </w:pPr>
            <w:r>
              <w:rPr>
                <w:sz w:val="22"/>
              </w:rPr>
              <w:t>Dezember</w:t>
            </w:r>
          </w:p>
        </w:tc>
        <w:tc>
          <w:tcPr>
            <w:tcW w:w="508" w:type="pct"/>
            <w:tcBorders>
              <w:bottom w:val="single" w:sz="4" w:space="0" w:color="auto"/>
            </w:tcBorders>
            <w:vAlign w:val="bottom"/>
          </w:tcPr>
          <w:p w14:paraId="61212333" w14:textId="77777777" w:rsidR="008D4711" w:rsidRPr="00CF77E5" w:rsidRDefault="008D4711" w:rsidP="00D04920">
            <w:pPr>
              <w:jc w:val="center"/>
              <w:rPr>
                <w:sz w:val="22"/>
                <w:szCs w:val="22"/>
              </w:rPr>
            </w:pPr>
            <w:r>
              <w:rPr>
                <w:sz w:val="22"/>
              </w:rPr>
              <w:t>0,920</w:t>
            </w:r>
          </w:p>
        </w:tc>
        <w:tc>
          <w:tcPr>
            <w:tcW w:w="508" w:type="pct"/>
            <w:tcBorders>
              <w:bottom w:val="single" w:sz="4" w:space="0" w:color="auto"/>
            </w:tcBorders>
            <w:vAlign w:val="bottom"/>
          </w:tcPr>
          <w:p w14:paraId="4F50494C" w14:textId="77777777" w:rsidR="008D4711" w:rsidRPr="00CF77E5" w:rsidRDefault="008D4711" w:rsidP="00D04920">
            <w:pPr>
              <w:jc w:val="center"/>
              <w:rPr>
                <w:sz w:val="22"/>
                <w:szCs w:val="22"/>
              </w:rPr>
            </w:pPr>
            <w:r>
              <w:rPr>
                <w:sz w:val="22"/>
              </w:rPr>
              <w:t>0,697</w:t>
            </w:r>
          </w:p>
        </w:tc>
        <w:tc>
          <w:tcPr>
            <w:tcW w:w="509" w:type="pct"/>
            <w:gridSpan w:val="2"/>
            <w:tcBorders>
              <w:bottom w:val="single" w:sz="4" w:space="0" w:color="auto"/>
            </w:tcBorders>
            <w:vAlign w:val="bottom"/>
          </w:tcPr>
          <w:p w14:paraId="5618C66B" w14:textId="77777777" w:rsidR="008D4711" w:rsidRPr="00CF77E5" w:rsidRDefault="008D4711" w:rsidP="00D04920">
            <w:pPr>
              <w:jc w:val="center"/>
              <w:rPr>
                <w:sz w:val="22"/>
                <w:szCs w:val="22"/>
              </w:rPr>
            </w:pPr>
            <w:r>
              <w:rPr>
                <w:sz w:val="22"/>
              </w:rPr>
              <w:t>0,571</w:t>
            </w:r>
          </w:p>
        </w:tc>
        <w:tc>
          <w:tcPr>
            <w:tcW w:w="508" w:type="pct"/>
            <w:tcBorders>
              <w:bottom w:val="single" w:sz="4" w:space="0" w:color="auto"/>
            </w:tcBorders>
            <w:vAlign w:val="bottom"/>
          </w:tcPr>
          <w:p w14:paraId="0F80E099" w14:textId="77777777" w:rsidR="008D4711" w:rsidRPr="00CF77E5" w:rsidRDefault="008D4711" w:rsidP="00D04920">
            <w:pPr>
              <w:jc w:val="center"/>
              <w:rPr>
                <w:sz w:val="22"/>
                <w:szCs w:val="22"/>
              </w:rPr>
            </w:pPr>
            <w:r>
              <w:rPr>
                <w:sz w:val="22"/>
              </w:rPr>
              <w:t>1,850</w:t>
            </w:r>
          </w:p>
        </w:tc>
        <w:tc>
          <w:tcPr>
            <w:tcW w:w="508" w:type="pct"/>
            <w:tcBorders>
              <w:bottom w:val="single" w:sz="4" w:space="0" w:color="auto"/>
            </w:tcBorders>
            <w:vAlign w:val="bottom"/>
          </w:tcPr>
          <w:p w14:paraId="5E350C5F" w14:textId="77777777" w:rsidR="008D4711" w:rsidRPr="00CF77E5" w:rsidRDefault="008D4711" w:rsidP="00D04920">
            <w:pPr>
              <w:jc w:val="center"/>
              <w:rPr>
                <w:sz w:val="22"/>
                <w:szCs w:val="22"/>
              </w:rPr>
            </w:pPr>
            <w:r>
              <w:rPr>
                <w:sz w:val="22"/>
              </w:rPr>
              <w:t>2,615</w:t>
            </w:r>
          </w:p>
        </w:tc>
        <w:tc>
          <w:tcPr>
            <w:tcW w:w="508" w:type="pct"/>
            <w:gridSpan w:val="2"/>
            <w:tcBorders>
              <w:bottom w:val="single" w:sz="4" w:space="0" w:color="auto"/>
            </w:tcBorders>
            <w:vAlign w:val="bottom"/>
          </w:tcPr>
          <w:p w14:paraId="34287A98" w14:textId="77777777" w:rsidR="008D4711" w:rsidRPr="00CF77E5" w:rsidRDefault="008D4711" w:rsidP="00D04920">
            <w:pPr>
              <w:jc w:val="center"/>
              <w:rPr>
                <w:sz w:val="22"/>
                <w:szCs w:val="22"/>
              </w:rPr>
            </w:pPr>
            <w:r>
              <w:rPr>
                <w:sz w:val="22"/>
              </w:rPr>
              <w:t>1,942</w:t>
            </w:r>
          </w:p>
        </w:tc>
        <w:tc>
          <w:tcPr>
            <w:tcW w:w="508" w:type="pct"/>
            <w:tcBorders>
              <w:bottom w:val="single" w:sz="4" w:space="0" w:color="auto"/>
            </w:tcBorders>
            <w:vAlign w:val="bottom"/>
          </w:tcPr>
          <w:p w14:paraId="0FF3EA25" w14:textId="77777777" w:rsidR="008D4711" w:rsidRPr="00CF77E5" w:rsidRDefault="008D4711" w:rsidP="00D04920">
            <w:pPr>
              <w:jc w:val="center"/>
              <w:rPr>
                <w:sz w:val="22"/>
                <w:szCs w:val="22"/>
              </w:rPr>
            </w:pPr>
            <w:r>
              <w:rPr>
                <w:sz w:val="22"/>
              </w:rPr>
              <w:t>0,637</w:t>
            </w:r>
          </w:p>
        </w:tc>
        <w:tc>
          <w:tcPr>
            <w:tcW w:w="507" w:type="pct"/>
            <w:tcBorders>
              <w:bottom w:val="single" w:sz="4" w:space="0" w:color="auto"/>
            </w:tcBorders>
            <w:vAlign w:val="bottom"/>
          </w:tcPr>
          <w:p w14:paraId="1B6A4783" w14:textId="77777777" w:rsidR="008D4711" w:rsidRPr="00CF77E5" w:rsidRDefault="008D4711" w:rsidP="00D04920">
            <w:pPr>
              <w:jc w:val="center"/>
              <w:rPr>
                <w:sz w:val="22"/>
                <w:szCs w:val="22"/>
              </w:rPr>
            </w:pPr>
            <w:r>
              <w:rPr>
                <w:sz w:val="22"/>
              </w:rPr>
              <w:t>0,697</w:t>
            </w:r>
          </w:p>
        </w:tc>
      </w:tr>
      <w:tr w:rsidR="00363CEC" w:rsidRPr="00CF77E5" w14:paraId="701611CE"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14:paraId="3CB86AC4" w14:textId="77777777" w:rsidR="008D4711" w:rsidRPr="00CF77E5" w:rsidRDefault="008D4711" w:rsidP="00D04920">
            <w:pPr>
              <w:rPr>
                <w:sz w:val="22"/>
                <w:szCs w:val="22"/>
              </w:rPr>
            </w:pPr>
            <w:r>
              <w:rPr>
                <w:sz w:val="22"/>
              </w:rPr>
              <w:t>Ganzjährig</w:t>
            </w:r>
          </w:p>
        </w:tc>
        <w:tc>
          <w:tcPr>
            <w:tcW w:w="508" w:type="pct"/>
            <w:tcBorders>
              <w:top w:val="single" w:sz="4" w:space="0" w:color="auto"/>
              <w:bottom w:val="single" w:sz="4" w:space="0" w:color="auto"/>
            </w:tcBorders>
            <w:vAlign w:val="bottom"/>
          </w:tcPr>
          <w:p w14:paraId="09E4AA09" w14:textId="77777777" w:rsidR="008D4711" w:rsidRPr="00CF77E5" w:rsidRDefault="008D4711" w:rsidP="00D04920">
            <w:pPr>
              <w:jc w:val="center"/>
              <w:rPr>
                <w:sz w:val="22"/>
                <w:szCs w:val="22"/>
              </w:rPr>
            </w:pPr>
            <w:r>
              <w:rPr>
                <w:sz w:val="22"/>
              </w:rPr>
              <w:t>0,425</w:t>
            </w:r>
          </w:p>
        </w:tc>
        <w:tc>
          <w:tcPr>
            <w:tcW w:w="508" w:type="pct"/>
            <w:tcBorders>
              <w:top w:val="single" w:sz="4" w:space="0" w:color="auto"/>
              <w:bottom w:val="single" w:sz="4" w:space="0" w:color="auto"/>
            </w:tcBorders>
            <w:vAlign w:val="bottom"/>
          </w:tcPr>
          <w:p w14:paraId="245BE407" w14:textId="77777777" w:rsidR="008D4711" w:rsidRPr="00CF77E5" w:rsidRDefault="008D4711" w:rsidP="00D04920">
            <w:pPr>
              <w:jc w:val="center"/>
              <w:rPr>
                <w:sz w:val="22"/>
                <w:szCs w:val="22"/>
              </w:rPr>
            </w:pPr>
            <w:r>
              <w:rPr>
                <w:sz w:val="22"/>
              </w:rPr>
              <w:t>0,515</w:t>
            </w:r>
          </w:p>
        </w:tc>
        <w:tc>
          <w:tcPr>
            <w:tcW w:w="509" w:type="pct"/>
            <w:gridSpan w:val="2"/>
            <w:tcBorders>
              <w:top w:val="single" w:sz="4" w:space="0" w:color="auto"/>
              <w:bottom w:val="single" w:sz="4" w:space="0" w:color="auto"/>
            </w:tcBorders>
            <w:vAlign w:val="bottom"/>
          </w:tcPr>
          <w:p w14:paraId="7447A254" w14:textId="77777777" w:rsidR="008D4711" w:rsidRPr="00CF77E5" w:rsidRDefault="008D4711" w:rsidP="00D04920">
            <w:pPr>
              <w:jc w:val="center"/>
              <w:rPr>
                <w:sz w:val="22"/>
                <w:szCs w:val="22"/>
              </w:rPr>
            </w:pPr>
            <w:r>
              <w:rPr>
                <w:sz w:val="22"/>
              </w:rPr>
              <w:t>0,679</w:t>
            </w:r>
          </w:p>
        </w:tc>
        <w:tc>
          <w:tcPr>
            <w:tcW w:w="508" w:type="pct"/>
            <w:tcBorders>
              <w:top w:val="single" w:sz="4" w:space="0" w:color="auto"/>
              <w:bottom w:val="single" w:sz="4" w:space="0" w:color="auto"/>
            </w:tcBorders>
            <w:vAlign w:val="bottom"/>
          </w:tcPr>
          <w:p w14:paraId="7B2B5CC9" w14:textId="77777777" w:rsidR="008D4711" w:rsidRPr="00CF77E5" w:rsidRDefault="008D4711" w:rsidP="00D04920">
            <w:pPr>
              <w:jc w:val="center"/>
              <w:rPr>
                <w:sz w:val="22"/>
                <w:szCs w:val="22"/>
              </w:rPr>
            </w:pPr>
            <w:r>
              <w:rPr>
                <w:sz w:val="22"/>
              </w:rPr>
              <w:t>0,833</w:t>
            </w:r>
          </w:p>
        </w:tc>
        <w:tc>
          <w:tcPr>
            <w:tcW w:w="508" w:type="pct"/>
            <w:tcBorders>
              <w:top w:val="single" w:sz="4" w:space="0" w:color="auto"/>
              <w:bottom w:val="single" w:sz="4" w:space="0" w:color="auto"/>
            </w:tcBorders>
            <w:vAlign w:val="bottom"/>
          </w:tcPr>
          <w:p w14:paraId="499376FE" w14:textId="77777777" w:rsidR="008D4711" w:rsidRPr="00CF77E5" w:rsidRDefault="008D4711" w:rsidP="00D04920">
            <w:pPr>
              <w:jc w:val="center"/>
              <w:rPr>
                <w:sz w:val="22"/>
                <w:szCs w:val="22"/>
              </w:rPr>
            </w:pPr>
            <w:r>
              <w:rPr>
                <w:sz w:val="22"/>
              </w:rPr>
              <w:t>0,872</w:t>
            </w:r>
          </w:p>
        </w:tc>
        <w:tc>
          <w:tcPr>
            <w:tcW w:w="508" w:type="pct"/>
            <w:gridSpan w:val="2"/>
            <w:tcBorders>
              <w:top w:val="single" w:sz="4" w:space="0" w:color="auto"/>
              <w:bottom w:val="single" w:sz="4" w:space="0" w:color="auto"/>
            </w:tcBorders>
            <w:vAlign w:val="bottom"/>
          </w:tcPr>
          <w:p w14:paraId="3948BE5F" w14:textId="77777777" w:rsidR="008D4711" w:rsidRPr="00CF77E5" w:rsidRDefault="008D4711" w:rsidP="00D04920">
            <w:pPr>
              <w:jc w:val="center"/>
              <w:rPr>
                <w:sz w:val="22"/>
                <w:szCs w:val="22"/>
              </w:rPr>
            </w:pPr>
            <w:r>
              <w:rPr>
                <w:sz w:val="22"/>
              </w:rPr>
              <w:t>0,820</w:t>
            </w:r>
          </w:p>
        </w:tc>
        <w:tc>
          <w:tcPr>
            <w:tcW w:w="508" w:type="pct"/>
            <w:tcBorders>
              <w:top w:val="single" w:sz="4" w:space="0" w:color="auto"/>
              <w:bottom w:val="single" w:sz="4" w:space="0" w:color="auto"/>
            </w:tcBorders>
            <w:vAlign w:val="bottom"/>
          </w:tcPr>
          <w:p w14:paraId="36BC2305" w14:textId="77777777" w:rsidR="008D4711" w:rsidRPr="00CF77E5" w:rsidRDefault="008D4711" w:rsidP="00D04920">
            <w:pPr>
              <w:jc w:val="center"/>
              <w:rPr>
                <w:sz w:val="22"/>
                <w:szCs w:val="22"/>
              </w:rPr>
            </w:pPr>
            <w:r>
              <w:rPr>
                <w:sz w:val="22"/>
              </w:rPr>
              <w:t>0,663</w:t>
            </w:r>
          </w:p>
        </w:tc>
        <w:tc>
          <w:tcPr>
            <w:tcW w:w="507" w:type="pct"/>
            <w:tcBorders>
              <w:top w:val="single" w:sz="4" w:space="0" w:color="auto"/>
              <w:bottom w:val="single" w:sz="4" w:space="0" w:color="auto"/>
            </w:tcBorders>
            <w:vAlign w:val="bottom"/>
          </w:tcPr>
          <w:p w14:paraId="6A984EDB" w14:textId="77777777" w:rsidR="008D4711" w:rsidRPr="00CF77E5" w:rsidRDefault="008D4711" w:rsidP="00D04920">
            <w:pPr>
              <w:jc w:val="center"/>
              <w:rPr>
                <w:sz w:val="22"/>
                <w:szCs w:val="22"/>
              </w:rPr>
            </w:pPr>
            <w:r>
              <w:rPr>
                <w:sz w:val="22"/>
              </w:rPr>
              <w:t>0,505</w:t>
            </w:r>
          </w:p>
        </w:tc>
      </w:tr>
    </w:tbl>
    <w:p w14:paraId="19B5FB68" w14:textId="77777777" w:rsidR="002D0561" w:rsidRPr="007A2DDE" w:rsidRDefault="002D0561" w:rsidP="00363CEC">
      <w:pPr>
        <w:pStyle w:val="LLNormaali"/>
        <w:rPr>
          <w:szCs w:val="22"/>
        </w:rPr>
      </w:pPr>
    </w:p>
    <w:sectPr w:rsidR="002D0561" w:rsidRPr="007A2DDE" w:rsidSect="001D4C30">
      <w:headerReference w:type="default" r:id="rId14"/>
      <w:footerReference w:type="even" r:id="rId15"/>
      <w:footerReference w:type="default" r:id="rId16"/>
      <w:type w:val="continuous"/>
      <w:pgSz w:w="11906" w:h="16838" w:code="9"/>
      <w:pgMar w:top="1701" w:right="1780" w:bottom="2155" w:left="1780" w:header="1701" w:footer="19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B9B78" w14:textId="77777777" w:rsidR="000F60B5" w:rsidRDefault="000F60B5">
      <w:r>
        <w:separator/>
      </w:r>
    </w:p>
  </w:endnote>
  <w:endnote w:type="continuationSeparator" w:id="0">
    <w:p w14:paraId="3173279C" w14:textId="77777777" w:rsidR="000F60B5" w:rsidRDefault="000F6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BFF8F" w14:textId="77777777" w:rsidR="00984ACF" w:rsidRDefault="00984ACF" w:rsidP="001310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47C925" w14:textId="77777777" w:rsidR="00984ACF" w:rsidRDefault="00984A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94E91" w14:textId="77777777" w:rsidR="00363CEC" w:rsidRDefault="00363CEC" w:rsidP="00363CEC">
    <w:pPr>
      <w:pStyle w:val="Footer"/>
      <w:jc w:val="center"/>
    </w:pPr>
    <w:r w:rsidRPr="000C5020">
      <w:rPr>
        <w:rStyle w:val="PageNumber"/>
      </w:rPr>
      <w:fldChar w:fldCharType="begin"/>
    </w:r>
    <w:r w:rsidRPr="000C5020">
      <w:rPr>
        <w:rStyle w:val="PageNumber"/>
      </w:rPr>
      <w:instrText xml:space="preserve"> PAGE </w:instrText>
    </w:r>
    <w:r w:rsidRPr="000C5020">
      <w:rPr>
        <w:rStyle w:val="PageNumber"/>
      </w:rPr>
      <w:fldChar w:fldCharType="separate"/>
    </w:r>
    <w:r w:rsidR="0044320C">
      <w:rPr>
        <w:rStyle w:val="PageNumber"/>
      </w:rPr>
      <w:t>18</w:t>
    </w:r>
    <w:r w:rsidRPr="000C5020">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E3E85" w14:textId="77777777" w:rsidR="000F60B5" w:rsidRDefault="000F60B5">
      <w:r>
        <w:separator/>
      </w:r>
    </w:p>
  </w:footnote>
  <w:footnote w:type="continuationSeparator" w:id="0">
    <w:p w14:paraId="6C4B54D1" w14:textId="77777777" w:rsidR="000F60B5" w:rsidRDefault="000F6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012EE" w14:textId="77777777" w:rsidR="00984ACF" w:rsidRDefault="00984ACF" w:rsidP="00363CE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pStyle w:val="LLYKP1Otsikkotaso"/>
      <w:lvlText w:val="%2"/>
      <w:lvlJc w:val="left"/>
      <w:pPr>
        <w:tabs>
          <w:tab w:val="num" w:pos="357"/>
        </w:tabs>
        <w:ind w:left="0" w:firstLine="0"/>
      </w:pPr>
      <w:rPr>
        <w:rFonts w:hint="default"/>
      </w:rPr>
    </w:lvl>
    <w:lvl w:ilvl="2">
      <w:start w:val="1"/>
      <w:numFmt w:val="decimal"/>
      <w:pStyle w:val="LLYKP2Otsikkotaso"/>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 w15:restartNumberingAfterBreak="0">
    <w:nsid w:val="18070009"/>
    <w:multiLevelType w:val="hybridMultilevel"/>
    <w:tmpl w:val="A88ED2FA"/>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 w15:restartNumberingAfterBreak="0">
    <w:nsid w:val="25BC68A7"/>
    <w:multiLevelType w:val="hybridMultilevel"/>
    <w:tmpl w:val="2326DB3E"/>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3" w15:restartNumberingAfterBreak="0">
    <w:nsid w:val="3AF2068A"/>
    <w:multiLevelType w:val="multilevel"/>
    <w:tmpl w:val="87C86906"/>
    <w:lvl w:ilvl="0">
      <w:start w:val="1"/>
      <w:numFmt w:val="decimal"/>
      <w:pStyle w:val="LLVoimaantuloPykala"/>
      <w:lvlText w:val="%1"/>
      <w:lvlJc w:val="left"/>
      <w:pPr>
        <w:tabs>
          <w:tab w:val="num" w:pos="357"/>
        </w:tabs>
        <w:ind w:left="0" w:firstLine="0"/>
      </w:pPr>
      <w:rPr>
        <w:rFonts w:hint="default"/>
      </w:rPr>
    </w:lvl>
    <w:lvl w:ilvl="1">
      <w:start w:val="1"/>
      <w:numFmt w:val="decimal"/>
      <w:pStyle w:val="LLSisllys"/>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4" w15:restartNumberingAfterBreak="0">
    <w:nsid w:val="40AC4CBB"/>
    <w:multiLevelType w:val="multilevel"/>
    <w:tmpl w:val="40DEF83C"/>
    <w:lvl w:ilvl="0">
      <w:start w:val="1"/>
      <w:numFmt w:val="decimal"/>
      <w:pStyle w:val="LL1Otsikkotaso"/>
      <w:lvlText w:val="%1."/>
      <w:lvlJc w:val="left"/>
      <w:pPr>
        <w:tabs>
          <w:tab w:val="num" w:pos="357"/>
        </w:tabs>
        <w:ind w:left="0" w:firstLine="0"/>
      </w:pPr>
      <w:rPr>
        <w:rFonts w:hint="default"/>
      </w:rPr>
    </w:lvl>
    <w:lvl w:ilvl="1">
      <w:start w:val="1"/>
      <w:numFmt w:val="decimal"/>
      <w:pStyle w:val="LL2Otsikkotaso"/>
      <w:lvlText w:val="%1.%2."/>
      <w:lvlJc w:val="left"/>
      <w:pPr>
        <w:tabs>
          <w:tab w:val="num" w:pos="680"/>
        </w:tabs>
        <w:ind w:left="-32767" w:firstLine="32767"/>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5" w15:restartNumberingAfterBreak="0">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pStyle w:val="TOC1"/>
      <w:lvlText w:val="%2"/>
      <w:lvlJc w:val="left"/>
      <w:pPr>
        <w:tabs>
          <w:tab w:val="num" w:pos="357"/>
        </w:tabs>
        <w:ind w:left="0" w:firstLine="0"/>
      </w:pPr>
      <w:rPr>
        <w:rFonts w:hint="default"/>
      </w:rPr>
    </w:lvl>
    <w:lvl w:ilvl="2">
      <w:start w:val="1"/>
      <w:numFmt w:val="decimal"/>
      <w:pStyle w:val="TOC2"/>
      <w:lvlText w:val="%2.%3"/>
      <w:lvlJc w:val="left"/>
      <w:pPr>
        <w:tabs>
          <w:tab w:val="num" w:pos="680"/>
        </w:tabs>
        <w:ind w:left="0" w:firstLine="0"/>
      </w:pPr>
      <w:rPr>
        <w:rFonts w:hint="default"/>
      </w:rPr>
    </w:lvl>
    <w:lvl w:ilvl="3">
      <w:start w:val="1"/>
      <w:numFmt w:val="decimal"/>
      <w:lvlText w:val="%2.%3.%4"/>
      <w:lvlJc w:val="left"/>
      <w:pPr>
        <w:tabs>
          <w:tab w:val="num" w:pos="31680"/>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6" w15:restartNumberingAfterBreak="0">
    <w:nsid w:val="62983007"/>
    <w:multiLevelType w:val="multilevel"/>
    <w:tmpl w:val="295875FA"/>
    <w:lvl w:ilvl="0">
      <w:start w:val="1"/>
      <w:numFmt w:val="upperRoman"/>
      <w:lvlText w:val="%1"/>
      <w:lvlJc w:val="left"/>
      <w:pPr>
        <w:tabs>
          <w:tab w:val="num" w:pos="848"/>
        </w:tabs>
        <w:ind w:left="488" w:firstLine="0"/>
      </w:pPr>
      <w:rPr>
        <w:rFonts w:hint="default"/>
      </w:rPr>
    </w:lvl>
    <w:lvl w:ilvl="1">
      <w:start w:val="1"/>
      <w:numFmt w:val="decimal"/>
      <w:pStyle w:val="LLEsityksennimi"/>
      <w:lvlText w:val="%2"/>
      <w:lvlJc w:val="left"/>
      <w:pPr>
        <w:tabs>
          <w:tab w:val="num" w:pos="357"/>
        </w:tabs>
        <w:ind w:left="0" w:firstLine="0"/>
      </w:pPr>
      <w:rPr>
        <w:rFonts w:hint="default"/>
      </w:rPr>
    </w:lvl>
    <w:lvl w:ilvl="2">
      <w:start w:val="1"/>
      <w:numFmt w:val="decimal"/>
      <w:pStyle w:val="LLPotsikko"/>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7" w15:restartNumberingAfterBreak="0">
    <w:nsid w:val="6EDB0D82"/>
    <w:multiLevelType w:val="hybridMultilevel"/>
    <w:tmpl w:val="A88ED2FA"/>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8" w15:restartNumberingAfterBreak="0">
    <w:nsid w:val="7DF7517E"/>
    <w:multiLevelType w:val="multilevel"/>
    <w:tmpl w:val="83C6E25A"/>
    <w:lvl w:ilvl="0">
      <w:start w:val="1"/>
      <w:numFmt w:val="decimal"/>
      <w:pStyle w:val="LLYLP1Otsikkotaso"/>
      <w:lvlText w:val="%1"/>
      <w:lvlJc w:val="left"/>
      <w:pPr>
        <w:tabs>
          <w:tab w:val="num" w:pos="360"/>
        </w:tabs>
        <w:ind w:left="360" w:hanging="360"/>
      </w:pPr>
      <w:rPr>
        <w:rFonts w:hint="default"/>
      </w:rPr>
    </w:lvl>
    <w:lvl w:ilvl="1">
      <w:start w:val="1"/>
      <w:numFmt w:val="decimal"/>
      <w:pStyle w:val="LLYLP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5"/>
  </w:num>
  <w:num w:numId="3">
    <w:abstractNumId w:val="3"/>
  </w:num>
  <w:num w:numId="4">
    <w:abstractNumId w:val="8"/>
  </w:num>
  <w:num w:numId="5">
    <w:abstractNumId w:val="0"/>
  </w:num>
  <w:num w:numId="6">
    <w:abstractNumId w:val="4"/>
  </w:num>
  <w:num w:numId="7">
    <w:abstractNumId w:val="2"/>
  </w:num>
  <w:num w:numId="8">
    <w:abstractNumId w:val="7"/>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activeWritingStyle w:appName="MSWord" w:lang="fi-FI" w:vendorID="22" w:dllVersion="513" w:checkStyle="1"/>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142"/>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72F"/>
    <w:rsid w:val="00000B13"/>
    <w:rsid w:val="00000D79"/>
    <w:rsid w:val="00001C65"/>
    <w:rsid w:val="000026A6"/>
    <w:rsid w:val="00005736"/>
    <w:rsid w:val="00007C03"/>
    <w:rsid w:val="00007EA2"/>
    <w:rsid w:val="00011F6F"/>
    <w:rsid w:val="000131D0"/>
    <w:rsid w:val="0001433B"/>
    <w:rsid w:val="0001582F"/>
    <w:rsid w:val="00015D45"/>
    <w:rsid w:val="000166D0"/>
    <w:rsid w:val="00017270"/>
    <w:rsid w:val="000202BC"/>
    <w:rsid w:val="000208A6"/>
    <w:rsid w:val="0002194F"/>
    <w:rsid w:val="00023201"/>
    <w:rsid w:val="00024B6D"/>
    <w:rsid w:val="00030044"/>
    <w:rsid w:val="0003265F"/>
    <w:rsid w:val="00033746"/>
    <w:rsid w:val="0003393F"/>
    <w:rsid w:val="00034B95"/>
    <w:rsid w:val="0003652F"/>
    <w:rsid w:val="000370C8"/>
    <w:rsid w:val="00040539"/>
    <w:rsid w:val="00040D23"/>
    <w:rsid w:val="00043723"/>
    <w:rsid w:val="00047B66"/>
    <w:rsid w:val="000502E9"/>
    <w:rsid w:val="00050C95"/>
    <w:rsid w:val="00051B65"/>
    <w:rsid w:val="00052549"/>
    <w:rsid w:val="00052E56"/>
    <w:rsid w:val="000543D1"/>
    <w:rsid w:val="000608D6"/>
    <w:rsid w:val="00061325"/>
    <w:rsid w:val="000614BC"/>
    <w:rsid w:val="00061565"/>
    <w:rsid w:val="00061FE7"/>
    <w:rsid w:val="00062A38"/>
    <w:rsid w:val="00063DCC"/>
    <w:rsid w:val="00066DC3"/>
    <w:rsid w:val="000677E9"/>
    <w:rsid w:val="00070B45"/>
    <w:rsid w:val="000722C4"/>
    <w:rsid w:val="00075ADB"/>
    <w:rsid w:val="000769BB"/>
    <w:rsid w:val="00077867"/>
    <w:rsid w:val="000811EC"/>
    <w:rsid w:val="00083E71"/>
    <w:rsid w:val="00084034"/>
    <w:rsid w:val="00086D51"/>
    <w:rsid w:val="00086E44"/>
    <w:rsid w:val="0009275E"/>
    <w:rsid w:val="00094938"/>
    <w:rsid w:val="000968AF"/>
    <w:rsid w:val="00096F94"/>
    <w:rsid w:val="00097836"/>
    <w:rsid w:val="000A11C9"/>
    <w:rsid w:val="000A23C8"/>
    <w:rsid w:val="000A2C2D"/>
    <w:rsid w:val="000A3181"/>
    <w:rsid w:val="000A48BD"/>
    <w:rsid w:val="000A4CC1"/>
    <w:rsid w:val="000A55E5"/>
    <w:rsid w:val="000A6C3E"/>
    <w:rsid w:val="000A6EE3"/>
    <w:rsid w:val="000A7212"/>
    <w:rsid w:val="000A75CB"/>
    <w:rsid w:val="000B0F5F"/>
    <w:rsid w:val="000B2410"/>
    <w:rsid w:val="000B43F5"/>
    <w:rsid w:val="000B7B65"/>
    <w:rsid w:val="000C13BA"/>
    <w:rsid w:val="000C15D4"/>
    <w:rsid w:val="000C1725"/>
    <w:rsid w:val="000C3A8E"/>
    <w:rsid w:val="000C4809"/>
    <w:rsid w:val="000C5020"/>
    <w:rsid w:val="000D0AA3"/>
    <w:rsid w:val="000D1D74"/>
    <w:rsid w:val="000D3443"/>
    <w:rsid w:val="000D425F"/>
    <w:rsid w:val="000D4882"/>
    <w:rsid w:val="000D5454"/>
    <w:rsid w:val="000D550A"/>
    <w:rsid w:val="000E0B7D"/>
    <w:rsid w:val="000E1ADF"/>
    <w:rsid w:val="000E1BB8"/>
    <w:rsid w:val="000E2BF4"/>
    <w:rsid w:val="000E446C"/>
    <w:rsid w:val="000F02E2"/>
    <w:rsid w:val="000F06B2"/>
    <w:rsid w:val="000F1313"/>
    <w:rsid w:val="000F1A50"/>
    <w:rsid w:val="000F1AE5"/>
    <w:rsid w:val="000F1F95"/>
    <w:rsid w:val="000F3FDB"/>
    <w:rsid w:val="000F5A45"/>
    <w:rsid w:val="000F60B5"/>
    <w:rsid w:val="000F66A0"/>
    <w:rsid w:val="000F6DC9"/>
    <w:rsid w:val="000F70C7"/>
    <w:rsid w:val="000F71FD"/>
    <w:rsid w:val="00100EB7"/>
    <w:rsid w:val="00103ACA"/>
    <w:rsid w:val="00103C5F"/>
    <w:rsid w:val="001044A0"/>
    <w:rsid w:val="001063A9"/>
    <w:rsid w:val="00106FD6"/>
    <w:rsid w:val="00107C32"/>
    <w:rsid w:val="001122D6"/>
    <w:rsid w:val="00112783"/>
    <w:rsid w:val="00113CCD"/>
    <w:rsid w:val="00113D42"/>
    <w:rsid w:val="00113FEF"/>
    <w:rsid w:val="00114D89"/>
    <w:rsid w:val="0011693E"/>
    <w:rsid w:val="00117C3F"/>
    <w:rsid w:val="00120A6F"/>
    <w:rsid w:val="00121E3B"/>
    <w:rsid w:val="0012475C"/>
    <w:rsid w:val="00127D8D"/>
    <w:rsid w:val="001305A0"/>
    <w:rsid w:val="001310B9"/>
    <w:rsid w:val="001421FF"/>
    <w:rsid w:val="001534DC"/>
    <w:rsid w:val="0015531A"/>
    <w:rsid w:val="001603ED"/>
    <w:rsid w:val="001619B4"/>
    <w:rsid w:val="00161A08"/>
    <w:rsid w:val="001628A5"/>
    <w:rsid w:val="00167060"/>
    <w:rsid w:val="00170B5F"/>
    <w:rsid w:val="00171AEB"/>
    <w:rsid w:val="00172F9D"/>
    <w:rsid w:val="001737ED"/>
    <w:rsid w:val="00173F89"/>
    <w:rsid w:val="00174FCA"/>
    <w:rsid w:val="00175AD6"/>
    <w:rsid w:val="00177976"/>
    <w:rsid w:val="001809D8"/>
    <w:rsid w:val="0018217B"/>
    <w:rsid w:val="00185F2E"/>
    <w:rsid w:val="0019152A"/>
    <w:rsid w:val="0019244A"/>
    <w:rsid w:val="001942C3"/>
    <w:rsid w:val="00197B82"/>
    <w:rsid w:val="00197F54"/>
    <w:rsid w:val="001A0813"/>
    <w:rsid w:val="001A119D"/>
    <w:rsid w:val="001A15F0"/>
    <w:rsid w:val="001A20EA"/>
    <w:rsid w:val="001A2377"/>
    <w:rsid w:val="001A2585"/>
    <w:rsid w:val="001A2C87"/>
    <w:rsid w:val="001A5FE9"/>
    <w:rsid w:val="001A6BB6"/>
    <w:rsid w:val="001B0461"/>
    <w:rsid w:val="001B0E89"/>
    <w:rsid w:val="001B1D4B"/>
    <w:rsid w:val="001B3072"/>
    <w:rsid w:val="001B3C37"/>
    <w:rsid w:val="001B4438"/>
    <w:rsid w:val="001B5202"/>
    <w:rsid w:val="001B537E"/>
    <w:rsid w:val="001B5E85"/>
    <w:rsid w:val="001B67C7"/>
    <w:rsid w:val="001B6BBA"/>
    <w:rsid w:val="001C2301"/>
    <w:rsid w:val="001C35EE"/>
    <w:rsid w:val="001C428A"/>
    <w:rsid w:val="001C5331"/>
    <w:rsid w:val="001C77EA"/>
    <w:rsid w:val="001D333D"/>
    <w:rsid w:val="001D4C30"/>
    <w:rsid w:val="001D74D6"/>
    <w:rsid w:val="001D7C93"/>
    <w:rsid w:val="001E07D9"/>
    <w:rsid w:val="001E0895"/>
    <w:rsid w:val="001E10D1"/>
    <w:rsid w:val="001E1519"/>
    <w:rsid w:val="001E2815"/>
    <w:rsid w:val="001E3303"/>
    <w:rsid w:val="001E6CCB"/>
    <w:rsid w:val="001F0934"/>
    <w:rsid w:val="001F2F74"/>
    <w:rsid w:val="001F6E1A"/>
    <w:rsid w:val="001F7A9D"/>
    <w:rsid w:val="002013EA"/>
    <w:rsid w:val="00203617"/>
    <w:rsid w:val="002042DB"/>
    <w:rsid w:val="002049A0"/>
    <w:rsid w:val="00205F1C"/>
    <w:rsid w:val="002070FC"/>
    <w:rsid w:val="00210176"/>
    <w:rsid w:val="00213078"/>
    <w:rsid w:val="002133C2"/>
    <w:rsid w:val="00214F6B"/>
    <w:rsid w:val="00216F59"/>
    <w:rsid w:val="0021781C"/>
    <w:rsid w:val="00220C7D"/>
    <w:rsid w:val="002233F1"/>
    <w:rsid w:val="00223FC3"/>
    <w:rsid w:val="002305CB"/>
    <w:rsid w:val="00232CF3"/>
    <w:rsid w:val="00232E8B"/>
    <w:rsid w:val="00232FE9"/>
    <w:rsid w:val="00233151"/>
    <w:rsid w:val="002344F0"/>
    <w:rsid w:val="00236F17"/>
    <w:rsid w:val="00241124"/>
    <w:rsid w:val="00241EBC"/>
    <w:rsid w:val="002445F2"/>
    <w:rsid w:val="002446DA"/>
    <w:rsid w:val="00244B73"/>
    <w:rsid w:val="00245257"/>
    <w:rsid w:val="00245804"/>
    <w:rsid w:val="0024634E"/>
    <w:rsid w:val="002478DC"/>
    <w:rsid w:val="00247B38"/>
    <w:rsid w:val="00247D0A"/>
    <w:rsid w:val="002502FA"/>
    <w:rsid w:val="002505A5"/>
    <w:rsid w:val="00251092"/>
    <w:rsid w:val="002519A0"/>
    <w:rsid w:val="0025236F"/>
    <w:rsid w:val="002523B2"/>
    <w:rsid w:val="00252C30"/>
    <w:rsid w:val="00252C37"/>
    <w:rsid w:val="00252F5C"/>
    <w:rsid w:val="00253030"/>
    <w:rsid w:val="00253ED4"/>
    <w:rsid w:val="00254B1E"/>
    <w:rsid w:val="00255C8C"/>
    <w:rsid w:val="002568F3"/>
    <w:rsid w:val="0025799D"/>
    <w:rsid w:val="002600EF"/>
    <w:rsid w:val="00260ED8"/>
    <w:rsid w:val="00261B3D"/>
    <w:rsid w:val="00263506"/>
    <w:rsid w:val="002637F9"/>
    <w:rsid w:val="002640C3"/>
    <w:rsid w:val="00264939"/>
    <w:rsid w:val="00266690"/>
    <w:rsid w:val="00273F65"/>
    <w:rsid w:val="0027666C"/>
    <w:rsid w:val="002767A8"/>
    <w:rsid w:val="0027698E"/>
    <w:rsid w:val="00276C0A"/>
    <w:rsid w:val="002840BD"/>
    <w:rsid w:val="0028520A"/>
    <w:rsid w:val="00292DB8"/>
    <w:rsid w:val="00293DCE"/>
    <w:rsid w:val="00295268"/>
    <w:rsid w:val="002953B9"/>
    <w:rsid w:val="002A0577"/>
    <w:rsid w:val="002A2066"/>
    <w:rsid w:val="002A4575"/>
    <w:rsid w:val="002A5827"/>
    <w:rsid w:val="002A630E"/>
    <w:rsid w:val="002B0120"/>
    <w:rsid w:val="002B3891"/>
    <w:rsid w:val="002B4A7F"/>
    <w:rsid w:val="002B712B"/>
    <w:rsid w:val="002C011C"/>
    <w:rsid w:val="002C17E7"/>
    <w:rsid w:val="002C19FF"/>
    <w:rsid w:val="002C25AD"/>
    <w:rsid w:val="002C694B"/>
    <w:rsid w:val="002C6F56"/>
    <w:rsid w:val="002D0561"/>
    <w:rsid w:val="002D158A"/>
    <w:rsid w:val="002D2DFF"/>
    <w:rsid w:val="002D4C0B"/>
    <w:rsid w:val="002D5A14"/>
    <w:rsid w:val="002E0619"/>
    <w:rsid w:val="002E0770"/>
    <w:rsid w:val="002E0859"/>
    <w:rsid w:val="002E136D"/>
    <w:rsid w:val="002E1C57"/>
    <w:rsid w:val="002E58B2"/>
    <w:rsid w:val="002E73F2"/>
    <w:rsid w:val="002F036A"/>
    <w:rsid w:val="002F0DA6"/>
    <w:rsid w:val="002F3ECD"/>
    <w:rsid w:val="002F4859"/>
    <w:rsid w:val="002F486D"/>
    <w:rsid w:val="002F690F"/>
    <w:rsid w:val="0030010F"/>
    <w:rsid w:val="00302A04"/>
    <w:rsid w:val="00303A94"/>
    <w:rsid w:val="0030433D"/>
    <w:rsid w:val="00304948"/>
    <w:rsid w:val="003115B9"/>
    <w:rsid w:val="00311A68"/>
    <w:rsid w:val="00312ED2"/>
    <w:rsid w:val="00313379"/>
    <w:rsid w:val="0031475A"/>
    <w:rsid w:val="00314807"/>
    <w:rsid w:val="00315799"/>
    <w:rsid w:val="00317836"/>
    <w:rsid w:val="003206A2"/>
    <w:rsid w:val="003232F7"/>
    <w:rsid w:val="0032557F"/>
    <w:rsid w:val="00326029"/>
    <w:rsid w:val="00327C20"/>
    <w:rsid w:val="0033013E"/>
    <w:rsid w:val="00331079"/>
    <w:rsid w:val="00332AFA"/>
    <w:rsid w:val="0033438A"/>
    <w:rsid w:val="00334971"/>
    <w:rsid w:val="00334D23"/>
    <w:rsid w:val="00336093"/>
    <w:rsid w:val="00336539"/>
    <w:rsid w:val="00337046"/>
    <w:rsid w:val="00337B35"/>
    <w:rsid w:val="00342547"/>
    <w:rsid w:val="003433C2"/>
    <w:rsid w:val="0035308D"/>
    <w:rsid w:val="00353702"/>
    <w:rsid w:val="003569FE"/>
    <w:rsid w:val="003570D9"/>
    <w:rsid w:val="00360341"/>
    <w:rsid w:val="00360E69"/>
    <w:rsid w:val="00362079"/>
    <w:rsid w:val="0036367F"/>
    <w:rsid w:val="00363CEC"/>
    <w:rsid w:val="00373F61"/>
    <w:rsid w:val="00374108"/>
    <w:rsid w:val="003741DD"/>
    <w:rsid w:val="0037489B"/>
    <w:rsid w:val="0037538C"/>
    <w:rsid w:val="0037558E"/>
    <w:rsid w:val="00375C4B"/>
    <w:rsid w:val="00377BFD"/>
    <w:rsid w:val="00377D9B"/>
    <w:rsid w:val="003801DE"/>
    <w:rsid w:val="0038158D"/>
    <w:rsid w:val="00384BEB"/>
    <w:rsid w:val="0039043F"/>
    <w:rsid w:val="00390BBF"/>
    <w:rsid w:val="00392B9C"/>
    <w:rsid w:val="00392BB4"/>
    <w:rsid w:val="00394176"/>
    <w:rsid w:val="003A58B2"/>
    <w:rsid w:val="003A7AF7"/>
    <w:rsid w:val="003B0771"/>
    <w:rsid w:val="003B0C20"/>
    <w:rsid w:val="003B188A"/>
    <w:rsid w:val="003B1CA9"/>
    <w:rsid w:val="003B1D71"/>
    <w:rsid w:val="003B2B16"/>
    <w:rsid w:val="003B2DC7"/>
    <w:rsid w:val="003B2F0E"/>
    <w:rsid w:val="003B4D13"/>
    <w:rsid w:val="003B63D8"/>
    <w:rsid w:val="003C2B7B"/>
    <w:rsid w:val="003C5C12"/>
    <w:rsid w:val="003C65E6"/>
    <w:rsid w:val="003D038A"/>
    <w:rsid w:val="003D6403"/>
    <w:rsid w:val="003D7447"/>
    <w:rsid w:val="003E10C5"/>
    <w:rsid w:val="003E2774"/>
    <w:rsid w:val="003E3AA4"/>
    <w:rsid w:val="003E46C0"/>
    <w:rsid w:val="003E4F2F"/>
    <w:rsid w:val="003F0137"/>
    <w:rsid w:val="003F4E7F"/>
    <w:rsid w:val="003F591E"/>
    <w:rsid w:val="003F672A"/>
    <w:rsid w:val="003F7948"/>
    <w:rsid w:val="003F7A17"/>
    <w:rsid w:val="00400C9A"/>
    <w:rsid w:val="0040234E"/>
    <w:rsid w:val="00403752"/>
    <w:rsid w:val="0040537C"/>
    <w:rsid w:val="00407254"/>
    <w:rsid w:val="00407335"/>
    <w:rsid w:val="00407AE9"/>
    <w:rsid w:val="00407EDE"/>
    <w:rsid w:val="00412B76"/>
    <w:rsid w:val="00412DDA"/>
    <w:rsid w:val="00412F15"/>
    <w:rsid w:val="00413287"/>
    <w:rsid w:val="00413E31"/>
    <w:rsid w:val="00420AF8"/>
    <w:rsid w:val="00421B61"/>
    <w:rsid w:val="00421C3C"/>
    <w:rsid w:val="004232D2"/>
    <w:rsid w:val="00424DB0"/>
    <w:rsid w:val="00424EDF"/>
    <w:rsid w:val="00427256"/>
    <w:rsid w:val="00427F43"/>
    <w:rsid w:val="004300A4"/>
    <w:rsid w:val="00431A47"/>
    <w:rsid w:val="004340A9"/>
    <w:rsid w:val="004348C9"/>
    <w:rsid w:val="004357BA"/>
    <w:rsid w:val="00436A88"/>
    <w:rsid w:val="00440C37"/>
    <w:rsid w:val="004417F1"/>
    <w:rsid w:val="00442197"/>
    <w:rsid w:val="0044320C"/>
    <w:rsid w:val="0044376A"/>
    <w:rsid w:val="00443949"/>
    <w:rsid w:val="00445534"/>
    <w:rsid w:val="004465E7"/>
    <w:rsid w:val="00446AF8"/>
    <w:rsid w:val="0045072D"/>
    <w:rsid w:val="00451B3B"/>
    <w:rsid w:val="00452280"/>
    <w:rsid w:val="004556A2"/>
    <w:rsid w:val="004558C8"/>
    <w:rsid w:val="00456368"/>
    <w:rsid w:val="0045667E"/>
    <w:rsid w:val="00456803"/>
    <w:rsid w:val="00460201"/>
    <w:rsid w:val="0046089E"/>
    <w:rsid w:val="004612E9"/>
    <w:rsid w:val="00463249"/>
    <w:rsid w:val="00463FD2"/>
    <w:rsid w:val="0047100A"/>
    <w:rsid w:val="004752C5"/>
    <w:rsid w:val="004753A3"/>
    <w:rsid w:val="004763F3"/>
    <w:rsid w:val="004768CC"/>
    <w:rsid w:val="00482025"/>
    <w:rsid w:val="00483449"/>
    <w:rsid w:val="00485B55"/>
    <w:rsid w:val="0049168D"/>
    <w:rsid w:val="00492687"/>
    <w:rsid w:val="00493235"/>
    <w:rsid w:val="004941E5"/>
    <w:rsid w:val="00494DAF"/>
    <w:rsid w:val="004967AF"/>
    <w:rsid w:val="004A20F3"/>
    <w:rsid w:val="004A58F9"/>
    <w:rsid w:val="004A6E42"/>
    <w:rsid w:val="004B4B00"/>
    <w:rsid w:val="004B5A50"/>
    <w:rsid w:val="004B7136"/>
    <w:rsid w:val="004B741F"/>
    <w:rsid w:val="004C0F0E"/>
    <w:rsid w:val="004C2447"/>
    <w:rsid w:val="004C56B7"/>
    <w:rsid w:val="004C5949"/>
    <w:rsid w:val="004C6D41"/>
    <w:rsid w:val="004D0421"/>
    <w:rsid w:val="004D1C90"/>
    <w:rsid w:val="004D29B8"/>
    <w:rsid w:val="004D2A2E"/>
    <w:rsid w:val="004D2AF8"/>
    <w:rsid w:val="004D30BE"/>
    <w:rsid w:val="004D328B"/>
    <w:rsid w:val="004D35CD"/>
    <w:rsid w:val="004D3E0C"/>
    <w:rsid w:val="004D4146"/>
    <w:rsid w:val="004E0F73"/>
    <w:rsid w:val="004E2153"/>
    <w:rsid w:val="004E232B"/>
    <w:rsid w:val="004F1386"/>
    <w:rsid w:val="004F3408"/>
    <w:rsid w:val="004F37CF"/>
    <w:rsid w:val="004F45F5"/>
    <w:rsid w:val="004F6D83"/>
    <w:rsid w:val="005045AC"/>
    <w:rsid w:val="005078C4"/>
    <w:rsid w:val="00507AB7"/>
    <w:rsid w:val="005112AE"/>
    <w:rsid w:val="005121CA"/>
    <w:rsid w:val="00512DBE"/>
    <w:rsid w:val="00515ED7"/>
    <w:rsid w:val="00516C58"/>
    <w:rsid w:val="0051737D"/>
    <w:rsid w:val="005224A0"/>
    <w:rsid w:val="0052352A"/>
    <w:rsid w:val="005248DC"/>
    <w:rsid w:val="00524CDE"/>
    <w:rsid w:val="00525752"/>
    <w:rsid w:val="00526862"/>
    <w:rsid w:val="00533274"/>
    <w:rsid w:val="005359A7"/>
    <w:rsid w:val="00535DA6"/>
    <w:rsid w:val="00536E21"/>
    <w:rsid w:val="00537322"/>
    <w:rsid w:val="00540668"/>
    <w:rsid w:val="00540C5D"/>
    <w:rsid w:val="00541E6B"/>
    <w:rsid w:val="00543113"/>
    <w:rsid w:val="00546C4C"/>
    <w:rsid w:val="0055413D"/>
    <w:rsid w:val="00556BBA"/>
    <w:rsid w:val="0056072F"/>
    <w:rsid w:val="005632BD"/>
    <w:rsid w:val="00564DEC"/>
    <w:rsid w:val="005662AC"/>
    <w:rsid w:val="005747C4"/>
    <w:rsid w:val="00574A50"/>
    <w:rsid w:val="005815CB"/>
    <w:rsid w:val="005853E6"/>
    <w:rsid w:val="00585705"/>
    <w:rsid w:val="00587CD7"/>
    <w:rsid w:val="0059124A"/>
    <w:rsid w:val="00591464"/>
    <w:rsid w:val="005A10EA"/>
    <w:rsid w:val="005A1605"/>
    <w:rsid w:val="005A1C33"/>
    <w:rsid w:val="005A291B"/>
    <w:rsid w:val="005A38B8"/>
    <w:rsid w:val="005A4C29"/>
    <w:rsid w:val="005A6734"/>
    <w:rsid w:val="005A7B14"/>
    <w:rsid w:val="005B0BF3"/>
    <w:rsid w:val="005B4558"/>
    <w:rsid w:val="005B7A21"/>
    <w:rsid w:val="005C28BF"/>
    <w:rsid w:val="005C4FE0"/>
    <w:rsid w:val="005C6E54"/>
    <w:rsid w:val="005C7E83"/>
    <w:rsid w:val="005D0466"/>
    <w:rsid w:val="005D047B"/>
    <w:rsid w:val="005D15B5"/>
    <w:rsid w:val="005D1D26"/>
    <w:rsid w:val="005D569A"/>
    <w:rsid w:val="005D5941"/>
    <w:rsid w:val="005D5B30"/>
    <w:rsid w:val="005D752A"/>
    <w:rsid w:val="005E079F"/>
    <w:rsid w:val="005E7444"/>
    <w:rsid w:val="005F35B9"/>
    <w:rsid w:val="005F466A"/>
    <w:rsid w:val="0060037A"/>
    <w:rsid w:val="00600AE3"/>
    <w:rsid w:val="00602870"/>
    <w:rsid w:val="00606968"/>
    <w:rsid w:val="006079E6"/>
    <w:rsid w:val="00610036"/>
    <w:rsid w:val="006100A7"/>
    <w:rsid w:val="0061039B"/>
    <w:rsid w:val="00610662"/>
    <w:rsid w:val="006119FE"/>
    <w:rsid w:val="00612BF3"/>
    <w:rsid w:val="00613511"/>
    <w:rsid w:val="00615341"/>
    <w:rsid w:val="00615985"/>
    <w:rsid w:val="00616838"/>
    <w:rsid w:val="00616D07"/>
    <w:rsid w:val="00616D6E"/>
    <w:rsid w:val="00616D89"/>
    <w:rsid w:val="00617625"/>
    <w:rsid w:val="00617919"/>
    <w:rsid w:val="006209C3"/>
    <w:rsid w:val="00620AC3"/>
    <w:rsid w:val="00620B67"/>
    <w:rsid w:val="0062144A"/>
    <w:rsid w:val="0062665A"/>
    <w:rsid w:val="0062698C"/>
    <w:rsid w:val="00630648"/>
    <w:rsid w:val="006309A0"/>
    <w:rsid w:val="006372F4"/>
    <w:rsid w:val="00637C8E"/>
    <w:rsid w:val="00640A11"/>
    <w:rsid w:val="006428BE"/>
    <w:rsid w:val="00644FCD"/>
    <w:rsid w:val="00650521"/>
    <w:rsid w:val="00651023"/>
    <w:rsid w:val="006524E7"/>
    <w:rsid w:val="006565C8"/>
    <w:rsid w:val="00660696"/>
    <w:rsid w:val="00660FA6"/>
    <w:rsid w:val="00661C40"/>
    <w:rsid w:val="00664184"/>
    <w:rsid w:val="006652DD"/>
    <w:rsid w:val="0066592E"/>
    <w:rsid w:val="006669BF"/>
    <w:rsid w:val="00667ED0"/>
    <w:rsid w:val="00670496"/>
    <w:rsid w:val="00670F72"/>
    <w:rsid w:val="006724B9"/>
    <w:rsid w:val="00672E0E"/>
    <w:rsid w:val="006747C5"/>
    <w:rsid w:val="00676463"/>
    <w:rsid w:val="00680CBB"/>
    <w:rsid w:val="00683309"/>
    <w:rsid w:val="006834AF"/>
    <w:rsid w:val="00683843"/>
    <w:rsid w:val="00683F3E"/>
    <w:rsid w:val="0068454F"/>
    <w:rsid w:val="0068492B"/>
    <w:rsid w:val="00685B6B"/>
    <w:rsid w:val="00690920"/>
    <w:rsid w:val="00693643"/>
    <w:rsid w:val="00695838"/>
    <w:rsid w:val="00695D94"/>
    <w:rsid w:val="006960DA"/>
    <w:rsid w:val="006A0F0B"/>
    <w:rsid w:val="006A1E9E"/>
    <w:rsid w:val="006A21FC"/>
    <w:rsid w:val="006A2F36"/>
    <w:rsid w:val="006A5163"/>
    <w:rsid w:val="006A72E0"/>
    <w:rsid w:val="006A73A0"/>
    <w:rsid w:val="006B0989"/>
    <w:rsid w:val="006B0E5E"/>
    <w:rsid w:val="006B2658"/>
    <w:rsid w:val="006B2F61"/>
    <w:rsid w:val="006B557E"/>
    <w:rsid w:val="006B6985"/>
    <w:rsid w:val="006B7B0A"/>
    <w:rsid w:val="006C070F"/>
    <w:rsid w:val="006C170E"/>
    <w:rsid w:val="006C38DC"/>
    <w:rsid w:val="006C45AA"/>
    <w:rsid w:val="006C4822"/>
    <w:rsid w:val="006D225C"/>
    <w:rsid w:val="006D4C55"/>
    <w:rsid w:val="006D642E"/>
    <w:rsid w:val="006E0967"/>
    <w:rsid w:val="006E45DD"/>
    <w:rsid w:val="006E56A2"/>
    <w:rsid w:val="006E640F"/>
    <w:rsid w:val="006E7E9F"/>
    <w:rsid w:val="006F0B1A"/>
    <w:rsid w:val="006F1A2F"/>
    <w:rsid w:val="006F20FD"/>
    <w:rsid w:val="006F2DF9"/>
    <w:rsid w:val="006F3115"/>
    <w:rsid w:val="006F5F3F"/>
    <w:rsid w:val="00700617"/>
    <w:rsid w:val="00701097"/>
    <w:rsid w:val="00701EDC"/>
    <w:rsid w:val="00702977"/>
    <w:rsid w:val="00702F51"/>
    <w:rsid w:val="00703CD6"/>
    <w:rsid w:val="00704DA4"/>
    <w:rsid w:val="0070655B"/>
    <w:rsid w:val="00711F7C"/>
    <w:rsid w:val="00712590"/>
    <w:rsid w:val="00712A36"/>
    <w:rsid w:val="0071463C"/>
    <w:rsid w:val="00715039"/>
    <w:rsid w:val="007179BE"/>
    <w:rsid w:val="00717A35"/>
    <w:rsid w:val="00717D2E"/>
    <w:rsid w:val="00720B6F"/>
    <w:rsid w:val="00721BC5"/>
    <w:rsid w:val="00721D80"/>
    <w:rsid w:val="00722E11"/>
    <w:rsid w:val="00723434"/>
    <w:rsid w:val="0072425F"/>
    <w:rsid w:val="00724D64"/>
    <w:rsid w:val="00725317"/>
    <w:rsid w:val="007264E0"/>
    <w:rsid w:val="00726A28"/>
    <w:rsid w:val="0072735A"/>
    <w:rsid w:val="007275D7"/>
    <w:rsid w:val="007304CB"/>
    <w:rsid w:val="00734053"/>
    <w:rsid w:val="00736DB4"/>
    <w:rsid w:val="0073710B"/>
    <w:rsid w:val="0074053D"/>
    <w:rsid w:val="007501D0"/>
    <w:rsid w:val="007508DA"/>
    <w:rsid w:val="00751369"/>
    <w:rsid w:val="00751EF6"/>
    <w:rsid w:val="007543E9"/>
    <w:rsid w:val="00755550"/>
    <w:rsid w:val="007573C3"/>
    <w:rsid w:val="0076001A"/>
    <w:rsid w:val="00760A57"/>
    <w:rsid w:val="00760DA7"/>
    <w:rsid w:val="0076239B"/>
    <w:rsid w:val="00762BAC"/>
    <w:rsid w:val="00766185"/>
    <w:rsid w:val="00771167"/>
    <w:rsid w:val="007736DF"/>
    <w:rsid w:val="00774E8C"/>
    <w:rsid w:val="00775119"/>
    <w:rsid w:val="00775B66"/>
    <w:rsid w:val="0077641D"/>
    <w:rsid w:val="00780BBD"/>
    <w:rsid w:val="00781D3D"/>
    <w:rsid w:val="00785D7E"/>
    <w:rsid w:val="00787DAC"/>
    <w:rsid w:val="007914C8"/>
    <w:rsid w:val="00792AD5"/>
    <w:rsid w:val="00792D96"/>
    <w:rsid w:val="00796058"/>
    <w:rsid w:val="007961ED"/>
    <w:rsid w:val="0079674C"/>
    <w:rsid w:val="00797CFD"/>
    <w:rsid w:val="007A1F5B"/>
    <w:rsid w:val="007A2DDE"/>
    <w:rsid w:val="007A5C1E"/>
    <w:rsid w:val="007A5F41"/>
    <w:rsid w:val="007A669F"/>
    <w:rsid w:val="007B2660"/>
    <w:rsid w:val="007B29BB"/>
    <w:rsid w:val="007B2DFB"/>
    <w:rsid w:val="007B52B9"/>
    <w:rsid w:val="007B5D24"/>
    <w:rsid w:val="007B6F82"/>
    <w:rsid w:val="007C05F6"/>
    <w:rsid w:val="007C1B99"/>
    <w:rsid w:val="007C3721"/>
    <w:rsid w:val="007C5DA4"/>
    <w:rsid w:val="007C7399"/>
    <w:rsid w:val="007D12E9"/>
    <w:rsid w:val="007D277B"/>
    <w:rsid w:val="007D331F"/>
    <w:rsid w:val="007D46F9"/>
    <w:rsid w:val="007D4C94"/>
    <w:rsid w:val="007D4DF4"/>
    <w:rsid w:val="007D4E10"/>
    <w:rsid w:val="007D7028"/>
    <w:rsid w:val="007E2B56"/>
    <w:rsid w:val="007E2F44"/>
    <w:rsid w:val="007E3BCF"/>
    <w:rsid w:val="007E421A"/>
    <w:rsid w:val="007E4274"/>
    <w:rsid w:val="007E4CE9"/>
    <w:rsid w:val="007E5567"/>
    <w:rsid w:val="007E6681"/>
    <w:rsid w:val="007E6A10"/>
    <w:rsid w:val="007F17D0"/>
    <w:rsid w:val="007F197F"/>
    <w:rsid w:val="007F260B"/>
    <w:rsid w:val="007F46A7"/>
    <w:rsid w:val="007F6E4D"/>
    <w:rsid w:val="00800ADC"/>
    <w:rsid w:val="00803E18"/>
    <w:rsid w:val="00807643"/>
    <w:rsid w:val="00814E3D"/>
    <w:rsid w:val="00815458"/>
    <w:rsid w:val="00815D87"/>
    <w:rsid w:val="008208B7"/>
    <w:rsid w:val="00821567"/>
    <w:rsid w:val="00826432"/>
    <w:rsid w:val="0083105E"/>
    <w:rsid w:val="00831EC7"/>
    <w:rsid w:val="00832A4D"/>
    <w:rsid w:val="008335B6"/>
    <w:rsid w:val="008357B3"/>
    <w:rsid w:val="0084002E"/>
    <w:rsid w:val="00841169"/>
    <w:rsid w:val="0084150F"/>
    <w:rsid w:val="00842B89"/>
    <w:rsid w:val="008434DE"/>
    <w:rsid w:val="00846891"/>
    <w:rsid w:val="008506D5"/>
    <w:rsid w:val="00850724"/>
    <w:rsid w:val="00850AF4"/>
    <w:rsid w:val="0085139F"/>
    <w:rsid w:val="008516D7"/>
    <w:rsid w:val="00852C5E"/>
    <w:rsid w:val="00852F5A"/>
    <w:rsid w:val="00853D20"/>
    <w:rsid w:val="00853E81"/>
    <w:rsid w:val="00856BB8"/>
    <w:rsid w:val="008571E9"/>
    <w:rsid w:val="00861733"/>
    <w:rsid w:val="00861A2E"/>
    <w:rsid w:val="00862CEB"/>
    <w:rsid w:val="00863AA4"/>
    <w:rsid w:val="00863DDF"/>
    <w:rsid w:val="00866185"/>
    <w:rsid w:val="00866475"/>
    <w:rsid w:val="0087128B"/>
    <w:rsid w:val="00872E1F"/>
    <w:rsid w:val="008731A2"/>
    <w:rsid w:val="0087370F"/>
    <w:rsid w:val="00876A7C"/>
    <w:rsid w:val="00876B11"/>
    <w:rsid w:val="00877266"/>
    <w:rsid w:val="008826AF"/>
    <w:rsid w:val="00885DD6"/>
    <w:rsid w:val="00886C85"/>
    <w:rsid w:val="008903A6"/>
    <w:rsid w:val="008906AD"/>
    <w:rsid w:val="008907B4"/>
    <w:rsid w:val="00890B76"/>
    <w:rsid w:val="00890C18"/>
    <w:rsid w:val="00892348"/>
    <w:rsid w:val="00896F25"/>
    <w:rsid w:val="00896F9E"/>
    <w:rsid w:val="00897EA1"/>
    <w:rsid w:val="008A5B08"/>
    <w:rsid w:val="008A6284"/>
    <w:rsid w:val="008A6434"/>
    <w:rsid w:val="008B10BB"/>
    <w:rsid w:val="008B1700"/>
    <w:rsid w:val="008B2208"/>
    <w:rsid w:val="008B26BA"/>
    <w:rsid w:val="008B26DF"/>
    <w:rsid w:val="008B5067"/>
    <w:rsid w:val="008B6AF2"/>
    <w:rsid w:val="008B7338"/>
    <w:rsid w:val="008B782B"/>
    <w:rsid w:val="008B79F7"/>
    <w:rsid w:val="008B7B4B"/>
    <w:rsid w:val="008C059B"/>
    <w:rsid w:val="008C2174"/>
    <w:rsid w:val="008C2AFC"/>
    <w:rsid w:val="008C4A4D"/>
    <w:rsid w:val="008C4B6E"/>
    <w:rsid w:val="008C6CEB"/>
    <w:rsid w:val="008C6F48"/>
    <w:rsid w:val="008C712A"/>
    <w:rsid w:val="008D0FCE"/>
    <w:rsid w:val="008D2404"/>
    <w:rsid w:val="008D4711"/>
    <w:rsid w:val="008D4752"/>
    <w:rsid w:val="008D4A96"/>
    <w:rsid w:val="008D765A"/>
    <w:rsid w:val="008D78E1"/>
    <w:rsid w:val="008D7BB5"/>
    <w:rsid w:val="008E15F4"/>
    <w:rsid w:val="008E336B"/>
    <w:rsid w:val="008E3437"/>
    <w:rsid w:val="008E3838"/>
    <w:rsid w:val="008E3D10"/>
    <w:rsid w:val="008E5DE8"/>
    <w:rsid w:val="008F01C4"/>
    <w:rsid w:val="008F1F22"/>
    <w:rsid w:val="008F3FA0"/>
    <w:rsid w:val="008F471B"/>
    <w:rsid w:val="008F6A51"/>
    <w:rsid w:val="008F6AC8"/>
    <w:rsid w:val="009033B5"/>
    <w:rsid w:val="009066F7"/>
    <w:rsid w:val="009070D8"/>
    <w:rsid w:val="00907CDB"/>
    <w:rsid w:val="0091070F"/>
    <w:rsid w:val="00911180"/>
    <w:rsid w:val="009126FE"/>
    <w:rsid w:val="00912A46"/>
    <w:rsid w:val="009142F6"/>
    <w:rsid w:val="00915E94"/>
    <w:rsid w:val="009227B4"/>
    <w:rsid w:val="009231B9"/>
    <w:rsid w:val="00925A7D"/>
    <w:rsid w:val="00925BA7"/>
    <w:rsid w:val="00927D77"/>
    <w:rsid w:val="009309AB"/>
    <w:rsid w:val="00930B9A"/>
    <w:rsid w:val="00931A81"/>
    <w:rsid w:val="0093232A"/>
    <w:rsid w:val="00932830"/>
    <w:rsid w:val="0093293C"/>
    <w:rsid w:val="00934693"/>
    <w:rsid w:val="00936812"/>
    <w:rsid w:val="0093694A"/>
    <w:rsid w:val="00936E0C"/>
    <w:rsid w:val="00937EDD"/>
    <w:rsid w:val="009404EC"/>
    <w:rsid w:val="00941491"/>
    <w:rsid w:val="00941D51"/>
    <w:rsid w:val="00943D06"/>
    <w:rsid w:val="00946CA5"/>
    <w:rsid w:val="00947D8C"/>
    <w:rsid w:val="009500E7"/>
    <w:rsid w:val="0095031F"/>
    <w:rsid w:val="00951B10"/>
    <w:rsid w:val="0095254D"/>
    <w:rsid w:val="00952BB2"/>
    <w:rsid w:val="00954A27"/>
    <w:rsid w:val="00955368"/>
    <w:rsid w:val="00956EB7"/>
    <w:rsid w:val="009577A3"/>
    <w:rsid w:val="00957B58"/>
    <w:rsid w:val="00960AD0"/>
    <w:rsid w:val="00964667"/>
    <w:rsid w:val="00980E63"/>
    <w:rsid w:val="0098337C"/>
    <w:rsid w:val="0098383B"/>
    <w:rsid w:val="00984ACF"/>
    <w:rsid w:val="00987062"/>
    <w:rsid w:val="00990555"/>
    <w:rsid w:val="00991863"/>
    <w:rsid w:val="009918A7"/>
    <w:rsid w:val="00994366"/>
    <w:rsid w:val="009947F3"/>
    <w:rsid w:val="00994A79"/>
    <w:rsid w:val="00995170"/>
    <w:rsid w:val="009977DD"/>
    <w:rsid w:val="00997C0F"/>
    <w:rsid w:val="009A1494"/>
    <w:rsid w:val="009A5A5D"/>
    <w:rsid w:val="009B0B47"/>
    <w:rsid w:val="009B0F48"/>
    <w:rsid w:val="009B1141"/>
    <w:rsid w:val="009B3382"/>
    <w:rsid w:val="009B3478"/>
    <w:rsid w:val="009B4CFF"/>
    <w:rsid w:val="009B5946"/>
    <w:rsid w:val="009B5DB9"/>
    <w:rsid w:val="009B717E"/>
    <w:rsid w:val="009B71AB"/>
    <w:rsid w:val="009C4A36"/>
    <w:rsid w:val="009C5AEB"/>
    <w:rsid w:val="009D1283"/>
    <w:rsid w:val="009D22F8"/>
    <w:rsid w:val="009D7B40"/>
    <w:rsid w:val="009D7D94"/>
    <w:rsid w:val="009E0EB6"/>
    <w:rsid w:val="009E166A"/>
    <w:rsid w:val="009E3EA6"/>
    <w:rsid w:val="009E481E"/>
    <w:rsid w:val="009E4F6F"/>
    <w:rsid w:val="009E519A"/>
    <w:rsid w:val="009E5515"/>
    <w:rsid w:val="009E765A"/>
    <w:rsid w:val="009F1C2C"/>
    <w:rsid w:val="009F263A"/>
    <w:rsid w:val="009F318D"/>
    <w:rsid w:val="009F3F27"/>
    <w:rsid w:val="009F4241"/>
    <w:rsid w:val="009F5183"/>
    <w:rsid w:val="009F72FD"/>
    <w:rsid w:val="00A0024C"/>
    <w:rsid w:val="00A014EA"/>
    <w:rsid w:val="00A02F9B"/>
    <w:rsid w:val="00A05399"/>
    <w:rsid w:val="00A0547A"/>
    <w:rsid w:val="00A06272"/>
    <w:rsid w:val="00A06CF5"/>
    <w:rsid w:val="00A1054A"/>
    <w:rsid w:val="00A105F8"/>
    <w:rsid w:val="00A12CAB"/>
    <w:rsid w:val="00A14CBE"/>
    <w:rsid w:val="00A172DE"/>
    <w:rsid w:val="00A173AE"/>
    <w:rsid w:val="00A20A78"/>
    <w:rsid w:val="00A210D4"/>
    <w:rsid w:val="00A2129B"/>
    <w:rsid w:val="00A21ADC"/>
    <w:rsid w:val="00A25833"/>
    <w:rsid w:val="00A25C2F"/>
    <w:rsid w:val="00A27BCC"/>
    <w:rsid w:val="00A3091D"/>
    <w:rsid w:val="00A31EC8"/>
    <w:rsid w:val="00A327E5"/>
    <w:rsid w:val="00A33806"/>
    <w:rsid w:val="00A34650"/>
    <w:rsid w:val="00A34BEC"/>
    <w:rsid w:val="00A35FFE"/>
    <w:rsid w:val="00A3683F"/>
    <w:rsid w:val="00A36A75"/>
    <w:rsid w:val="00A36F96"/>
    <w:rsid w:val="00A37B8B"/>
    <w:rsid w:val="00A41323"/>
    <w:rsid w:val="00A43667"/>
    <w:rsid w:val="00A4401A"/>
    <w:rsid w:val="00A45011"/>
    <w:rsid w:val="00A46441"/>
    <w:rsid w:val="00A478FD"/>
    <w:rsid w:val="00A47F68"/>
    <w:rsid w:val="00A502E9"/>
    <w:rsid w:val="00A503EE"/>
    <w:rsid w:val="00A54615"/>
    <w:rsid w:val="00A54B91"/>
    <w:rsid w:val="00A5645A"/>
    <w:rsid w:val="00A62BF1"/>
    <w:rsid w:val="00A62C64"/>
    <w:rsid w:val="00A6367D"/>
    <w:rsid w:val="00A65997"/>
    <w:rsid w:val="00A66854"/>
    <w:rsid w:val="00A6779F"/>
    <w:rsid w:val="00A7038D"/>
    <w:rsid w:val="00A704A9"/>
    <w:rsid w:val="00A70622"/>
    <w:rsid w:val="00A712DA"/>
    <w:rsid w:val="00A730AA"/>
    <w:rsid w:val="00A808D7"/>
    <w:rsid w:val="00A811DA"/>
    <w:rsid w:val="00A8125B"/>
    <w:rsid w:val="00A8134F"/>
    <w:rsid w:val="00A82953"/>
    <w:rsid w:val="00A83834"/>
    <w:rsid w:val="00A83C7D"/>
    <w:rsid w:val="00A844AA"/>
    <w:rsid w:val="00A8672B"/>
    <w:rsid w:val="00A877C7"/>
    <w:rsid w:val="00A90D5A"/>
    <w:rsid w:val="00A9153D"/>
    <w:rsid w:val="00A931F0"/>
    <w:rsid w:val="00A95673"/>
    <w:rsid w:val="00A95921"/>
    <w:rsid w:val="00A95B62"/>
    <w:rsid w:val="00AA1334"/>
    <w:rsid w:val="00AA2DD9"/>
    <w:rsid w:val="00AA30CA"/>
    <w:rsid w:val="00AA4121"/>
    <w:rsid w:val="00AA6E8E"/>
    <w:rsid w:val="00AB3E0E"/>
    <w:rsid w:val="00AB445E"/>
    <w:rsid w:val="00AB4A50"/>
    <w:rsid w:val="00AB6042"/>
    <w:rsid w:val="00AC14B9"/>
    <w:rsid w:val="00AC2BF0"/>
    <w:rsid w:val="00AC2F49"/>
    <w:rsid w:val="00AC3BA6"/>
    <w:rsid w:val="00AC44C1"/>
    <w:rsid w:val="00AD07FE"/>
    <w:rsid w:val="00AD21B7"/>
    <w:rsid w:val="00AD3B0F"/>
    <w:rsid w:val="00AD3E93"/>
    <w:rsid w:val="00AD5878"/>
    <w:rsid w:val="00AD632D"/>
    <w:rsid w:val="00AD75B9"/>
    <w:rsid w:val="00AD7DC0"/>
    <w:rsid w:val="00AD7FF9"/>
    <w:rsid w:val="00AE3D34"/>
    <w:rsid w:val="00AE580E"/>
    <w:rsid w:val="00AF04EA"/>
    <w:rsid w:val="00AF0995"/>
    <w:rsid w:val="00AF19A1"/>
    <w:rsid w:val="00AF3245"/>
    <w:rsid w:val="00AF466E"/>
    <w:rsid w:val="00AF477A"/>
    <w:rsid w:val="00AF4C4C"/>
    <w:rsid w:val="00AF51CC"/>
    <w:rsid w:val="00AF62AA"/>
    <w:rsid w:val="00AF7B7E"/>
    <w:rsid w:val="00B004CF"/>
    <w:rsid w:val="00B01AE3"/>
    <w:rsid w:val="00B01C56"/>
    <w:rsid w:val="00B03AAF"/>
    <w:rsid w:val="00B055DB"/>
    <w:rsid w:val="00B10593"/>
    <w:rsid w:val="00B1065D"/>
    <w:rsid w:val="00B1236E"/>
    <w:rsid w:val="00B12837"/>
    <w:rsid w:val="00B14081"/>
    <w:rsid w:val="00B140DF"/>
    <w:rsid w:val="00B16635"/>
    <w:rsid w:val="00B20077"/>
    <w:rsid w:val="00B20B4D"/>
    <w:rsid w:val="00B21AB5"/>
    <w:rsid w:val="00B22106"/>
    <w:rsid w:val="00B233CE"/>
    <w:rsid w:val="00B236F7"/>
    <w:rsid w:val="00B23E78"/>
    <w:rsid w:val="00B25B2C"/>
    <w:rsid w:val="00B26DDF"/>
    <w:rsid w:val="00B27533"/>
    <w:rsid w:val="00B277AB"/>
    <w:rsid w:val="00B30909"/>
    <w:rsid w:val="00B31116"/>
    <w:rsid w:val="00B32CCB"/>
    <w:rsid w:val="00B34089"/>
    <w:rsid w:val="00B35B11"/>
    <w:rsid w:val="00B36A40"/>
    <w:rsid w:val="00B37C2C"/>
    <w:rsid w:val="00B40308"/>
    <w:rsid w:val="00B4051A"/>
    <w:rsid w:val="00B40531"/>
    <w:rsid w:val="00B40D6E"/>
    <w:rsid w:val="00B416B5"/>
    <w:rsid w:val="00B42D9C"/>
    <w:rsid w:val="00B43BC5"/>
    <w:rsid w:val="00B46941"/>
    <w:rsid w:val="00B479B8"/>
    <w:rsid w:val="00B50676"/>
    <w:rsid w:val="00B51264"/>
    <w:rsid w:val="00B515DE"/>
    <w:rsid w:val="00B51A90"/>
    <w:rsid w:val="00B5336D"/>
    <w:rsid w:val="00B5559F"/>
    <w:rsid w:val="00B56BCE"/>
    <w:rsid w:val="00B6025A"/>
    <w:rsid w:val="00B6050B"/>
    <w:rsid w:val="00B6486A"/>
    <w:rsid w:val="00B64F1D"/>
    <w:rsid w:val="00B66882"/>
    <w:rsid w:val="00B67343"/>
    <w:rsid w:val="00B67E15"/>
    <w:rsid w:val="00B719E1"/>
    <w:rsid w:val="00B73260"/>
    <w:rsid w:val="00B73393"/>
    <w:rsid w:val="00B73ECE"/>
    <w:rsid w:val="00B77E51"/>
    <w:rsid w:val="00B817A6"/>
    <w:rsid w:val="00B83D24"/>
    <w:rsid w:val="00B8432A"/>
    <w:rsid w:val="00B84E3D"/>
    <w:rsid w:val="00B858FE"/>
    <w:rsid w:val="00B87099"/>
    <w:rsid w:val="00B872D6"/>
    <w:rsid w:val="00B9042C"/>
    <w:rsid w:val="00B9420D"/>
    <w:rsid w:val="00B95FAB"/>
    <w:rsid w:val="00B96D33"/>
    <w:rsid w:val="00BA270C"/>
    <w:rsid w:val="00BA2B10"/>
    <w:rsid w:val="00BB70AC"/>
    <w:rsid w:val="00BC283C"/>
    <w:rsid w:val="00BC50F7"/>
    <w:rsid w:val="00BC692D"/>
    <w:rsid w:val="00BC7C29"/>
    <w:rsid w:val="00BD465D"/>
    <w:rsid w:val="00BD55AF"/>
    <w:rsid w:val="00BE009D"/>
    <w:rsid w:val="00BE03B1"/>
    <w:rsid w:val="00BE0BC3"/>
    <w:rsid w:val="00BE3F31"/>
    <w:rsid w:val="00BF1E83"/>
    <w:rsid w:val="00BF29D9"/>
    <w:rsid w:val="00BF42DA"/>
    <w:rsid w:val="00C01DCD"/>
    <w:rsid w:val="00C02835"/>
    <w:rsid w:val="00C10016"/>
    <w:rsid w:val="00C131FF"/>
    <w:rsid w:val="00C13E48"/>
    <w:rsid w:val="00C167A4"/>
    <w:rsid w:val="00C20617"/>
    <w:rsid w:val="00C22CBF"/>
    <w:rsid w:val="00C26932"/>
    <w:rsid w:val="00C32B61"/>
    <w:rsid w:val="00C36E9A"/>
    <w:rsid w:val="00C3764E"/>
    <w:rsid w:val="00C4269D"/>
    <w:rsid w:val="00C43D48"/>
    <w:rsid w:val="00C46E51"/>
    <w:rsid w:val="00C51846"/>
    <w:rsid w:val="00C5185A"/>
    <w:rsid w:val="00C5221C"/>
    <w:rsid w:val="00C53C66"/>
    <w:rsid w:val="00C53D86"/>
    <w:rsid w:val="00C567FF"/>
    <w:rsid w:val="00C5702D"/>
    <w:rsid w:val="00C57814"/>
    <w:rsid w:val="00C6092A"/>
    <w:rsid w:val="00C60BD5"/>
    <w:rsid w:val="00C613F2"/>
    <w:rsid w:val="00C643D4"/>
    <w:rsid w:val="00C66974"/>
    <w:rsid w:val="00C67B43"/>
    <w:rsid w:val="00C73D6A"/>
    <w:rsid w:val="00C74E0A"/>
    <w:rsid w:val="00C752A5"/>
    <w:rsid w:val="00C76363"/>
    <w:rsid w:val="00C76996"/>
    <w:rsid w:val="00C802FF"/>
    <w:rsid w:val="00C81A4F"/>
    <w:rsid w:val="00C820E8"/>
    <w:rsid w:val="00C82C17"/>
    <w:rsid w:val="00C82FE7"/>
    <w:rsid w:val="00C85BA8"/>
    <w:rsid w:val="00C85EB5"/>
    <w:rsid w:val="00C864A9"/>
    <w:rsid w:val="00C87843"/>
    <w:rsid w:val="00C87A0E"/>
    <w:rsid w:val="00C903B4"/>
    <w:rsid w:val="00C912AD"/>
    <w:rsid w:val="00C92A63"/>
    <w:rsid w:val="00C9368B"/>
    <w:rsid w:val="00C95454"/>
    <w:rsid w:val="00C95716"/>
    <w:rsid w:val="00C97827"/>
    <w:rsid w:val="00C97A03"/>
    <w:rsid w:val="00CA0357"/>
    <w:rsid w:val="00CA0CF5"/>
    <w:rsid w:val="00CA21C9"/>
    <w:rsid w:val="00CA3714"/>
    <w:rsid w:val="00CA3F71"/>
    <w:rsid w:val="00CA5970"/>
    <w:rsid w:val="00CA77FB"/>
    <w:rsid w:val="00CB2B32"/>
    <w:rsid w:val="00CB4A03"/>
    <w:rsid w:val="00CB4EAC"/>
    <w:rsid w:val="00CC16DD"/>
    <w:rsid w:val="00CC1BB0"/>
    <w:rsid w:val="00CC4DA8"/>
    <w:rsid w:val="00CC5A11"/>
    <w:rsid w:val="00CC7214"/>
    <w:rsid w:val="00CD0C80"/>
    <w:rsid w:val="00CD1909"/>
    <w:rsid w:val="00CD4573"/>
    <w:rsid w:val="00CD661D"/>
    <w:rsid w:val="00CE3174"/>
    <w:rsid w:val="00CE43BD"/>
    <w:rsid w:val="00CE51C5"/>
    <w:rsid w:val="00CE6A12"/>
    <w:rsid w:val="00CF1122"/>
    <w:rsid w:val="00CF127D"/>
    <w:rsid w:val="00CF561D"/>
    <w:rsid w:val="00CF77E5"/>
    <w:rsid w:val="00D00070"/>
    <w:rsid w:val="00D00BD0"/>
    <w:rsid w:val="00D0289E"/>
    <w:rsid w:val="00D03754"/>
    <w:rsid w:val="00D04186"/>
    <w:rsid w:val="00D045AC"/>
    <w:rsid w:val="00D04920"/>
    <w:rsid w:val="00D04F06"/>
    <w:rsid w:val="00D059D2"/>
    <w:rsid w:val="00D07BF0"/>
    <w:rsid w:val="00D115D2"/>
    <w:rsid w:val="00D12EE3"/>
    <w:rsid w:val="00D13544"/>
    <w:rsid w:val="00D13C8D"/>
    <w:rsid w:val="00D148A8"/>
    <w:rsid w:val="00D151B8"/>
    <w:rsid w:val="00D15630"/>
    <w:rsid w:val="00D1660D"/>
    <w:rsid w:val="00D17641"/>
    <w:rsid w:val="00D207E4"/>
    <w:rsid w:val="00D2162A"/>
    <w:rsid w:val="00D25FFD"/>
    <w:rsid w:val="00D276F1"/>
    <w:rsid w:val="00D33088"/>
    <w:rsid w:val="00D348B0"/>
    <w:rsid w:val="00D34A4F"/>
    <w:rsid w:val="00D366BD"/>
    <w:rsid w:val="00D4041C"/>
    <w:rsid w:val="00D40A31"/>
    <w:rsid w:val="00D40ACA"/>
    <w:rsid w:val="00D433BA"/>
    <w:rsid w:val="00D441EB"/>
    <w:rsid w:val="00D44217"/>
    <w:rsid w:val="00D46B7E"/>
    <w:rsid w:val="00D4753B"/>
    <w:rsid w:val="00D50D0E"/>
    <w:rsid w:val="00D52659"/>
    <w:rsid w:val="00D54D11"/>
    <w:rsid w:val="00D572B1"/>
    <w:rsid w:val="00D60F32"/>
    <w:rsid w:val="00D62D3E"/>
    <w:rsid w:val="00D63547"/>
    <w:rsid w:val="00D708F9"/>
    <w:rsid w:val="00D739FA"/>
    <w:rsid w:val="00D75546"/>
    <w:rsid w:val="00D75D46"/>
    <w:rsid w:val="00D7667A"/>
    <w:rsid w:val="00D76C49"/>
    <w:rsid w:val="00D81152"/>
    <w:rsid w:val="00D81538"/>
    <w:rsid w:val="00D82045"/>
    <w:rsid w:val="00D840F4"/>
    <w:rsid w:val="00D84B29"/>
    <w:rsid w:val="00D85324"/>
    <w:rsid w:val="00D85448"/>
    <w:rsid w:val="00D85ED8"/>
    <w:rsid w:val="00D87C47"/>
    <w:rsid w:val="00D92136"/>
    <w:rsid w:val="00D95FE3"/>
    <w:rsid w:val="00DA19E9"/>
    <w:rsid w:val="00DA35B5"/>
    <w:rsid w:val="00DA3F48"/>
    <w:rsid w:val="00DA4975"/>
    <w:rsid w:val="00DA6196"/>
    <w:rsid w:val="00DB1223"/>
    <w:rsid w:val="00DB2956"/>
    <w:rsid w:val="00DB487F"/>
    <w:rsid w:val="00DB6247"/>
    <w:rsid w:val="00DC1FC8"/>
    <w:rsid w:val="00DC2CAB"/>
    <w:rsid w:val="00DC3CC6"/>
    <w:rsid w:val="00DC604D"/>
    <w:rsid w:val="00DD0576"/>
    <w:rsid w:val="00DD09E5"/>
    <w:rsid w:val="00DD2F75"/>
    <w:rsid w:val="00DD74A7"/>
    <w:rsid w:val="00DD7657"/>
    <w:rsid w:val="00DE20E2"/>
    <w:rsid w:val="00DE2CAD"/>
    <w:rsid w:val="00DE32DD"/>
    <w:rsid w:val="00DF3BBD"/>
    <w:rsid w:val="00DF5083"/>
    <w:rsid w:val="00DF5087"/>
    <w:rsid w:val="00E012B8"/>
    <w:rsid w:val="00E01CF0"/>
    <w:rsid w:val="00E04C11"/>
    <w:rsid w:val="00E05762"/>
    <w:rsid w:val="00E157A3"/>
    <w:rsid w:val="00E2369D"/>
    <w:rsid w:val="00E24146"/>
    <w:rsid w:val="00E25A1B"/>
    <w:rsid w:val="00E261DA"/>
    <w:rsid w:val="00E26380"/>
    <w:rsid w:val="00E314F3"/>
    <w:rsid w:val="00E32223"/>
    <w:rsid w:val="00E345E3"/>
    <w:rsid w:val="00E363E1"/>
    <w:rsid w:val="00E37438"/>
    <w:rsid w:val="00E40FE6"/>
    <w:rsid w:val="00E43474"/>
    <w:rsid w:val="00E44C6B"/>
    <w:rsid w:val="00E45BC2"/>
    <w:rsid w:val="00E471A5"/>
    <w:rsid w:val="00E54355"/>
    <w:rsid w:val="00E562BB"/>
    <w:rsid w:val="00E56A47"/>
    <w:rsid w:val="00E574F2"/>
    <w:rsid w:val="00E61704"/>
    <w:rsid w:val="00E63A86"/>
    <w:rsid w:val="00E6442F"/>
    <w:rsid w:val="00E66659"/>
    <w:rsid w:val="00E70B03"/>
    <w:rsid w:val="00E70EDE"/>
    <w:rsid w:val="00E81D6E"/>
    <w:rsid w:val="00E82D11"/>
    <w:rsid w:val="00E8300F"/>
    <w:rsid w:val="00E846FF"/>
    <w:rsid w:val="00E92D87"/>
    <w:rsid w:val="00E940ED"/>
    <w:rsid w:val="00E94730"/>
    <w:rsid w:val="00E94855"/>
    <w:rsid w:val="00E9582E"/>
    <w:rsid w:val="00E95E2E"/>
    <w:rsid w:val="00E95EB9"/>
    <w:rsid w:val="00E97615"/>
    <w:rsid w:val="00EA1DE3"/>
    <w:rsid w:val="00EA2351"/>
    <w:rsid w:val="00EA2B73"/>
    <w:rsid w:val="00EA4BCB"/>
    <w:rsid w:val="00EA6D0E"/>
    <w:rsid w:val="00EB0CFC"/>
    <w:rsid w:val="00EB124A"/>
    <w:rsid w:val="00EB1630"/>
    <w:rsid w:val="00EB2B72"/>
    <w:rsid w:val="00EB5118"/>
    <w:rsid w:val="00EC0BFA"/>
    <w:rsid w:val="00EC103C"/>
    <w:rsid w:val="00EC12F2"/>
    <w:rsid w:val="00EC603C"/>
    <w:rsid w:val="00EC74CD"/>
    <w:rsid w:val="00EC781D"/>
    <w:rsid w:val="00ED0809"/>
    <w:rsid w:val="00ED0D5F"/>
    <w:rsid w:val="00ED1BD6"/>
    <w:rsid w:val="00ED2320"/>
    <w:rsid w:val="00ED23EC"/>
    <w:rsid w:val="00ED284C"/>
    <w:rsid w:val="00ED3558"/>
    <w:rsid w:val="00ED3D12"/>
    <w:rsid w:val="00ED5088"/>
    <w:rsid w:val="00ED5685"/>
    <w:rsid w:val="00ED5C72"/>
    <w:rsid w:val="00ED5FDC"/>
    <w:rsid w:val="00ED643A"/>
    <w:rsid w:val="00ED6EF2"/>
    <w:rsid w:val="00ED7C82"/>
    <w:rsid w:val="00EE0696"/>
    <w:rsid w:val="00EE4232"/>
    <w:rsid w:val="00EE4362"/>
    <w:rsid w:val="00EE56E6"/>
    <w:rsid w:val="00EE6422"/>
    <w:rsid w:val="00EE6EBE"/>
    <w:rsid w:val="00EE75D5"/>
    <w:rsid w:val="00EF0CF0"/>
    <w:rsid w:val="00EF16E7"/>
    <w:rsid w:val="00EF1D40"/>
    <w:rsid w:val="00EF3837"/>
    <w:rsid w:val="00EF3FC2"/>
    <w:rsid w:val="00EF5ACA"/>
    <w:rsid w:val="00EF64C2"/>
    <w:rsid w:val="00EF7C09"/>
    <w:rsid w:val="00F013CA"/>
    <w:rsid w:val="00F01B05"/>
    <w:rsid w:val="00F037E4"/>
    <w:rsid w:val="00F054DC"/>
    <w:rsid w:val="00F05555"/>
    <w:rsid w:val="00F059F8"/>
    <w:rsid w:val="00F05CA8"/>
    <w:rsid w:val="00F15900"/>
    <w:rsid w:val="00F1713A"/>
    <w:rsid w:val="00F175B6"/>
    <w:rsid w:val="00F17A72"/>
    <w:rsid w:val="00F208B1"/>
    <w:rsid w:val="00F221CA"/>
    <w:rsid w:val="00F268D9"/>
    <w:rsid w:val="00F32A00"/>
    <w:rsid w:val="00F34CBB"/>
    <w:rsid w:val="00F36AFD"/>
    <w:rsid w:val="00F3745E"/>
    <w:rsid w:val="00F37C8E"/>
    <w:rsid w:val="00F40066"/>
    <w:rsid w:val="00F443A3"/>
    <w:rsid w:val="00F44F7B"/>
    <w:rsid w:val="00F45AE3"/>
    <w:rsid w:val="00F47FEA"/>
    <w:rsid w:val="00F50A15"/>
    <w:rsid w:val="00F5399B"/>
    <w:rsid w:val="00F57621"/>
    <w:rsid w:val="00F57C9D"/>
    <w:rsid w:val="00F57DCF"/>
    <w:rsid w:val="00F60243"/>
    <w:rsid w:val="00F607FB"/>
    <w:rsid w:val="00F60D0A"/>
    <w:rsid w:val="00F61379"/>
    <w:rsid w:val="00F651F0"/>
    <w:rsid w:val="00F674CC"/>
    <w:rsid w:val="00F70824"/>
    <w:rsid w:val="00F76660"/>
    <w:rsid w:val="00F77563"/>
    <w:rsid w:val="00F825BE"/>
    <w:rsid w:val="00F830A8"/>
    <w:rsid w:val="00F87108"/>
    <w:rsid w:val="00F90305"/>
    <w:rsid w:val="00F90715"/>
    <w:rsid w:val="00F9097C"/>
    <w:rsid w:val="00F9114B"/>
    <w:rsid w:val="00F93111"/>
    <w:rsid w:val="00F9318B"/>
    <w:rsid w:val="00F93578"/>
    <w:rsid w:val="00F95229"/>
    <w:rsid w:val="00F9586C"/>
    <w:rsid w:val="00F973F8"/>
    <w:rsid w:val="00F97695"/>
    <w:rsid w:val="00FA1026"/>
    <w:rsid w:val="00FA2BAB"/>
    <w:rsid w:val="00FA2BED"/>
    <w:rsid w:val="00FA300C"/>
    <w:rsid w:val="00FA6A64"/>
    <w:rsid w:val="00FB21EC"/>
    <w:rsid w:val="00FB2235"/>
    <w:rsid w:val="00FB6269"/>
    <w:rsid w:val="00FB7AA4"/>
    <w:rsid w:val="00FB7BE7"/>
    <w:rsid w:val="00FC0F79"/>
    <w:rsid w:val="00FC19DC"/>
    <w:rsid w:val="00FC3AED"/>
    <w:rsid w:val="00FC51DF"/>
    <w:rsid w:val="00FC6AD6"/>
    <w:rsid w:val="00FC7546"/>
    <w:rsid w:val="00FD036D"/>
    <w:rsid w:val="00FD1158"/>
    <w:rsid w:val="00FD1658"/>
    <w:rsid w:val="00FD20BE"/>
    <w:rsid w:val="00FD3C22"/>
    <w:rsid w:val="00FD49DA"/>
    <w:rsid w:val="00FE0AEA"/>
    <w:rsid w:val="00FE1AFF"/>
    <w:rsid w:val="00FE2325"/>
    <w:rsid w:val="00FE37EF"/>
    <w:rsid w:val="00FE5627"/>
    <w:rsid w:val="00FE64B9"/>
    <w:rsid w:val="00FE7770"/>
    <w:rsid w:val="00FF2180"/>
    <w:rsid w:val="00FF2B63"/>
    <w:rsid w:val="00FF33A7"/>
    <w:rsid w:val="00FF3F92"/>
    <w:rsid w:val="00FF74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7B5ECA6B"/>
  <w15:docId w15:val="{B2EE5629-EFCD-45C3-8E25-5F58F196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B65"/>
    <w:rPr>
      <w:sz w:val="24"/>
      <w:szCs w:val="24"/>
    </w:rPr>
  </w:style>
  <w:style w:type="paragraph" w:styleId="Heading1">
    <w:name w:val="heading 1"/>
    <w:basedOn w:val="Normal"/>
    <w:next w:val="Normal"/>
    <w:link w:val="Heading1Char"/>
    <w:qFormat/>
    <w:rsid w:val="000B7B6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B7B6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B7B6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B7B65"/>
    <w:pPr>
      <w:keepNext/>
      <w:spacing w:before="240" w:after="60"/>
      <w:outlineLvl w:val="3"/>
    </w:pPr>
    <w:rPr>
      <w:b/>
      <w:bCs/>
      <w:sz w:val="28"/>
      <w:szCs w:val="28"/>
    </w:rPr>
  </w:style>
  <w:style w:type="paragraph" w:styleId="Heading5">
    <w:name w:val="heading 5"/>
    <w:basedOn w:val="Normal"/>
    <w:next w:val="Normal"/>
    <w:link w:val="Heading5Char"/>
    <w:qFormat/>
    <w:rsid w:val="000B7B65"/>
    <w:pPr>
      <w:spacing w:before="240" w:after="60"/>
      <w:outlineLvl w:val="4"/>
    </w:pPr>
    <w:rPr>
      <w:b/>
      <w:bCs/>
      <w:i/>
      <w:iCs/>
      <w:sz w:val="26"/>
      <w:szCs w:val="26"/>
    </w:rPr>
  </w:style>
  <w:style w:type="paragraph" w:styleId="Heading6">
    <w:name w:val="heading 6"/>
    <w:basedOn w:val="Normal"/>
    <w:next w:val="Normal"/>
    <w:link w:val="Heading6Char"/>
    <w:qFormat/>
    <w:rsid w:val="000B7B65"/>
    <w:pPr>
      <w:spacing w:before="240" w:after="60"/>
      <w:outlineLvl w:val="5"/>
    </w:pPr>
    <w:rPr>
      <w:b/>
      <w:bCs/>
      <w:sz w:val="22"/>
      <w:szCs w:val="22"/>
    </w:rPr>
  </w:style>
  <w:style w:type="paragraph" w:styleId="Heading7">
    <w:name w:val="heading 7"/>
    <w:basedOn w:val="Normal"/>
    <w:next w:val="Normal"/>
    <w:link w:val="Heading7Char"/>
    <w:qFormat/>
    <w:rsid w:val="000B7B65"/>
    <w:pPr>
      <w:spacing w:before="240" w:after="60"/>
      <w:outlineLvl w:val="6"/>
    </w:pPr>
  </w:style>
  <w:style w:type="paragraph" w:styleId="Heading8">
    <w:name w:val="heading 8"/>
    <w:basedOn w:val="Normal"/>
    <w:next w:val="Normal"/>
    <w:link w:val="Heading8Char"/>
    <w:qFormat/>
    <w:rsid w:val="000B7B65"/>
    <w:pPr>
      <w:spacing w:before="240" w:after="60"/>
      <w:outlineLvl w:val="7"/>
    </w:pPr>
    <w:rPr>
      <w:i/>
      <w:iCs/>
    </w:rPr>
  </w:style>
  <w:style w:type="paragraph" w:styleId="Heading9">
    <w:name w:val="heading 9"/>
    <w:basedOn w:val="Normal"/>
    <w:next w:val="Normal"/>
    <w:link w:val="Heading9Char"/>
    <w:qFormat/>
    <w:rsid w:val="000B7B6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7B65"/>
    <w:pPr>
      <w:tabs>
        <w:tab w:val="center" w:pos="4819"/>
        <w:tab w:val="right" w:pos="9638"/>
      </w:tabs>
    </w:pPr>
  </w:style>
  <w:style w:type="character" w:styleId="PageNumber">
    <w:name w:val="page number"/>
    <w:basedOn w:val="DefaultParagraphFont"/>
    <w:rsid w:val="000B7B65"/>
  </w:style>
  <w:style w:type="paragraph" w:customStyle="1" w:styleId="LLNormaali">
    <w:name w:val="LLNormaali"/>
    <w:rsid w:val="000B7B65"/>
    <w:pPr>
      <w:spacing w:line="220" w:lineRule="exact"/>
    </w:pPr>
    <w:rPr>
      <w:sz w:val="22"/>
      <w:szCs w:val="24"/>
    </w:rPr>
  </w:style>
  <w:style w:type="paragraph" w:styleId="Footer">
    <w:name w:val="footer"/>
    <w:basedOn w:val="Normal"/>
    <w:link w:val="FooterChar"/>
    <w:rsid w:val="000B7B65"/>
    <w:pPr>
      <w:tabs>
        <w:tab w:val="center" w:pos="4819"/>
        <w:tab w:val="right" w:pos="9638"/>
      </w:tabs>
    </w:pPr>
  </w:style>
  <w:style w:type="paragraph" w:customStyle="1" w:styleId="LLKappalejako">
    <w:name w:val="LLKappalejako"/>
    <w:link w:val="LLKappalejakoChar"/>
    <w:autoRedefine/>
    <w:rsid w:val="000B7B65"/>
    <w:pPr>
      <w:spacing w:line="220" w:lineRule="exact"/>
      <w:ind w:firstLine="170"/>
      <w:jc w:val="both"/>
    </w:pPr>
    <w:rPr>
      <w:sz w:val="22"/>
      <w:szCs w:val="24"/>
    </w:rPr>
  </w:style>
  <w:style w:type="character" w:customStyle="1" w:styleId="LLKappalejakoChar">
    <w:name w:val="LLKappalejako Char"/>
    <w:link w:val="LLKappalejako"/>
    <w:locked/>
    <w:rsid w:val="000B7B65"/>
    <w:rPr>
      <w:sz w:val="22"/>
      <w:szCs w:val="24"/>
    </w:rPr>
  </w:style>
  <w:style w:type="table" w:styleId="TableGrid">
    <w:name w:val="Table Grid"/>
    <w:basedOn w:val="TableNormal"/>
    <w:rsid w:val="000B7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SisennettyKappale">
    <w:name w:val="LLSisennettyKappale"/>
    <w:rsid w:val="000B7B65"/>
    <w:pPr>
      <w:spacing w:line="220" w:lineRule="exact"/>
      <w:ind w:left="567" w:firstLine="170"/>
      <w:jc w:val="both"/>
    </w:pPr>
    <w:rPr>
      <w:i/>
      <w:sz w:val="22"/>
      <w:szCs w:val="24"/>
    </w:rPr>
  </w:style>
  <w:style w:type="paragraph" w:customStyle="1" w:styleId="LLPykala">
    <w:name w:val="LLPykala"/>
    <w:next w:val="LLNormaali"/>
    <w:rsid w:val="000B7B65"/>
    <w:pPr>
      <w:spacing w:line="220" w:lineRule="exact"/>
      <w:jc w:val="center"/>
    </w:pPr>
    <w:rPr>
      <w:sz w:val="22"/>
      <w:szCs w:val="24"/>
    </w:rPr>
  </w:style>
  <w:style w:type="paragraph" w:customStyle="1" w:styleId="LLPykalanOtsikko">
    <w:name w:val="LLPykalanOtsikko"/>
    <w:next w:val="LLNormaali"/>
    <w:rsid w:val="000B7B65"/>
    <w:pPr>
      <w:spacing w:before="220" w:after="220" w:line="220" w:lineRule="exact"/>
      <w:jc w:val="center"/>
    </w:pPr>
    <w:rPr>
      <w:i/>
      <w:sz w:val="22"/>
      <w:szCs w:val="24"/>
    </w:rPr>
  </w:style>
  <w:style w:type="paragraph" w:customStyle="1" w:styleId="LLLuku">
    <w:name w:val="LLLuku"/>
    <w:next w:val="LLNormaali"/>
    <w:rsid w:val="000B7B65"/>
    <w:pPr>
      <w:spacing w:after="220" w:line="220" w:lineRule="exact"/>
      <w:jc w:val="center"/>
    </w:pPr>
    <w:rPr>
      <w:sz w:val="22"/>
      <w:szCs w:val="24"/>
    </w:rPr>
  </w:style>
  <w:style w:type="paragraph" w:customStyle="1" w:styleId="LLLuvunOtsikko">
    <w:name w:val="LLLuvunOtsikko"/>
    <w:next w:val="LLNormaali"/>
    <w:rsid w:val="000B7B65"/>
    <w:pPr>
      <w:spacing w:after="220" w:line="220" w:lineRule="exact"/>
      <w:jc w:val="center"/>
    </w:pPr>
    <w:rPr>
      <w:b/>
      <w:sz w:val="22"/>
      <w:szCs w:val="24"/>
    </w:rPr>
  </w:style>
  <w:style w:type="paragraph" w:customStyle="1" w:styleId="LLOsa">
    <w:name w:val="LLOsa"/>
    <w:next w:val="LLNormaali"/>
    <w:rsid w:val="000B7B65"/>
    <w:pPr>
      <w:spacing w:after="220" w:line="220" w:lineRule="exact"/>
      <w:jc w:val="center"/>
    </w:pPr>
    <w:rPr>
      <w:caps/>
      <w:sz w:val="22"/>
      <w:szCs w:val="24"/>
    </w:rPr>
  </w:style>
  <w:style w:type="paragraph" w:customStyle="1" w:styleId="LLOsanOtsikko">
    <w:name w:val="LLOsanOtsikko"/>
    <w:next w:val="LLNormaali"/>
    <w:rsid w:val="000B7B65"/>
    <w:pPr>
      <w:spacing w:after="220" w:line="220" w:lineRule="exact"/>
      <w:jc w:val="center"/>
    </w:pPr>
    <w:rPr>
      <w:b/>
      <w:sz w:val="22"/>
      <w:szCs w:val="24"/>
    </w:rPr>
  </w:style>
  <w:style w:type="paragraph" w:customStyle="1" w:styleId="LLValiotsikko">
    <w:name w:val="LLValiotsikko"/>
    <w:next w:val="LLNormaali"/>
    <w:rsid w:val="000B7B65"/>
    <w:pPr>
      <w:spacing w:after="220" w:line="220" w:lineRule="exact"/>
      <w:jc w:val="center"/>
    </w:pPr>
    <w:rPr>
      <w:i/>
      <w:sz w:val="22"/>
      <w:szCs w:val="24"/>
    </w:rPr>
  </w:style>
  <w:style w:type="paragraph" w:customStyle="1" w:styleId="LLVoimaantulokappale">
    <w:name w:val="LLVoimaantulokappale"/>
    <w:rsid w:val="000B7B65"/>
    <w:pPr>
      <w:spacing w:line="220" w:lineRule="exact"/>
      <w:ind w:firstLine="170"/>
      <w:jc w:val="both"/>
    </w:pPr>
    <w:rPr>
      <w:sz w:val="22"/>
      <w:szCs w:val="24"/>
    </w:rPr>
  </w:style>
  <w:style w:type="paragraph" w:customStyle="1" w:styleId="LLMomentinJohdantoKappale">
    <w:name w:val="LLMomentinJohdantoKappale"/>
    <w:rsid w:val="000B7B65"/>
    <w:pPr>
      <w:spacing w:line="220" w:lineRule="exact"/>
      <w:ind w:firstLine="170"/>
      <w:jc w:val="both"/>
    </w:pPr>
    <w:rPr>
      <w:sz w:val="22"/>
      <w:szCs w:val="24"/>
    </w:rPr>
  </w:style>
  <w:style w:type="paragraph" w:customStyle="1" w:styleId="LLMomentinKohta">
    <w:name w:val="LLMomentinKohta"/>
    <w:rsid w:val="000B7B65"/>
    <w:pPr>
      <w:spacing w:line="220" w:lineRule="exact"/>
      <w:ind w:firstLine="170"/>
      <w:jc w:val="both"/>
    </w:pPr>
    <w:rPr>
      <w:sz w:val="22"/>
      <w:szCs w:val="24"/>
    </w:rPr>
  </w:style>
  <w:style w:type="paragraph" w:customStyle="1" w:styleId="LLMomentinAlakohta">
    <w:name w:val="LLMomentinAlakohta"/>
    <w:rsid w:val="000B7B65"/>
    <w:pPr>
      <w:spacing w:line="220" w:lineRule="exact"/>
      <w:ind w:firstLine="170"/>
      <w:jc w:val="both"/>
    </w:pPr>
    <w:rPr>
      <w:sz w:val="22"/>
      <w:szCs w:val="24"/>
    </w:rPr>
  </w:style>
  <w:style w:type="paragraph" w:customStyle="1" w:styleId="LLPaivays">
    <w:name w:val="LLPaivays"/>
    <w:next w:val="LLNormaali"/>
    <w:rsid w:val="000B7B65"/>
    <w:pPr>
      <w:spacing w:after="220" w:line="220" w:lineRule="exact"/>
    </w:pPr>
    <w:rPr>
      <w:sz w:val="22"/>
      <w:szCs w:val="24"/>
    </w:rPr>
  </w:style>
  <w:style w:type="paragraph" w:customStyle="1" w:styleId="LLLakiehdotukset">
    <w:name w:val="LLLakiehdotukset"/>
    <w:next w:val="LLNormaali"/>
    <w:rsid w:val="000B7B65"/>
    <w:pPr>
      <w:spacing w:line="220" w:lineRule="exact"/>
      <w:ind w:left="6691"/>
      <w:outlineLvl w:val="0"/>
    </w:pPr>
    <w:rPr>
      <w:i/>
      <w:sz w:val="22"/>
      <w:szCs w:val="24"/>
    </w:rPr>
  </w:style>
  <w:style w:type="paragraph" w:customStyle="1" w:styleId="LLRinnakkaistekstit">
    <w:name w:val="LLRinnakkaistekstit"/>
    <w:next w:val="LLNormaali"/>
    <w:rsid w:val="000B7B65"/>
    <w:pPr>
      <w:spacing w:line="220" w:lineRule="exact"/>
      <w:ind w:left="6691"/>
      <w:outlineLvl w:val="0"/>
    </w:pPr>
    <w:rPr>
      <w:i/>
      <w:sz w:val="22"/>
      <w:szCs w:val="24"/>
    </w:rPr>
  </w:style>
  <w:style w:type="paragraph" w:customStyle="1" w:styleId="LLAsetusluonnokset">
    <w:name w:val="LLAsetusluonnokset"/>
    <w:next w:val="LLNormaali"/>
    <w:rsid w:val="000B7B65"/>
    <w:pPr>
      <w:spacing w:line="220" w:lineRule="exact"/>
      <w:ind w:left="6691"/>
      <w:outlineLvl w:val="0"/>
    </w:pPr>
    <w:rPr>
      <w:i/>
      <w:sz w:val="22"/>
      <w:szCs w:val="24"/>
    </w:rPr>
  </w:style>
  <w:style w:type="paragraph" w:customStyle="1" w:styleId="LLMuutliitteet">
    <w:name w:val="LLMuutliitteet"/>
    <w:next w:val="LLNormaali"/>
    <w:rsid w:val="000B7B65"/>
    <w:pPr>
      <w:spacing w:line="220" w:lineRule="exact"/>
      <w:ind w:left="6691"/>
      <w:outlineLvl w:val="0"/>
    </w:pPr>
    <w:rPr>
      <w:i/>
      <w:sz w:val="22"/>
      <w:szCs w:val="24"/>
    </w:rPr>
  </w:style>
  <w:style w:type="paragraph" w:customStyle="1" w:styleId="LLLiite">
    <w:name w:val="LLLiite"/>
    <w:next w:val="LLNormaali"/>
    <w:rsid w:val="000B7B65"/>
    <w:pPr>
      <w:spacing w:line="220" w:lineRule="exact"/>
      <w:ind w:left="6691"/>
      <w:outlineLvl w:val="0"/>
    </w:pPr>
    <w:rPr>
      <w:i/>
      <w:sz w:val="22"/>
      <w:szCs w:val="24"/>
    </w:rPr>
  </w:style>
  <w:style w:type="paragraph" w:customStyle="1" w:styleId="LLLainNumero">
    <w:name w:val="LLLainNumero"/>
    <w:next w:val="LLNormaali"/>
    <w:rsid w:val="000B7B65"/>
    <w:pPr>
      <w:spacing w:before="220" w:after="220" w:line="320" w:lineRule="exact"/>
    </w:pPr>
    <w:rPr>
      <w:b/>
      <w:sz w:val="30"/>
      <w:szCs w:val="24"/>
    </w:rPr>
  </w:style>
  <w:style w:type="paragraph" w:customStyle="1" w:styleId="LLLaki">
    <w:name w:val="LLLaki"/>
    <w:next w:val="LLNormaali"/>
    <w:rsid w:val="000B7B65"/>
    <w:pPr>
      <w:spacing w:before="220" w:after="220" w:line="320" w:lineRule="exact"/>
      <w:jc w:val="center"/>
    </w:pPr>
    <w:rPr>
      <w:b/>
      <w:spacing w:val="22"/>
      <w:sz w:val="30"/>
      <w:szCs w:val="24"/>
    </w:rPr>
  </w:style>
  <w:style w:type="paragraph" w:customStyle="1" w:styleId="LLLakiYhdyssanaOtsikko">
    <w:name w:val="LLLakiYhdyssanaOtsikko"/>
    <w:next w:val="LLNormaali"/>
    <w:rsid w:val="000B7B65"/>
    <w:pPr>
      <w:spacing w:after="220" w:line="320" w:lineRule="exact"/>
      <w:jc w:val="center"/>
      <w:outlineLvl w:val="2"/>
    </w:pPr>
    <w:rPr>
      <w:b/>
      <w:sz w:val="30"/>
      <w:szCs w:val="24"/>
    </w:rPr>
  </w:style>
  <w:style w:type="paragraph" w:customStyle="1" w:styleId="LLTPnAsetus">
    <w:name w:val="LLTPnAsetus"/>
    <w:next w:val="LLNormaali"/>
    <w:rsid w:val="000B7B65"/>
    <w:pPr>
      <w:spacing w:after="220" w:line="320" w:lineRule="exact"/>
      <w:jc w:val="center"/>
    </w:pPr>
    <w:rPr>
      <w:b/>
      <w:sz w:val="30"/>
      <w:szCs w:val="24"/>
    </w:rPr>
  </w:style>
  <w:style w:type="paragraph" w:customStyle="1" w:styleId="LLValtioneuvostonAsetus">
    <w:name w:val="LLValtioneuvostonAsetus"/>
    <w:next w:val="LLNormaali"/>
    <w:rsid w:val="000B7B65"/>
    <w:pPr>
      <w:spacing w:after="220" w:line="320" w:lineRule="exact"/>
      <w:jc w:val="center"/>
    </w:pPr>
    <w:rPr>
      <w:b/>
      <w:sz w:val="30"/>
      <w:szCs w:val="24"/>
    </w:rPr>
  </w:style>
  <w:style w:type="paragraph" w:customStyle="1" w:styleId="LLMinisterionAsetus">
    <w:name w:val="LLMinisterionAsetus"/>
    <w:next w:val="LLNormaali"/>
    <w:rsid w:val="000B7B65"/>
    <w:pPr>
      <w:spacing w:after="220" w:line="320" w:lineRule="exact"/>
      <w:jc w:val="center"/>
    </w:pPr>
    <w:rPr>
      <w:b/>
      <w:sz w:val="30"/>
      <w:szCs w:val="24"/>
    </w:rPr>
  </w:style>
  <w:style w:type="paragraph" w:customStyle="1" w:styleId="LLMuuSaadosOtsikko">
    <w:name w:val="LLMuuSaadosOtsikko"/>
    <w:next w:val="LLNormaali"/>
    <w:rsid w:val="000B7B65"/>
    <w:pPr>
      <w:spacing w:before="220" w:after="220" w:line="320" w:lineRule="exact"/>
      <w:contextualSpacing/>
      <w:jc w:val="center"/>
    </w:pPr>
    <w:rPr>
      <w:b/>
      <w:sz w:val="30"/>
      <w:szCs w:val="24"/>
    </w:rPr>
  </w:style>
  <w:style w:type="paragraph" w:customStyle="1" w:styleId="LLSaadoksenNimi">
    <w:name w:val="LLSaadoksenNimi"/>
    <w:next w:val="LLNormaali"/>
    <w:autoRedefine/>
    <w:rsid w:val="000B7B65"/>
    <w:pPr>
      <w:spacing w:after="220" w:line="220" w:lineRule="exact"/>
      <w:jc w:val="center"/>
      <w:outlineLvl w:val="2"/>
    </w:pPr>
    <w:rPr>
      <w:b/>
      <w:sz w:val="21"/>
      <w:szCs w:val="24"/>
    </w:rPr>
  </w:style>
  <w:style w:type="paragraph" w:customStyle="1" w:styleId="LLPasiallinensislt">
    <w:name w:val="LLPääasiallinensisältö"/>
    <w:next w:val="LLNormaali"/>
    <w:rsid w:val="000B7B65"/>
    <w:pPr>
      <w:spacing w:after="220" w:line="220" w:lineRule="exact"/>
      <w:outlineLvl w:val="0"/>
    </w:pPr>
    <w:rPr>
      <w:b/>
      <w:caps/>
      <w:sz w:val="21"/>
      <w:szCs w:val="24"/>
    </w:rPr>
  </w:style>
  <w:style w:type="paragraph" w:customStyle="1" w:styleId="LLperustelut">
    <w:name w:val="LLperustelut"/>
    <w:next w:val="LLNormaali"/>
    <w:rsid w:val="000B7B65"/>
    <w:pPr>
      <w:spacing w:after="220" w:line="220" w:lineRule="exact"/>
      <w:outlineLvl w:val="0"/>
    </w:pPr>
    <w:rPr>
      <w:b/>
      <w:caps/>
      <w:sz w:val="21"/>
      <w:szCs w:val="24"/>
    </w:rPr>
  </w:style>
  <w:style w:type="paragraph" w:customStyle="1" w:styleId="LLYleisperustelut">
    <w:name w:val="LLYleisperustelut"/>
    <w:next w:val="LLNormaali"/>
    <w:rsid w:val="000B7B65"/>
    <w:pPr>
      <w:spacing w:after="220" w:line="220" w:lineRule="exact"/>
      <w:outlineLvl w:val="0"/>
    </w:pPr>
    <w:rPr>
      <w:b/>
      <w:caps/>
      <w:sz w:val="21"/>
      <w:szCs w:val="24"/>
    </w:rPr>
  </w:style>
  <w:style w:type="paragraph" w:customStyle="1" w:styleId="LLYksityiskohtaisetperustelut">
    <w:name w:val="LLYksityiskohtaisetperustelut"/>
    <w:next w:val="LLNormaali"/>
    <w:rsid w:val="000B7B65"/>
    <w:pPr>
      <w:spacing w:after="220" w:line="220" w:lineRule="exact"/>
      <w:outlineLvl w:val="0"/>
    </w:pPr>
    <w:rPr>
      <w:b/>
      <w:caps/>
      <w:sz w:val="21"/>
      <w:szCs w:val="24"/>
    </w:rPr>
  </w:style>
  <w:style w:type="paragraph" w:customStyle="1" w:styleId="LLValtiosopimuksennimi">
    <w:name w:val="LLValtiosopimuksennimi"/>
    <w:next w:val="LLNormaali"/>
    <w:rsid w:val="000B7B65"/>
    <w:pPr>
      <w:spacing w:before="220" w:after="440" w:line="220" w:lineRule="exact"/>
      <w:ind w:left="3119"/>
      <w:jc w:val="both"/>
    </w:pPr>
    <w:rPr>
      <w:b/>
      <w:sz w:val="21"/>
      <w:szCs w:val="24"/>
    </w:rPr>
  </w:style>
  <w:style w:type="paragraph" w:customStyle="1" w:styleId="LL1Otsikkotaso">
    <w:name w:val="LL1Otsikkotaso"/>
    <w:next w:val="LLNormaali"/>
    <w:rsid w:val="000B7B65"/>
    <w:pPr>
      <w:numPr>
        <w:numId w:val="6"/>
      </w:numPr>
      <w:spacing w:after="220" w:line="220" w:lineRule="exact"/>
      <w:outlineLvl w:val="1"/>
    </w:pPr>
    <w:rPr>
      <w:b/>
      <w:spacing w:val="22"/>
      <w:sz w:val="21"/>
      <w:szCs w:val="24"/>
    </w:rPr>
  </w:style>
  <w:style w:type="paragraph" w:customStyle="1" w:styleId="LL2Otsikkotaso">
    <w:name w:val="LL2Otsikkotaso"/>
    <w:next w:val="LLNormaali"/>
    <w:rsid w:val="000B7B65"/>
    <w:pPr>
      <w:numPr>
        <w:ilvl w:val="1"/>
        <w:numId w:val="6"/>
      </w:numPr>
      <w:spacing w:after="220" w:line="220" w:lineRule="exact"/>
      <w:ind w:left="680" w:hanging="680"/>
      <w:outlineLvl w:val="2"/>
    </w:pPr>
    <w:rPr>
      <w:b/>
      <w:sz w:val="21"/>
      <w:szCs w:val="24"/>
    </w:rPr>
  </w:style>
  <w:style w:type="paragraph" w:customStyle="1" w:styleId="LLOsanPerustelujenOtsikko">
    <w:name w:val="LLOsanPerustelujenOtsikko"/>
    <w:next w:val="LLNormaali"/>
    <w:rsid w:val="000B7B6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0B7B6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0B7B65"/>
    <w:pPr>
      <w:spacing w:after="220" w:line="220" w:lineRule="exact"/>
      <w:ind w:left="1134" w:hanging="1134"/>
      <w:outlineLvl w:val="2"/>
    </w:pPr>
    <w:rPr>
      <w:sz w:val="22"/>
      <w:szCs w:val="24"/>
    </w:rPr>
  </w:style>
  <w:style w:type="paragraph" w:customStyle="1" w:styleId="LLP1Otsikkotaso">
    <w:name w:val="LLP1Otsikkotaso"/>
    <w:next w:val="LLNormaali"/>
    <w:rsid w:val="000B7B65"/>
    <w:pPr>
      <w:tabs>
        <w:tab w:val="num" w:pos="357"/>
      </w:tabs>
      <w:spacing w:after="220" w:line="220" w:lineRule="exact"/>
      <w:ind w:left="357" w:hanging="357"/>
      <w:outlineLvl w:val="1"/>
    </w:pPr>
    <w:rPr>
      <w:b/>
      <w:spacing w:val="22"/>
      <w:sz w:val="21"/>
      <w:szCs w:val="24"/>
    </w:rPr>
  </w:style>
  <w:style w:type="paragraph" w:customStyle="1" w:styleId="LLP2Otsikkotaso">
    <w:name w:val="LLP2Otsikkotaso"/>
    <w:next w:val="LLNormaali"/>
    <w:rsid w:val="000B7B65"/>
    <w:pPr>
      <w:tabs>
        <w:tab w:val="num" w:pos="680"/>
      </w:tabs>
      <w:spacing w:after="220" w:line="220" w:lineRule="exact"/>
      <w:ind w:left="680" w:hanging="680"/>
      <w:outlineLvl w:val="2"/>
    </w:pPr>
    <w:rPr>
      <w:b/>
      <w:sz w:val="21"/>
      <w:szCs w:val="24"/>
    </w:rPr>
  </w:style>
  <w:style w:type="paragraph" w:customStyle="1" w:styleId="LLYLP1Otsikkotaso">
    <w:name w:val="LLYLP1Otsikkotaso"/>
    <w:next w:val="LLNormaali"/>
    <w:rsid w:val="000B7B65"/>
    <w:pPr>
      <w:numPr>
        <w:numId w:val="4"/>
      </w:numPr>
      <w:tabs>
        <w:tab w:val="clear" w:pos="360"/>
        <w:tab w:val="num" w:pos="357"/>
      </w:tabs>
      <w:spacing w:after="220" w:line="220" w:lineRule="exact"/>
      <w:ind w:left="357" w:hanging="357"/>
      <w:outlineLvl w:val="0"/>
    </w:pPr>
    <w:rPr>
      <w:b/>
      <w:spacing w:val="22"/>
      <w:sz w:val="21"/>
      <w:szCs w:val="24"/>
    </w:rPr>
  </w:style>
  <w:style w:type="paragraph" w:customStyle="1" w:styleId="LLYLP2Otsikkotaso">
    <w:name w:val="LLYLP2Otsikkotaso"/>
    <w:next w:val="LLNormaali"/>
    <w:rsid w:val="000B7B65"/>
    <w:pPr>
      <w:numPr>
        <w:ilvl w:val="1"/>
        <w:numId w:val="4"/>
      </w:numPr>
      <w:spacing w:after="220" w:line="220" w:lineRule="exact"/>
      <w:ind w:left="680" w:hanging="680"/>
      <w:outlineLvl w:val="1"/>
    </w:pPr>
    <w:rPr>
      <w:b/>
      <w:sz w:val="21"/>
      <w:szCs w:val="24"/>
    </w:rPr>
  </w:style>
  <w:style w:type="paragraph" w:customStyle="1" w:styleId="LLYLP3Otsikkotaso">
    <w:name w:val="LLYLP3Otsikkotaso"/>
    <w:next w:val="LLNormaali"/>
    <w:rsid w:val="000B7B65"/>
    <w:pPr>
      <w:spacing w:after="220" w:line="220" w:lineRule="exact"/>
      <w:outlineLvl w:val="2"/>
    </w:pPr>
    <w:rPr>
      <w:sz w:val="22"/>
      <w:szCs w:val="24"/>
    </w:rPr>
  </w:style>
  <w:style w:type="paragraph" w:customStyle="1" w:styleId="LLYKP1Otsikkotaso">
    <w:name w:val="LLYKP1Otsikkotaso"/>
    <w:next w:val="LLNormaali"/>
    <w:rsid w:val="000B7B65"/>
    <w:pPr>
      <w:numPr>
        <w:ilvl w:val="1"/>
        <w:numId w:val="5"/>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0B7B65"/>
    <w:pPr>
      <w:numPr>
        <w:ilvl w:val="2"/>
        <w:numId w:val="5"/>
      </w:numPr>
      <w:spacing w:after="220" w:line="220" w:lineRule="exact"/>
      <w:ind w:left="680" w:hanging="680"/>
      <w:outlineLvl w:val="1"/>
    </w:pPr>
    <w:rPr>
      <w:b/>
      <w:sz w:val="21"/>
      <w:szCs w:val="24"/>
    </w:rPr>
  </w:style>
  <w:style w:type="paragraph" w:customStyle="1" w:styleId="LLPonsi">
    <w:name w:val="LLPonsi"/>
    <w:rsid w:val="000B7B65"/>
    <w:pPr>
      <w:spacing w:after="220" w:line="220" w:lineRule="exact"/>
      <w:jc w:val="both"/>
    </w:pPr>
    <w:rPr>
      <w:sz w:val="22"/>
      <w:szCs w:val="24"/>
    </w:rPr>
  </w:style>
  <w:style w:type="paragraph" w:customStyle="1" w:styleId="LLEUTunnus">
    <w:name w:val="LLEUTunnus"/>
    <w:basedOn w:val="LLNormaali"/>
    <w:rsid w:val="000B7B65"/>
  </w:style>
  <w:style w:type="character" w:styleId="CommentReference">
    <w:name w:val="annotation reference"/>
    <w:semiHidden/>
    <w:rsid w:val="000B7B65"/>
    <w:rPr>
      <w:sz w:val="16"/>
      <w:szCs w:val="16"/>
    </w:rPr>
  </w:style>
  <w:style w:type="paragraph" w:customStyle="1" w:styleId="LLEsityksennimi">
    <w:name w:val="LLEsityksennimi"/>
    <w:next w:val="LLNormaali"/>
    <w:rsid w:val="000B7B65"/>
    <w:pPr>
      <w:numPr>
        <w:ilvl w:val="1"/>
        <w:numId w:val="1"/>
      </w:numPr>
      <w:tabs>
        <w:tab w:val="clear" w:pos="357"/>
      </w:tabs>
      <w:spacing w:after="220" w:line="220" w:lineRule="exact"/>
      <w:jc w:val="both"/>
    </w:pPr>
    <w:rPr>
      <w:rFonts w:cs="Arial"/>
      <w:b/>
      <w:sz w:val="21"/>
      <w:szCs w:val="24"/>
    </w:rPr>
  </w:style>
  <w:style w:type="paragraph" w:customStyle="1" w:styleId="LLPotsikko">
    <w:name w:val="LLPääotsikko"/>
    <w:next w:val="LLNormaali"/>
    <w:rsid w:val="000B7B65"/>
    <w:pPr>
      <w:numPr>
        <w:ilvl w:val="2"/>
        <w:numId w:val="1"/>
      </w:numPr>
      <w:tabs>
        <w:tab w:val="clear" w:pos="680"/>
      </w:tabs>
      <w:spacing w:after="220" w:line="220" w:lineRule="exact"/>
    </w:pPr>
    <w:rPr>
      <w:b/>
      <w:caps/>
      <w:sz w:val="21"/>
      <w:szCs w:val="24"/>
    </w:rPr>
  </w:style>
  <w:style w:type="paragraph" w:customStyle="1" w:styleId="LLVoimaantuloPykala">
    <w:name w:val="LLVoimaantuloPykala"/>
    <w:next w:val="LLNormaali"/>
    <w:rsid w:val="000B7B65"/>
    <w:pPr>
      <w:numPr>
        <w:numId w:val="3"/>
      </w:numPr>
      <w:tabs>
        <w:tab w:val="clear" w:pos="357"/>
      </w:tabs>
      <w:spacing w:line="220" w:lineRule="exact"/>
      <w:jc w:val="center"/>
    </w:pPr>
    <w:rPr>
      <w:sz w:val="22"/>
      <w:szCs w:val="24"/>
    </w:rPr>
  </w:style>
  <w:style w:type="paragraph" w:customStyle="1" w:styleId="LLSisllys">
    <w:name w:val="LLSisällys"/>
    <w:next w:val="LLNormaali"/>
    <w:rsid w:val="000B7B65"/>
    <w:pPr>
      <w:numPr>
        <w:ilvl w:val="1"/>
        <w:numId w:val="3"/>
      </w:numPr>
      <w:tabs>
        <w:tab w:val="clear" w:pos="680"/>
      </w:tabs>
      <w:spacing w:after="220" w:line="220" w:lineRule="exact"/>
      <w:outlineLvl w:val="0"/>
    </w:pPr>
    <w:rPr>
      <w:b/>
      <w:caps/>
      <w:sz w:val="21"/>
      <w:szCs w:val="24"/>
    </w:rPr>
  </w:style>
  <w:style w:type="paragraph" w:customStyle="1" w:styleId="LLSopimusteksti">
    <w:name w:val="LLSopimusteksti"/>
    <w:next w:val="LLNormaali"/>
    <w:rsid w:val="000B7B65"/>
    <w:pPr>
      <w:spacing w:after="220" w:line="220" w:lineRule="exact"/>
      <w:ind w:left="6691"/>
      <w:outlineLvl w:val="0"/>
    </w:pPr>
    <w:rPr>
      <w:i/>
      <w:sz w:val="22"/>
      <w:szCs w:val="24"/>
    </w:rPr>
  </w:style>
  <w:style w:type="paragraph" w:customStyle="1" w:styleId="LLPytkirja">
    <w:name w:val="LLPöytäkirja"/>
    <w:next w:val="LLNormaali"/>
    <w:rsid w:val="000B7B65"/>
    <w:pPr>
      <w:spacing w:line="220" w:lineRule="exact"/>
      <w:ind w:left="6691"/>
      <w:outlineLvl w:val="0"/>
    </w:pPr>
    <w:rPr>
      <w:i/>
      <w:sz w:val="22"/>
      <w:szCs w:val="24"/>
    </w:rPr>
  </w:style>
  <w:style w:type="paragraph" w:styleId="TOC1">
    <w:name w:val="toc 1"/>
    <w:basedOn w:val="Normal"/>
    <w:next w:val="Normal"/>
    <w:autoRedefine/>
    <w:semiHidden/>
    <w:rsid w:val="000B7B65"/>
    <w:pPr>
      <w:numPr>
        <w:ilvl w:val="1"/>
        <w:numId w:val="2"/>
      </w:numPr>
      <w:tabs>
        <w:tab w:val="clear" w:pos="357"/>
        <w:tab w:val="right" w:leader="dot" w:pos="8336"/>
      </w:tabs>
      <w:spacing w:line="220" w:lineRule="exact"/>
      <w:ind w:left="539" w:hanging="539"/>
    </w:pPr>
    <w:rPr>
      <w:bCs/>
      <w:caps/>
      <w:sz w:val="22"/>
      <w:szCs w:val="20"/>
    </w:rPr>
  </w:style>
  <w:style w:type="paragraph" w:styleId="TOC2">
    <w:name w:val="toc 2"/>
    <w:basedOn w:val="Normal"/>
    <w:next w:val="Normal"/>
    <w:autoRedefine/>
    <w:semiHidden/>
    <w:rsid w:val="000B7B65"/>
    <w:pPr>
      <w:numPr>
        <w:ilvl w:val="2"/>
        <w:numId w:val="2"/>
      </w:numPr>
      <w:tabs>
        <w:tab w:val="clear" w:pos="680"/>
        <w:tab w:val="left" w:leader="dot" w:pos="964"/>
        <w:tab w:val="right" w:leader="dot" w:pos="8336"/>
      </w:tabs>
      <w:spacing w:line="220" w:lineRule="exact"/>
      <w:ind w:left="539" w:hanging="539"/>
    </w:pPr>
    <w:rPr>
      <w:sz w:val="22"/>
      <w:szCs w:val="20"/>
    </w:rPr>
  </w:style>
  <w:style w:type="paragraph" w:styleId="CommentText">
    <w:name w:val="annotation text"/>
    <w:basedOn w:val="Normal"/>
    <w:link w:val="CommentTextChar"/>
    <w:semiHidden/>
    <w:rsid w:val="000B7B65"/>
    <w:rPr>
      <w:sz w:val="20"/>
      <w:szCs w:val="20"/>
    </w:rPr>
  </w:style>
  <w:style w:type="paragraph" w:styleId="TOC4">
    <w:name w:val="toc 4"/>
    <w:basedOn w:val="Normal"/>
    <w:next w:val="Normal"/>
    <w:autoRedefine/>
    <w:semiHidden/>
    <w:rsid w:val="000B7B65"/>
    <w:pPr>
      <w:spacing w:line="220" w:lineRule="exact"/>
    </w:pPr>
    <w:rPr>
      <w:caps/>
      <w:sz w:val="22"/>
      <w:szCs w:val="18"/>
    </w:rPr>
  </w:style>
  <w:style w:type="paragraph" w:styleId="TOC5">
    <w:name w:val="toc 5"/>
    <w:basedOn w:val="Normal"/>
    <w:next w:val="Normal"/>
    <w:autoRedefine/>
    <w:semiHidden/>
    <w:rsid w:val="000B7B65"/>
    <w:pPr>
      <w:ind w:left="960"/>
    </w:pPr>
    <w:rPr>
      <w:sz w:val="18"/>
      <w:szCs w:val="18"/>
    </w:rPr>
  </w:style>
  <w:style w:type="paragraph" w:styleId="TOC6">
    <w:name w:val="toc 6"/>
    <w:basedOn w:val="Normal"/>
    <w:next w:val="Normal"/>
    <w:autoRedefine/>
    <w:semiHidden/>
    <w:rsid w:val="000B7B65"/>
    <w:pPr>
      <w:ind w:left="1200"/>
    </w:pPr>
    <w:rPr>
      <w:sz w:val="18"/>
      <w:szCs w:val="18"/>
    </w:rPr>
  </w:style>
  <w:style w:type="paragraph" w:styleId="TOC7">
    <w:name w:val="toc 7"/>
    <w:basedOn w:val="Normal"/>
    <w:next w:val="Normal"/>
    <w:autoRedefine/>
    <w:semiHidden/>
    <w:rsid w:val="000B7B65"/>
    <w:pPr>
      <w:ind w:left="1440"/>
    </w:pPr>
    <w:rPr>
      <w:sz w:val="18"/>
      <w:szCs w:val="18"/>
    </w:rPr>
  </w:style>
  <w:style w:type="paragraph" w:styleId="TOC8">
    <w:name w:val="toc 8"/>
    <w:basedOn w:val="Normal"/>
    <w:next w:val="Normal"/>
    <w:autoRedefine/>
    <w:semiHidden/>
    <w:rsid w:val="000B7B65"/>
    <w:pPr>
      <w:ind w:left="1680"/>
    </w:pPr>
    <w:rPr>
      <w:sz w:val="18"/>
      <w:szCs w:val="18"/>
    </w:rPr>
  </w:style>
  <w:style w:type="paragraph" w:styleId="TOC9">
    <w:name w:val="toc 9"/>
    <w:basedOn w:val="Normal"/>
    <w:next w:val="Normal"/>
    <w:autoRedefine/>
    <w:semiHidden/>
    <w:rsid w:val="000B7B65"/>
    <w:pPr>
      <w:ind w:left="1920"/>
    </w:pPr>
    <w:rPr>
      <w:sz w:val="18"/>
      <w:szCs w:val="18"/>
    </w:rPr>
  </w:style>
  <w:style w:type="character" w:styleId="Hyperlink">
    <w:name w:val="Hyperlink"/>
    <w:rsid w:val="000B7B65"/>
    <w:rPr>
      <w:color w:val="0000FF"/>
      <w:u w:val="single"/>
    </w:rPr>
  </w:style>
  <w:style w:type="paragraph" w:customStyle="1" w:styleId="LLJohtolauseKappaleet">
    <w:name w:val="LLJohtolauseKappaleet"/>
    <w:rsid w:val="000B7B65"/>
    <w:pPr>
      <w:spacing w:line="220" w:lineRule="exact"/>
      <w:ind w:firstLine="170"/>
      <w:jc w:val="both"/>
    </w:pPr>
    <w:rPr>
      <w:sz w:val="22"/>
      <w:szCs w:val="24"/>
    </w:rPr>
  </w:style>
  <w:style w:type="paragraph" w:styleId="Index1">
    <w:name w:val="index 1"/>
    <w:basedOn w:val="Normal"/>
    <w:next w:val="Normal"/>
    <w:autoRedefine/>
    <w:semiHidden/>
    <w:rsid w:val="000B7B65"/>
    <w:pPr>
      <w:ind w:left="240" w:hanging="240"/>
    </w:pPr>
  </w:style>
  <w:style w:type="paragraph" w:styleId="Index3">
    <w:name w:val="index 3"/>
    <w:basedOn w:val="Normal"/>
    <w:next w:val="Normal"/>
    <w:autoRedefine/>
    <w:semiHidden/>
    <w:rsid w:val="000B7B65"/>
    <w:pPr>
      <w:ind w:left="720" w:hanging="240"/>
    </w:pPr>
  </w:style>
  <w:style w:type="paragraph" w:styleId="FootnoteText">
    <w:name w:val="footnote text"/>
    <w:basedOn w:val="Normal"/>
    <w:link w:val="FootnoteTextChar"/>
    <w:semiHidden/>
    <w:rsid w:val="000B7B65"/>
    <w:rPr>
      <w:sz w:val="20"/>
      <w:szCs w:val="20"/>
    </w:rPr>
  </w:style>
  <w:style w:type="character" w:styleId="FootnoteReference">
    <w:name w:val="footnote reference"/>
    <w:semiHidden/>
    <w:rsid w:val="000B7B65"/>
    <w:rPr>
      <w:vertAlign w:val="superscript"/>
    </w:rPr>
  </w:style>
  <w:style w:type="paragraph" w:customStyle="1" w:styleId="LLPerustelujenkappalejako">
    <w:name w:val="LLPerustelujenkappalejako"/>
    <w:rsid w:val="000B7B65"/>
    <w:pPr>
      <w:spacing w:after="220" w:line="220" w:lineRule="exact"/>
      <w:jc w:val="both"/>
    </w:pPr>
    <w:rPr>
      <w:sz w:val="22"/>
      <w:szCs w:val="24"/>
    </w:rPr>
  </w:style>
  <w:style w:type="paragraph" w:customStyle="1" w:styleId="LLLiiteOtsikko">
    <w:name w:val="LLLiiteOtsikko"/>
    <w:next w:val="LLNormaali"/>
    <w:rsid w:val="000B7B65"/>
    <w:pPr>
      <w:spacing w:before="220" w:after="220" w:line="220" w:lineRule="exact"/>
      <w:outlineLvl w:val="0"/>
    </w:pPr>
    <w:rPr>
      <w:sz w:val="22"/>
      <w:szCs w:val="24"/>
    </w:rPr>
  </w:style>
  <w:style w:type="paragraph" w:customStyle="1" w:styleId="LLTaulukonOtsikko">
    <w:name w:val="LLTaulukonOtsikko"/>
    <w:next w:val="LLNormaali"/>
    <w:rsid w:val="000B7B65"/>
    <w:pPr>
      <w:spacing w:after="220" w:line="220" w:lineRule="exact"/>
    </w:pPr>
    <w:rPr>
      <w:sz w:val="22"/>
      <w:szCs w:val="24"/>
    </w:rPr>
  </w:style>
  <w:style w:type="paragraph" w:styleId="CommentSubject">
    <w:name w:val="annotation subject"/>
    <w:basedOn w:val="CommentText"/>
    <w:next w:val="CommentText"/>
    <w:link w:val="CommentSubjectChar"/>
    <w:semiHidden/>
    <w:rsid w:val="000B7B65"/>
    <w:rPr>
      <w:b/>
      <w:bCs/>
    </w:rPr>
  </w:style>
  <w:style w:type="paragraph" w:styleId="BalloonText">
    <w:name w:val="Balloon Text"/>
    <w:basedOn w:val="Normal"/>
    <w:link w:val="BalloonTextChar"/>
    <w:semiHidden/>
    <w:rsid w:val="000B7B65"/>
    <w:rPr>
      <w:rFonts w:ascii="Tahoma" w:hAnsi="Tahoma" w:cs="Tahoma"/>
      <w:sz w:val="16"/>
      <w:szCs w:val="16"/>
    </w:rPr>
  </w:style>
  <w:style w:type="paragraph" w:customStyle="1" w:styleId="LLAllekirjoitus">
    <w:name w:val="LLAllekirjoitus"/>
    <w:next w:val="LLNormaali"/>
    <w:rsid w:val="000B7B65"/>
    <w:pPr>
      <w:jc w:val="center"/>
    </w:pPr>
    <w:rPr>
      <w:b/>
      <w:sz w:val="21"/>
      <w:szCs w:val="24"/>
    </w:rPr>
  </w:style>
  <w:style w:type="paragraph" w:customStyle="1" w:styleId="LLNimenselvennys">
    <w:name w:val="LLNimenselvennys"/>
    <w:next w:val="LLNormaali"/>
    <w:rsid w:val="000B7B65"/>
    <w:pPr>
      <w:spacing w:before="880" w:after="220" w:line="220" w:lineRule="exact"/>
      <w:jc w:val="center"/>
    </w:pPr>
    <w:rPr>
      <w:b/>
      <w:sz w:val="21"/>
      <w:szCs w:val="24"/>
    </w:rPr>
  </w:style>
  <w:style w:type="paragraph" w:customStyle="1" w:styleId="LLVarmennus">
    <w:name w:val="LLVarmennus"/>
    <w:next w:val="LLNormaali"/>
    <w:rsid w:val="000B7B65"/>
    <w:pPr>
      <w:spacing w:before="220" w:line="220" w:lineRule="exact"/>
      <w:jc w:val="right"/>
    </w:pPr>
    <w:rPr>
      <w:sz w:val="22"/>
      <w:szCs w:val="24"/>
    </w:rPr>
  </w:style>
  <w:style w:type="paragraph" w:styleId="TOC3">
    <w:name w:val="toc 3"/>
    <w:basedOn w:val="Normal"/>
    <w:next w:val="Normal"/>
    <w:autoRedefine/>
    <w:semiHidden/>
    <w:rsid w:val="000B7B65"/>
    <w:pPr>
      <w:tabs>
        <w:tab w:val="right" w:leader="dot" w:pos="8336"/>
      </w:tabs>
      <w:ind w:left="480"/>
    </w:pPr>
    <w:rPr>
      <w:sz w:val="22"/>
    </w:rPr>
  </w:style>
  <w:style w:type="paragraph" w:customStyle="1" w:styleId="LL3Otsikkotaso">
    <w:name w:val="LL3Otsikkotaso"/>
    <w:next w:val="LLNormaali"/>
    <w:rsid w:val="000B7B65"/>
    <w:pPr>
      <w:spacing w:before="220" w:after="220" w:line="220" w:lineRule="exact"/>
      <w:outlineLvl w:val="2"/>
    </w:pPr>
    <w:rPr>
      <w:sz w:val="22"/>
      <w:szCs w:val="24"/>
    </w:rPr>
  </w:style>
  <w:style w:type="paragraph" w:customStyle="1" w:styleId="LLUusiLaki">
    <w:name w:val="LLUusiLaki"/>
    <w:basedOn w:val="LLLaki"/>
    <w:next w:val="LLNormaali"/>
    <w:rsid w:val="000B7B65"/>
  </w:style>
  <w:style w:type="paragraph" w:customStyle="1" w:styleId="LLUusiSaadoksenNimi">
    <w:name w:val="LLUusiSaadoksenNimi"/>
    <w:basedOn w:val="LLSaadoksenNimi"/>
    <w:next w:val="LLNormaali"/>
    <w:rsid w:val="000B7B65"/>
  </w:style>
  <w:style w:type="paragraph" w:customStyle="1" w:styleId="LLUusiLakiYhdyssanaOtsikko">
    <w:name w:val="LLUusiLakiYhdyssanaOtsikko"/>
    <w:basedOn w:val="LLLakiYhdyssanaOtsikko"/>
    <w:next w:val="LLNormaali"/>
    <w:rsid w:val="000B7B65"/>
  </w:style>
  <w:style w:type="paragraph" w:styleId="ListParagraph">
    <w:name w:val="List Paragraph"/>
    <w:basedOn w:val="Normal"/>
    <w:uiPriority w:val="99"/>
    <w:qFormat/>
    <w:rsid w:val="0056072F"/>
    <w:pPr>
      <w:ind w:left="720"/>
      <w:contextualSpacing/>
    </w:pPr>
  </w:style>
  <w:style w:type="paragraph" w:customStyle="1" w:styleId="LLUusiMinisterionAsetus">
    <w:name w:val="LLUusiMinisterionAsetus"/>
    <w:basedOn w:val="LLMinisterionAsetus"/>
    <w:qFormat/>
    <w:rsid w:val="0060037A"/>
  </w:style>
  <w:style w:type="paragraph" w:customStyle="1" w:styleId="LLUusiTPnAsetus">
    <w:name w:val="LLUusiTPnAsetus"/>
    <w:basedOn w:val="LLTPnAsetus"/>
    <w:qFormat/>
    <w:rsid w:val="0060037A"/>
  </w:style>
  <w:style w:type="paragraph" w:customStyle="1" w:styleId="LLUusiValtioneuvostonAsetus">
    <w:name w:val="LLUusiValtioneuvostonAsetus"/>
    <w:basedOn w:val="LLValtioneuvostonAsetus"/>
    <w:qFormat/>
    <w:rsid w:val="0060037A"/>
  </w:style>
  <w:style w:type="paragraph" w:customStyle="1" w:styleId="LLAntopaivays">
    <w:name w:val="LLAntopaivays"/>
    <w:next w:val="Normal"/>
    <w:rsid w:val="0056072F"/>
    <w:pPr>
      <w:spacing w:line="220" w:lineRule="exact"/>
      <w:jc w:val="center"/>
    </w:pPr>
    <w:rPr>
      <w:sz w:val="16"/>
      <w:szCs w:val="24"/>
    </w:rPr>
  </w:style>
  <w:style w:type="paragraph" w:styleId="BodyText2">
    <w:name w:val="Body Text 2"/>
    <w:basedOn w:val="Normal"/>
    <w:link w:val="BodyText2Char"/>
    <w:uiPriority w:val="99"/>
    <w:rsid w:val="0056072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jc w:val="both"/>
    </w:pPr>
  </w:style>
  <w:style w:type="character" w:customStyle="1" w:styleId="BodyText2Char">
    <w:name w:val="Body Text 2 Char"/>
    <w:basedOn w:val="DefaultParagraphFont"/>
    <w:link w:val="BodyText2"/>
    <w:uiPriority w:val="99"/>
    <w:rsid w:val="0056072F"/>
    <w:rPr>
      <w:sz w:val="22"/>
    </w:rPr>
  </w:style>
  <w:style w:type="paragraph" w:customStyle="1" w:styleId="Normal11pt">
    <w:name w:val="Normal + 11 pt"/>
    <w:basedOn w:val="Normal"/>
    <w:uiPriority w:val="99"/>
    <w:rsid w:val="0056072F"/>
    <w:pPr>
      <w:widowControl w:val="0"/>
    </w:pPr>
    <w:rPr>
      <w:szCs w:val="22"/>
    </w:rPr>
  </w:style>
  <w:style w:type="character" w:customStyle="1" w:styleId="Heading1Char">
    <w:name w:val="Heading 1 Char"/>
    <w:link w:val="Heading1"/>
    <w:rsid w:val="00DA4975"/>
    <w:rPr>
      <w:rFonts w:ascii="Arial" w:hAnsi="Arial" w:cs="Arial"/>
      <w:b/>
      <w:bCs/>
      <w:kern w:val="32"/>
      <w:sz w:val="32"/>
      <w:szCs w:val="32"/>
    </w:rPr>
  </w:style>
  <w:style w:type="character" w:customStyle="1" w:styleId="Heading2Char">
    <w:name w:val="Heading 2 Char"/>
    <w:link w:val="Heading2"/>
    <w:rsid w:val="00DA4975"/>
    <w:rPr>
      <w:rFonts w:ascii="Arial" w:hAnsi="Arial" w:cs="Arial"/>
      <w:b/>
      <w:bCs/>
      <w:i/>
      <w:iCs/>
      <w:sz w:val="28"/>
      <w:szCs w:val="28"/>
    </w:rPr>
  </w:style>
  <w:style w:type="character" w:customStyle="1" w:styleId="Heading3Char">
    <w:name w:val="Heading 3 Char"/>
    <w:link w:val="Heading3"/>
    <w:rsid w:val="00DA4975"/>
    <w:rPr>
      <w:rFonts w:ascii="Arial" w:hAnsi="Arial" w:cs="Arial"/>
      <w:b/>
      <w:bCs/>
      <w:sz w:val="26"/>
      <w:szCs w:val="26"/>
    </w:rPr>
  </w:style>
  <w:style w:type="character" w:customStyle="1" w:styleId="Heading4Char">
    <w:name w:val="Heading 4 Char"/>
    <w:link w:val="Heading4"/>
    <w:rsid w:val="00DA4975"/>
    <w:rPr>
      <w:b/>
      <w:bCs/>
      <w:sz w:val="28"/>
      <w:szCs w:val="28"/>
    </w:rPr>
  </w:style>
  <w:style w:type="character" w:customStyle="1" w:styleId="Heading5Char">
    <w:name w:val="Heading 5 Char"/>
    <w:link w:val="Heading5"/>
    <w:rsid w:val="00DA4975"/>
    <w:rPr>
      <w:b/>
      <w:bCs/>
      <w:i/>
      <w:iCs/>
      <w:sz w:val="26"/>
      <w:szCs w:val="26"/>
    </w:rPr>
  </w:style>
  <w:style w:type="character" w:customStyle="1" w:styleId="Heading6Char">
    <w:name w:val="Heading 6 Char"/>
    <w:link w:val="Heading6"/>
    <w:rsid w:val="00DA4975"/>
    <w:rPr>
      <w:b/>
      <w:bCs/>
      <w:sz w:val="22"/>
      <w:szCs w:val="22"/>
    </w:rPr>
  </w:style>
  <w:style w:type="character" w:customStyle="1" w:styleId="Heading7Char">
    <w:name w:val="Heading 7 Char"/>
    <w:link w:val="Heading7"/>
    <w:rsid w:val="00DA4975"/>
    <w:rPr>
      <w:sz w:val="24"/>
      <w:szCs w:val="24"/>
    </w:rPr>
  </w:style>
  <w:style w:type="character" w:customStyle="1" w:styleId="Heading8Char">
    <w:name w:val="Heading 8 Char"/>
    <w:link w:val="Heading8"/>
    <w:rsid w:val="00DA4975"/>
    <w:rPr>
      <w:i/>
      <w:iCs/>
      <w:sz w:val="24"/>
      <w:szCs w:val="24"/>
    </w:rPr>
  </w:style>
  <w:style w:type="character" w:customStyle="1" w:styleId="Heading9Char">
    <w:name w:val="Heading 9 Char"/>
    <w:link w:val="Heading9"/>
    <w:rsid w:val="00DA4975"/>
    <w:rPr>
      <w:rFonts w:ascii="Arial" w:hAnsi="Arial" w:cs="Arial"/>
      <w:sz w:val="22"/>
      <w:szCs w:val="22"/>
    </w:rPr>
  </w:style>
  <w:style w:type="character" w:styleId="FollowedHyperlink">
    <w:name w:val="FollowedHyperlink"/>
    <w:uiPriority w:val="99"/>
    <w:unhideWhenUsed/>
    <w:rsid w:val="00DA4975"/>
    <w:rPr>
      <w:color w:val="800080"/>
      <w:u w:val="single"/>
    </w:rPr>
  </w:style>
  <w:style w:type="character" w:customStyle="1" w:styleId="FootnoteTextChar">
    <w:name w:val="Footnote Text Char"/>
    <w:link w:val="FootnoteText"/>
    <w:semiHidden/>
    <w:rsid w:val="00DA4975"/>
  </w:style>
  <w:style w:type="character" w:customStyle="1" w:styleId="CommentTextChar">
    <w:name w:val="Comment Text Char"/>
    <w:link w:val="CommentText"/>
    <w:semiHidden/>
    <w:rsid w:val="00DA4975"/>
  </w:style>
  <w:style w:type="character" w:customStyle="1" w:styleId="HeaderChar">
    <w:name w:val="Header Char"/>
    <w:link w:val="Header"/>
    <w:rsid w:val="00DA4975"/>
    <w:rPr>
      <w:sz w:val="24"/>
      <w:szCs w:val="24"/>
    </w:rPr>
  </w:style>
  <w:style w:type="character" w:customStyle="1" w:styleId="FooterChar">
    <w:name w:val="Footer Char"/>
    <w:link w:val="Footer"/>
    <w:rsid w:val="00DA4975"/>
    <w:rPr>
      <w:sz w:val="24"/>
      <w:szCs w:val="24"/>
    </w:rPr>
  </w:style>
  <w:style w:type="character" w:customStyle="1" w:styleId="CommentSubjectChar">
    <w:name w:val="Comment Subject Char"/>
    <w:link w:val="CommentSubject"/>
    <w:semiHidden/>
    <w:rsid w:val="00DA4975"/>
    <w:rPr>
      <w:b/>
      <w:bCs/>
    </w:rPr>
  </w:style>
  <w:style w:type="character" w:customStyle="1" w:styleId="BalloonTextChar">
    <w:name w:val="Balloon Text Char"/>
    <w:link w:val="BalloonText"/>
    <w:semiHidden/>
    <w:rsid w:val="00DA49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811110">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22575\Work%20Folders\A%20lains&#228;&#228;d&#228;nn&#246;n%20valmistelu\S&#228;&#228;d&#246;spohjaSuomi%20(1).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17FD14-7325-49A8-838C-F530D8DF7B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2AA6DD-02FD-4B88-BFBB-9C7383C4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07BAD9-6383-4411-8975-CD8AA441A3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SäädöspohjaSuomi (1).dot</Template>
  <TotalTime>47</TotalTime>
  <Pages>19</Pages>
  <Words>5936</Words>
  <Characters>38991</Characters>
  <Application>Microsoft Office Word</Application>
  <DocSecurity>0</DocSecurity>
  <Lines>324</Lines>
  <Paragraphs>89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44838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Lehto Päivi</dc:creator>
  <cp:lastModifiedBy>VERNERA, Malvine</cp:lastModifiedBy>
  <cp:revision>9</cp:revision>
  <cp:lastPrinted>2017-12-19T13:08:00Z</cp:lastPrinted>
  <dcterms:created xsi:type="dcterms:W3CDTF">2020-06-26T09:50:00Z</dcterms:created>
  <dcterms:modified xsi:type="dcterms:W3CDTF">2020-09-08T07:27:00Z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0x010100CC5DA6F2BFDD34498C4453AF02783704</vt:lpwstr>
  </property>
</Properties>
</file>