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75" w:rsidRDefault="00DA4975" w:rsidP="00DA4975">
      <w:pPr>
        <w:pStyle w:val="LLMinisterionAsetus"/>
      </w:pPr>
      <w:bookmarkStart w:id="0" w:name="_GoBack"/>
      <w:bookmarkEnd w:id="0"/>
      <w:r>
        <w:t>Ympäristöministeriön asetus</w:t>
      </w:r>
    </w:p>
    <w:p w:rsidR="00DA4975" w:rsidRDefault="00DA4975" w:rsidP="00DA4975">
      <w:pPr>
        <w:pStyle w:val="LLSaadoksenNimi"/>
      </w:pPr>
      <w:r>
        <w:t>uuden rakennuksen energiatehokkuudesta</w:t>
      </w:r>
    </w:p>
    <w:p w:rsidR="00DA4975" w:rsidRDefault="00DA4975" w:rsidP="00DA4975">
      <w:pPr>
        <w:pStyle w:val="LLNormaali"/>
      </w:pPr>
    </w:p>
    <w:p w:rsidR="009F3F27" w:rsidRPr="00EB0CFC" w:rsidRDefault="009F3F27" w:rsidP="00EB0CFC">
      <w:pPr>
        <w:pStyle w:val="LLJohtolauseKappaleet"/>
      </w:pPr>
      <w:r w:rsidRPr="00EB0CFC">
        <w:t>Ympäristöministeriön päätöksen mukaisesti säädetään maankäyttö- ja rakennuslain (132/1999) 117 g §:n 4 momentin, 131 §:n 2 momentin ja 150 f §:n 4 momentin nojalla, sellaisena kun niistä on 117 g §:n 4 momentti laissa 1151/2016, 131 §:n 2 momentti laissa 41/2014, sekä 150 f §:n 4 momentti laissa 41/2014:</w:t>
      </w:r>
    </w:p>
    <w:p w:rsidR="00DA4975" w:rsidRDefault="00DA4975" w:rsidP="00EB0CFC">
      <w:pPr>
        <w:pStyle w:val="LLNormaali"/>
      </w:pPr>
    </w:p>
    <w:p w:rsidR="00DA4975" w:rsidRDefault="00DA4975" w:rsidP="00DA4975">
      <w:pPr>
        <w:rPr>
          <w:szCs w:val="22"/>
        </w:rPr>
      </w:pPr>
    </w:p>
    <w:p w:rsidR="00DA4975" w:rsidRDefault="00DA4975" w:rsidP="00DA4975">
      <w:pPr>
        <w:pStyle w:val="LLLuku"/>
        <w:rPr>
          <w:szCs w:val="22"/>
        </w:rPr>
      </w:pPr>
      <w:r>
        <w:t>1 luku</w:t>
      </w:r>
    </w:p>
    <w:p w:rsidR="00DA4975" w:rsidRDefault="00DA4975" w:rsidP="00DA4975">
      <w:pPr>
        <w:pStyle w:val="LLLuvunOtsikko"/>
      </w:pPr>
      <w:r>
        <w:t>Yleistä</w:t>
      </w:r>
    </w:p>
    <w:p w:rsidR="00DA4975" w:rsidRDefault="00DA4975" w:rsidP="00DA4975">
      <w:pPr>
        <w:pStyle w:val="LLPykala"/>
      </w:pPr>
      <w:r>
        <w:t>1 §</w:t>
      </w:r>
    </w:p>
    <w:p w:rsidR="00DA4975" w:rsidRDefault="00DA4975" w:rsidP="00DA4975">
      <w:pPr>
        <w:pStyle w:val="LLPykalanOtsikko"/>
        <w:rPr>
          <w:szCs w:val="22"/>
        </w:rPr>
      </w:pPr>
      <w:r>
        <w:t>Soveltamisala</w:t>
      </w:r>
    </w:p>
    <w:p w:rsidR="00DA4975" w:rsidRDefault="00DA4975" w:rsidP="00DA4975">
      <w:pPr>
        <w:pStyle w:val="LLKappalejako"/>
      </w:pPr>
      <w:r>
        <w:t>Tämä asetus koskee sisäilmaston ylläpitämiseen energiaa käyttävän, katetusta seinällisestä rakenteesta koostuvan uuden rakennuksen suunnittelua ja rakentamista. Asetus koskee myös rakennuksen laajennusta ja kerrosalaan laskettavan tilan lisäämistä. Asetus koskee kerrosalaltaan alle 50 neliömetrin kokoisen rakennuksen laajennusta vain siltä osin kuin rakennus laajennuksineen ylittää 50 neliömetriä.</w:t>
      </w:r>
    </w:p>
    <w:p w:rsidR="00DA4975" w:rsidRDefault="00DA4975" w:rsidP="00CB4EAC">
      <w:pPr>
        <w:pStyle w:val="LLNormaali"/>
      </w:pPr>
    </w:p>
    <w:p w:rsidR="00DA4975" w:rsidRDefault="00DA4975" w:rsidP="00DA4975">
      <w:pPr>
        <w:pStyle w:val="LLPykala"/>
      </w:pPr>
      <w:r>
        <w:t>2 §</w:t>
      </w:r>
    </w:p>
    <w:p w:rsidR="00DA4975" w:rsidRDefault="00DA4975" w:rsidP="00DA4975">
      <w:pPr>
        <w:pStyle w:val="LLPykalanOtsikko"/>
      </w:pPr>
      <w:r>
        <w:t>Määritelmät</w:t>
      </w:r>
    </w:p>
    <w:p w:rsidR="00DA4975" w:rsidRDefault="00DA4975" w:rsidP="00DA4975">
      <w:pPr>
        <w:pStyle w:val="LLMomentinJohdantoKappale"/>
      </w:pPr>
      <w:r>
        <w:t>Tässä asetuksessa tarkoitetaan:</w:t>
      </w:r>
    </w:p>
    <w:p w:rsidR="00DA4975" w:rsidRDefault="00DA4975" w:rsidP="00DA4975">
      <w:pPr>
        <w:pStyle w:val="LLMomentinKohta"/>
      </w:pPr>
      <w:r>
        <w:t xml:space="preserve">1) </w:t>
      </w:r>
      <w:r w:rsidRPr="00792AD5">
        <w:rPr>
          <w:i/>
        </w:rPr>
        <w:t xml:space="preserve">ilmanvaihdon lämmityksen tarvitsemalla lämpömäärällä </w:t>
      </w:r>
      <w:r>
        <w:t>sitä lämpömäärää, joka tarvitaan ilmanvaihdon ilmavirran lämmittämiseksi ulkoilman lämpötilasta huonelämpötilaan;</w:t>
      </w:r>
    </w:p>
    <w:p w:rsidR="00DA4975" w:rsidRDefault="00DA4975" w:rsidP="00DA4975">
      <w:pPr>
        <w:pStyle w:val="LLMomentinKohta"/>
      </w:pPr>
      <w:r>
        <w:t xml:space="preserve">2) </w:t>
      </w:r>
      <w:r w:rsidRPr="004D2AF8">
        <w:rPr>
          <w:i/>
        </w:rPr>
        <w:t>ilmanvaihdon lämmitysenergian nettotarpeella</w:t>
      </w:r>
      <w:r w:rsidRPr="004D2AF8">
        <w:t xml:space="preserve"> </w:t>
      </w:r>
      <w:r>
        <w:t>lämmitysenergian tarvetta, joka muodostuu ilman lämmittämisestä lämmöntalteenoton jälkeen tuloilman lämpötilaan ja mahdollisesta lämmittämisestä ennen lämmöntalteenottoa;</w:t>
      </w:r>
    </w:p>
    <w:p w:rsidR="00DA4975" w:rsidRDefault="00DA4975" w:rsidP="00DA4975">
      <w:pPr>
        <w:pStyle w:val="LLMomentinKohta"/>
      </w:pPr>
      <w:r>
        <w:t xml:space="preserve">3) </w:t>
      </w:r>
      <w:r w:rsidRPr="004D2AF8">
        <w:rPr>
          <w:i/>
        </w:rPr>
        <w:t>ilmanvaihdon poistoilman lämmöntalteenoton vuosihyötysuhteella</w:t>
      </w:r>
      <w:r w:rsidRPr="004D2AF8">
        <w:t xml:space="preserve"> </w:t>
      </w:r>
      <w:r>
        <w:t>lämmöntalteenottolaitteistolla talteenotettavan ja hyödynnettävän lämpömäärän suhdetta ilmanvaihdon lämmityksen tarvitsemaan lämpömäärään vuodessa, kun lämmöntalteenottoa ei ole;</w:t>
      </w:r>
    </w:p>
    <w:p w:rsidR="00DA4975" w:rsidRDefault="00DA4975" w:rsidP="00DA4975">
      <w:pPr>
        <w:pStyle w:val="LLMomentinKohta"/>
      </w:pPr>
      <w:r>
        <w:t xml:space="preserve">4) </w:t>
      </w:r>
      <w:r w:rsidRPr="004D2AF8">
        <w:rPr>
          <w:i/>
        </w:rPr>
        <w:t>ilmanvaihtojärjestelmän ominaissähköteholla</w:t>
      </w:r>
      <w:r w:rsidRPr="004D2AF8">
        <w:t xml:space="preserve"> </w:t>
      </w:r>
      <w:r>
        <w:t>(kW/(m</w:t>
      </w:r>
      <w:r w:rsidRPr="00667ED0">
        <w:rPr>
          <w:vertAlign w:val="superscript"/>
        </w:rPr>
        <w:t>3</w:t>
      </w:r>
      <w:r>
        <w:t>/s)) rakennuksen koko ilmanvaihtojärjestelmän kaikkien puhaltimien ja niihin liittyvien taajuusmuuttajien ja muiden tehonsäätölaitteiden yhteenlaskettua sähköverkosta ottamaa sähkötehoa jaettuna ilmanvaihtojärjestelmän suunnitellun käyttöajan ulospuhallusilmavirralla tai ulkoilmavirralla sen mukaisesti kumpi näistä on suurempi;</w:t>
      </w:r>
    </w:p>
    <w:p w:rsidR="00DA4975" w:rsidRDefault="00DA4975" w:rsidP="00DA4975">
      <w:pPr>
        <w:pStyle w:val="LLMomentinKohta"/>
      </w:pPr>
      <w:r>
        <w:t xml:space="preserve">5) </w:t>
      </w:r>
      <w:r w:rsidRPr="004D2AF8">
        <w:rPr>
          <w:i/>
        </w:rPr>
        <w:t>ilmanvaihtojärjestelmän sähköenergiankulutuksella</w:t>
      </w:r>
      <w:r w:rsidRPr="004D2AF8">
        <w:t xml:space="preserve"> </w:t>
      </w:r>
      <w:r>
        <w:t>puhaltimien ja mahdollisten apulaitteiden sähkönkulutusta;</w:t>
      </w:r>
    </w:p>
    <w:p w:rsidR="00DA4975" w:rsidRDefault="00DA4975" w:rsidP="00DA4975">
      <w:pPr>
        <w:pStyle w:val="LLMomentinKohta"/>
      </w:pPr>
      <w:r>
        <w:t xml:space="preserve">6) </w:t>
      </w:r>
      <w:r w:rsidRPr="004D2AF8">
        <w:rPr>
          <w:i/>
        </w:rPr>
        <w:t>ilmanvuotoluvulla</w:t>
      </w:r>
      <w:r>
        <w:t xml:space="preserve"> q</w:t>
      </w:r>
      <w:r w:rsidRPr="00667ED0">
        <w:rPr>
          <w:vertAlign w:val="subscript"/>
        </w:rPr>
        <w:t>50</w:t>
      </w:r>
      <w:r>
        <w:t xml:space="preserve"> (m</w:t>
      </w:r>
      <w:r w:rsidRPr="00667ED0">
        <w:rPr>
          <w:vertAlign w:val="superscript"/>
        </w:rPr>
        <w:t>3</w:t>
      </w:r>
      <w:r>
        <w:t>/(h m</w:t>
      </w:r>
      <w:r w:rsidRPr="00667ED0">
        <w:rPr>
          <w:vertAlign w:val="superscript"/>
        </w:rPr>
        <w:t>2</w:t>
      </w:r>
      <w:r>
        <w:t>)) rakennuksen vaipan keskimääräistä vuotoilmavirtaa tunnissa 50 Pa:n paine-erolla rakennuksen kokonaissisämittojen mukaan laskettua rakennuksen vaipan pinta-alaa kohden;</w:t>
      </w:r>
    </w:p>
    <w:p w:rsidR="00DA4975" w:rsidRDefault="00DA4975" w:rsidP="00DA4975">
      <w:pPr>
        <w:pStyle w:val="LLMomentinKohta"/>
      </w:pPr>
      <w:r>
        <w:t xml:space="preserve">7) </w:t>
      </w:r>
      <w:r w:rsidRPr="004D2AF8">
        <w:rPr>
          <w:i/>
        </w:rPr>
        <w:t>jäähdytettävällä kylmällä tilalla</w:t>
      </w:r>
      <w:r w:rsidRPr="004D2AF8">
        <w:t xml:space="preserve"> </w:t>
      </w:r>
      <w:r>
        <w:t xml:space="preserve">sellaista tilaa, jossa jäähdytys- ja mahdollisen lämmitysjärjestelmän avulla ympärivuotisesti ylläpidetään käyttötarkoituksen mukaista alle 17 </w:t>
      </w:r>
      <w:r w:rsidR="003B4D13">
        <w:t>c</w:t>
      </w:r>
      <w:r w:rsidR="00033746">
        <w:t>elsiusastetta</w:t>
      </w:r>
      <w:r>
        <w:t xml:space="preserve"> lämpötilaa;</w:t>
      </w:r>
    </w:p>
    <w:p w:rsidR="00DA4975" w:rsidRDefault="00DA4975" w:rsidP="00DA4975">
      <w:pPr>
        <w:pStyle w:val="LLMomentinKohta"/>
      </w:pPr>
      <w:r>
        <w:t xml:space="preserve">8) </w:t>
      </w:r>
      <w:r w:rsidRPr="004D2AF8">
        <w:rPr>
          <w:i/>
        </w:rPr>
        <w:t>jäähdytysjärjestelmän energiankulutuksella</w:t>
      </w:r>
      <w:r w:rsidRPr="004D2AF8">
        <w:t xml:space="preserve"> </w:t>
      </w:r>
      <w:r>
        <w:t>jäähdytysenergian tuoton energiankulutusta ja apulaitteiden sähkönkulututusta;</w:t>
      </w:r>
    </w:p>
    <w:p w:rsidR="00DA4975" w:rsidRDefault="00DA4975" w:rsidP="00DA4975">
      <w:pPr>
        <w:pStyle w:val="LLMomentinKohta"/>
      </w:pPr>
      <w:r>
        <w:t xml:space="preserve">9) </w:t>
      </w:r>
      <w:r w:rsidRPr="004D2AF8">
        <w:rPr>
          <w:i/>
        </w:rPr>
        <w:t>kaukolämmöllä</w:t>
      </w:r>
      <w:r w:rsidRPr="004D2AF8">
        <w:t xml:space="preserve"> </w:t>
      </w:r>
      <w:r>
        <w:t>jakeluverkon kautta asiakkaana olevalle kiinteistölle toimitettua lämpöä;</w:t>
      </w:r>
    </w:p>
    <w:p w:rsidR="00DA4975" w:rsidRDefault="00DA4975" w:rsidP="00DA4975">
      <w:pPr>
        <w:pStyle w:val="LLMomentinKohta"/>
      </w:pPr>
      <w:r>
        <w:lastRenderedPageBreak/>
        <w:t xml:space="preserve">10) </w:t>
      </w:r>
      <w:r w:rsidRPr="004D2AF8">
        <w:rPr>
          <w:i/>
        </w:rPr>
        <w:t>kylmäsillalla</w:t>
      </w:r>
      <w:r w:rsidRPr="004D2AF8">
        <w:t xml:space="preserve"> </w:t>
      </w:r>
      <w:r>
        <w:t>rakenteiden lujuus- tai liitossyistä johtuvaa rakennusosan pienen osan lämmönläpäisykertoimen heikentymistä;</w:t>
      </w:r>
    </w:p>
    <w:p w:rsidR="00DA4975" w:rsidRDefault="00DA4975" w:rsidP="00DA4975">
      <w:pPr>
        <w:pStyle w:val="LLMomentinKohta"/>
      </w:pPr>
      <w:r>
        <w:t xml:space="preserve">11) </w:t>
      </w:r>
      <w:r w:rsidRPr="004D2AF8">
        <w:rPr>
          <w:i/>
        </w:rPr>
        <w:t>lämmitetyllä nettoalalla</w:t>
      </w:r>
      <w:r w:rsidRPr="004D2AF8">
        <w:t xml:space="preserve"> </w:t>
      </w:r>
      <w:r w:rsidR="00615985">
        <w:t>A</w:t>
      </w:r>
      <w:r w:rsidR="00667ED0" w:rsidRPr="00615985">
        <w:rPr>
          <w:vertAlign w:val="subscript"/>
        </w:rPr>
        <w:t>netto</w:t>
      </w:r>
      <w:r w:rsidR="00667ED0">
        <w:t xml:space="preserve"> (m</w:t>
      </w:r>
      <w:r w:rsidR="00667ED0">
        <w:rPr>
          <w:vertAlign w:val="superscript"/>
        </w:rPr>
        <w:t>2</w:t>
      </w:r>
      <w:r>
        <w:t>) lämmitettyjen kerrostasoalojen summaa kerrostasoja ympäröivien ulkoseinien sisäpintojen mukaan laskettuna;</w:t>
      </w:r>
    </w:p>
    <w:p w:rsidR="00DA4975" w:rsidRDefault="00DA4975" w:rsidP="00DA4975">
      <w:pPr>
        <w:pStyle w:val="LLMomentinKohta"/>
      </w:pPr>
      <w:r>
        <w:t xml:space="preserve">12) </w:t>
      </w:r>
      <w:r w:rsidRPr="004D2AF8">
        <w:rPr>
          <w:i/>
        </w:rPr>
        <w:t>lämmittämättömällä tilalla</w:t>
      </w:r>
      <w:r w:rsidRPr="004D2AF8">
        <w:t xml:space="preserve"> </w:t>
      </w:r>
      <w:r>
        <w:t>sellaista tilaa, jota ei ole tarkoitettu lämmityskaudella jatkuvaan oleskeluun ja jota ei suunnitella lämmitettäväksi;</w:t>
      </w:r>
    </w:p>
    <w:p w:rsidR="00DA4975" w:rsidRDefault="00DA4975" w:rsidP="00DA4975">
      <w:pPr>
        <w:pStyle w:val="LLMomentinKohta"/>
      </w:pPr>
      <w:r>
        <w:t xml:space="preserve">13) </w:t>
      </w:r>
      <w:r w:rsidRPr="00B1065D">
        <w:rPr>
          <w:i/>
        </w:rPr>
        <w:t>lämmitysenergian nettotarpeella</w:t>
      </w:r>
      <w:r w:rsidRPr="00B1065D">
        <w:t xml:space="preserve"> </w:t>
      </w:r>
      <w:r>
        <w:t>rakennuksen tilojen, ilmanvaihdon ja lämpimän käyttöveden lämmitysenergioiden yhteenlaskettua nettotarvetta;</w:t>
      </w:r>
    </w:p>
    <w:p w:rsidR="00DA4975" w:rsidRDefault="00DA4975" w:rsidP="00DA4975">
      <w:pPr>
        <w:pStyle w:val="LLMomentinKohta"/>
      </w:pPr>
      <w:r>
        <w:t xml:space="preserve">14) </w:t>
      </w:r>
      <w:r w:rsidRPr="00B1065D">
        <w:rPr>
          <w:i/>
        </w:rPr>
        <w:t>lämmitysjärjestelmän energiankulutuksella</w:t>
      </w:r>
      <w:r w:rsidRPr="00B1065D">
        <w:t xml:space="preserve"> </w:t>
      </w:r>
      <w:r>
        <w:t>tilojen, ilmanvaihdon ja lämpimän käyttöveden lämmityksen energiankulutusta;</w:t>
      </w:r>
    </w:p>
    <w:p w:rsidR="00DA4975" w:rsidRDefault="00DA4975" w:rsidP="00DA4975">
      <w:pPr>
        <w:pStyle w:val="LLMomentinKohta"/>
      </w:pPr>
      <w:r>
        <w:t xml:space="preserve">15) </w:t>
      </w:r>
      <w:r w:rsidRPr="00B1065D">
        <w:rPr>
          <w:i/>
        </w:rPr>
        <w:t>lämmönläpäisykertoimella</w:t>
      </w:r>
      <w:r w:rsidRPr="00B1065D">
        <w:t xml:space="preserve"> </w:t>
      </w:r>
      <w:r>
        <w:t>lämpövirran tiheyttä, joka jatkuvuustilassa läpäisee rakennusosan, kun lämpötilaero rakennusosan eri puolilla olevien ilmatilojen välillä on yksikön suuruinen, ja jonka tunnuksena käytetään U:ta ja yksikkönä W/(m</w:t>
      </w:r>
      <w:r w:rsidRPr="00667ED0">
        <w:rPr>
          <w:vertAlign w:val="superscript"/>
        </w:rPr>
        <w:t>2</w:t>
      </w:r>
      <w:r>
        <w:t>K);</w:t>
      </w:r>
    </w:p>
    <w:p w:rsidR="00DA4975" w:rsidRDefault="00DA4975" w:rsidP="00DA4975">
      <w:pPr>
        <w:pStyle w:val="LLMomentinKohta"/>
      </w:pPr>
      <w:r>
        <w:t xml:space="preserve">16) </w:t>
      </w:r>
      <w:r w:rsidRPr="00B1065D">
        <w:rPr>
          <w:i/>
        </w:rPr>
        <w:t>lämpimällä tilalla</w:t>
      </w:r>
      <w:r w:rsidRPr="00B1065D">
        <w:t xml:space="preserve"> </w:t>
      </w:r>
      <w:r>
        <w:t xml:space="preserve">sellaista rakennuksen tilaa, jonka huonelämpötila on +17 </w:t>
      </w:r>
      <w:r w:rsidR="003B4D13">
        <w:t>c</w:t>
      </w:r>
      <w:r w:rsidR="00033746">
        <w:t>elsiusastetta</w:t>
      </w:r>
      <w:r>
        <w:t xml:space="preserve"> tai korkeampi;</w:t>
      </w:r>
    </w:p>
    <w:p w:rsidR="00DA4975" w:rsidRDefault="00DA4975" w:rsidP="00DA4975">
      <w:pPr>
        <w:pStyle w:val="LLMomentinKohta"/>
      </w:pPr>
      <w:r>
        <w:t xml:space="preserve">17) </w:t>
      </w:r>
      <w:r w:rsidRPr="00B1065D">
        <w:rPr>
          <w:i/>
        </w:rPr>
        <w:t>lämpimän käyttöveden lämmitysenergian nettotarpeella</w:t>
      </w:r>
      <w:r w:rsidRPr="00B1065D">
        <w:t xml:space="preserve"> </w:t>
      </w:r>
      <w:r>
        <w:t>lämmitysenergian tarvetta, joka kuluu lämpimän käyttöveden lämmittämiseen kylmän veden lämpötilasta lämpimän veden lämpötilaan;</w:t>
      </w:r>
    </w:p>
    <w:p w:rsidR="00DA4975" w:rsidRDefault="00DA4975" w:rsidP="00DA4975">
      <w:pPr>
        <w:pStyle w:val="LLMomentinKohta"/>
      </w:pPr>
      <w:r>
        <w:t xml:space="preserve">18) </w:t>
      </w:r>
      <w:r w:rsidRPr="00B1065D">
        <w:rPr>
          <w:i/>
        </w:rPr>
        <w:t>massiivipuurakennuksella</w:t>
      </w:r>
      <w:r w:rsidRPr="00B1065D">
        <w:t xml:space="preserve"> </w:t>
      </w:r>
      <w:r>
        <w:t>rakennusta, jossa ulkoseinien pääasiallinen rakennusmateriaali on massiivipuurakenne, jonka keskimääräinen rakennepaksuus on vähintään 180 mm;</w:t>
      </w:r>
    </w:p>
    <w:p w:rsidR="00DA4975" w:rsidRDefault="00DA4975" w:rsidP="00DA4975">
      <w:pPr>
        <w:pStyle w:val="LLMomentinKohta"/>
      </w:pPr>
      <w:r>
        <w:t xml:space="preserve">19) </w:t>
      </w:r>
      <w:r w:rsidRPr="00B1065D">
        <w:rPr>
          <w:i/>
        </w:rPr>
        <w:t>puolilämpimällä tilalla</w:t>
      </w:r>
      <w:r w:rsidRPr="00B1065D">
        <w:t xml:space="preserve"> </w:t>
      </w:r>
      <w:r>
        <w:t xml:space="preserve">sellaista tilaa, joka ei ole tarkoitettu jatkuvaan oleskeluun pelkästään normaalia sisävaatetusta käyttäen ja jonka lämpötila lämmityskaudella on keskimäärin vähintään +5 </w:t>
      </w:r>
      <w:r w:rsidR="003B4D13">
        <w:t>celsius</w:t>
      </w:r>
      <w:r w:rsidR="00033746">
        <w:t>astetta</w:t>
      </w:r>
      <w:r>
        <w:t xml:space="preserve"> mutta alle +17 </w:t>
      </w:r>
      <w:r w:rsidR="003B4D13">
        <w:t>celsius</w:t>
      </w:r>
      <w:r w:rsidR="00033746">
        <w:t>astetta</w:t>
      </w:r>
      <w:r>
        <w:t>;</w:t>
      </w:r>
    </w:p>
    <w:p w:rsidR="00DA4975" w:rsidRDefault="00DA4975" w:rsidP="00DA4975">
      <w:pPr>
        <w:pStyle w:val="LLMomentinKohta"/>
      </w:pPr>
      <w:r>
        <w:t xml:space="preserve">20) </w:t>
      </w:r>
      <w:r w:rsidRPr="00B1065D">
        <w:rPr>
          <w:i/>
        </w:rPr>
        <w:t>rakennuksen laskennallisella ostoenergiankulutuksella</w:t>
      </w:r>
      <w:r w:rsidRPr="00B1065D">
        <w:t xml:space="preserve"> </w:t>
      </w:r>
      <w:r>
        <w:t xml:space="preserve">rakennuksen vakioituun käyttöön perustuvaa energiankulutusta, joka lasketaan hankittavaksi rakennukseen sähkönjakeluverkosta, kaukolämpöverkosta, kaukojäähdytysverkosta tai uusiutuvan tai fossiilisen polttoaineen sisältämänä energiana; </w:t>
      </w:r>
    </w:p>
    <w:p w:rsidR="00DA4975" w:rsidRDefault="00DA4975" w:rsidP="00DA4975">
      <w:pPr>
        <w:pStyle w:val="LLMomentinKohta"/>
      </w:pPr>
      <w:r>
        <w:t xml:space="preserve">21) </w:t>
      </w:r>
      <w:r w:rsidRPr="00B1065D">
        <w:rPr>
          <w:i/>
        </w:rPr>
        <w:t>rakennuksen vaipalla</w:t>
      </w:r>
      <w:r w:rsidRPr="00B1065D">
        <w:t xml:space="preserve"> </w:t>
      </w:r>
      <w:r>
        <w:t>niitä rakennusosia, jotka erottavat lämpimän, puolilämpimän, erityisen lämpimän tai jäähdytettävän kylmän tilan ulkoilmasta, maaperästä tai lämmittämättömästä tilasta;</w:t>
      </w:r>
    </w:p>
    <w:p w:rsidR="00DA4975" w:rsidRDefault="00DA4975" w:rsidP="00DA4975">
      <w:pPr>
        <w:pStyle w:val="LLMomentinKohta"/>
      </w:pPr>
      <w:r>
        <w:t xml:space="preserve">22) </w:t>
      </w:r>
      <w:r w:rsidRPr="00B1065D">
        <w:rPr>
          <w:i/>
        </w:rPr>
        <w:t>rakennuksen vertailulämpöhäviöllä</w:t>
      </w:r>
      <w:r w:rsidRPr="00B1065D">
        <w:t xml:space="preserve"> </w:t>
      </w:r>
      <w:r>
        <w:t>rakennuksen vaipan, vuotoilman ja ilmanvaihdon vertailuarvoilla laskettua laskennallista lämpöhäviötä;</w:t>
      </w:r>
    </w:p>
    <w:p w:rsidR="00DA4975" w:rsidRDefault="00DA4975" w:rsidP="00DA4975">
      <w:pPr>
        <w:pStyle w:val="LLMomentinKohta"/>
      </w:pPr>
      <w:r>
        <w:t xml:space="preserve">23) </w:t>
      </w:r>
      <w:r w:rsidRPr="00B1065D">
        <w:rPr>
          <w:i/>
        </w:rPr>
        <w:t>siirtokelpoisella rakennuksella</w:t>
      </w:r>
      <w:r w:rsidRPr="00B1065D">
        <w:t xml:space="preserve"> </w:t>
      </w:r>
      <w:r>
        <w:t>väliaikaiseen käyttöön tarkoitettua, liikuteltavaa rakennusta;</w:t>
      </w:r>
    </w:p>
    <w:p w:rsidR="00DA4975" w:rsidRDefault="00DA4975" w:rsidP="00DA4975">
      <w:pPr>
        <w:pStyle w:val="LLMomentinKohta"/>
      </w:pPr>
      <w:r>
        <w:t xml:space="preserve">24) </w:t>
      </w:r>
      <w:r w:rsidRPr="00B1065D">
        <w:rPr>
          <w:i/>
        </w:rPr>
        <w:t>suunnitteluratkaisulla</w:t>
      </w:r>
      <w:r>
        <w:t xml:space="preserve"> rakennuksen toteutettavaksi aiottua suunnitelmaa;</w:t>
      </w:r>
    </w:p>
    <w:p w:rsidR="00DA4975" w:rsidRDefault="00DA4975" w:rsidP="00DA4975">
      <w:pPr>
        <w:pStyle w:val="LLMomentinKohta"/>
      </w:pPr>
      <w:r>
        <w:t xml:space="preserve">25) </w:t>
      </w:r>
      <w:r w:rsidRPr="00B1065D">
        <w:rPr>
          <w:i/>
        </w:rPr>
        <w:t>uusiutuvalla polttoaineella</w:t>
      </w:r>
      <w:r w:rsidRPr="00B1065D">
        <w:t xml:space="preserve"> </w:t>
      </w:r>
      <w:r>
        <w:t xml:space="preserve">puuta ja puupohjaista sekä muuta biopolttoainetta, ei kuitenkaan turvetta; </w:t>
      </w:r>
    </w:p>
    <w:p w:rsidR="00DA4975" w:rsidRDefault="00DA4975" w:rsidP="00DA4975">
      <w:pPr>
        <w:pStyle w:val="LLMomentinKohta"/>
      </w:pPr>
      <w:r>
        <w:t xml:space="preserve">26) </w:t>
      </w:r>
      <w:r w:rsidRPr="00B1065D">
        <w:rPr>
          <w:i/>
        </w:rPr>
        <w:t>tarpeen mukaisella ilmanvaihdolla</w:t>
      </w:r>
      <w:r w:rsidRPr="00B1065D">
        <w:t xml:space="preserve"> </w:t>
      </w:r>
      <w:r>
        <w:t>järjestelmää, jolla ilmavirtoja voidaan ohjata kuormituksen tai ilman laadun mukaan käyttötilannetta vastaavasti;</w:t>
      </w:r>
    </w:p>
    <w:p w:rsidR="00DA4975" w:rsidRDefault="00DA4975" w:rsidP="00DA4975">
      <w:pPr>
        <w:pStyle w:val="LLMomentinKohta"/>
      </w:pPr>
      <w:r>
        <w:t xml:space="preserve">27) </w:t>
      </w:r>
      <w:r w:rsidRPr="00B1065D">
        <w:rPr>
          <w:i/>
        </w:rPr>
        <w:t>ympäristössä olevasta energiasta otetulla energialla</w:t>
      </w:r>
      <w:r w:rsidRPr="00B1065D">
        <w:t xml:space="preserve"> </w:t>
      </w:r>
      <w:r>
        <w:t>rakennukseen kuuluvalla laitteistolla paikan päällä tai rakennuksen lähellä auringosta, tuulesta, maasta, ilmasta tai vedestä tuotettua lämpö- tai sähköenergiaa.</w:t>
      </w:r>
    </w:p>
    <w:p w:rsidR="00DA4975" w:rsidRDefault="00DA4975" w:rsidP="00DA4975">
      <w:pPr>
        <w:pStyle w:val="LLNormaali"/>
      </w:pPr>
    </w:p>
    <w:p w:rsidR="00DA4975" w:rsidRDefault="00DA4975" w:rsidP="00DA4975">
      <w:pPr>
        <w:pStyle w:val="LLPykala"/>
      </w:pPr>
      <w:r>
        <w:t>3 §</w:t>
      </w:r>
    </w:p>
    <w:p w:rsidR="00DA4975" w:rsidRDefault="00DA4975" w:rsidP="00DA4975">
      <w:pPr>
        <w:pStyle w:val="LLPykalanOtsikko"/>
      </w:pPr>
      <w:r>
        <w:t>Rakennuksen energiatehokkuuden vähimmäisvaatimukset</w:t>
      </w:r>
    </w:p>
    <w:p w:rsidR="00DA4975" w:rsidRDefault="00DA4975" w:rsidP="00B277AB">
      <w:pPr>
        <w:pStyle w:val="LLMomentinJohdantoKappale"/>
      </w:pPr>
      <w:r>
        <w:t xml:space="preserve">Pääsuunnittelijan, erityissuunnittelijan ja rakennussuunnittelijan on tehtäviensä mukaisesti huolehdittava uuden rakennuksen suunnittelusta siten, että se käyttötarkoituksensa mukaisesti on: </w:t>
      </w:r>
    </w:p>
    <w:p w:rsidR="00DA4975" w:rsidRDefault="00792AD5" w:rsidP="00792AD5">
      <w:pPr>
        <w:pStyle w:val="LLMomentinKohta"/>
      </w:pPr>
      <w:r>
        <w:t xml:space="preserve">1) </w:t>
      </w:r>
      <w:r w:rsidR="00DA4975">
        <w:t>energiatehokkuudeltaan joko laskennallisen energiatehokkuuden vertailuluvun (</w:t>
      </w:r>
      <w:r w:rsidR="00DA4975">
        <w:rPr>
          <w:i/>
        </w:rPr>
        <w:t>E-luvun</w:t>
      </w:r>
      <w:r w:rsidR="00DA4975">
        <w:t>) tai rakenteellisen energiatehokkuuden mukainen;</w:t>
      </w:r>
    </w:p>
    <w:p w:rsidR="00DA4975" w:rsidRDefault="00792AD5" w:rsidP="00792AD5">
      <w:pPr>
        <w:pStyle w:val="LLMomentinKohta"/>
      </w:pPr>
      <w:r>
        <w:t xml:space="preserve">2) </w:t>
      </w:r>
      <w:r w:rsidR="00DA4975">
        <w:t>on rakennuksen lämpöhäviöltään vähäiselle energiantarpeelle edellytykset luova;</w:t>
      </w:r>
    </w:p>
    <w:p w:rsidR="00DA4975" w:rsidRDefault="00792AD5" w:rsidP="00792AD5">
      <w:pPr>
        <w:pStyle w:val="LLMomentinKohta"/>
      </w:pPr>
      <w:r>
        <w:t xml:space="preserve">3) </w:t>
      </w:r>
      <w:r w:rsidR="00DA4975">
        <w:t>on energiatehokas laskennalliselta</w:t>
      </w:r>
      <w:r w:rsidR="00CF77E5">
        <w:t xml:space="preserve"> kesäajan huonelämpötilaltaan, </w:t>
      </w:r>
      <w:r w:rsidR="00DA4975">
        <w:t xml:space="preserve">energiankäytön mittaamiseltaan, lämmön ja sähkön </w:t>
      </w:r>
      <w:r w:rsidR="001D4C30">
        <w:t>tehon tarpeeltaan sekä käytettä</w:t>
      </w:r>
      <w:r w:rsidR="00DA4975">
        <w:t>essä koneellista ilmanvaihtojärjestelmää myös ilmanvaihtojärjestelmän ominaissähköteholtaan.</w:t>
      </w:r>
    </w:p>
    <w:p w:rsidR="001D4C30" w:rsidRDefault="001D4C30" w:rsidP="002D5A14">
      <w:pPr>
        <w:rPr>
          <w:szCs w:val="22"/>
        </w:rPr>
      </w:pPr>
    </w:p>
    <w:p w:rsidR="00F70824" w:rsidRDefault="00F70824" w:rsidP="002D5A14">
      <w:pPr>
        <w:rPr>
          <w:szCs w:val="22"/>
        </w:rPr>
      </w:pPr>
    </w:p>
    <w:p w:rsidR="00F70824" w:rsidRDefault="00F70824" w:rsidP="002D5A14">
      <w:pPr>
        <w:rPr>
          <w:szCs w:val="22"/>
        </w:rPr>
      </w:pPr>
    </w:p>
    <w:p w:rsidR="00DA4975" w:rsidRDefault="00DA4975" w:rsidP="00A06272">
      <w:pPr>
        <w:pStyle w:val="LLLuku"/>
      </w:pPr>
      <w:r>
        <w:lastRenderedPageBreak/>
        <w:t>2 luku</w:t>
      </w:r>
    </w:p>
    <w:p w:rsidR="00DA4975" w:rsidRDefault="00DA4975" w:rsidP="00DA4975">
      <w:pPr>
        <w:pStyle w:val="LLLuvunOtsikko"/>
        <w:rPr>
          <w:szCs w:val="22"/>
        </w:rPr>
      </w:pPr>
      <w:r>
        <w:t>Energiatehokkuus</w:t>
      </w:r>
    </w:p>
    <w:p w:rsidR="00DA4975" w:rsidRDefault="00DA4975" w:rsidP="00DA4975">
      <w:pPr>
        <w:pStyle w:val="LLPykala"/>
      </w:pPr>
      <w:r>
        <w:t>4 §</w:t>
      </w:r>
    </w:p>
    <w:p w:rsidR="00DA4975" w:rsidRDefault="00DA4975" w:rsidP="00DA4975">
      <w:pPr>
        <w:pStyle w:val="LLPykalanOtsikko"/>
        <w:rPr>
          <w:szCs w:val="22"/>
        </w:rPr>
      </w:pPr>
      <w:r>
        <w:t>Laskennallisen energiatehokkuuden vertailuluvun vaatimustasot käyttötarkoitusluokittain</w:t>
      </w:r>
    </w:p>
    <w:p w:rsidR="00DA4975" w:rsidRDefault="00DA4975" w:rsidP="00DA4975">
      <w:pPr>
        <w:pStyle w:val="LLKappalejako"/>
        <w:rPr>
          <w:szCs w:val="22"/>
        </w:rPr>
      </w:pPr>
      <w:r>
        <w:t>Laskennallinen energiatehokkuuden vertailuluku (</w:t>
      </w:r>
      <w:r>
        <w:rPr>
          <w:i/>
        </w:rPr>
        <w:t>E-luku</w:t>
      </w:r>
      <w:r>
        <w:t>), jonka yksikkönä käytetään kWh</w:t>
      </w:r>
      <w:r>
        <w:rPr>
          <w:vertAlign w:val="subscript"/>
        </w:rPr>
        <w:t>E</w:t>
      </w:r>
      <w:r>
        <w:t>/(m</w:t>
      </w:r>
      <w:r>
        <w:rPr>
          <w:vertAlign w:val="superscript"/>
        </w:rPr>
        <w:t>2</w:t>
      </w:r>
      <w:r>
        <w:t xml:space="preserve"> a), on energiamuotojen kertoimilla painotettu rakennuksen laskennallinen ostoenergiankulutus rakennuksen lämmitettyä nettoalaa kohden vuodessa. Rakennuksen käyttötarkoitusluokan mukaisesti laskettu E-luku ei saa ylittää seuraavia raja-arvoja:</w:t>
      </w:r>
    </w:p>
    <w:p w:rsidR="00DA4975" w:rsidRDefault="00DA4975" w:rsidP="00DA4975">
      <w:pPr>
        <w:ind w:firstLine="142"/>
        <w:jc w:val="both"/>
        <w:rPr>
          <w:szCs w:val="22"/>
        </w:rPr>
      </w:pPr>
    </w:p>
    <w:tbl>
      <w:tblPr>
        <w:tblStyle w:val="TaulukkoRuudukko"/>
        <w:tblW w:w="0" w:type="auto"/>
        <w:tblLook w:val="04A0" w:firstRow="1" w:lastRow="0" w:firstColumn="1" w:lastColumn="0" w:noHBand="0" w:noVBand="1"/>
      </w:tblPr>
      <w:tblGrid>
        <w:gridCol w:w="5495"/>
        <w:gridCol w:w="2410"/>
      </w:tblGrid>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Käyttötarkoitusluokka</w:t>
            </w:r>
          </w:p>
        </w:tc>
        <w:tc>
          <w:tcPr>
            <w:tcW w:w="2410"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center"/>
              <w:rPr>
                <w:sz w:val="18"/>
                <w:szCs w:val="18"/>
              </w:rPr>
            </w:pPr>
            <w:r w:rsidRPr="009B5DB9">
              <w:rPr>
                <w:sz w:val="18"/>
                <w:szCs w:val="18"/>
              </w:rPr>
              <w:t>E-luvun raja-arvo</w:t>
            </w:r>
          </w:p>
          <w:p w:rsidR="00DA4975" w:rsidRPr="009B5DB9" w:rsidRDefault="00DA4975" w:rsidP="007A2DDE">
            <w:pPr>
              <w:jc w:val="center"/>
              <w:rPr>
                <w:sz w:val="18"/>
                <w:szCs w:val="18"/>
              </w:rPr>
            </w:pPr>
            <w:r w:rsidRPr="009B5DB9">
              <w:rPr>
                <w:sz w:val="18"/>
                <w:szCs w:val="18"/>
              </w:rPr>
              <w:t>kWh</w:t>
            </w:r>
            <w:r w:rsidRPr="009B5DB9">
              <w:rPr>
                <w:sz w:val="18"/>
                <w:szCs w:val="18"/>
                <w:vertAlign w:val="subscript"/>
              </w:rPr>
              <w:t>E</w:t>
            </w:r>
            <w:r w:rsidRPr="009B5DB9">
              <w:rPr>
                <w:sz w:val="18"/>
                <w:szCs w:val="18"/>
              </w:rPr>
              <w:t>/(m</w:t>
            </w:r>
            <w:r w:rsidRPr="009B5DB9">
              <w:rPr>
                <w:sz w:val="18"/>
                <w:szCs w:val="18"/>
                <w:vertAlign w:val="superscript"/>
              </w:rPr>
              <w:t>2</w:t>
            </w:r>
            <w:r w:rsidRPr="009B5DB9">
              <w:rPr>
                <w:sz w:val="18"/>
                <w:szCs w:val="18"/>
              </w:rPr>
              <w:t xml:space="preserve"> a)</w:t>
            </w:r>
          </w:p>
        </w:tc>
      </w:tr>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Luokka 1) Pienet asuinrakennukset:</w:t>
            </w:r>
          </w:p>
          <w:p w:rsidR="00DA4975" w:rsidRPr="009B5DB9" w:rsidRDefault="00DA4975" w:rsidP="007A2DDE">
            <w:pPr>
              <w:jc w:val="both"/>
              <w:rPr>
                <w:sz w:val="18"/>
                <w:szCs w:val="18"/>
              </w:rPr>
            </w:pPr>
            <w:r w:rsidRPr="009B5DB9">
              <w:rPr>
                <w:sz w:val="18"/>
                <w:szCs w:val="18"/>
              </w:rPr>
              <w:t>a) Erillinen pientalo ja ketjutalon osana oleva rakennus, joiden</w:t>
            </w:r>
          </w:p>
          <w:p w:rsidR="00DA4975" w:rsidRPr="009B5DB9" w:rsidRDefault="00DA4975" w:rsidP="007A2DDE">
            <w:pPr>
              <w:jc w:val="both"/>
              <w:rPr>
                <w:sz w:val="18"/>
                <w:szCs w:val="18"/>
              </w:rPr>
            </w:pPr>
            <w:r w:rsidRPr="009B5DB9">
              <w:rPr>
                <w:sz w:val="18"/>
                <w:szCs w:val="18"/>
              </w:rPr>
              <w:t>lämmitetty nettoala (A</w:t>
            </w:r>
            <w:r w:rsidRPr="009B5DB9">
              <w:rPr>
                <w:sz w:val="18"/>
                <w:szCs w:val="18"/>
                <w:vertAlign w:val="subscript"/>
              </w:rPr>
              <w:t>netto</w:t>
            </w:r>
            <w:r w:rsidRPr="009B5DB9">
              <w:rPr>
                <w:sz w:val="18"/>
                <w:szCs w:val="18"/>
              </w:rPr>
              <w:t>) on 50–150 m</w:t>
            </w:r>
            <w:r w:rsidRPr="009B5DB9">
              <w:rPr>
                <w:sz w:val="18"/>
                <w:szCs w:val="18"/>
                <w:vertAlign w:val="superscript"/>
              </w:rPr>
              <w:t>2</w:t>
            </w:r>
          </w:p>
          <w:p w:rsidR="00DA4975" w:rsidRPr="009B5DB9" w:rsidRDefault="00DA4975" w:rsidP="007A2DDE">
            <w:pPr>
              <w:jc w:val="both"/>
              <w:rPr>
                <w:sz w:val="18"/>
                <w:szCs w:val="18"/>
              </w:rPr>
            </w:pPr>
            <w:r w:rsidRPr="009B5DB9">
              <w:rPr>
                <w:sz w:val="18"/>
                <w:szCs w:val="18"/>
              </w:rPr>
              <w:t xml:space="preserve">b) Erillinen pientalo ja ketjutalon osana oleva rakennus, joiden </w:t>
            </w:r>
          </w:p>
          <w:p w:rsidR="00DA4975" w:rsidRPr="009B5DB9" w:rsidRDefault="00DA4975" w:rsidP="007A2DDE">
            <w:pPr>
              <w:jc w:val="both"/>
              <w:rPr>
                <w:sz w:val="18"/>
                <w:szCs w:val="18"/>
              </w:rPr>
            </w:pPr>
            <w:r w:rsidRPr="009B5DB9">
              <w:rPr>
                <w:sz w:val="18"/>
                <w:szCs w:val="18"/>
              </w:rPr>
              <w:t>lämmitetty nettoala (A</w:t>
            </w:r>
            <w:r w:rsidRPr="009B5DB9">
              <w:rPr>
                <w:sz w:val="18"/>
                <w:szCs w:val="18"/>
                <w:vertAlign w:val="subscript"/>
              </w:rPr>
              <w:t>netto</w:t>
            </w:r>
            <w:r w:rsidRPr="009B5DB9">
              <w:rPr>
                <w:sz w:val="18"/>
                <w:szCs w:val="18"/>
              </w:rPr>
              <w:t>) on enemmän kuin 150 m</w:t>
            </w:r>
            <w:r w:rsidRPr="009B5DB9">
              <w:rPr>
                <w:sz w:val="18"/>
                <w:szCs w:val="18"/>
                <w:vertAlign w:val="superscript"/>
              </w:rPr>
              <w:t>2</w:t>
            </w:r>
            <w:r w:rsidRPr="009B5DB9">
              <w:rPr>
                <w:sz w:val="18"/>
                <w:szCs w:val="18"/>
              </w:rPr>
              <w:t xml:space="preserve"> kuitenkin enintään 600 m</w:t>
            </w:r>
            <w:r w:rsidRPr="009B5DB9">
              <w:rPr>
                <w:sz w:val="18"/>
                <w:szCs w:val="18"/>
                <w:vertAlign w:val="superscript"/>
              </w:rPr>
              <w:t>2</w:t>
            </w:r>
          </w:p>
          <w:p w:rsidR="00DA4975" w:rsidRPr="009B5DB9" w:rsidRDefault="00DA4975" w:rsidP="007A2DDE">
            <w:pPr>
              <w:jc w:val="both"/>
              <w:rPr>
                <w:sz w:val="18"/>
                <w:szCs w:val="18"/>
              </w:rPr>
            </w:pPr>
            <w:r w:rsidRPr="009B5DB9">
              <w:rPr>
                <w:sz w:val="18"/>
                <w:szCs w:val="18"/>
              </w:rPr>
              <w:t xml:space="preserve">c) Erillinen pientalo ja ketjutalon osana oleva rakennus, joiden </w:t>
            </w:r>
          </w:p>
          <w:p w:rsidR="00DA4975" w:rsidRPr="009B5DB9" w:rsidRDefault="00DA4975" w:rsidP="007A2DDE">
            <w:pPr>
              <w:jc w:val="both"/>
              <w:rPr>
                <w:sz w:val="18"/>
                <w:szCs w:val="18"/>
              </w:rPr>
            </w:pPr>
            <w:r w:rsidRPr="009B5DB9">
              <w:rPr>
                <w:sz w:val="18"/>
                <w:szCs w:val="18"/>
              </w:rPr>
              <w:t>lämmitetty nettoala (A</w:t>
            </w:r>
            <w:r w:rsidRPr="009B5DB9">
              <w:rPr>
                <w:sz w:val="18"/>
                <w:szCs w:val="18"/>
                <w:vertAlign w:val="subscript"/>
              </w:rPr>
              <w:t>netto</w:t>
            </w:r>
            <w:r w:rsidRPr="009B5DB9">
              <w:rPr>
                <w:sz w:val="18"/>
                <w:szCs w:val="18"/>
              </w:rPr>
              <w:t>) on enemmän kuin 600 m</w:t>
            </w:r>
            <w:r w:rsidRPr="009B5DB9">
              <w:rPr>
                <w:sz w:val="18"/>
                <w:szCs w:val="18"/>
                <w:vertAlign w:val="superscript"/>
              </w:rPr>
              <w:t>2</w:t>
            </w:r>
          </w:p>
          <w:p w:rsidR="00DA4975" w:rsidRPr="009B5DB9" w:rsidRDefault="00DA4975" w:rsidP="007A2DDE">
            <w:pPr>
              <w:jc w:val="both"/>
              <w:rPr>
                <w:sz w:val="18"/>
                <w:szCs w:val="18"/>
              </w:rPr>
            </w:pPr>
            <w:r w:rsidRPr="009B5DB9">
              <w:rPr>
                <w:sz w:val="18"/>
                <w:szCs w:val="18"/>
              </w:rPr>
              <w:t>d) Rivitalo ja asuinkerrostalo, jossa on asuinkerroksia enintään kahdessa kerroksessa</w:t>
            </w:r>
          </w:p>
        </w:tc>
        <w:tc>
          <w:tcPr>
            <w:tcW w:w="2410" w:type="dxa"/>
            <w:tcBorders>
              <w:top w:val="single" w:sz="4" w:space="0" w:color="auto"/>
              <w:left w:val="single" w:sz="4" w:space="0" w:color="auto"/>
              <w:bottom w:val="single" w:sz="4" w:space="0" w:color="auto"/>
              <w:right w:val="single" w:sz="4" w:space="0" w:color="auto"/>
            </w:tcBorders>
          </w:tcPr>
          <w:p w:rsidR="00DA4975" w:rsidRPr="009B5DB9" w:rsidRDefault="00DA4975" w:rsidP="007A2DDE">
            <w:pPr>
              <w:jc w:val="both"/>
              <w:rPr>
                <w:sz w:val="18"/>
                <w:szCs w:val="18"/>
              </w:rPr>
            </w:pPr>
          </w:p>
          <w:p w:rsidR="00DA4975" w:rsidRPr="009B5DB9" w:rsidRDefault="00DA4975" w:rsidP="007A2DDE">
            <w:pPr>
              <w:jc w:val="both"/>
              <w:rPr>
                <w:sz w:val="18"/>
                <w:szCs w:val="18"/>
              </w:rPr>
            </w:pPr>
          </w:p>
          <w:p w:rsidR="00DA4975" w:rsidRPr="009B5DB9" w:rsidRDefault="00DA4975" w:rsidP="007A2DDE">
            <w:pPr>
              <w:jc w:val="both"/>
              <w:rPr>
                <w:sz w:val="18"/>
                <w:szCs w:val="18"/>
              </w:rPr>
            </w:pPr>
            <w:r w:rsidRPr="009B5DB9">
              <w:rPr>
                <w:sz w:val="18"/>
                <w:szCs w:val="18"/>
              </w:rPr>
              <w:t>200</w:t>
            </w:r>
            <w:r w:rsidRPr="009B5DB9">
              <w:rPr>
                <w:sz w:val="18"/>
                <w:szCs w:val="18"/>
                <w:lang w:val="it-IT"/>
              </w:rPr>
              <w:t xml:space="preserve">–0,6 </w:t>
            </w:r>
            <w:r w:rsidRPr="009B5DB9">
              <w:rPr>
                <w:sz w:val="18"/>
                <w:szCs w:val="18"/>
              </w:rPr>
              <w:t>A</w:t>
            </w:r>
            <w:r w:rsidRPr="009B5DB9">
              <w:rPr>
                <w:sz w:val="18"/>
                <w:szCs w:val="18"/>
                <w:vertAlign w:val="subscript"/>
              </w:rPr>
              <w:t>netto</w:t>
            </w:r>
          </w:p>
          <w:p w:rsidR="00DA4975" w:rsidRPr="009B5DB9" w:rsidRDefault="00DA4975" w:rsidP="007A2DDE">
            <w:pPr>
              <w:jc w:val="both"/>
              <w:rPr>
                <w:sz w:val="18"/>
                <w:szCs w:val="18"/>
              </w:rPr>
            </w:pPr>
          </w:p>
          <w:p w:rsidR="00DA4975" w:rsidRPr="009B5DB9" w:rsidRDefault="00DA4975" w:rsidP="007A2DDE">
            <w:pPr>
              <w:jc w:val="both"/>
              <w:rPr>
                <w:sz w:val="18"/>
                <w:szCs w:val="18"/>
              </w:rPr>
            </w:pPr>
          </w:p>
          <w:p w:rsidR="00DA4975" w:rsidRPr="009B5DB9" w:rsidRDefault="00DA4975" w:rsidP="007A2DDE">
            <w:pPr>
              <w:jc w:val="both"/>
              <w:rPr>
                <w:sz w:val="18"/>
                <w:szCs w:val="18"/>
              </w:rPr>
            </w:pPr>
            <w:r w:rsidRPr="009B5DB9">
              <w:rPr>
                <w:sz w:val="18"/>
                <w:szCs w:val="18"/>
              </w:rPr>
              <w:t>116</w:t>
            </w:r>
            <w:r w:rsidRPr="009B5DB9">
              <w:rPr>
                <w:sz w:val="18"/>
                <w:szCs w:val="18"/>
                <w:lang w:val="it-IT"/>
              </w:rPr>
              <w:t xml:space="preserve">–0,04 </w:t>
            </w:r>
            <w:r w:rsidRPr="009B5DB9">
              <w:rPr>
                <w:sz w:val="18"/>
                <w:szCs w:val="18"/>
              </w:rPr>
              <w:t>A</w:t>
            </w:r>
            <w:r w:rsidRPr="009B5DB9">
              <w:rPr>
                <w:sz w:val="18"/>
                <w:szCs w:val="18"/>
                <w:vertAlign w:val="subscript"/>
              </w:rPr>
              <w:t>netto</w:t>
            </w:r>
          </w:p>
          <w:p w:rsidR="00DA4975" w:rsidRPr="009B5DB9" w:rsidRDefault="00DA4975" w:rsidP="007A2DDE">
            <w:pPr>
              <w:jc w:val="both"/>
              <w:rPr>
                <w:sz w:val="18"/>
                <w:szCs w:val="18"/>
              </w:rPr>
            </w:pPr>
          </w:p>
          <w:p w:rsidR="00DA4975" w:rsidRPr="009B5DB9" w:rsidRDefault="00DA4975" w:rsidP="007A2DDE">
            <w:pPr>
              <w:jc w:val="both"/>
              <w:rPr>
                <w:sz w:val="18"/>
                <w:szCs w:val="18"/>
              </w:rPr>
            </w:pPr>
            <w:r w:rsidRPr="009B5DB9">
              <w:rPr>
                <w:sz w:val="18"/>
                <w:szCs w:val="18"/>
              </w:rPr>
              <w:t>92</w:t>
            </w:r>
          </w:p>
          <w:p w:rsidR="00DA4975" w:rsidRPr="009B5DB9" w:rsidRDefault="00DA4975" w:rsidP="007A2DDE">
            <w:pPr>
              <w:jc w:val="both"/>
              <w:rPr>
                <w:sz w:val="18"/>
                <w:szCs w:val="18"/>
              </w:rPr>
            </w:pPr>
            <w:r w:rsidRPr="009B5DB9">
              <w:rPr>
                <w:sz w:val="18"/>
                <w:szCs w:val="18"/>
              </w:rPr>
              <w:t>105</w:t>
            </w:r>
          </w:p>
        </w:tc>
      </w:tr>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highlight w:val="yellow"/>
              </w:rPr>
            </w:pPr>
            <w:r w:rsidRPr="009B5DB9">
              <w:rPr>
                <w:sz w:val="18"/>
                <w:szCs w:val="18"/>
              </w:rPr>
              <w:t>Luokka 2) Asuinkerrostalo, jossa on asuinkerroksia vähintään kolmessa kerroksessa</w:t>
            </w:r>
          </w:p>
        </w:tc>
        <w:tc>
          <w:tcPr>
            <w:tcW w:w="2410"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90</w:t>
            </w:r>
          </w:p>
        </w:tc>
      </w:tr>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Luokka 3) Toimistorakennus, terveyskeskus</w:t>
            </w:r>
            <w:r w:rsidRPr="009B5DB9">
              <w:rPr>
                <w:sz w:val="18"/>
                <w:szCs w:val="18"/>
              </w:rPr>
              <w:tab/>
            </w:r>
          </w:p>
        </w:tc>
        <w:tc>
          <w:tcPr>
            <w:tcW w:w="2410"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100</w:t>
            </w:r>
          </w:p>
        </w:tc>
      </w:tr>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 xml:space="preserve">Luokka 4) Liikerakennus, tavaratalo, kauppakeskus, </w:t>
            </w:r>
          </w:p>
          <w:p w:rsidR="00DA4975" w:rsidRPr="009B5DB9" w:rsidRDefault="00DA4975" w:rsidP="007A2DDE">
            <w:pPr>
              <w:jc w:val="both"/>
              <w:rPr>
                <w:sz w:val="18"/>
                <w:szCs w:val="18"/>
              </w:rPr>
            </w:pPr>
            <w:r w:rsidRPr="009B5DB9">
              <w:rPr>
                <w:sz w:val="18"/>
                <w:szCs w:val="18"/>
              </w:rPr>
              <w:t xml:space="preserve">myymälärakennus lukuun ottamatta päivittäistavarakaupan alle </w:t>
            </w:r>
          </w:p>
          <w:p w:rsidR="00DA4975" w:rsidRPr="009B5DB9" w:rsidRDefault="00DA4975" w:rsidP="007A2DDE">
            <w:pPr>
              <w:jc w:val="both"/>
              <w:rPr>
                <w:sz w:val="18"/>
                <w:szCs w:val="18"/>
              </w:rPr>
            </w:pPr>
            <w:r w:rsidRPr="009B5DB9">
              <w:rPr>
                <w:sz w:val="18"/>
                <w:szCs w:val="18"/>
              </w:rPr>
              <w:t>2000 m</w:t>
            </w:r>
            <w:r w:rsidRPr="009B5DB9">
              <w:rPr>
                <w:sz w:val="18"/>
                <w:szCs w:val="18"/>
                <w:vertAlign w:val="superscript"/>
              </w:rPr>
              <w:t>2</w:t>
            </w:r>
            <w:r w:rsidRPr="009B5DB9">
              <w:rPr>
                <w:sz w:val="18"/>
                <w:szCs w:val="18"/>
              </w:rPr>
              <w:t xml:space="preserve"> yksikköä, myymälähalli, teatteri, ooppera-, </w:t>
            </w:r>
          </w:p>
          <w:p w:rsidR="00DA4975" w:rsidRPr="009B5DB9" w:rsidRDefault="00DA4975" w:rsidP="007A2DDE">
            <w:pPr>
              <w:jc w:val="both"/>
              <w:rPr>
                <w:sz w:val="18"/>
                <w:szCs w:val="18"/>
              </w:rPr>
            </w:pPr>
            <w:r w:rsidRPr="009B5DB9">
              <w:rPr>
                <w:sz w:val="18"/>
                <w:szCs w:val="18"/>
              </w:rPr>
              <w:t xml:space="preserve">konsertti- ja kongressitalo, elokuvateatteri, kirjasto, arkisto, </w:t>
            </w:r>
          </w:p>
          <w:p w:rsidR="00DA4975" w:rsidRPr="009B5DB9" w:rsidRDefault="00DA4975" w:rsidP="007A2DDE">
            <w:pPr>
              <w:jc w:val="both"/>
              <w:rPr>
                <w:sz w:val="18"/>
                <w:szCs w:val="18"/>
              </w:rPr>
            </w:pPr>
            <w:r w:rsidRPr="009B5DB9">
              <w:rPr>
                <w:sz w:val="18"/>
                <w:szCs w:val="18"/>
              </w:rPr>
              <w:t>museo, taidegalleria, näyttelyhalli</w:t>
            </w:r>
          </w:p>
        </w:tc>
        <w:tc>
          <w:tcPr>
            <w:tcW w:w="2410" w:type="dxa"/>
            <w:tcBorders>
              <w:top w:val="single" w:sz="4" w:space="0" w:color="auto"/>
              <w:left w:val="single" w:sz="4" w:space="0" w:color="auto"/>
              <w:bottom w:val="single" w:sz="4" w:space="0" w:color="auto"/>
              <w:right w:val="single" w:sz="4" w:space="0" w:color="auto"/>
            </w:tcBorders>
          </w:tcPr>
          <w:p w:rsidR="00DA4975" w:rsidRPr="009B5DB9" w:rsidRDefault="00DA4975" w:rsidP="007A2DDE">
            <w:pPr>
              <w:jc w:val="both"/>
              <w:rPr>
                <w:sz w:val="18"/>
                <w:szCs w:val="18"/>
              </w:rPr>
            </w:pPr>
          </w:p>
          <w:p w:rsidR="00DA4975" w:rsidRPr="009B5DB9" w:rsidRDefault="00DA4975" w:rsidP="007A2DDE">
            <w:pPr>
              <w:jc w:val="both"/>
              <w:rPr>
                <w:sz w:val="18"/>
                <w:szCs w:val="18"/>
              </w:rPr>
            </w:pPr>
          </w:p>
          <w:p w:rsidR="00DA4975" w:rsidRPr="009B5DB9" w:rsidRDefault="00DA4975" w:rsidP="007A2DDE">
            <w:pPr>
              <w:jc w:val="both"/>
              <w:rPr>
                <w:sz w:val="18"/>
                <w:szCs w:val="18"/>
              </w:rPr>
            </w:pPr>
          </w:p>
          <w:p w:rsidR="00DA4975" w:rsidRPr="009B5DB9" w:rsidRDefault="00DA4975" w:rsidP="007A2DDE">
            <w:pPr>
              <w:jc w:val="both"/>
              <w:rPr>
                <w:sz w:val="18"/>
                <w:szCs w:val="18"/>
              </w:rPr>
            </w:pPr>
          </w:p>
          <w:p w:rsidR="00DA4975" w:rsidRPr="009B5DB9" w:rsidRDefault="00DA4975" w:rsidP="007A2DDE">
            <w:pPr>
              <w:jc w:val="both"/>
              <w:rPr>
                <w:sz w:val="18"/>
                <w:szCs w:val="18"/>
              </w:rPr>
            </w:pPr>
            <w:r w:rsidRPr="009B5DB9">
              <w:rPr>
                <w:sz w:val="18"/>
                <w:szCs w:val="18"/>
              </w:rPr>
              <w:t>135</w:t>
            </w:r>
          </w:p>
        </w:tc>
      </w:tr>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 xml:space="preserve">Luokka 5) Majoitusliikerakennus, hotelli, asuntola, palvelutalo, </w:t>
            </w:r>
          </w:p>
          <w:p w:rsidR="00DA4975" w:rsidRPr="009B5DB9" w:rsidRDefault="00DA4975" w:rsidP="007A2DDE">
            <w:pPr>
              <w:jc w:val="both"/>
              <w:rPr>
                <w:sz w:val="18"/>
                <w:szCs w:val="18"/>
              </w:rPr>
            </w:pPr>
            <w:r w:rsidRPr="009B5DB9">
              <w:rPr>
                <w:sz w:val="18"/>
                <w:szCs w:val="18"/>
              </w:rPr>
              <w:t>vanhainkoti, hoitolaitos</w:t>
            </w:r>
          </w:p>
        </w:tc>
        <w:tc>
          <w:tcPr>
            <w:tcW w:w="2410" w:type="dxa"/>
            <w:tcBorders>
              <w:top w:val="single" w:sz="4" w:space="0" w:color="auto"/>
              <w:left w:val="single" w:sz="4" w:space="0" w:color="auto"/>
              <w:bottom w:val="single" w:sz="4" w:space="0" w:color="auto"/>
              <w:right w:val="single" w:sz="4" w:space="0" w:color="auto"/>
            </w:tcBorders>
          </w:tcPr>
          <w:p w:rsidR="00DA4975" w:rsidRPr="009B5DB9" w:rsidRDefault="00DA4975" w:rsidP="007A2DDE">
            <w:pPr>
              <w:jc w:val="both"/>
              <w:rPr>
                <w:sz w:val="18"/>
                <w:szCs w:val="18"/>
              </w:rPr>
            </w:pPr>
          </w:p>
          <w:p w:rsidR="00DA4975" w:rsidRPr="009B5DB9" w:rsidRDefault="00DA4975" w:rsidP="007A2DDE">
            <w:pPr>
              <w:jc w:val="both"/>
              <w:rPr>
                <w:sz w:val="18"/>
                <w:szCs w:val="18"/>
              </w:rPr>
            </w:pPr>
            <w:r w:rsidRPr="009B5DB9">
              <w:rPr>
                <w:sz w:val="18"/>
                <w:szCs w:val="18"/>
              </w:rPr>
              <w:t>160</w:t>
            </w:r>
          </w:p>
        </w:tc>
      </w:tr>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Luokka 6) Opetusrakennus ja päiväkoti</w:t>
            </w:r>
          </w:p>
        </w:tc>
        <w:tc>
          <w:tcPr>
            <w:tcW w:w="2410"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100</w:t>
            </w:r>
          </w:p>
        </w:tc>
      </w:tr>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Luokka 7) Liikuntahalli lukuun ottamatta uimahallia</w:t>
            </w:r>
          </w:p>
          <w:p w:rsidR="00DA4975" w:rsidRPr="009B5DB9" w:rsidRDefault="00DA4975" w:rsidP="007A2DDE">
            <w:pPr>
              <w:jc w:val="both"/>
              <w:rPr>
                <w:sz w:val="18"/>
                <w:szCs w:val="18"/>
              </w:rPr>
            </w:pPr>
            <w:r w:rsidRPr="009B5DB9">
              <w:rPr>
                <w:sz w:val="18"/>
                <w:szCs w:val="18"/>
              </w:rPr>
              <w:t>ja jäähallia</w:t>
            </w:r>
          </w:p>
        </w:tc>
        <w:tc>
          <w:tcPr>
            <w:tcW w:w="2410" w:type="dxa"/>
            <w:tcBorders>
              <w:top w:val="single" w:sz="4" w:space="0" w:color="auto"/>
              <w:left w:val="single" w:sz="4" w:space="0" w:color="auto"/>
              <w:bottom w:val="single" w:sz="4" w:space="0" w:color="auto"/>
              <w:right w:val="single" w:sz="4" w:space="0" w:color="auto"/>
            </w:tcBorders>
          </w:tcPr>
          <w:p w:rsidR="00DA4975" w:rsidRPr="009B5DB9" w:rsidRDefault="00DA4975" w:rsidP="007A2DDE">
            <w:pPr>
              <w:jc w:val="both"/>
              <w:rPr>
                <w:sz w:val="18"/>
                <w:szCs w:val="18"/>
              </w:rPr>
            </w:pPr>
          </w:p>
          <w:p w:rsidR="00DA4975" w:rsidRPr="009B5DB9" w:rsidRDefault="00DA4975" w:rsidP="007A2DDE">
            <w:pPr>
              <w:jc w:val="both"/>
              <w:rPr>
                <w:sz w:val="18"/>
                <w:szCs w:val="18"/>
              </w:rPr>
            </w:pPr>
            <w:r w:rsidRPr="009B5DB9">
              <w:rPr>
                <w:sz w:val="18"/>
                <w:szCs w:val="18"/>
              </w:rPr>
              <w:t>100</w:t>
            </w:r>
          </w:p>
        </w:tc>
      </w:tr>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Luokka 8) Sairaala</w:t>
            </w:r>
          </w:p>
        </w:tc>
        <w:tc>
          <w:tcPr>
            <w:tcW w:w="2410"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320</w:t>
            </w:r>
          </w:p>
        </w:tc>
      </w:tr>
      <w:tr w:rsidR="00DA4975" w:rsidRPr="009B5DB9" w:rsidTr="007A2DDE">
        <w:tc>
          <w:tcPr>
            <w:tcW w:w="5495" w:type="dxa"/>
            <w:tcBorders>
              <w:top w:val="single" w:sz="4" w:space="0" w:color="auto"/>
              <w:left w:val="single" w:sz="4" w:space="0" w:color="auto"/>
              <w:bottom w:val="single" w:sz="4" w:space="0" w:color="auto"/>
              <w:right w:val="single" w:sz="4" w:space="0" w:color="auto"/>
            </w:tcBorders>
            <w:hideMark/>
          </w:tcPr>
          <w:p w:rsidR="00DA4975" w:rsidRPr="009B5DB9" w:rsidRDefault="00DA4975" w:rsidP="007A2DDE">
            <w:pPr>
              <w:jc w:val="both"/>
              <w:rPr>
                <w:sz w:val="18"/>
                <w:szCs w:val="18"/>
              </w:rPr>
            </w:pPr>
            <w:r w:rsidRPr="009B5DB9">
              <w:rPr>
                <w:sz w:val="18"/>
                <w:szCs w:val="18"/>
              </w:rPr>
              <w:t xml:space="preserve">Luokka 9) Muu rakennus, varastorakennus, liikenteen rakennus, </w:t>
            </w:r>
          </w:p>
          <w:p w:rsidR="00DA4975" w:rsidRPr="009B5DB9" w:rsidRDefault="00DA4975" w:rsidP="007A2DDE">
            <w:pPr>
              <w:jc w:val="both"/>
              <w:rPr>
                <w:sz w:val="18"/>
                <w:szCs w:val="18"/>
              </w:rPr>
            </w:pPr>
            <w:r w:rsidRPr="009B5DB9">
              <w:rPr>
                <w:sz w:val="18"/>
                <w:szCs w:val="18"/>
              </w:rPr>
              <w:t>uimahalli, jäähalli, päivittäistavarakaupan alle</w:t>
            </w:r>
          </w:p>
          <w:p w:rsidR="00DA4975" w:rsidRPr="009B5DB9" w:rsidRDefault="00DA4975" w:rsidP="007A2DDE">
            <w:pPr>
              <w:jc w:val="both"/>
              <w:rPr>
                <w:sz w:val="18"/>
                <w:szCs w:val="18"/>
              </w:rPr>
            </w:pPr>
            <w:r w:rsidRPr="009B5DB9">
              <w:rPr>
                <w:sz w:val="18"/>
                <w:szCs w:val="18"/>
              </w:rPr>
              <w:t>2000 m</w:t>
            </w:r>
            <w:r w:rsidRPr="009B5DB9">
              <w:rPr>
                <w:sz w:val="18"/>
                <w:szCs w:val="18"/>
                <w:vertAlign w:val="superscript"/>
              </w:rPr>
              <w:t>2</w:t>
            </w:r>
            <w:r w:rsidRPr="009B5DB9">
              <w:rPr>
                <w:sz w:val="18"/>
                <w:szCs w:val="18"/>
              </w:rPr>
              <w:t xml:space="preserve"> yksikkö, siirtokelpoinen rakennus </w:t>
            </w:r>
            <w:r w:rsidRPr="009B5DB9">
              <w:rPr>
                <w:sz w:val="18"/>
                <w:szCs w:val="18"/>
              </w:rPr>
              <w:tab/>
            </w:r>
          </w:p>
        </w:tc>
        <w:tc>
          <w:tcPr>
            <w:tcW w:w="2410" w:type="dxa"/>
            <w:tcBorders>
              <w:top w:val="single" w:sz="4" w:space="0" w:color="auto"/>
              <w:left w:val="single" w:sz="4" w:space="0" w:color="auto"/>
              <w:bottom w:val="single" w:sz="4" w:space="0" w:color="auto"/>
              <w:right w:val="single" w:sz="4" w:space="0" w:color="auto"/>
            </w:tcBorders>
          </w:tcPr>
          <w:p w:rsidR="00DA4975" w:rsidRPr="009B5DB9" w:rsidRDefault="00DA4975" w:rsidP="007A2DDE">
            <w:pPr>
              <w:jc w:val="both"/>
              <w:rPr>
                <w:sz w:val="18"/>
                <w:szCs w:val="18"/>
              </w:rPr>
            </w:pPr>
          </w:p>
          <w:p w:rsidR="00DA4975" w:rsidRPr="009B5DB9" w:rsidRDefault="00DA4975" w:rsidP="007A2DDE">
            <w:pPr>
              <w:jc w:val="both"/>
              <w:rPr>
                <w:sz w:val="18"/>
                <w:szCs w:val="18"/>
              </w:rPr>
            </w:pPr>
          </w:p>
          <w:p w:rsidR="00DA4975" w:rsidRPr="009B5DB9" w:rsidRDefault="00DA4975" w:rsidP="007A2DDE">
            <w:pPr>
              <w:jc w:val="both"/>
              <w:rPr>
                <w:sz w:val="18"/>
                <w:szCs w:val="18"/>
              </w:rPr>
            </w:pPr>
            <w:r w:rsidRPr="009B5DB9">
              <w:rPr>
                <w:sz w:val="18"/>
                <w:szCs w:val="18"/>
              </w:rPr>
              <w:t>ei raja-arvoa</w:t>
            </w:r>
          </w:p>
        </w:tc>
      </w:tr>
    </w:tbl>
    <w:p w:rsidR="00DA4975" w:rsidRDefault="00DA4975" w:rsidP="00DA4975">
      <w:pPr>
        <w:ind w:firstLine="142"/>
        <w:jc w:val="both"/>
        <w:rPr>
          <w:szCs w:val="22"/>
        </w:rPr>
      </w:pPr>
    </w:p>
    <w:p w:rsidR="00DA4975" w:rsidRDefault="00DA4975" w:rsidP="00DA4975">
      <w:pPr>
        <w:pStyle w:val="LLKappalejako"/>
      </w:pPr>
      <w:r>
        <w:t xml:space="preserve">Käyttötarkoitusluokan 6 rakennuksessa, jonka lämmitetty nettoala on enintään 1 000 </w:t>
      </w:r>
      <w:r w:rsidR="00033746">
        <w:t>neliömetriä</w:t>
      </w:r>
      <w:r>
        <w:t>, voidaan edellä 1 momentissa esitetty E-luvun raja-arvo ylittää 5 kWh</w:t>
      </w:r>
      <w:r>
        <w:rPr>
          <w:vertAlign w:val="subscript"/>
        </w:rPr>
        <w:t>E</w:t>
      </w:r>
      <w:r>
        <w:t>/(m</w:t>
      </w:r>
      <w:r>
        <w:rPr>
          <w:vertAlign w:val="superscript"/>
        </w:rPr>
        <w:t>2</w:t>
      </w:r>
      <w:r>
        <w:t xml:space="preserve"> a).</w:t>
      </w:r>
    </w:p>
    <w:p w:rsidR="00DA4975" w:rsidRDefault="00DA4975" w:rsidP="00DA4975">
      <w:pPr>
        <w:pStyle w:val="LLKappalejako"/>
      </w:pPr>
      <w:r>
        <w:t>Massiivipuurakennuksessa voidaan edellä 1 ja 2 momentissa esitetyt E-luvun raja-arvot ylittää käyttötarkoitusluokan 1a rakennuksessa 20 prosentilla, 1b–c rakennuksessa 15 prosentilla ja muussa käyttötarkoitusluokan 1d–8 rakennuksessa 10 prosentilla.</w:t>
      </w:r>
    </w:p>
    <w:p w:rsidR="00DA4975" w:rsidRDefault="00DA4975" w:rsidP="00DA4975">
      <w:pPr>
        <w:pStyle w:val="LLKappalejako"/>
      </w:pPr>
      <w:r>
        <w:t>Käyttötarkoitusluokan 1d rakennuksessa voidaan 1 ja 3 momentissa esitetty E-luvun raja-arvo ylittää 5 kWh</w:t>
      </w:r>
      <w:r>
        <w:rPr>
          <w:vertAlign w:val="subscript"/>
        </w:rPr>
        <w:t>E</w:t>
      </w:r>
      <w:r>
        <w:t>/(m</w:t>
      </w:r>
      <w:r>
        <w:rPr>
          <w:vertAlign w:val="superscript"/>
        </w:rPr>
        <w:t>2</w:t>
      </w:r>
      <w:r>
        <w:t xml:space="preserve"> a), kun rakennus on kytketty lämmitysjärjestelmään, jossa lämpö johdetaan rakennuksen ulkopuolisilla lämpöputkilla yhteisestä lämmönsiirtimestä tai lämmöntuottolaitteesta kolmeen tai useampaan rakennukseen.</w:t>
      </w:r>
    </w:p>
    <w:p w:rsidR="00DA4975" w:rsidRDefault="00DA4975" w:rsidP="00DA4975">
      <w:pPr>
        <w:pStyle w:val="LLKappalejako"/>
      </w:pPr>
      <w:r>
        <w:t>Käyttötarkoitusluokan 9 mukaisen rakennuksen E-luku on laskettava. Laskennassa on käytettävä suunnitteluarvoja.</w:t>
      </w:r>
    </w:p>
    <w:p w:rsidR="00DA4975" w:rsidRDefault="00DA4975" w:rsidP="00DA4975">
      <w:pPr>
        <w:pStyle w:val="LLMomentinJohdantoKappale"/>
      </w:pPr>
      <w:r>
        <w:t>E-luvulle asetettua raja-arvo ei sovelleta:</w:t>
      </w:r>
    </w:p>
    <w:p w:rsidR="00DA4975" w:rsidRDefault="00792AD5" w:rsidP="00792AD5">
      <w:pPr>
        <w:pStyle w:val="LLMomentinKohta"/>
      </w:pPr>
      <w:r>
        <w:t xml:space="preserve">1) </w:t>
      </w:r>
      <w:r w:rsidR="00DA4975">
        <w:t>asunnon rakentamiseen asuinkerrostalon ullakolle;</w:t>
      </w:r>
    </w:p>
    <w:p w:rsidR="00DA4975" w:rsidRDefault="00792AD5" w:rsidP="00792AD5">
      <w:pPr>
        <w:pStyle w:val="LLMomentinKohta"/>
      </w:pPr>
      <w:r>
        <w:t xml:space="preserve">2) </w:t>
      </w:r>
      <w:r w:rsidR="00DA4975">
        <w:t>käyttötarkoitusluokan 1 mukaisen rakennuksen laajennukseen eikä kerrosalaan laskettavan tilan lisäämiseen;</w:t>
      </w:r>
    </w:p>
    <w:p w:rsidR="00DA4975" w:rsidRDefault="00792AD5" w:rsidP="00792AD5">
      <w:pPr>
        <w:pStyle w:val="LLMomentinKohta"/>
      </w:pPr>
      <w:r>
        <w:lastRenderedPageBreak/>
        <w:t xml:space="preserve">3) </w:t>
      </w:r>
      <w:r w:rsidR="00DA4975">
        <w:t>sellaiseen muun käyttötarkoitusluokan mukaisen rakennuksen laajennukseen tai kerrosalaan laskettavan tilan lisäämiseen, missä ilmanvaihdon tai lämmityksen järjestämisessä voi käyttää olemassa olevaa ilmanvaihto- tai lämmitysjärjestelmää;</w:t>
      </w:r>
    </w:p>
    <w:p w:rsidR="00DA4975" w:rsidRDefault="00792AD5" w:rsidP="00792AD5">
      <w:pPr>
        <w:pStyle w:val="LLMomentinKohta"/>
      </w:pPr>
      <w:r>
        <w:t xml:space="preserve">4) </w:t>
      </w:r>
      <w:r w:rsidR="00DA4975">
        <w:t xml:space="preserve">loma-asumiseen suunniteltavaan pientaloon. </w:t>
      </w:r>
    </w:p>
    <w:p w:rsidR="00DA4975" w:rsidRDefault="00DA4975" w:rsidP="00DA4975">
      <w:pPr>
        <w:pStyle w:val="LLKappalejako"/>
      </w:pPr>
    </w:p>
    <w:p w:rsidR="00DA4975" w:rsidRDefault="00DA4975" w:rsidP="00DA4975">
      <w:pPr>
        <w:pStyle w:val="LLPykala"/>
      </w:pPr>
      <w:r>
        <w:t>5 §</w:t>
      </w:r>
    </w:p>
    <w:p w:rsidR="00DA4975" w:rsidRDefault="00DA4975" w:rsidP="00DA4975">
      <w:pPr>
        <w:pStyle w:val="LLPykalanOtsikko"/>
        <w:rPr>
          <w:szCs w:val="22"/>
        </w:rPr>
      </w:pPr>
      <w:r>
        <w:t>Eri käyttötarkoitusluokkiin kuuluvat rakennuksen osat</w:t>
      </w:r>
    </w:p>
    <w:p w:rsidR="00DA4975" w:rsidRDefault="00DA4975" w:rsidP="00DA4975">
      <w:pPr>
        <w:pStyle w:val="LLKappalejako"/>
      </w:pPr>
      <w:r>
        <w:t>Rakennuksen eri käyttötarkoitusluokkiin kuuluviin osiin on sovellettava kunkin osan mukaisia E-luvun raja-arvoja. Jos rakennuksen osan lämmitetty nettoala on alle 10 prosenttia koko rakennuksen lämmitetystä nettoalasta tai rakennuksen osan lämmitetty nettoala on alle 50 neliömetriä, rakennuksen osa voidaan laskea pinta-alaltaan suurimpaan käyttötarkoitusluokkaan kuuluvaksi.</w:t>
      </w:r>
    </w:p>
    <w:p w:rsidR="00DA4975" w:rsidRDefault="00DA4975" w:rsidP="00DA4975">
      <w:pPr>
        <w:ind w:firstLine="142"/>
        <w:jc w:val="center"/>
        <w:rPr>
          <w:szCs w:val="22"/>
        </w:rPr>
      </w:pPr>
    </w:p>
    <w:p w:rsidR="00DA4975" w:rsidRDefault="00DA4975" w:rsidP="00DA4975">
      <w:pPr>
        <w:pStyle w:val="LLPykala"/>
      </w:pPr>
      <w:r>
        <w:t>6 §</w:t>
      </w:r>
    </w:p>
    <w:p w:rsidR="00DA4975" w:rsidRDefault="00DA4975" w:rsidP="00FB2235">
      <w:pPr>
        <w:pStyle w:val="LLPykalanOtsikko"/>
        <w:rPr>
          <w:i w:val="0"/>
          <w:szCs w:val="22"/>
        </w:rPr>
      </w:pPr>
      <w:r>
        <w:t>Rakennuksen laskennallinen ostoenergiankulutus</w:t>
      </w:r>
    </w:p>
    <w:p w:rsidR="00DA4975" w:rsidRDefault="00DA4975" w:rsidP="00DA4975">
      <w:pPr>
        <w:pStyle w:val="LLKappalejako"/>
      </w:pPr>
      <w:r>
        <w:t xml:space="preserve">Vakioituun käyttöön perustuva rakennuksen laskennallinen ostoenergiankulutus koostuu lämmitys-, ilmanvaihto- ja jäähdytysjärjestelmien sekä järjestelmien apulaitteiden, kuluttajalaitteiden ja valaistuksen energiamuodoittain eritellystä energiankulutuksesta, josta on vähennetty rakennukseen kuuluvalla laitteistolla ympäristöstä olevasta energiasta otettu energia siltä osin, kuin se on käytetty rakennuksessa siinä tapahtuvan vakioituun käyttöön perustuvan energiankulutuksen kattamiseen. </w:t>
      </w:r>
    </w:p>
    <w:p w:rsidR="00DA4975" w:rsidRDefault="00DA4975" w:rsidP="00DA4975">
      <w:pPr>
        <w:pStyle w:val="LLKappalejako"/>
      </w:pPr>
      <w:r>
        <w:t>Rakennukseen kuuluvalla laitteistolla ympäristössä olevasta energiasta otetun energian hyödyntäminen on laskettava kuukausittain tai sitä lyhyempinä ajanjaksoina.</w:t>
      </w:r>
    </w:p>
    <w:p w:rsidR="00DA4975" w:rsidRDefault="00DA4975" w:rsidP="00DA4975">
      <w:pPr>
        <w:pStyle w:val="LLKappalejako"/>
      </w:pPr>
    </w:p>
    <w:p w:rsidR="00DA4975" w:rsidRDefault="00DA4975" w:rsidP="00DA4975">
      <w:pPr>
        <w:pStyle w:val="LLPykala"/>
      </w:pPr>
      <w:r>
        <w:t>7 §</w:t>
      </w:r>
    </w:p>
    <w:p w:rsidR="00DA4975" w:rsidRDefault="00DA4975" w:rsidP="00DA4975">
      <w:pPr>
        <w:pStyle w:val="LLPykalanOtsikko"/>
      </w:pPr>
      <w:r>
        <w:t>E-luvun laskeminen</w:t>
      </w:r>
    </w:p>
    <w:p w:rsidR="00DA4975" w:rsidRDefault="00DA4975" w:rsidP="00DA4975">
      <w:pPr>
        <w:pStyle w:val="LLMomentinJohdantoKappale"/>
      </w:pPr>
      <w:r>
        <w:t>E-luku on laskettava energiamuodoittain eritellystä rakennuksen laskennallisesta ostoenergiankulutuksesta energiamuotojen kertoimia käyttäen kaavalla:</w:t>
      </w:r>
    </w:p>
    <w:p w:rsidR="00DA4975" w:rsidRDefault="00DA4975" w:rsidP="00DA4975">
      <w:pPr>
        <w:pStyle w:val="LLMomentinKohta"/>
      </w:pPr>
    </w:p>
    <w:p w:rsidR="00DA4975" w:rsidRDefault="00DA4975" w:rsidP="00DA4975">
      <w:pPr>
        <w:pStyle w:val="LLMomentinKohta"/>
      </w:pPr>
    </w:p>
    <w:p w:rsidR="00DA4975" w:rsidRDefault="00DA4975" w:rsidP="00DA4975">
      <w:pPr>
        <w:widowControl w:val="0"/>
        <w:jc w:val="both"/>
        <w:rPr>
          <w:szCs w:val="22"/>
        </w:rPr>
      </w:pPr>
      <w:r>
        <w:rPr>
          <w:position w:val="-30"/>
          <w:szCs w:val="22"/>
        </w:rPr>
        <w:object w:dxaOrig="7044" w:dyaOrig="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35pt;height:37.35pt" o:ole="">
            <v:imagedata r:id="rId7" o:title=""/>
          </v:shape>
          <o:OLEObject Type="Embed" ProgID="Equation.3" ShapeID="_x0000_i1025" DrawAspect="Content" ObjectID="_1654680966" r:id="rId8"/>
        </w:object>
      </w:r>
    </w:p>
    <w:p w:rsidR="00B64F1D" w:rsidRDefault="00B64F1D" w:rsidP="00B64F1D">
      <w:pPr>
        <w:pStyle w:val="LLNormaali"/>
      </w:pPr>
    </w:p>
    <w:p w:rsidR="00DA4975" w:rsidRDefault="00DA4975" w:rsidP="00DA4975">
      <w:pPr>
        <w:pStyle w:val="LLMomentinJohdantoKappale"/>
      </w:pPr>
      <w:r>
        <w:t>jossa:</w:t>
      </w:r>
    </w:p>
    <w:p w:rsidR="00DA4975" w:rsidRDefault="00DA4975" w:rsidP="00DA4975">
      <w:pPr>
        <w:pStyle w:val="LLMomentinKohta"/>
      </w:pPr>
      <w:r>
        <w:t>E on energiatehokkuuden vertailuluku, kWh</w:t>
      </w:r>
      <w:r>
        <w:rPr>
          <w:vertAlign w:val="subscript"/>
        </w:rPr>
        <w:t>E</w:t>
      </w:r>
      <w:r>
        <w:t>/(m</w:t>
      </w:r>
      <w:r>
        <w:rPr>
          <w:vertAlign w:val="superscript"/>
        </w:rPr>
        <w:t>2</w:t>
      </w:r>
      <w:r>
        <w:t xml:space="preserve"> a); </w:t>
      </w:r>
    </w:p>
    <w:p w:rsidR="00DA4975" w:rsidRDefault="00DA4975" w:rsidP="00DA4975">
      <w:pPr>
        <w:pStyle w:val="LLMomentinKohta"/>
      </w:pPr>
      <w:r>
        <w:t>Q</w:t>
      </w:r>
      <w:r>
        <w:rPr>
          <w:vertAlign w:val="subscript"/>
        </w:rPr>
        <w:t>kaukolämpö</w:t>
      </w:r>
      <w:r>
        <w:t xml:space="preserve"> on kaukolämmön kulutus vuodessa, kWh/a;</w:t>
      </w:r>
    </w:p>
    <w:p w:rsidR="00DA4975" w:rsidRDefault="00DA4975" w:rsidP="00DA4975">
      <w:pPr>
        <w:pStyle w:val="LLMomentinKohta"/>
      </w:pPr>
      <w:r>
        <w:t>Q</w:t>
      </w:r>
      <w:r>
        <w:rPr>
          <w:vertAlign w:val="subscript"/>
        </w:rPr>
        <w:t>kaukojäähdytys</w:t>
      </w:r>
      <w:r>
        <w:t xml:space="preserve"> on kaukojäähdytyksen kulutus vuodessa, kWh/a;</w:t>
      </w:r>
    </w:p>
    <w:p w:rsidR="00DA4975" w:rsidRDefault="00DA4975" w:rsidP="00DA4975">
      <w:pPr>
        <w:pStyle w:val="LLMomentinKohta"/>
      </w:pPr>
      <w:r>
        <w:t>Q</w:t>
      </w:r>
      <w:r>
        <w:rPr>
          <w:vertAlign w:val="subscript"/>
        </w:rPr>
        <w:t>polttoaine,i</w:t>
      </w:r>
      <w:r>
        <w:t xml:space="preserve"> on polttoaineen i sisältämän energian kulutus vuodessa, kWh/a;</w:t>
      </w:r>
    </w:p>
    <w:p w:rsidR="00DA4975" w:rsidRDefault="00DA4975" w:rsidP="00DA4975">
      <w:pPr>
        <w:pStyle w:val="LLMomentinKohta"/>
      </w:pPr>
      <w:r>
        <w:t>W</w:t>
      </w:r>
      <w:r>
        <w:rPr>
          <w:vertAlign w:val="subscript"/>
        </w:rPr>
        <w:t>sähkö</w:t>
      </w:r>
      <w:r>
        <w:t xml:space="preserve"> on sähkön kulutus vuodessa, missä on otettu huomioon vähennykset rakennukseen kuuluvalla laitteistolla ympäristöstä vapaasti hyödynnettävästä energiasta otetusta energiasta siltä osin, kuin se on käytetty rakennuksessa siinä tapahtuvan vakioituun käyttöön perustuvan energiankulutuksen kattamiseen, kWh/a;</w:t>
      </w:r>
    </w:p>
    <w:p w:rsidR="00DA4975" w:rsidRDefault="00DA4975" w:rsidP="00DA4975">
      <w:pPr>
        <w:pStyle w:val="LLMomentinKohta"/>
      </w:pPr>
      <w:r>
        <w:t>f</w:t>
      </w:r>
      <w:r>
        <w:rPr>
          <w:vertAlign w:val="subscript"/>
        </w:rPr>
        <w:t>kaukolämpö</w:t>
      </w:r>
      <w:r>
        <w:t xml:space="preserve"> on kaukolämmön energiamuodon kerroin;</w:t>
      </w:r>
    </w:p>
    <w:p w:rsidR="00DA4975" w:rsidRDefault="00DA4975" w:rsidP="00DA4975">
      <w:pPr>
        <w:pStyle w:val="LLMomentinKohta"/>
      </w:pPr>
      <w:r>
        <w:t>f</w:t>
      </w:r>
      <w:r>
        <w:rPr>
          <w:vertAlign w:val="subscript"/>
        </w:rPr>
        <w:t>kaukojäähdytys</w:t>
      </w:r>
      <w:r>
        <w:t xml:space="preserve"> on kaukojäähdytyksen energiamuodon kerroin;</w:t>
      </w:r>
    </w:p>
    <w:p w:rsidR="00DA4975" w:rsidRDefault="00DA4975" w:rsidP="00DA4975">
      <w:pPr>
        <w:pStyle w:val="LLMomentinKohta"/>
      </w:pPr>
      <w:r>
        <w:t>f</w:t>
      </w:r>
      <w:r>
        <w:rPr>
          <w:vertAlign w:val="subscript"/>
        </w:rPr>
        <w:t>polttoaine,i</w:t>
      </w:r>
      <w:r>
        <w:t xml:space="preserve"> on polttoaineen i energiamuodon kerroin;</w:t>
      </w:r>
    </w:p>
    <w:p w:rsidR="00DA4975" w:rsidRDefault="00DA4975" w:rsidP="00DA4975">
      <w:pPr>
        <w:pStyle w:val="LLMomentinKohta"/>
      </w:pPr>
      <w:r>
        <w:t>f</w:t>
      </w:r>
      <w:r>
        <w:rPr>
          <w:vertAlign w:val="subscript"/>
        </w:rPr>
        <w:t>sähkö</w:t>
      </w:r>
      <w:r>
        <w:t xml:space="preserve"> on sähkön energiamuodon kerroin;</w:t>
      </w:r>
    </w:p>
    <w:p w:rsidR="00DA4975" w:rsidRDefault="00DA4975" w:rsidP="00DA4975">
      <w:pPr>
        <w:pStyle w:val="LLMomentinKohta"/>
      </w:pPr>
      <w:r>
        <w:t>A</w:t>
      </w:r>
      <w:r>
        <w:rPr>
          <w:vertAlign w:val="subscript"/>
        </w:rPr>
        <w:t>netto</w:t>
      </w:r>
      <w:r>
        <w:t xml:space="preserve"> on rakennuksen lämmitetty nettoala, m².</w:t>
      </w:r>
    </w:p>
    <w:p w:rsidR="00DA4975" w:rsidRDefault="00DA4975" w:rsidP="00DA4975">
      <w:pPr>
        <w:pStyle w:val="LLKappalejako"/>
        <w:rPr>
          <w:szCs w:val="22"/>
        </w:rPr>
      </w:pPr>
      <w:r>
        <w:t>Energiamuotojen kertoimien lukuarvoina käytetään maankäyttö- ja rakennuslain nojalla säädettyjä lukuarvoja.</w:t>
      </w:r>
    </w:p>
    <w:p w:rsidR="00DA4975" w:rsidRDefault="00DA4975" w:rsidP="00DA4975">
      <w:pPr>
        <w:pStyle w:val="LLKappalejako"/>
        <w:rPr>
          <w:szCs w:val="22"/>
        </w:rPr>
      </w:pPr>
    </w:p>
    <w:p w:rsidR="009B5DB9" w:rsidRDefault="009B5DB9" w:rsidP="00DA4975">
      <w:pPr>
        <w:pStyle w:val="LLKappalejako"/>
        <w:rPr>
          <w:szCs w:val="22"/>
        </w:rPr>
      </w:pPr>
    </w:p>
    <w:p w:rsidR="009B5DB9" w:rsidRDefault="009B5DB9" w:rsidP="00DA4975">
      <w:pPr>
        <w:pStyle w:val="LLKappalejako"/>
        <w:rPr>
          <w:szCs w:val="22"/>
        </w:rPr>
      </w:pPr>
    </w:p>
    <w:p w:rsidR="00DA4975" w:rsidRDefault="00DA4975" w:rsidP="00DA4975">
      <w:pPr>
        <w:pStyle w:val="LLPykala"/>
      </w:pPr>
      <w:r>
        <w:lastRenderedPageBreak/>
        <w:t>8 §</w:t>
      </w:r>
    </w:p>
    <w:p w:rsidR="00DA4975" w:rsidRDefault="00DA4975" w:rsidP="00DA4975">
      <w:pPr>
        <w:pStyle w:val="LLPykalanOtsikko"/>
      </w:pPr>
      <w:r>
        <w:t>Vaatimukset laskentamenetelmälle</w:t>
      </w:r>
    </w:p>
    <w:p w:rsidR="00DA4975" w:rsidRDefault="00DA4975" w:rsidP="00DA4975">
      <w:pPr>
        <w:pStyle w:val="LLMomentinJohdantoKappale"/>
      </w:pPr>
      <w:r>
        <w:t>Laskenta on tehtävä laskentamenetelmällä, joka ottaa huomioon vähintään seuraavat tekijät:</w:t>
      </w:r>
    </w:p>
    <w:p w:rsidR="00DA4975" w:rsidRDefault="00792AD5" w:rsidP="00DA4975">
      <w:pPr>
        <w:pStyle w:val="LLMomentinKohta"/>
      </w:pPr>
      <w:r>
        <w:t xml:space="preserve">a) </w:t>
      </w:r>
      <w:r w:rsidR="00DA4975">
        <w:t>rakennusosien ja niiden liitosten lämpöominaisuudet, rakennuksen ilmanpitävyys, ilmanvaihdon ilmavirta;</w:t>
      </w:r>
    </w:p>
    <w:p w:rsidR="00DA4975" w:rsidRDefault="00792AD5" w:rsidP="00792AD5">
      <w:pPr>
        <w:pStyle w:val="LLMomentinAlakohta"/>
      </w:pPr>
      <w:r>
        <w:t xml:space="preserve">b) </w:t>
      </w:r>
      <w:r w:rsidR="00DA4975">
        <w:t>sisäilman lämpötila;</w:t>
      </w:r>
    </w:p>
    <w:p w:rsidR="00DA4975" w:rsidRDefault="00792AD5" w:rsidP="00792AD5">
      <w:pPr>
        <w:pStyle w:val="LLMomentinAlakohta"/>
      </w:pPr>
      <w:r>
        <w:t xml:space="preserve">c) </w:t>
      </w:r>
      <w:r w:rsidR="00DA4975">
        <w:t>lämpimän käyttöveden tarve;</w:t>
      </w:r>
    </w:p>
    <w:p w:rsidR="00DA4975" w:rsidRDefault="00792AD5" w:rsidP="00792AD5">
      <w:pPr>
        <w:pStyle w:val="LLMomentinAlakohta"/>
      </w:pPr>
      <w:r>
        <w:t xml:space="preserve">d) </w:t>
      </w:r>
      <w:r w:rsidR="00DA4975">
        <w:t>ilmanvaihdon lämmöntalteenotto;</w:t>
      </w:r>
    </w:p>
    <w:p w:rsidR="00DA4975" w:rsidRDefault="00792AD5" w:rsidP="00792AD5">
      <w:pPr>
        <w:pStyle w:val="LLMomentinAlakohta"/>
      </w:pPr>
      <w:r>
        <w:t xml:space="preserve">e) </w:t>
      </w:r>
      <w:r w:rsidR="00DA4975">
        <w:t>lämpökuormat henkilöistä, valaistuksesta, sähkölaitteista, lämpimästä käyttövedestä ja auringosta;</w:t>
      </w:r>
    </w:p>
    <w:p w:rsidR="00DA4975" w:rsidRDefault="00792AD5" w:rsidP="00792AD5">
      <w:pPr>
        <w:pStyle w:val="LLMomentinAlakohta"/>
      </w:pPr>
      <w:r>
        <w:t xml:space="preserve">f) </w:t>
      </w:r>
      <w:r w:rsidR="00DA4975">
        <w:t>tilojen ja ilmanvaihdon lämmitysjärjestelmän lämpö- ja sähköenergian tarve;</w:t>
      </w:r>
    </w:p>
    <w:p w:rsidR="00DA4975" w:rsidRDefault="00792AD5" w:rsidP="00792AD5">
      <w:pPr>
        <w:pStyle w:val="LLMomentinAlakohta"/>
      </w:pPr>
      <w:r>
        <w:t xml:space="preserve">g) </w:t>
      </w:r>
      <w:r w:rsidR="00DA4975">
        <w:t>käyttöveden lämmitysjärjestelmän lämpö- ja sähköenergian tarve;</w:t>
      </w:r>
    </w:p>
    <w:p w:rsidR="00DA4975" w:rsidRDefault="00792AD5" w:rsidP="00792AD5">
      <w:pPr>
        <w:pStyle w:val="LLMomentinAlakohta"/>
      </w:pPr>
      <w:r>
        <w:t xml:space="preserve">h) </w:t>
      </w:r>
      <w:r w:rsidR="00DA4975">
        <w:t>ilmanvaihtojärjestelmän sähköenergiantarve;</w:t>
      </w:r>
    </w:p>
    <w:p w:rsidR="00DA4975" w:rsidRDefault="00792AD5" w:rsidP="00792AD5">
      <w:pPr>
        <w:pStyle w:val="LLMomentinAlakohta"/>
      </w:pPr>
      <w:r>
        <w:t xml:space="preserve">i) </w:t>
      </w:r>
      <w:r w:rsidR="00DA4975">
        <w:t>kuluttajalaitteiden ja valaistuksen sähköenergiantarve.</w:t>
      </w:r>
    </w:p>
    <w:p w:rsidR="00DA4975" w:rsidRPr="00792AD5" w:rsidRDefault="00DA4975" w:rsidP="00792AD5">
      <w:pPr>
        <w:pStyle w:val="LLMomentinJohdantoKappale"/>
      </w:pPr>
      <w:r w:rsidRPr="00792AD5">
        <w:t>Ja silloin, kun rakennukseen suunnitellaan aurinkokeräin, aurinkopaneeli tai jäteveden lämmöntalteenotto:</w:t>
      </w:r>
    </w:p>
    <w:p w:rsidR="00DA4975" w:rsidRDefault="00792AD5" w:rsidP="00792AD5">
      <w:pPr>
        <w:pStyle w:val="LLMomentinAlakohta"/>
      </w:pPr>
      <w:r>
        <w:t xml:space="preserve">j) </w:t>
      </w:r>
      <w:r w:rsidR="00DA4975">
        <w:t>aurinkokeräimen lämmöntuotto ja sen hyödyntäminen rakennuksessa;</w:t>
      </w:r>
    </w:p>
    <w:p w:rsidR="00DA4975" w:rsidRDefault="00792AD5" w:rsidP="00792AD5">
      <w:pPr>
        <w:pStyle w:val="LLMomentinAlakohta"/>
      </w:pPr>
      <w:r>
        <w:t xml:space="preserve">k) </w:t>
      </w:r>
      <w:r w:rsidR="00DA4975">
        <w:t>aurinkopaneelin sähköntuotto ja sen hyödyntäminen rakennuksessa;</w:t>
      </w:r>
    </w:p>
    <w:p w:rsidR="00DA4975" w:rsidRDefault="00792AD5" w:rsidP="00792AD5">
      <w:pPr>
        <w:pStyle w:val="LLMomentinAlakohta"/>
      </w:pPr>
      <w:r>
        <w:t xml:space="preserve">l) </w:t>
      </w:r>
      <w:r w:rsidR="00DA4975">
        <w:t>jäteveden lämmöntalteenotto ja sen hyödyntäminen rakennuksessa.</w:t>
      </w:r>
    </w:p>
    <w:p w:rsidR="00DA4975" w:rsidRDefault="00DA4975" w:rsidP="00B1065D">
      <w:pPr>
        <w:pStyle w:val="LLKappalejako"/>
      </w:pPr>
      <w:r>
        <w:t>Rakennuksen laskennallinen ostoenergiakulutus voidaan laskea kuukausitason laskentamenetelmällä rakennukselle, jonka sisäilman lämpötilan hallinta ei edellytä jäähdytystä tai jäähdytystä edellytetään vain tiloissa, joiden lämmitetty nettoala on alle 10 prosenttia rakennuksen lämmitetystä nettoalasta tai joiden lämmitetty nettoala on alle 50 neliömetriä.</w:t>
      </w:r>
    </w:p>
    <w:p w:rsidR="00DA4975" w:rsidRDefault="00DA4975" w:rsidP="00DA4975">
      <w:pPr>
        <w:pStyle w:val="LLKappalejako"/>
      </w:pPr>
      <w:r>
        <w:t>Jos rakennuksen sisäilman lämpötilan hallinta edellyttää jäähdytystä, rakennuksen laskennallinen ostoenergiankulutus on laskettava laskentamenetelmällä, joka 1 momentissa mainittujen tekijöiden lisäksi ottaa huomioon jäähdytysjärjestelmän lämpö- ja sähköenergiantarpeen ja jonka lämmönsiirron laskenta ottaa huomioon rakenteiden lämmönvarausominaisuuden ajasta riippuvaisena enintään tunnin aika-askeleella (</w:t>
      </w:r>
      <w:r>
        <w:rPr>
          <w:i/>
        </w:rPr>
        <w:t>dynaaminen laskentamenetelmä)</w:t>
      </w:r>
      <w:r>
        <w:t xml:space="preserve">. </w:t>
      </w:r>
    </w:p>
    <w:p w:rsidR="00DA4975" w:rsidRDefault="00DA4975" w:rsidP="00DA4975">
      <w:pPr>
        <w:suppressAutoHyphens/>
        <w:jc w:val="center"/>
        <w:rPr>
          <w:b/>
          <w:szCs w:val="22"/>
        </w:rPr>
      </w:pPr>
    </w:p>
    <w:p w:rsidR="00DA4975" w:rsidRDefault="00DA4975" w:rsidP="00DA4975">
      <w:pPr>
        <w:pStyle w:val="LLPykala"/>
      </w:pPr>
      <w:r>
        <w:t>9 §</w:t>
      </w:r>
    </w:p>
    <w:p w:rsidR="00DA4975" w:rsidRDefault="00DA4975" w:rsidP="00DA4975">
      <w:pPr>
        <w:pStyle w:val="LLPykalanOtsikko"/>
        <w:rPr>
          <w:szCs w:val="22"/>
        </w:rPr>
      </w:pPr>
      <w:r>
        <w:t>Säätiedot</w:t>
      </w:r>
    </w:p>
    <w:p w:rsidR="00FB2235" w:rsidRDefault="00DA4975" w:rsidP="00DA4975">
      <w:pPr>
        <w:pStyle w:val="LLKappalejako"/>
      </w:pPr>
      <w:r>
        <w:t>E-luku on laskettava liitteen 1 säävyöhykkeen I säätietojen mukaisesti.</w:t>
      </w:r>
    </w:p>
    <w:p w:rsidR="00DA4975" w:rsidRDefault="00DA4975" w:rsidP="00DA4975">
      <w:pPr>
        <w:ind w:firstLine="142"/>
        <w:jc w:val="both"/>
        <w:rPr>
          <w:szCs w:val="22"/>
        </w:rPr>
      </w:pPr>
    </w:p>
    <w:p w:rsidR="00DA4975" w:rsidRDefault="00DA4975" w:rsidP="00DA4975">
      <w:pPr>
        <w:pStyle w:val="LLPykala"/>
      </w:pPr>
      <w:r>
        <w:t>10 §</w:t>
      </w:r>
    </w:p>
    <w:p w:rsidR="00DA4975" w:rsidRDefault="00DA4975" w:rsidP="00DA4975">
      <w:pPr>
        <w:pStyle w:val="LLPykalanOtsikko"/>
        <w:rPr>
          <w:i w:val="0"/>
        </w:rPr>
      </w:pPr>
      <w:r>
        <w:t>Ulkoilmavirrat ja huonelämpötilat</w:t>
      </w:r>
    </w:p>
    <w:p w:rsidR="001D4C30" w:rsidRDefault="00DA4975" w:rsidP="00DA4975">
      <w:pPr>
        <w:pStyle w:val="LLKappalejako"/>
      </w:pPr>
      <w:r>
        <w:t>E-luku on laskettava käyttäen seuraavia käyttöajan ulkoilmavirtoja sekä huonelämpötilan lämmitys- ja jäähdytysrajan lämpötiloja:</w:t>
      </w:r>
    </w:p>
    <w:p w:rsidR="001D4C30" w:rsidRDefault="001D4C30" w:rsidP="00DA4975">
      <w:pPr>
        <w:pStyle w:val="LLKappalejako"/>
      </w:pPr>
    </w:p>
    <w:p w:rsidR="00DA4975" w:rsidRDefault="00DA4975" w:rsidP="00DA4975">
      <w:pPr>
        <w:jc w:val="both"/>
        <w:rPr>
          <w:i/>
        </w:rPr>
      </w:pPr>
    </w:p>
    <w:tbl>
      <w:tblPr>
        <w:tblW w:w="7974" w:type="dxa"/>
        <w:tblInd w:w="103" w:type="dxa"/>
        <w:tblLook w:val="04A0" w:firstRow="1" w:lastRow="0" w:firstColumn="1" w:lastColumn="0" w:noHBand="0" w:noVBand="1"/>
      </w:tblPr>
      <w:tblGrid>
        <w:gridCol w:w="3780"/>
        <w:gridCol w:w="1338"/>
        <w:gridCol w:w="1406"/>
        <w:gridCol w:w="1450"/>
      </w:tblGrid>
      <w:tr w:rsidR="00DA4975" w:rsidRPr="009B5DB9" w:rsidTr="007A2DDE">
        <w:trPr>
          <w:trHeight w:val="255"/>
        </w:trPr>
        <w:tc>
          <w:tcPr>
            <w:tcW w:w="3780" w:type="dxa"/>
            <w:tcBorders>
              <w:top w:val="single" w:sz="4" w:space="0" w:color="auto"/>
              <w:left w:val="single" w:sz="4" w:space="0" w:color="auto"/>
              <w:bottom w:val="nil"/>
              <w:right w:val="nil"/>
            </w:tcBorders>
            <w:noWrap/>
            <w:vAlign w:val="bottom"/>
            <w:hideMark/>
          </w:tcPr>
          <w:p w:rsidR="00DA4975" w:rsidRPr="009B5DB9" w:rsidRDefault="00DA4975" w:rsidP="007A2DDE">
            <w:pPr>
              <w:jc w:val="both"/>
              <w:rPr>
                <w:rFonts w:eastAsia="MS Mincho"/>
                <w:sz w:val="18"/>
                <w:szCs w:val="18"/>
                <w:lang w:val="en-GB" w:eastAsia="ja-JP"/>
              </w:rPr>
            </w:pPr>
            <w:r w:rsidRPr="009B5DB9">
              <w:rPr>
                <w:rFonts w:eastAsia="MS Mincho"/>
                <w:sz w:val="18"/>
                <w:szCs w:val="18"/>
                <w:lang w:val="en-GB" w:eastAsia="ja-JP"/>
              </w:rPr>
              <w:t>Käyttötarkoitusluokka</w:t>
            </w:r>
          </w:p>
        </w:tc>
        <w:tc>
          <w:tcPr>
            <w:tcW w:w="1338" w:type="dxa"/>
            <w:tcBorders>
              <w:top w:val="single" w:sz="4" w:space="0" w:color="auto"/>
              <w:left w:val="single" w:sz="4" w:space="0" w:color="auto"/>
              <w:bottom w:val="nil"/>
              <w:right w:val="nil"/>
            </w:tcBorders>
            <w:noWrap/>
            <w:vAlign w:val="bottom"/>
            <w:hideMark/>
          </w:tcPr>
          <w:p w:rsidR="00DA4975" w:rsidRPr="009B5DB9" w:rsidRDefault="00DA4975" w:rsidP="007A2DDE">
            <w:pPr>
              <w:jc w:val="both"/>
              <w:rPr>
                <w:rFonts w:eastAsia="MS Mincho"/>
                <w:sz w:val="18"/>
                <w:szCs w:val="18"/>
                <w:lang w:val="en-GB" w:eastAsia="ja-JP"/>
              </w:rPr>
            </w:pPr>
            <w:r w:rsidRPr="009B5DB9">
              <w:rPr>
                <w:rFonts w:eastAsia="MS Mincho"/>
                <w:sz w:val="18"/>
                <w:szCs w:val="18"/>
                <w:lang w:val="en-GB" w:eastAsia="ja-JP"/>
              </w:rPr>
              <w:t>Ulkoilmavirta</w:t>
            </w:r>
          </w:p>
        </w:tc>
        <w:tc>
          <w:tcPr>
            <w:tcW w:w="1406" w:type="dxa"/>
            <w:tcBorders>
              <w:top w:val="single" w:sz="4" w:space="0" w:color="auto"/>
              <w:left w:val="nil"/>
              <w:bottom w:val="nil"/>
              <w:right w:val="nil"/>
            </w:tcBorders>
            <w:noWrap/>
            <w:vAlign w:val="bottom"/>
            <w:hideMark/>
          </w:tcPr>
          <w:p w:rsidR="00DA4975" w:rsidRPr="009B5DB9" w:rsidRDefault="00DA4975" w:rsidP="007A2DDE">
            <w:pPr>
              <w:jc w:val="both"/>
              <w:rPr>
                <w:rFonts w:eastAsia="MS Mincho"/>
                <w:sz w:val="18"/>
                <w:szCs w:val="18"/>
                <w:lang w:val="en-GB" w:eastAsia="ja-JP"/>
              </w:rPr>
            </w:pPr>
            <w:r w:rsidRPr="009B5DB9">
              <w:rPr>
                <w:rFonts w:eastAsia="MS Mincho"/>
                <w:sz w:val="18"/>
                <w:szCs w:val="18"/>
                <w:lang w:val="en-GB" w:eastAsia="ja-JP"/>
              </w:rPr>
              <w:t>Lämmitysraja</w:t>
            </w:r>
          </w:p>
        </w:tc>
        <w:tc>
          <w:tcPr>
            <w:tcW w:w="1450" w:type="dxa"/>
            <w:tcBorders>
              <w:top w:val="single" w:sz="4" w:space="0" w:color="auto"/>
              <w:left w:val="nil"/>
              <w:bottom w:val="nil"/>
              <w:right w:val="single" w:sz="4" w:space="0" w:color="auto"/>
            </w:tcBorders>
            <w:noWrap/>
            <w:vAlign w:val="bottom"/>
            <w:hideMark/>
          </w:tcPr>
          <w:p w:rsidR="00DA4975" w:rsidRPr="009B5DB9" w:rsidRDefault="00DA4975" w:rsidP="007A2DDE">
            <w:pPr>
              <w:jc w:val="both"/>
              <w:rPr>
                <w:rFonts w:eastAsia="MS Mincho"/>
                <w:sz w:val="18"/>
                <w:szCs w:val="18"/>
                <w:lang w:val="en-GB" w:eastAsia="ja-JP"/>
              </w:rPr>
            </w:pPr>
            <w:r w:rsidRPr="009B5DB9">
              <w:rPr>
                <w:rFonts w:eastAsia="MS Mincho"/>
                <w:sz w:val="18"/>
                <w:szCs w:val="18"/>
                <w:lang w:val="en-GB" w:eastAsia="ja-JP"/>
              </w:rPr>
              <w:t>Jäähdytysraja</w:t>
            </w:r>
          </w:p>
        </w:tc>
      </w:tr>
      <w:tr w:rsidR="00DA4975" w:rsidRPr="009B5DB9" w:rsidTr="007A2DDE">
        <w:trPr>
          <w:trHeight w:val="285"/>
        </w:trPr>
        <w:tc>
          <w:tcPr>
            <w:tcW w:w="3780" w:type="dxa"/>
            <w:tcBorders>
              <w:top w:val="nil"/>
              <w:left w:val="single" w:sz="4" w:space="0" w:color="auto"/>
              <w:bottom w:val="single" w:sz="4" w:space="0" w:color="auto"/>
              <w:right w:val="nil"/>
            </w:tcBorders>
            <w:noWrap/>
            <w:vAlign w:val="bottom"/>
            <w:hideMark/>
          </w:tcPr>
          <w:p w:rsidR="00DA4975" w:rsidRPr="009B5DB9" w:rsidRDefault="00DA4975" w:rsidP="007A2DDE">
            <w:pPr>
              <w:jc w:val="both"/>
              <w:rPr>
                <w:rFonts w:eastAsia="MS Mincho"/>
                <w:sz w:val="18"/>
                <w:szCs w:val="18"/>
                <w:lang w:val="en-GB" w:eastAsia="ja-JP"/>
              </w:rPr>
            </w:pPr>
            <w:r w:rsidRPr="009B5DB9">
              <w:rPr>
                <w:rFonts w:eastAsia="MS Mincho"/>
                <w:sz w:val="18"/>
                <w:szCs w:val="18"/>
                <w:lang w:val="en-GB" w:eastAsia="ja-JP"/>
              </w:rPr>
              <w:t> </w:t>
            </w:r>
          </w:p>
        </w:tc>
        <w:tc>
          <w:tcPr>
            <w:tcW w:w="1338" w:type="dxa"/>
            <w:tcBorders>
              <w:top w:val="nil"/>
              <w:left w:val="single" w:sz="4" w:space="0" w:color="auto"/>
              <w:bottom w:val="single" w:sz="4" w:space="0" w:color="auto"/>
              <w:right w:val="nil"/>
            </w:tcBorders>
            <w:noWrap/>
            <w:vAlign w:val="bottom"/>
            <w:hideMark/>
          </w:tcPr>
          <w:p w:rsidR="00DA4975" w:rsidRPr="009B5DB9" w:rsidRDefault="00DA4975" w:rsidP="007A2DDE">
            <w:pPr>
              <w:jc w:val="center"/>
              <w:rPr>
                <w:rFonts w:eastAsia="MS Mincho"/>
                <w:sz w:val="18"/>
                <w:szCs w:val="18"/>
                <w:lang w:val="en-GB" w:eastAsia="ja-JP"/>
              </w:rPr>
            </w:pPr>
            <w:r w:rsidRPr="009B5DB9">
              <w:rPr>
                <w:rFonts w:eastAsia="MS Mincho"/>
                <w:sz w:val="18"/>
                <w:szCs w:val="18"/>
                <w:lang w:val="en-GB" w:eastAsia="ja-JP"/>
              </w:rPr>
              <w:t>dm</w:t>
            </w:r>
            <w:r w:rsidRPr="009B5DB9">
              <w:rPr>
                <w:rFonts w:eastAsia="MS Mincho"/>
                <w:sz w:val="18"/>
                <w:szCs w:val="18"/>
                <w:vertAlign w:val="superscript"/>
                <w:lang w:val="en-GB" w:eastAsia="ja-JP"/>
              </w:rPr>
              <w:t>3</w:t>
            </w:r>
            <w:r w:rsidRPr="009B5DB9">
              <w:rPr>
                <w:rFonts w:eastAsia="MS Mincho"/>
                <w:sz w:val="18"/>
                <w:szCs w:val="18"/>
                <w:lang w:val="en-GB" w:eastAsia="ja-JP"/>
              </w:rPr>
              <w:t>/(s m</w:t>
            </w:r>
            <w:r w:rsidRPr="009B5DB9">
              <w:rPr>
                <w:rFonts w:eastAsia="MS Mincho"/>
                <w:sz w:val="18"/>
                <w:szCs w:val="18"/>
                <w:vertAlign w:val="superscript"/>
                <w:lang w:val="en-GB" w:eastAsia="ja-JP"/>
              </w:rPr>
              <w:t>2</w:t>
            </w:r>
            <w:r w:rsidRPr="009B5DB9">
              <w:rPr>
                <w:rFonts w:eastAsia="MS Mincho"/>
                <w:sz w:val="18"/>
                <w:szCs w:val="18"/>
                <w:lang w:val="en-GB" w:eastAsia="ja-JP"/>
              </w:rPr>
              <w:t>)</w:t>
            </w:r>
          </w:p>
        </w:tc>
        <w:tc>
          <w:tcPr>
            <w:tcW w:w="1406" w:type="dxa"/>
            <w:tcBorders>
              <w:top w:val="nil"/>
              <w:left w:val="nil"/>
              <w:bottom w:val="single" w:sz="4" w:space="0" w:color="auto"/>
              <w:right w:val="nil"/>
            </w:tcBorders>
            <w:noWrap/>
            <w:vAlign w:val="bottom"/>
            <w:hideMark/>
          </w:tcPr>
          <w:p w:rsidR="00DA4975" w:rsidRPr="009B5DB9" w:rsidRDefault="00DA4975" w:rsidP="007A2DDE">
            <w:pPr>
              <w:jc w:val="center"/>
              <w:rPr>
                <w:rFonts w:eastAsia="MS Mincho"/>
                <w:sz w:val="18"/>
                <w:szCs w:val="18"/>
                <w:lang w:val="en-GB" w:eastAsia="ja-JP"/>
              </w:rPr>
            </w:pPr>
            <w:r w:rsidRPr="009B5DB9">
              <w:rPr>
                <w:rFonts w:eastAsia="MS Mincho"/>
                <w:sz w:val="18"/>
                <w:szCs w:val="18"/>
                <w:lang w:val="en-GB" w:eastAsia="ja-JP"/>
              </w:rPr>
              <w:t>°C</w:t>
            </w:r>
          </w:p>
        </w:tc>
        <w:tc>
          <w:tcPr>
            <w:tcW w:w="1450" w:type="dxa"/>
            <w:tcBorders>
              <w:top w:val="nil"/>
              <w:left w:val="nil"/>
              <w:bottom w:val="single" w:sz="4" w:space="0" w:color="auto"/>
              <w:right w:val="single" w:sz="4" w:space="0" w:color="auto"/>
            </w:tcBorders>
            <w:noWrap/>
            <w:vAlign w:val="bottom"/>
            <w:hideMark/>
          </w:tcPr>
          <w:p w:rsidR="00DA4975" w:rsidRPr="009B5DB9" w:rsidRDefault="00DA4975" w:rsidP="007A2DDE">
            <w:pPr>
              <w:jc w:val="center"/>
              <w:rPr>
                <w:rFonts w:eastAsia="MS Mincho"/>
                <w:sz w:val="18"/>
                <w:szCs w:val="18"/>
                <w:lang w:val="en-GB" w:eastAsia="ja-JP"/>
              </w:rPr>
            </w:pPr>
            <w:r w:rsidRPr="009B5DB9">
              <w:rPr>
                <w:rFonts w:eastAsia="MS Mincho"/>
                <w:sz w:val="18"/>
                <w:szCs w:val="18"/>
                <w:lang w:val="en-GB" w:eastAsia="ja-JP"/>
              </w:rPr>
              <w:t>°C</w:t>
            </w:r>
          </w:p>
        </w:tc>
      </w:tr>
      <w:tr w:rsidR="00DA4975" w:rsidRPr="009B5DB9" w:rsidTr="007A2DDE">
        <w:trPr>
          <w:trHeight w:val="255"/>
        </w:trPr>
        <w:tc>
          <w:tcPr>
            <w:tcW w:w="3780" w:type="dxa"/>
            <w:tcBorders>
              <w:top w:val="nil"/>
              <w:left w:val="single" w:sz="4" w:space="0" w:color="auto"/>
              <w:bottom w:val="nil"/>
              <w:right w:val="nil"/>
            </w:tcBorders>
            <w:noWrap/>
            <w:vAlign w:val="bottom"/>
            <w:hideMark/>
          </w:tcPr>
          <w:p w:rsidR="00DA4975" w:rsidRPr="009B5DB9" w:rsidRDefault="00DA4975" w:rsidP="007A2DDE">
            <w:pPr>
              <w:jc w:val="both"/>
              <w:rPr>
                <w:rFonts w:eastAsia="MS Mincho"/>
                <w:sz w:val="18"/>
                <w:szCs w:val="18"/>
                <w:lang w:eastAsia="ja-JP"/>
              </w:rPr>
            </w:pPr>
            <w:r w:rsidRPr="009B5DB9">
              <w:rPr>
                <w:rFonts w:eastAsia="MS Mincho"/>
                <w:sz w:val="18"/>
                <w:szCs w:val="18"/>
                <w:lang w:eastAsia="ja-JP"/>
              </w:rPr>
              <w:t xml:space="preserve">Luokka 1) </w:t>
            </w:r>
          </w:p>
        </w:tc>
        <w:tc>
          <w:tcPr>
            <w:tcW w:w="1338" w:type="dxa"/>
            <w:tcBorders>
              <w:top w:val="nil"/>
              <w:left w:val="single" w:sz="4" w:space="0" w:color="auto"/>
              <w:bottom w:val="nil"/>
              <w:right w:val="nil"/>
            </w:tcBorders>
            <w:noWrap/>
            <w:vAlign w:val="bottom"/>
            <w:hideMark/>
          </w:tcPr>
          <w:p w:rsidR="00DA4975" w:rsidRPr="009B5DB9" w:rsidRDefault="00DA4975" w:rsidP="007A2DDE">
            <w:pPr>
              <w:jc w:val="center"/>
              <w:rPr>
                <w:rFonts w:eastAsia="MS Mincho"/>
                <w:sz w:val="18"/>
                <w:szCs w:val="18"/>
                <w:lang w:val="en-GB" w:eastAsia="ja-JP"/>
              </w:rPr>
            </w:pPr>
            <w:r w:rsidRPr="009B5DB9">
              <w:rPr>
                <w:rFonts w:eastAsia="MS Mincho"/>
                <w:sz w:val="18"/>
                <w:szCs w:val="18"/>
                <w:lang w:val="en-GB" w:eastAsia="ja-JP"/>
              </w:rPr>
              <w:t>0,4</w:t>
            </w:r>
          </w:p>
        </w:tc>
        <w:tc>
          <w:tcPr>
            <w:tcW w:w="1406" w:type="dxa"/>
            <w:noWrap/>
            <w:vAlign w:val="bottom"/>
            <w:hideMark/>
          </w:tcPr>
          <w:p w:rsidR="00DA4975" w:rsidRPr="009B5DB9" w:rsidRDefault="00DA4975" w:rsidP="007A2DDE">
            <w:pPr>
              <w:jc w:val="center"/>
              <w:rPr>
                <w:rFonts w:eastAsia="MS Mincho"/>
                <w:sz w:val="18"/>
                <w:szCs w:val="18"/>
                <w:lang w:val="en-GB" w:eastAsia="ja-JP"/>
              </w:rPr>
            </w:pPr>
            <w:r w:rsidRPr="009B5DB9">
              <w:rPr>
                <w:rFonts w:eastAsia="MS Mincho"/>
                <w:sz w:val="18"/>
                <w:szCs w:val="18"/>
                <w:lang w:val="en-GB" w:eastAsia="ja-JP"/>
              </w:rPr>
              <w:t>21</w:t>
            </w:r>
          </w:p>
        </w:tc>
        <w:tc>
          <w:tcPr>
            <w:tcW w:w="1450" w:type="dxa"/>
            <w:tcBorders>
              <w:top w:val="nil"/>
              <w:left w:val="nil"/>
              <w:bottom w:val="nil"/>
              <w:right w:val="single" w:sz="4" w:space="0" w:color="auto"/>
            </w:tcBorders>
            <w:noWrap/>
            <w:vAlign w:val="bottom"/>
            <w:hideMark/>
          </w:tcPr>
          <w:p w:rsidR="00DA4975" w:rsidRPr="009B5DB9" w:rsidRDefault="00DA4975" w:rsidP="007A2DDE">
            <w:pPr>
              <w:jc w:val="center"/>
              <w:rPr>
                <w:rFonts w:eastAsia="MS Mincho"/>
                <w:sz w:val="18"/>
                <w:szCs w:val="18"/>
                <w:lang w:val="en-GB" w:eastAsia="ja-JP"/>
              </w:rPr>
            </w:pPr>
            <w:r w:rsidRPr="009B5DB9">
              <w:rPr>
                <w:rFonts w:eastAsia="MS Mincho"/>
                <w:sz w:val="18"/>
                <w:szCs w:val="18"/>
                <w:lang w:val="en-GB" w:eastAsia="ja-JP"/>
              </w:rPr>
              <w:t>27</w:t>
            </w:r>
          </w:p>
        </w:tc>
      </w:tr>
      <w:tr w:rsidR="00DA4975" w:rsidRPr="009B5DB9" w:rsidTr="007A2DDE">
        <w:trPr>
          <w:trHeight w:val="255"/>
        </w:trPr>
        <w:tc>
          <w:tcPr>
            <w:tcW w:w="3780" w:type="dxa"/>
            <w:tcBorders>
              <w:top w:val="nil"/>
              <w:left w:val="single" w:sz="4" w:space="0" w:color="auto"/>
              <w:bottom w:val="nil"/>
              <w:right w:val="nil"/>
            </w:tcBorders>
            <w:noWrap/>
            <w:vAlign w:val="bottom"/>
            <w:hideMark/>
          </w:tcPr>
          <w:p w:rsidR="00DA4975" w:rsidRPr="009B5DB9" w:rsidRDefault="00DA4975" w:rsidP="007A2DDE">
            <w:pPr>
              <w:jc w:val="both"/>
              <w:rPr>
                <w:rFonts w:eastAsia="MS Mincho"/>
                <w:sz w:val="18"/>
                <w:szCs w:val="18"/>
                <w:lang w:eastAsia="ja-JP"/>
              </w:rPr>
            </w:pPr>
            <w:r w:rsidRPr="009B5DB9">
              <w:rPr>
                <w:rFonts w:eastAsia="MS Mincho"/>
                <w:sz w:val="18"/>
                <w:szCs w:val="18"/>
                <w:lang w:eastAsia="ja-JP"/>
              </w:rPr>
              <w:t xml:space="preserve">Luokka 2) </w:t>
            </w:r>
          </w:p>
        </w:tc>
        <w:tc>
          <w:tcPr>
            <w:tcW w:w="1338" w:type="dxa"/>
            <w:tcBorders>
              <w:top w:val="nil"/>
              <w:left w:val="single" w:sz="4" w:space="0" w:color="auto"/>
              <w:bottom w:val="nil"/>
              <w:right w:val="nil"/>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0,5</w:t>
            </w:r>
          </w:p>
        </w:tc>
        <w:tc>
          <w:tcPr>
            <w:tcW w:w="1406" w:type="dxa"/>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21</w:t>
            </w:r>
          </w:p>
        </w:tc>
        <w:tc>
          <w:tcPr>
            <w:tcW w:w="1450" w:type="dxa"/>
            <w:tcBorders>
              <w:top w:val="nil"/>
              <w:left w:val="nil"/>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27</w:t>
            </w:r>
          </w:p>
        </w:tc>
      </w:tr>
      <w:tr w:rsidR="00DA4975" w:rsidRPr="009B5DB9" w:rsidTr="007A2DDE">
        <w:trPr>
          <w:trHeight w:val="255"/>
        </w:trPr>
        <w:tc>
          <w:tcPr>
            <w:tcW w:w="3780" w:type="dxa"/>
            <w:tcBorders>
              <w:top w:val="nil"/>
              <w:left w:val="single" w:sz="4" w:space="0" w:color="auto"/>
              <w:bottom w:val="nil"/>
              <w:right w:val="nil"/>
            </w:tcBorders>
            <w:noWrap/>
            <w:vAlign w:val="bottom"/>
            <w:hideMark/>
          </w:tcPr>
          <w:p w:rsidR="00DA4975" w:rsidRPr="009B5DB9" w:rsidRDefault="00DA4975" w:rsidP="007A2DDE">
            <w:pPr>
              <w:jc w:val="both"/>
              <w:rPr>
                <w:rFonts w:eastAsia="MS Mincho"/>
                <w:sz w:val="18"/>
                <w:szCs w:val="18"/>
                <w:lang w:eastAsia="ja-JP"/>
              </w:rPr>
            </w:pPr>
            <w:r w:rsidRPr="009B5DB9">
              <w:rPr>
                <w:rFonts w:eastAsia="MS Mincho"/>
                <w:sz w:val="18"/>
                <w:szCs w:val="18"/>
                <w:lang w:eastAsia="ja-JP"/>
              </w:rPr>
              <w:t xml:space="preserve">Luokka 3) </w:t>
            </w:r>
          </w:p>
        </w:tc>
        <w:tc>
          <w:tcPr>
            <w:tcW w:w="1338" w:type="dxa"/>
            <w:tcBorders>
              <w:top w:val="nil"/>
              <w:left w:val="single" w:sz="4" w:space="0" w:color="auto"/>
              <w:bottom w:val="nil"/>
              <w:right w:val="nil"/>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w:t>
            </w:r>
          </w:p>
        </w:tc>
        <w:tc>
          <w:tcPr>
            <w:tcW w:w="1406" w:type="dxa"/>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21</w:t>
            </w:r>
          </w:p>
        </w:tc>
        <w:tc>
          <w:tcPr>
            <w:tcW w:w="1450" w:type="dxa"/>
            <w:tcBorders>
              <w:top w:val="nil"/>
              <w:left w:val="nil"/>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25</w:t>
            </w:r>
          </w:p>
        </w:tc>
      </w:tr>
      <w:tr w:rsidR="00DA4975" w:rsidRPr="009B5DB9" w:rsidTr="007A2DDE">
        <w:trPr>
          <w:trHeight w:val="255"/>
        </w:trPr>
        <w:tc>
          <w:tcPr>
            <w:tcW w:w="3780" w:type="dxa"/>
            <w:tcBorders>
              <w:top w:val="nil"/>
              <w:left w:val="single" w:sz="4" w:space="0" w:color="auto"/>
              <w:bottom w:val="nil"/>
              <w:right w:val="nil"/>
            </w:tcBorders>
            <w:noWrap/>
            <w:vAlign w:val="bottom"/>
            <w:hideMark/>
          </w:tcPr>
          <w:p w:rsidR="00DA4975" w:rsidRPr="009B5DB9" w:rsidRDefault="00DA4975" w:rsidP="007A2DDE">
            <w:pPr>
              <w:jc w:val="both"/>
              <w:rPr>
                <w:rFonts w:eastAsia="MS Mincho"/>
                <w:sz w:val="18"/>
                <w:szCs w:val="18"/>
                <w:lang w:eastAsia="ja-JP"/>
              </w:rPr>
            </w:pPr>
            <w:r w:rsidRPr="009B5DB9">
              <w:rPr>
                <w:rFonts w:eastAsia="MS Mincho"/>
                <w:sz w:val="18"/>
                <w:szCs w:val="18"/>
                <w:lang w:eastAsia="ja-JP"/>
              </w:rPr>
              <w:t>Luokka 4)</w:t>
            </w:r>
          </w:p>
        </w:tc>
        <w:tc>
          <w:tcPr>
            <w:tcW w:w="1338" w:type="dxa"/>
            <w:tcBorders>
              <w:top w:val="nil"/>
              <w:left w:val="single" w:sz="4" w:space="0" w:color="auto"/>
              <w:bottom w:val="nil"/>
              <w:right w:val="nil"/>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w:t>
            </w:r>
          </w:p>
        </w:tc>
        <w:tc>
          <w:tcPr>
            <w:tcW w:w="1406" w:type="dxa"/>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18</w:t>
            </w:r>
          </w:p>
        </w:tc>
        <w:tc>
          <w:tcPr>
            <w:tcW w:w="1450" w:type="dxa"/>
            <w:tcBorders>
              <w:top w:val="nil"/>
              <w:left w:val="nil"/>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25</w:t>
            </w:r>
          </w:p>
        </w:tc>
      </w:tr>
      <w:tr w:rsidR="00DA4975" w:rsidRPr="009B5DB9" w:rsidTr="007A2DDE">
        <w:trPr>
          <w:trHeight w:val="255"/>
        </w:trPr>
        <w:tc>
          <w:tcPr>
            <w:tcW w:w="3780" w:type="dxa"/>
            <w:tcBorders>
              <w:top w:val="nil"/>
              <w:left w:val="single" w:sz="4" w:space="0" w:color="auto"/>
              <w:bottom w:val="nil"/>
              <w:right w:val="nil"/>
            </w:tcBorders>
            <w:noWrap/>
            <w:vAlign w:val="bottom"/>
            <w:hideMark/>
          </w:tcPr>
          <w:p w:rsidR="00DA4975" w:rsidRPr="009B5DB9" w:rsidRDefault="00DA4975" w:rsidP="007A2DDE">
            <w:pPr>
              <w:jc w:val="both"/>
              <w:rPr>
                <w:rFonts w:eastAsia="MS Mincho"/>
                <w:sz w:val="18"/>
                <w:szCs w:val="18"/>
                <w:lang w:eastAsia="ja-JP"/>
              </w:rPr>
            </w:pPr>
            <w:r w:rsidRPr="009B5DB9">
              <w:rPr>
                <w:rFonts w:eastAsia="MS Mincho"/>
                <w:sz w:val="18"/>
                <w:szCs w:val="18"/>
                <w:lang w:eastAsia="ja-JP"/>
              </w:rPr>
              <w:t xml:space="preserve">Luokka 5) </w:t>
            </w:r>
          </w:p>
        </w:tc>
        <w:tc>
          <w:tcPr>
            <w:tcW w:w="1338" w:type="dxa"/>
            <w:tcBorders>
              <w:top w:val="nil"/>
              <w:left w:val="single" w:sz="4" w:space="0" w:color="auto"/>
              <w:bottom w:val="nil"/>
              <w:right w:val="nil"/>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w:t>
            </w:r>
          </w:p>
        </w:tc>
        <w:tc>
          <w:tcPr>
            <w:tcW w:w="1406" w:type="dxa"/>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21</w:t>
            </w:r>
          </w:p>
        </w:tc>
        <w:tc>
          <w:tcPr>
            <w:tcW w:w="1450" w:type="dxa"/>
            <w:tcBorders>
              <w:top w:val="nil"/>
              <w:left w:val="nil"/>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25</w:t>
            </w:r>
          </w:p>
        </w:tc>
      </w:tr>
      <w:tr w:rsidR="00DA4975" w:rsidRPr="009B5DB9" w:rsidTr="007A2DDE">
        <w:trPr>
          <w:trHeight w:val="255"/>
        </w:trPr>
        <w:tc>
          <w:tcPr>
            <w:tcW w:w="3780" w:type="dxa"/>
            <w:tcBorders>
              <w:top w:val="nil"/>
              <w:left w:val="single" w:sz="4" w:space="0" w:color="auto"/>
              <w:bottom w:val="nil"/>
              <w:right w:val="nil"/>
            </w:tcBorders>
            <w:noWrap/>
            <w:vAlign w:val="bottom"/>
            <w:hideMark/>
          </w:tcPr>
          <w:p w:rsidR="00DA4975" w:rsidRPr="009B5DB9" w:rsidRDefault="00DA4975" w:rsidP="007A2DDE">
            <w:pPr>
              <w:jc w:val="both"/>
              <w:rPr>
                <w:rFonts w:eastAsia="MS Mincho"/>
                <w:sz w:val="18"/>
                <w:szCs w:val="18"/>
                <w:lang w:eastAsia="ja-JP"/>
              </w:rPr>
            </w:pPr>
            <w:r w:rsidRPr="009B5DB9">
              <w:rPr>
                <w:rFonts w:eastAsia="MS Mincho"/>
                <w:sz w:val="18"/>
                <w:szCs w:val="18"/>
                <w:lang w:eastAsia="ja-JP"/>
              </w:rPr>
              <w:t xml:space="preserve">Luokka 6) </w:t>
            </w:r>
          </w:p>
        </w:tc>
        <w:tc>
          <w:tcPr>
            <w:tcW w:w="1338" w:type="dxa"/>
            <w:tcBorders>
              <w:top w:val="nil"/>
              <w:left w:val="single" w:sz="4" w:space="0" w:color="auto"/>
              <w:bottom w:val="nil"/>
              <w:right w:val="nil"/>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3</w:t>
            </w:r>
          </w:p>
        </w:tc>
        <w:tc>
          <w:tcPr>
            <w:tcW w:w="1406" w:type="dxa"/>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21</w:t>
            </w:r>
          </w:p>
        </w:tc>
        <w:tc>
          <w:tcPr>
            <w:tcW w:w="1450" w:type="dxa"/>
            <w:tcBorders>
              <w:top w:val="nil"/>
              <w:left w:val="nil"/>
              <w:bottom w:val="nil"/>
              <w:right w:val="single" w:sz="4" w:space="0" w:color="auto"/>
            </w:tcBorders>
            <w:noWrap/>
            <w:vAlign w:val="bottom"/>
            <w:hideMark/>
          </w:tcPr>
          <w:p w:rsidR="00DA4975" w:rsidRPr="009B5DB9" w:rsidRDefault="00DA4975" w:rsidP="007A2DDE">
            <w:pPr>
              <w:jc w:val="center"/>
              <w:rPr>
                <w:rFonts w:eastAsia="MS Mincho"/>
                <w:sz w:val="18"/>
                <w:szCs w:val="18"/>
                <w:lang w:val="en-GB" w:eastAsia="ja-JP"/>
              </w:rPr>
            </w:pPr>
            <w:r w:rsidRPr="009B5DB9">
              <w:rPr>
                <w:rFonts w:eastAsia="MS Mincho"/>
                <w:sz w:val="18"/>
                <w:szCs w:val="18"/>
                <w:lang w:eastAsia="ja-JP"/>
              </w:rPr>
              <w:t>2</w:t>
            </w:r>
            <w:r w:rsidRPr="009B5DB9">
              <w:rPr>
                <w:rFonts w:eastAsia="MS Mincho"/>
                <w:sz w:val="18"/>
                <w:szCs w:val="18"/>
                <w:lang w:val="en-GB" w:eastAsia="ja-JP"/>
              </w:rPr>
              <w:t>5</w:t>
            </w:r>
          </w:p>
        </w:tc>
      </w:tr>
      <w:tr w:rsidR="00DA4975" w:rsidRPr="009B5DB9" w:rsidTr="007A2DDE">
        <w:trPr>
          <w:trHeight w:val="255"/>
        </w:trPr>
        <w:tc>
          <w:tcPr>
            <w:tcW w:w="3780" w:type="dxa"/>
            <w:tcBorders>
              <w:top w:val="nil"/>
              <w:left w:val="single" w:sz="4" w:space="0" w:color="auto"/>
              <w:bottom w:val="nil"/>
              <w:right w:val="nil"/>
            </w:tcBorders>
            <w:noWrap/>
            <w:vAlign w:val="bottom"/>
            <w:hideMark/>
          </w:tcPr>
          <w:p w:rsidR="00DA4975" w:rsidRPr="009B5DB9" w:rsidRDefault="00DA4975" w:rsidP="007A2DDE">
            <w:pPr>
              <w:jc w:val="both"/>
              <w:rPr>
                <w:rFonts w:eastAsia="MS Mincho"/>
                <w:sz w:val="18"/>
                <w:szCs w:val="18"/>
                <w:lang w:eastAsia="ja-JP"/>
              </w:rPr>
            </w:pPr>
            <w:r w:rsidRPr="009B5DB9">
              <w:rPr>
                <w:rFonts w:eastAsia="MS Mincho"/>
                <w:sz w:val="18"/>
                <w:szCs w:val="18"/>
                <w:lang w:eastAsia="ja-JP"/>
              </w:rPr>
              <w:t xml:space="preserve">Luokka 7) </w:t>
            </w:r>
          </w:p>
        </w:tc>
        <w:tc>
          <w:tcPr>
            <w:tcW w:w="1338" w:type="dxa"/>
            <w:tcBorders>
              <w:top w:val="nil"/>
              <w:left w:val="single" w:sz="4" w:space="0" w:color="auto"/>
              <w:bottom w:val="nil"/>
              <w:right w:val="nil"/>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w:t>
            </w:r>
          </w:p>
        </w:tc>
        <w:tc>
          <w:tcPr>
            <w:tcW w:w="1406" w:type="dxa"/>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18</w:t>
            </w:r>
          </w:p>
        </w:tc>
        <w:tc>
          <w:tcPr>
            <w:tcW w:w="1450" w:type="dxa"/>
            <w:tcBorders>
              <w:top w:val="nil"/>
              <w:left w:val="nil"/>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25</w:t>
            </w:r>
          </w:p>
        </w:tc>
      </w:tr>
      <w:tr w:rsidR="00DA4975" w:rsidRPr="009B5DB9" w:rsidTr="007A2DDE">
        <w:trPr>
          <w:trHeight w:val="255"/>
        </w:trPr>
        <w:tc>
          <w:tcPr>
            <w:tcW w:w="3780" w:type="dxa"/>
            <w:tcBorders>
              <w:top w:val="nil"/>
              <w:left w:val="single" w:sz="4" w:space="0" w:color="auto"/>
              <w:bottom w:val="single" w:sz="4" w:space="0" w:color="auto"/>
              <w:right w:val="nil"/>
            </w:tcBorders>
            <w:noWrap/>
            <w:vAlign w:val="bottom"/>
            <w:hideMark/>
          </w:tcPr>
          <w:p w:rsidR="00DA4975" w:rsidRPr="009B5DB9" w:rsidRDefault="00DA4975" w:rsidP="007A2DDE">
            <w:pPr>
              <w:jc w:val="both"/>
              <w:rPr>
                <w:rFonts w:eastAsia="MS Mincho"/>
                <w:sz w:val="18"/>
                <w:szCs w:val="18"/>
                <w:lang w:eastAsia="ja-JP"/>
              </w:rPr>
            </w:pPr>
            <w:r w:rsidRPr="009B5DB9">
              <w:rPr>
                <w:rFonts w:eastAsia="MS Mincho"/>
                <w:sz w:val="18"/>
                <w:szCs w:val="18"/>
                <w:lang w:eastAsia="ja-JP"/>
              </w:rPr>
              <w:t xml:space="preserve">Luokka 8) </w:t>
            </w:r>
          </w:p>
        </w:tc>
        <w:tc>
          <w:tcPr>
            <w:tcW w:w="1338" w:type="dxa"/>
            <w:tcBorders>
              <w:top w:val="nil"/>
              <w:left w:val="single" w:sz="4" w:space="0" w:color="auto"/>
              <w:bottom w:val="single" w:sz="4" w:space="0" w:color="auto"/>
              <w:right w:val="nil"/>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4</w:t>
            </w:r>
          </w:p>
        </w:tc>
        <w:tc>
          <w:tcPr>
            <w:tcW w:w="1406" w:type="dxa"/>
            <w:tcBorders>
              <w:top w:val="nil"/>
              <w:left w:val="nil"/>
              <w:bottom w:val="single" w:sz="4" w:space="0" w:color="auto"/>
              <w:right w:val="nil"/>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22</w:t>
            </w:r>
          </w:p>
        </w:tc>
        <w:tc>
          <w:tcPr>
            <w:tcW w:w="1450" w:type="dxa"/>
            <w:tcBorders>
              <w:top w:val="nil"/>
              <w:left w:val="nil"/>
              <w:bottom w:val="single" w:sz="4" w:space="0" w:color="auto"/>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25</w:t>
            </w:r>
          </w:p>
        </w:tc>
      </w:tr>
    </w:tbl>
    <w:p w:rsidR="00DA4975" w:rsidRDefault="00DA4975" w:rsidP="00DA4975">
      <w:pPr>
        <w:jc w:val="both"/>
      </w:pPr>
    </w:p>
    <w:p w:rsidR="00DA4975" w:rsidRDefault="00DA4975" w:rsidP="00DA4975">
      <w:pPr>
        <w:pStyle w:val="LLKappalejako"/>
      </w:pPr>
      <w:r>
        <w:lastRenderedPageBreak/>
        <w:t xml:space="preserve">Poistoilmavirrat on laskettava ulkoilmavirtaa vastaavilla arvoilla. </w:t>
      </w:r>
    </w:p>
    <w:p w:rsidR="00DA4975" w:rsidRDefault="00DA4975" w:rsidP="00DA4975">
      <w:pPr>
        <w:pStyle w:val="LLKappalejako"/>
      </w:pPr>
      <w:r>
        <w:t>Muun kuin käyttötarkoitusluokan 1 ja 2 rakennuksen ilmanvaihdon ulkoilmavirtana on käytettävä laskennassa käyttöajan ulkopuolella vähintään 0,15 dm</w:t>
      </w:r>
      <w:r>
        <w:rPr>
          <w:vertAlign w:val="superscript"/>
        </w:rPr>
        <w:t>3</w:t>
      </w:r>
      <w:r w:rsidR="00033746">
        <w:t>/s neliömetrille</w:t>
      </w:r>
      <w:r>
        <w:t>.</w:t>
      </w:r>
    </w:p>
    <w:p w:rsidR="00DA4975" w:rsidRDefault="00DA4975" w:rsidP="00DA4975">
      <w:pPr>
        <w:pStyle w:val="LLKappalejako"/>
      </w:pPr>
      <w:r>
        <w:t>Käyttötarkoitusluokan 2 rakennuksessa, jossa asukkaalla on mahdollisuus ohjata tulo- ja poistoilmavirtoja siten, että niitä voidaan huoneistokohtaisesti tehostaa vähintään 30 prosenttia ja pienentää vähintään 40 prosenttia suunnitellun käyttöajan ilmavirroista, rakennuksen ulkoilmavirtana voidaan käyttää 0,4 dm</w:t>
      </w:r>
      <w:r>
        <w:rPr>
          <w:vertAlign w:val="superscript"/>
        </w:rPr>
        <w:t>3</w:t>
      </w:r>
      <w:r>
        <w:t>/</w:t>
      </w:r>
      <w:r w:rsidR="00033746">
        <w:t>s neliömetrille</w:t>
      </w:r>
      <w:r>
        <w:t>.</w:t>
      </w:r>
    </w:p>
    <w:p w:rsidR="00DA4975" w:rsidRDefault="00DA4975" w:rsidP="00DA4975">
      <w:pPr>
        <w:pStyle w:val="LLKappalejako"/>
      </w:pPr>
      <w:r>
        <w:t>Tarpeenmukaisella ilmanvaihdolla varustetussa rakennuksen tilassa, mitä ohjataan läsnäoloon tai olosuhdemittaukseen perustuvalla rakennusautomaatiojärjestelmällä, voidaan käyttää 20 prosenttia pienempää ulkoilmavirran arvoa tai ilmanvaihtosuunnitelmaan perustuen määrittää tarpeenmukaisen ilmanvaihdon suhteellinen vaikutus 1 momentissa esitettyyn ulkoilmavirran arvoon. Ilmanvaihtosuunnitelmaan perustuvassa tarkastelussa voidaan tilan ilmanvaihtoa laskennassa pienentää kuitenkin enintään arvoon 0,35 dm</w:t>
      </w:r>
      <w:r>
        <w:rPr>
          <w:vertAlign w:val="superscript"/>
        </w:rPr>
        <w:t>3</w:t>
      </w:r>
      <w:r>
        <w:t xml:space="preserve">/s </w:t>
      </w:r>
      <w:r w:rsidR="00033746">
        <w:t>neliömetrille</w:t>
      </w:r>
      <w:r>
        <w:t xml:space="preserve"> rakennuksen käyttöaikana. Koko rakennuksen ulkoilmavirran arvoa voidaan laskennallisesti pienentää tarpeenmukaisen ilmanvaihdon vaikutusta vastaavalla osuudella ottaen huomioon tarpeenmukaisen ilmanvaihdon kattaman rakennuksen osan suhde koko rakennuksen pinta-alaan.</w:t>
      </w:r>
    </w:p>
    <w:p w:rsidR="00DA4975" w:rsidRDefault="00DA4975" w:rsidP="00B64F1D">
      <w:pPr>
        <w:pStyle w:val="LLNormaali"/>
      </w:pPr>
    </w:p>
    <w:p w:rsidR="00DA4975" w:rsidRDefault="00DA4975" w:rsidP="00DA4975">
      <w:pPr>
        <w:pStyle w:val="LLPykala"/>
      </w:pPr>
      <w:r>
        <w:t>11 §</w:t>
      </w:r>
    </w:p>
    <w:p w:rsidR="00DA4975" w:rsidRDefault="00DA4975" w:rsidP="00DA4975">
      <w:pPr>
        <w:pStyle w:val="LLPykalanOtsikko"/>
        <w:rPr>
          <w:i w:val="0"/>
          <w:szCs w:val="22"/>
        </w:rPr>
      </w:pPr>
      <w:r>
        <w:t>Rakennuksen vakioitu käyttö</w:t>
      </w:r>
    </w:p>
    <w:p w:rsidR="00DA4975" w:rsidRDefault="00DA4975" w:rsidP="00DA4975">
      <w:pPr>
        <w:pStyle w:val="LLKappalejako"/>
      </w:pPr>
      <w:r>
        <w:t xml:space="preserve">E-luvun laskennassa käytettävä rakennuksen vuorokautinen ja viikoittainen käyttöaika, keskimääräinen valaistuksen, kuluttajalaitteiden ja ihmisten läsnäolon käyttöaste rakennuksen käyttöajan aikana sekä sisäiset lämpökuormat lämmitettyä nettoalaa kohti ovat seuraavat: </w:t>
      </w:r>
    </w:p>
    <w:p w:rsidR="001D4C30" w:rsidRDefault="001D4C30" w:rsidP="00DA4975">
      <w:pPr>
        <w:pStyle w:val="LLKappalejako"/>
      </w:pPr>
    </w:p>
    <w:p w:rsidR="001D4C30" w:rsidRDefault="001D4C30" w:rsidP="00DA4975">
      <w:pPr>
        <w:pStyle w:val="LLKappalejak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02"/>
        <w:gridCol w:w="1219"/>
        <w:gridCol w:w="1098"/>
        <w:gridCol w:w="1052"/>
        <w:gridCol w:w="838"/>
        <w:gridCol w:w="894"/>
        <w:gridCol w:w="717"/>
      </w:tblGrid>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rPr>
                <w:rFonts w:eastAsia="MS Mincho"/>
                <w:sz w:val="18"/>
                <w:szCs w:val="18"/>
                <w:lang w:val="en-GB" w:eastAsia="ja-JP"/>
              </w:rPr>
            </w:pPr>
            <w:r w:rsidRPr="0025799D">
              <w:rPr>
                <w:rFonts w:eastAsia="MS Mincho"/>
                <w:sz w:val="18"/>
                <w:szCs w:val="18"/>
                <w:lang w:val="en-GB" w:eastAsia="ja-JP"/>
              </w:rPr>
              <w:t>Käyttötarkoitusluokka</w:t>
            </w:r>
          </w:p>
        </w:tc>
        <w:tc>
          <w:tcPr>
            <w:tcW w:w="1502" w:type="dxa"/>
            <w:tcBorders>
              <w:top w:val="single" w:sz="4" w:space="0" w:color="auto"/>
              <w:left w:val="single" w:sz="4" w:space="0" w:color="auto"/>
              <w:bottom w:val="single" w:sz="4" w:space="0" w:color="auto"/>
              <w:right w:val="single" w:sz="4" w:space="0" w:color="auto"/>
            </w:tcBorders>
            <w:noWrap/>
            <w:hideMark/>
          </w:tcPr>
          <w:p w:rsidR="00DA4975" w:rsidRPr="0025799D" w:rsidRDefault="00615985" w:rsidP="007A2DDE">
            <w:pPr>
              <w:jc w:val="center"/>
              <w:rPr>
                <w:rFonts w:eastAsia="MS Mincho"/>
                <w:sz w:val="18"/>
                <w:szCs w:val="18"/>
                <w:lang w:val="en-GB" w:eastAsia="ja-JP"/>
              </w:rPr>
            </w:pPr>
            <w:r>
              <w:rPr>
                <w:rFonts w:eastAsia="MS Mincho"/>
                <w:sz w:val="18"/>
                <w:szCs w:val="18"/>
                <w:lang w:val="en-GB" w:eastAsia="ja-JP"/>
              </w:rPr>
              <w:t>Kellon</w:t>
            </w:r>
            <w:r w:rsidR="00DA4975" w:rsidRPr="0025799D">
              <w:rPr>
                <w:rFonts w:eastAsia="MS Mincho"/>
                <w:sz w:val="18"/>
                <w:szCs w:val="18"/>
                <w:lang w:val="en-GB" w:eastAsia="ja-JP"/>
              </w:rPr>
              <w:t>aika</w:t>
            </w:r>
          </w:p>
        </w:tc>
        <w:tc>
          <w:tcPr>
            <w:tcW w:w="2317" w:type="dxa"/>
            <w:gridSpan w:val="2"/>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val="en-GB" w:eastAsia="ja-JP"/>
              </w:rPr>
            </w:pPr>
            <w:r w:rsidRPr="0025799D">
              <w:rPr>
                <w:rFonts w:eastAsia="MS Mincho"/>
                <w:sz w:val="18"/>
                <w:szCs w:val="18"/>
                <w:lang w:val="en-GB" w:eastAsia="ja-JP"/>
              </w:rPr>
              <w:t>Käyttöaika</w:t>
            </w:r>
          </w:p>
          <w:p w:rsidR="00DA4975" w:rsidRPr="0025799D" w:rsidRDefault="00DA4975" w:rsidP="007A2DDE">
            <w:pPr>
              <w:jc w:val="center"/>
              <w:rPr>
                <w:rFonts w:eastAsia="MS Mincho"/>
                <w:sz w:val="18"/>
                <w:szCs w:val="18"/>
                <w:lang w:val="en-GB" w:eastAsia="ja-JP"/>
              </w:rPr>
            </w:pPr>
            <w:r w:rsidRPr="0025799D">
              <w:rPr>
                <w:rFonts w:eastAsia="MS Mincho"/>
                <w:sz w:val="18"/>
                <w:szCs w:val="18"/>
                <w:lang w:val="en-GB" w:eastAsia="ja-JP"/>
              </w:rPr>
              <w:t> </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val="en-GB" w:eastAsia="ja-JP"/>
              </w:rPr>
            </w:pPr>
            <w:r w:rsidRPr="0025799D">
              <w:rPr>
                <w:rFonts w:eastAsia="MS Mincho"/>
                <w:sz w:val="18"/>
                <w:szCs w:val="18"/>
                <w:lang w:val="en-GB" w:eastAsia="ja-JP"/>
              </w:rPr>
              <w:t>Käyttöaste</w:t>
            </w:r>
          </w:p>
        </w:tc>
        <w:tc>
          <w:tcPr>
            <w:tcW w:w="2449" w:type="dxa"/>
            <w:gridSpan w:val="3"/>
            <w:tcBorders>
              <w:top w:val="single" w:sz="4" w:space="0" w:color="auto"/>
              <w:left w:val="single" w:sz="4" w:space="0" w:color="auto"/>
              <w:bottom w:val="single" w:sz="4" w:space="0" w:color="auto"/>
              <w:right w:val="single" w:sz="4" w:space="0" w:color="auto"/>
            </w:tcBorders>
            <w:noWrap/>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 xml:space="preserve">Sisäinen lämpökuorma </w:t>
            </w:r>
          </w:p>
          <w:p w:rsidR="00DA4975" w:rsidRPr="0025799D" w:rsidRDefault="00DA4975" w:rsidP="00446AF8">
            <w:pPr>
              <w:jc w:val="center"/>
              <w:rPr>
                <w:rFonts w:eastAsia="MS Mincho"/>
                <w:sz w:val="18"/>
                <w:szCs w:val="18"/>
                <w:lang w:eastAsia="ja-JP"/>
              </w:rPr>
            </w:pPr>
            <w:r w:rsidRPr="0025799D">
              <w:rPr>
                <w:rFonts w:eastAsia="MS Mincho"/>
                <w:sz w:val="18"/>
                <w:szCs w:val="18"/>
                <w:lang w:eastAsia="ja-JP"/>
              </w:rPr>
              <w:t>lämmitet</w:t>
            </w:r>
            <w:r w:rsidR="00033746">
              <w:rPr>
                <w:rFonts w:eastAsia="MS Mincho"/>
                <w:sz w:val="18"/>
                <w:szCs w:val="18"/>
                <w:lang w:eastAsia="ja-JP"/>
              </w:rPr>
              <w:t>t</w:t>
            </w:r>
            <w:r w:rsidRPr="0025799D">
              <w:rPr>
                <w:rFonts w:eastAsia="MS Mincho"/>
                <w:sz w:val="18"/>
                <w:szCs w:val="18"/>
                <w:lang w:eastAsia="ja-JP"/>
              </w:rPr>
              <w:t>yä nettoalaa kohti</w:t>
            </w:r>
          </w:p>
        </w:tc>
      </w:tr>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tcPr>
          <w:p w:rsidR="00DA4975" w:rsidRPr="0025799D" w:rsidRDefault="00DA4975" w:rsidP="007A2DDE">
            <w:pPr>
              <w:rPr>
                <w:rFonts w:eastAsia="MS Mincho"/>
                <w:sz w:val="18"/>
                <w:szCs w:val="18"/>
                <w:lang w:eastAsia="ja-JP"/>
              </w:rPr>
            </w:pPr>
          </w:p>
        </w:tc>
        <w:tc>
          <w:tcPr>
            <w:tcW w:w="1502" w:type="dxa"/>
            <w:tcBorders>
              <w:top w:val="single" w:sz="4" w:space="0" w:color="auto"/>
              <w:left w:val="single" w:sz="4" w:space="0" w:color="auto"/>
              <w:bottom w:val="single" w:sz="4" w:space="0" w:color="auto"/>
              <w:right w:val="single" w:sz="4" w:space="0" w:color="auto"/>
            </w:tcBorders>
            <w:noWrap/>
          </w:tcPr>
          <w:p w:rsidR="00DA4975" w:rsidRPr="0025799D" w:rsidRDefault="00DA4975" w:rsidP="007A2DDE">
            <w:pPr>
              <w:jc w:val="center"/>
              <w:rPr>
                <w:rFonts w:eastAsia="MS Mincho"/>
                <w:sz w:val="18"/>
                <w:szCs w:val="18"/>
                <w:lang w:eastAsia="ja-JP"/>
              </w:rPr>
            </w:pPr>
          </w:p>
        </w:tc>
        <w:tc>
          <w:tcPr>
            <w:tcW w:w="1219"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Vuorokautinen</w:t>
            </w:r>
          </w:p>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h/24h</w:t>
            </w:r>
          </w:p>
        </w:tc>
        <w:tc>
          <w:tcPr>
            <w:tcW w:w="109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Viikoittainen</w:t>
            </w:r>
          </w:p>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d/7d</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w:t>
            </w:r>
          </w:p>
        </w:tc>
        <w:tc>
          <w:tcPr>
            <w:tcW w:w="838" w:type="dxa"/>
            <w:tcBorders>
              <w:top w:val="single" w:sz="4" w:space="0" w:color="auto"/>
              <w:left w:val="single" w:sz="4" w:space="0" w:color="auto"/>
              <w:bottom w:val="single" w:sz="4" w:space="0" w:color="auto"/>
              <w:right w:val="single" w:sz="4" w:space="0" w:color="auto"/>
            </w:tcBorders>
            <w:noWrap/>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Valaistus</w:t>
            </w:r>
          </w:p>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W/m</w:t>
            </w:r>
            <w:r w:rsidRPr="0025799D">
              <w:rPr>
                <w:rFonts w:eastAsia="MS Mincho"/>
                <w:sz w:val="18"/>
                <w:szCs w:val="18"/>
                <w:vertAlign w:val="superscript"/>
                <w:lang w:eastAsia="ja-JP"/>
              </w:rPr>
              <w:t>2</w:t>
            </w:r>
          </w:p>
        </w:tc>
        <w:tc>
          <w:tcPr>
            <w:tcW w:w="894"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Kuluttaja-</w:t>
            </w:r>
          </w:p>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laitteet</w:t>
            </w:r>
          </w:p>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W/m</w:t>
            </w:r>
            <w:r w:rsidRPr="0025799D">
              <w:rPr>
                <w:rFonts w:eastAsia="MS Mincho"/>
                <w:sz w:val="18"/>
                <w:szCs w:val="18"/>
                <w:vertAlign w:val="superscript"/>
                <w:lang w:eastAsia="ja-JP"/>
              </w:rPr>
              <w:t>2</w:t>
            </w:r>
          </w:p>
        </w:tc>
        <w:tc>
          <w:tcPr>
            <w:tcW w:w="717"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Ihmiset</w:t>
            </w:r>
          </w:p>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W/m</w:t>
            </w:r>
            <w:r w:rsidRPr="0025799D">
              <w:rPr>
                <w:rFonts w:eastAsia="MS Mincho"/>
                <w:sz w:val="18"/>
                <w:szCs w:val="18"/>
                <w:vertAlign w:val="superscript"/>
                <w:lang w:eastAsia="ja-JP"/>
              </w:rPr>
              <w:t>2</w:t>
            </w:r>
          </w:p>
        </w:tc>
      </w:tr>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rPr>
                <w:rFonts w:eastAsia="MS Mincho"/>
                <w:sz w:val="18"/>
                <w:szCs w:val="18"/>
                <w:lang w:eastAsia="ja-JP"/>
              </w:rPr>
            </w:pPr>
            <w:r w:rsidRPr="0025799D">
              <w:rPr>
                <w:rFonts w:eastAsia="MS Mincho"/>
                <w:sz w:val="18"/>
                <w:szCs w:val="18"/>
                <w:lang w:eastAsia="ja-JP"/>
              </w:rPr>
              <w:t>Luokka 1)</w:t>
            </w:r>
          </w:p>
        </w:tc>
        <w:tc>
          <w:tcPr>
            <w:tcW w:w="150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00:00-24:00</w:t>
            </w:r>
          </w:p>
        </w:tc>
        <w:tc>
          <w:tcPr>
            <w:tcW w:w="1219"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24</w:t>
            </w:r>
          </w:p>
        </w:tc>
        <w:tc>
          <w:tcPr>
            <w:tcW w:w="109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7</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valaistus 0,1</w:t>
            </w:r>
          </w:p>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muut 0,6</w:t>
            </w:r>
          </w:p>
        </w:tc>
        <w:tc>
          <w:tcPr>
            <w:tcW w:w="83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6</w:t>
            </w:r>
          </w:p>
        </w:tc>
        <w:tc>
          <w:tcPr>
            <w:tcW w:w="894"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3</w:t>
            </w:r>
          </w:p>
        </w:tc>
        <w:tc>
          <w:tcPr>
            <w:tcW w:w="717"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2</w:t>
            </w:r>
          </w:p>
        </w:tc>
      </w:tr>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rPr>
                <w:rFonts w:eastAsia="MS Mincho"/>
                <w:sz w:val="18"/>
                <w:szCs w:val="18"/>
                <w:lang w:eastAsia="ja-JP"/>
              </w:rPr>
            </w:pPr>
            <w:r w:rsidRPr="0025799D">
              <w:rPr>
                <w:rFonts w:eastAsia="MS Mincho"/>
                <w:sz w:val="18"/>
                <w:szCs w:val="18"/>
                <w:lang w:eastAsia="ja-JP"/>
              </w:rPr>
              <w:t>Luokka 2</w:t>
            </w:r>
          </w:p>
        </w:tc>
        <w:tc>
          <w:tcPr>
            <w:tcW w:w="150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00:00-24:00</w:t>
            </w:r>
          </w:p>
        </w:tc>
        <w:tc>
          <w:tcPr>
            <w:tcW w:w="1219"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24</w:t>
            </w:r>
          </w:p>
        </w:tc>
        <w:tc>
          <w:tcPr>
            <w:tcW w:w="109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7</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valaistus 0,1</w:t>
            </w:r>
          </w:p>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muut 0,6</w:t>
            </w:r>
          </w:p>
        </w:tc>
        <w:tc>
          <w:tcPr>
            <w:tcW w:w="83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9</w:t>
            </w:r>
          </w:p>
        </w:tc>
        <w:tc>
          <w:tcPr>
            <w:tcW w:w="894"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4</w:t>
            </w:r>
          </w:p>
        </w:tc>
        <w:tc>
          <w:tcPr>
            <w:tcW w:w="717"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3</w:t>
            </w:r>
          </w:p>
        </w:tc>
      </w:tr>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rPr>
                <w:rFonts w:eastAsia="MS Mincho"/>
                <w:sz w:val="18"/>
                <w:szCs w:val="18"/>
                <w:lang w:eastAsia="ja-JP"/>
              </w:rPr>
            </w:pPr>
            <w:r w:rsidRPr="0025799D">
              <w:rPr>
                <w:rFonts w:eastAsia="MS Mincho"/>
                <w:sz w:val="18"/>
                <w:szCs w:val="18"/>
                <w:lang w:eastAsia="ja-JP"/>
              </w:rPr>
              <w:t>Luokka 3)</w:t>
            </w:r>
          </w:p>
        </w:tc>
        <w:tc>
          <w:tcPr>
            <w:tcW w:w="150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07:00-18:00</w:t>
            </w:r>
          </w:p>
        </w:tc>
        <w:tc>
          <w:tcPr>
            <w:tcW w:w="1219"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11</w:t>
            </w:r>
          </w:p>
        </w:tc>
        <w:tc>
          <w:tcPr>
            <w:tcW w:w="109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5</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0,65</w:t>
            </w:r>
          </w:p>
        </w:tc>
        <w:tc>
          <w:tcPr>
            <w:tcW w:w="83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10</w:t>
            </w:r>
          </w:p>
        </w:tc>
        <w:tc>
          <w:tcPr>
            <w:tcW w:w="894"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12</w:t>
            </w:r>
          </w:p>
        </w:tc>
        <w:tc>
          <w:tcPr>
            <w:tcW w:w="717"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5</w:t>
            </w:r>
          </w:p>
        </w:tc>
      </w:tr>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rPr>
                <w:rFonts w:eastAsia="MS Mincho"/>
                <w:sz w:val="18"/>
                <w:szCs w:val="18"/>
                <w:lang w:eastAsia="ja-JP"/>
              </w:rPr>
            </w:pPr>
            <w:r w:rsidRPr="0025799D">
              <w:rPr>
                <w:rFonts w:eastAsia="MS Mincho"/>
                <w:sz w:val="18"/>
                <w:szCs w:val="18"/>
                <w:lang w:eastAsia="ja-JP"/>
              </w:rPr>
              <w:t>Luokka 4)</w:t>
            </w:r>
          </w:p>
        </w:tc>
        <w:tc>
          <w:tcPr>
            <w:tcW w:w="150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08:00-21:00</w:t>
            </w:r>
          </w:p>
        </w:tc>
        <w:tc>
          <w:tcPr>
            <w:tcW w:w="1219"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13</w:t>
            </w:r>
          </w:p>
        </w:tc>
        <w:tc>
          <w:tcPr>
            <w:tcW w:w="109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6</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w:t>
            </w:r>
          </w:p>
        </w:tc>
        <w:tc>
          <w:tcPr>
            <w:tcW w:w="83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19</w:t>
            </w:r>
          </w:p>
        </w:tc>
        <w:tc>
          <w:tcPr>
            <w:tcW w:w="894"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w:t>
            </w:r>
          </w:p>
        </w:tc>
        <w:tc>
          <w:tcPr>
            <w:tcW w:w="717"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2</w:t>
            </w:r>
          </w:p>
        </w:tc>
      </w:tr>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rPr>
                <w:rFonts w:eastAsia="MS Mincho"/>
                <w:sz w:val="18"/>
                <w:szCs w:val="18"/>
                <w:lang w:eastAsia="ja-JP"/>
              </w:rPr>
            </w:pPr>
            <w:r w:rsidRPr="0025799D">
              <w:rPr>
                <w:rFonts w:eastAsia="MS Mincho"/>
                <w:sz w:val="18"/>
                <w:szCs w:val="18"/>
                <w:lang w:eastAsia="ja-JP"/>
              </w:rPr>
              <w:t>Luokka 5)</w:t>
            </w:r>
          </w:p>
        </w:tc>
        <w:tc>
          <w:tcPr>
            <w:tcW w:w="150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00:00-24:00</w:t>
            </w:r>
          </w:p>
        </w:tc>
        <w:tc>
          <w:tcPr>
            <w:tcW w:w="1219"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24</w:t>
            </w:r>
          </w:p>
        </w:tc>
        <w:tc>
          <w:tcPr>
            <w:tcW w:w="109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7</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0,3</w:t>
            </w:r>
          </w:p>
        </w:tc>
        <w:tc>
          <w:tcPr>
            <w:tcW w:w="83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11</w:t>
            </w:r>
          </w:p>
        </w:tc>
        <w:tc>
          <w:tcPr>
            <w:tcW w:w="894"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4</w:t>
            </w:r>
          </w:p>
        </w:tc>
        <w:tc>
          <w:tcPr>
            <w:tcW w:w="717"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4</w:t>
            </w:r>
          </w:p>
        </w:tc>
      </w:tr>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rPr>
                <w:rFonts w:eastAsia="MS Mincho"/>
                <w:sz w:val="18"/>
                <w:szCs w:val="18"/>
                <w:lang w:eastAsia="ja-JP"/>
              </w:rPr>
            </w:pPr>
            <w:r w:rsidRPr="0025799D">
              <w:rPr>
                <w:rFonts w:eastAsia="MS Mincho"/>
                <w:sz w:val="18"/>
                <w:szCs w:val="18"/>
                <w:lang w:eastAsia="ja-JP"/>
              </w:rPr>
              <w:t>Luokka 6)</w:t>
            </w:r>
          </w:p>
        </w:tc>
        <w:tc>
          <w:tcPr>
            <w:tcW w:w="150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08:00-16:00</w:t>
            </w:r>
          </w:p>
        </w:tc>
        <w:tc>
          <w:tcPr>
            <w:tcW w:w="1219"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8</w:t>
            </w:r>
          </w:p>
        </w:tc>
        <w:tc>
          <w:tcPr>
            <w:tcW w:w="109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5</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0,6</w:t>
            </w:r>
          </w:p>
        </w:tc>
        <w:tc>
          <w:tcPr>
            <w:tcW w:w="83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14</w:t>
            </w:r>
          </w:p>
        </w:tc>
        <w:tc>
          <w:tcPr>
            <w:tcW w:w="894"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8</w:t>
            </w:r>
          </w:p>
        </w:tc>
        <w:tc>
          <w:tcPr>
            <w:tcW w:w="717"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14</w:t>
            </w:r>
          </w:p>
        </w:tc>
      </w:tr>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rPr>
                <w:rFonts w:eastAsia="MS Mincho"/>
                <w:sz w:val="18"/>
                <w:szCs w:val="18"/>
                <w:lang w:eastAsia="ja-JP"/>
              </w:rPr>
            </w:pPr>
            <w:r w:rsidRPr="0025799D">
              <w:rPr>
                <w:rFonts w:eastAsia="MS Mincho"/>
                <w:sz w:val="18"/>
                <w:szCs w:val="18"/>
                <w:lang w:eastAsia="ja-JP"/>
              </w:rPr>
              <w:t>Luokka 7)</w:t>
            </w:r>
          </w:p>
        </w:tc>
        <w:tc>
          <w:tcPr>
            <w:tcW w:w="150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08:00-22:00</w:t>
            </w:r>
          </w:p>
        </w:tc>
        <w:tc>
          <w:tcPr>
            <w:tcW w:w="1219"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14</w:t>
            </w:r>
          </w:p>
        </w:tc>
        <w:tc>
          <w:tcPr>
            <w:tcW w:w="109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7</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0,5</w:t>
            </w:r>
          </w:p>
        </w:tc>
        <w:tc>
          <w:tcPr>
            <w:tcW w:w="83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val="en-GB" w:eastAsia="ja-JP"/>
              </w:rPr>
            </w:pPr>
            <w:r w:rsidRPr="0025799D">
              <w:rPr>
                <w:rFonts w:eastAsia="MS Mincho"/>
                <w:sz w:val="18"/>
                <w:szCs w:val="18"/>
                <w:lang w:eastAsia="ja-JP"/>
              </w:rPr>
              <w:t>10</w:t>
            </w:r>
          </w:p>
        </w:tc>
        <w:tc>
          <w:tcPr>
            <w:tcW w:w="894"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val="en-GB" w:eastAsia="ja-JP"/>
              </w:rPr>
            </w:pPr>
            <w:r w:rsidRPr="0025799D">
              <w:rPr>
                <w:rFonts w:eastAsia="MS Mincho"/>
                <w:sz w:val="18"/>
                <w:szCs w:val="18"/>
                <w:lang w:val="en-GB" w:eastAsia="ja-JP"/>
              </w:rPr>
              <w:t>0</w:t>
            </w:r>
          </w:p>
        </w:tc>
        <w:tc>
          <w:tcPr>
            <w:tcW w:w="717"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val="en-GB" w:eastAsia="ja-JP"/>
              </w:rPr>
            </w:pPr>
            <w:r w:rsidRPr="0025799D">
              <w:rPr>
                <w:rFonts w:eastAsia="MS Mincho"/>
                <w:sz w:val="18"/>
                <w:szCs w:val="18"/>
                <w:lang w:val="en-GB" w:eastAsia="ja-JP"/>
              </w:rPr>
              <w:t>5</w:t>
            </w:r>
          </w:p>
        </w:tc>
      </w:tr>
      <w:tr w:rsidR="00DA4975" w:rsidRPr="0025799D" w:rsidTr="0025799D">
        <w:trPr>
          <w:trHeight w:val="227"/>
        </w:trPr>
        <w:tc>
          <w:tcPr>
            <w:tcW w:w="124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rPr>
                <w:rFonts w:eastAsia="MS Mincho"/>
                <w:sz w:val="18"/>
                <w:szCs w:val="18"/>
                <w:lang w:eastAsia="ja-JP"/>
              </w:rPr>
            </w:pPr>
            <w:r w:rsidRPr="0025799D">
              <w:rPr>
                <w:rFonts w:eastAsia="MS Mincho"/>
                <w:sz w:val="18"/>
                <w:szCs w:val="18"/>
                <w:lang w:eastAsia="ja-JP"/>
              </w:rPr>
              <w:t>Luokka 8)</w:t>
            </w:r>
          </w:p>
        </w:tc>
        <w:tc>
          <w:tcPr>
            <w:tcW w:w="150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00:00-24:00</w:t>
            </w:r>
          </w:p>
        </w:tc>
        <w:tc>
          <w:tcPr>
            <w:tcW w:w="1219"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24</w:t>
            </w:r>
          </w:p>
        </w:tc>
        <w:tc>
          <w:tcPr>
            <w:tcW w:w="109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7</w:t>
            </w:r>
          </w:p>
        </w:tc>
        <w:tc>
          <w:tcPr>
            <w:tcW w:w="1052"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0,6</w:t>
            </w:r>
          </w:p>
        </w:tc>
        <w:tc>
          <w:tcPr>
            <w:tcW w:w="838"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7</w:t>
            </w:r>
          </w:p>
        </w:tc>
        <w:tc>
          <w:tcPr>
            <w:tcW w:w="894"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9</w:t>
            </w:r>
          </w:p>
        </w:tc>
        <w:tc>
          <w:tcPr>
            <w:tcW w:w="717" w:type="dxa"/>
            <w:tcBorders>
              <w:top w:val="single" w:sz="4" w:space="0" w:color="auto"/>
              <w:left w:val="single" w:sz="4" w:space="0" w:color="auto"/>
              <w:bottom w:val="single" w:sz="4" w:space="0" w:color="auto"/>
              <w:right w:val="single" w:sz="4" w:space="0" w:color="auto"/>
            </w:tcBorders>
            <w:noWrap/>
            <w:hideMark/>
          </w:tcPr>
          <w:p w:rsidR="00DA4975" w:rsidRPr="0025799D" w:rsidRDefault="00DA4975" w:rsidP="007A2DDE">
            <w:pPr>
              <w:jc w:val="center"/>
              <w:rPr>
                <w:rFonts w:eastAsia="MS Mincho"/>
                <w:sz w:val="18"/>
                <w:szCs w:val="18"/>
                <w:lang w:eastAsia="ja-JP"/>
              </w:rPr>
            </w:pPr>
            <w:r w:rsidRPr="0025799D">
              <w:rPr>
                <w:rFonts w:eastAsia="MS Mincho"/>
                <w:sz w:val="18"/>
                <w:szCs w:val="18"/>
                <w:lang w:eastAsia="ja-JP"/>
              </w:rPr>
              <w:t>8</w:t>
            </w:r>
          </w:p>
        </w:tc>
      </w:tr>
    </w:tbl>
    <w:p w:rsidR="00DA4975" w:rsidRDefault="00DA4975" w:rsidP="00DA4975">
      <w:pPr>
        <w:jc w:val="both"/>
      </w:pPr>
    </w:p>
    <w:p w:rsidR="00DA4975" w:rsidRDefault="00DA4975" w:rsidP="00DA4975">
      <w:pPr>
        <w:pStyle w:val="LLMomentinJohdantoKappale"/>
      </w:pPr>
      <w:r>
        <w:t>Valaistuksen, kuluttajalaitteiden ja ihmisten aiheuttama vuotuinen lämpökuorma Q (kWh/m</w:t>
      </w:r>
      <w:r>
        <w:rPr>
          <w:vertAlign w:val="superscript"/>
        </w:rPr>
        <w:t>2</w:t>
      </w:r>
      <w:r>
        <w:t xml:space="preserve">) on laskettava kaavalla: </w:t>
      </w:r>
    </w:p>
    <w:p w:rsidR="00DA4975" w:rsidRDefault="00DA4975" w:rsidP="00DA4975">
      <w:pPr>
        <w:pStyle w:val="LLMomentinKohta"/>
      </w:pPr>
    </w:p>
    <w:p w:rsidR="00DA4975" w:rsidRDefault="00DA4975" w:rsidP="00DA4975">
      <w:pPr>
        <w:widowControl w:val="0"/>
        <w:jc w:val="both"/>
        <w:rPr>
          <w:sz w:val="20"/>
          <w:lang w:val="et-EE"/>
        </w:rPr>
      </w:pPr>
      <w:r>
        <w:rPr>
          <w:sz w:val="20"/>
          <w:lang w:val="et-EE"/>
        </w:rPr>
        <w:object w:dxaOrig="1908" w:dyaOrig="648">
          <v:shape id="_x0000_i1026" type="#_x0000_t75" style="width:95.35pt;height:32pt" o:ole="">
            <v:imagedata r:id="rId9" o:title=""/>
          </v:shape>
          <o:OLEObject Type="Embed" ProgID="Equation.3" ShapeID="_x0000_i1026" DrawAspect="Content" ObjectID="_1654680967" r:id="rId10"/>
        </w:object>
      </w:r>
    </w:p>
    <w:p w:rsidR="00DA4975" w:rsidRDefault="00DA4975" w:rsidP="00DA4975">
      <w:pPr>
        <w:pStyle w:val="LLMomentinJohdantoKappale"/>
        <w:rPr>
          <w:lang w:val="et-EE"/>
        </w:rPr>
      </w:pPr>
      <w:r>
        <w:rPr>
          <w:lang w:val="et-EE"/>
        </w:rPr>
        <w:t>jossa:</w:t>
      </w:r>
    </w:p>
    <w:p w:rsidR="00DA4975" w:rsidRDefault="00DA4975" w:rsidP="00DA4975">
      <w:pPr>
        <w:pStyle w:val="LLMomentinKohta"/>
        <w:rPr>
          <w:lang w:val="et-EE"/>
        </w:rPr>
      </w:pPr>
      <w:r>
        <w:rPr>
          <w:lang w:val="et-EE"/>
        </w:rPr>
        <w:t>k</w:t>
      </w:r>
      <w:r>
        <w:rPr>
          <w:sz w:val="20"/>
          <w:lang w:val="et-EE"/>
        </w:rPr>
        <w:t xml:space="preserve"> </w:t>
      </w:r>
      <w:r>
        <w:rPr>
          <w:lang w:val="et-EE"/>
        </w:rPr>
        <w:t xml:space="preserve">on </w:t>
      </w:r>
      <w:r>
        <w:t>keskimääräinen valaistuksen ja kuluttajalaitteiden käyttöaste sekä ihmisten läsnäolo rakennuksen käyttöajan aikana;</w:t>
      </w:r>
    </w:p>
    <w:p w:rsidR="00DA4975" w:rsidRDefault="00DA4975" w:rsidP="00DA4975">
      <w:pPr>
        <w:pStyle w:val="LLMomentinKohta"/>
        <w:rPr>
          <w:lang w:val="et-EE"/>
        </w:rPr>
      </w:pPr>
      <w:r>
        <w:rPr>
          <w:lang w:val="et-EE"/>
        </w:rPr>
        <w:t>P on lämpökuorma W/m</w:t>
      </w:r>
      <w:r>
        <w:rPr>
          <w:vertAlign w:val="superscript"/>
          <w:lang w:val="et-EE"/>
        </w:rPr>
        <w:t>2</w:t>
      </w:r>
      <w:r>
        <w:rPr>
          <w:lang w:val="et-EE"/>
        </w:rPr>
        <w:t>;</w:t>
      </w:r>
    </w:p>
    <w:p w:rsidR="00DA4975" w:rsidRDefault="00DA4975" w:rsidP="00DA4975">
      <w:pPr>
        <w:pStyle w:val="LLMomentinKohta"/>
        <w:rPr>
          <w:lang w:val="et-EE"/>
        </w:rPr>
      </w:pPr>
      <w:r>
        <w:rPr>
          <w:rFonts w:ascii="Symbol" w:hAnsi="Symbol"/>
          <w:lang w:val="et-EE"/>
        </w:rPr>
        <w:t></w:t>
      </w:r>
      <w:r>
        <w:rPr>
          <w:vertAlign w:val="subscript"/>
          <w:lang w:val="et-EE"/>
        </w:rPr>
        <w:t>d</w:t>
      </w:r>
      <w:r>
        <w:rPr>
          <w:sz w:val="20"/>
          <w:lang w:val="et-EE"/>
        </w:rPr>
        <w:t xml:space="preserve"> </w:t>
      </w:r>
      <w:r>
        <w:rPr>
          <w:lang w:val="et-EE"/>
        </w:rPr>
        <w:t>on rakennuksen käyttötuntien lukumäärä vuorokaudessa h;</w:t>
      </w:r>
    </w:p>
    <w:p w:rsidR="00DA4975" w:rsidRDefault="00DA4975" w:rsidP="00DA4975">
      <w:pPr>
        <w:pStyle w:val="LLMomentinKohta"/>
        <w:rPr>
          <w:lang w:val="et-EE"/>
        </w:rPr>
      </w:pPr>
      <w:r>
        <w:rPr>
          <w:rFonts w:ascii="Symbol" w:hAnsi="Symbol"/>
          <w:lang w:val="et-EE"/>
        </w:rPr>
        <w:t></w:t>
      </w:r>
      <w:r>
        <w:rPr>
          <w:vertAlign w:val="subscript"/>
          <w:lang w:val="et-EE"/>
        </w:rPr>
        <w:t>w</w:t>
      </w:r>
      <w:r>
        <w:rPr>
          <w:sz w:val="20"/>
          <w:lang w:val="et-EE"/>
        </w:rPr>
        <w:t xml:space="preserve"> </w:t>
      </w:r>
      <w:r>
        <w:rPr>
          <w:lang w:val="et-EE"/>
        </w:rPr>
        <w:t>on</w:t>
      </w:r>
      <w:r>
        <w:rPr>
          <w:sz w:val="20"/>
          <w:lang w:val="et-EE"/>
        </w:rPr>
        <w:t xml:space="preserve"> </w:t>
      </w:r>
      <w:r>
        <w:rPr>
          <w:lang w:val="et-EE"/>
        </w:rPr>
        <w:t>rakennuksen käyttöpäivien lukumäärä viikossa d.</w:t>
      </w:r>
    </w:p>
    <w:p w:rsidR="00DA4975" w:rsidRDefault="00DA4975" w:rsidP="00DA4975">
      <w:pPr>
        <w:pStyle w:val="LLKappalejako"/>
      </w:pPr>
      <w:r>
        <w:t>Valaistuksen, kuluttajalaitteiden ja ihmisten aiheuttama kuukausittainen lämpökuorma on määritettävä vuotuisesta lämpökuormasta kuukauden päivien lukumäärän perusteella.</w:t>
      </w:r>
    </w:p>
    <w:p w:rsidR="00DA4975" w:rsidRDefault="00DA4975" w:rsidP="00DA4975">
      <w:pPr>
        <w:pStyle w:val="LLKappalejako"/>
      </w:pPr>
      <w:r>
        <w:lastRenderedPageBreak/>
        <w:t>Edellä 1 momentissa säädetyn sijasta valaistuksen lämpökuorman arvona voidaan käyttää valaistussuunnitelman mukaista arvoa, jos valaistussuunnitelmasta voidaan lämpökuorma määrittää tilatyyppikohtaisesti valaistuksen tehotiheyden ja valaistuksen ohjauksen perusteella. Rakennuksen keskimääräinen valaistuksen lämpökuorma lasketaan tilatyyppien pinta-aloilla painotettuna keskiarvona.</w:t>
      </w:r>
    </w:p>
    <w:p w:rsidR="00DA4975" w:rsidRDefault="00DA4975" w:rsidP="00DA4975">
      <w:pPr>
        <w:pStyle w:val="LLKappalejako"/>
      </w:pPr>
      <w:r>
        <w:t>Ilmanvaihtojärjestelmän käyntiaika on laskettava siten, että 1 momentin mukaiseen käyttöaikaan lisätään tunti ennen käyttöajan alkua ja tunti käyttöajan päättymisen jälkeen. Lisäystä ei tehdä jatkuvasti käytettäviin rakennuksiin.</w:t>
      </w:r>
    </w:p>
    <w:p w:rsidR="00DA4975" w:rsidRDefault="00DA4975" w:rsidP="00DA4975">
      <w:pPr>
        <w:ind w:firstLine="142"/>
        <w:rPr>
          <w:szCs w:val="22"/>
        </w:rPr>
      </w:pPr>
    </w:p>
    <w:p w:rsidR="00DA4975" w:rsidRDefault="00DA4975" w:rsidP="00DA4975">
      <w:pPr>
        <w:pStyle w:val="LLPykala"/>
      </w:pPr>
      <w:r>
        <w:t>12 §</w:t>
      </w:r>
    </w:p>
    <w:p w:rsidR="00DA4975" w:rsidRDefault="00DA4975" w:rsidP="00DA4975">
      <w:pPr>
        <w:pStyle w:val="LLPykalanOtsikko"/>
        <w:rPr>
          <w:i w:val="0"/>
          <w:szCs w:val="22"/>
        </w:rPr>
      </w:pPr>
      <w:r>
        <w:t>Lämpimän käyttöveden vakioitu käyttö</w:t>
      </w:r>
    </w:p>
    <w:p w:rsidR="00446AF8" w:rsidRDefault="00DA4975" w:rsidP="00DA4975">
      <w:pPr>
        <w:pStyle w:val="LLKappalejako"/>
      </w:pPr>
      <w:r>
        <w:t>Lämpimän käyttöveden vakioidun käytön lämmitysenergian nettotarpeena on käytettävä seuraavia käyttötarkoitusluokittaisia lämmitysenergian nettotarpeita rakennuksen lämmitettyä nettoalaa kohden:</w:t>
      </w:r>
    </w:p>
    <w:p w:rsidR="00DA4975" w:rsidRDefault="00DA4975" w:rsidP="00DA4975">
      <w:pPr>
        <w:ind w:firstLine="142"/>
        <w:jc w:val="both"/>
        <w:rPr>
          <w:szCs w:val="22"/>
        </w:rPr>
      </w:pPr>
    </w:p>
    <w:tbl>
      <w:tblPr>
        <w:tblW w:w="7235" w:type="dxa"/>
        <w:tblInd w:w="103" w:type="dxa"/>
        <w:tblLook w:val="04A0" w:firstRow="1" w:lastRow="0" w:firstColumn="1" w:lastColumn="0" w:noHBand="0" w:noVBand="1"/>
      </w:tblPr>
      <w:tblGrid>
        <w:gridCol w:w="2273"/>
        <w:gridCol w:w="4962"/>
      </w:tblGrid>
      <w:tr w:rsidR="00DA4975" w:rsidRPr="009B5DB9" w:rsidTr="007A2DDE">
        <w:trPr>
          <w:trHeight w:val="255"/>
        </w:trPr>
        <w:tc>
          <w:tcPr>
            <w:tcW w:w="2273" w:type="dxa"/>
            <w:tcBorders>
              <w:top w:val="single" w:sz="4" w:space="0" w:color="auto"/>
              <w:left w:val="single" w:sz="4" w:space="0" w:color="auto"/>
              <w:bottom w:val="nil"/>
              <w:right w:val="nil"/>
            </w:tcBorders>
            <w:noWrap/>
            <w:vAlign w:val="bottom"/>
            <w:hideMark/>
          </w:tcPr>
          <w:p w:rsidR="00DA4975" w:rsidRPr="009B5DB9" w:rsidRDefault="00DA4975" w:rsidP="007A2DDE">
            <w:pPr>
              <w:rPr>
                <w:rFonts w:eastAsia="MS Mincho"/>
                <w:sz w:val="18"/>
                <w:szCs w:val="18"/>
                <w:lang w:val="en-GB" w:eastAsia="ja-JP"/>
              </w:rPr>
            </w:pPr>
            <w:r w:rsidRPr="009B5DB9">
              <w:rPr>
                <w:rFonts w:eastAsia="MS Mincho"/>
                <w:sz w:val="18"/>
                <w:szCs w:val="18"/>
                <w:lang w:val="en-GB" w:eastAsia="ja-JP"/>
              </w:rPr>
              <w:t>Käyttötarkoitusluokka</w:t>
            </w:r>
          </w:p>
        </w:tc>
        <w:tc>
          <w:tcPr>
            <w:tcW w:w="4962" w:type="dxa"/>
            <w:vMerge w:val="restart"/>
            <w:tcBorders>
              <w:top w:val="single" w:sz="4" w:space="0" w:color="auto"/>
              <w:left w:val="single" w:sz="4" w:space="0" w:color="auto"/>
              <w:bottom w:val="single" w:sz="4" w:space="0" w:color="auto"/>
              <w:right w:val="single" w:sz="4" w:space="0" w:color="auto"/>
            </w:tcBorders>
            <w:noWrap/>
            <w:vAlign w:val="bottom"/>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Lämpimän käyttöveden lämmitysenergian nettotarve</w:t>
            </w:r>
            <w:r w:rsidR="00033746">
              <w:rPr>
                <w:rFonts w:eastAsia="MS Mincho"/>
                <w:sz w:val="18"/>
                <w:szCs w:val="18"/>
                <w:lang w:eastAsia="ja-JP"/>
              </w:rPr>
              <w:t xml:space="preserve"> vuodessa</w:t>
            </w:r>
          </w:p>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kWh/(m</w:t>
            </w:r>
            <w:r w:rsidRPr="009B5DB9">
              <w:rPr>
                <w:rFonts w:eastAsia="MS Mincho"/>
                <w:sz w:val="18"/>
                <w:szCs w:val="18"/>
                <w:vertAlign w:val="superscript"/>
                <w:lang w:eastAsia="ja-JP"/>
              </w:rPr>
              <w:t>2</w:t>
            </w:r>
            <w:r w:rsidRPr="009B5DB9">
              <w:rPr>
                <w:rFonts w:eastAsia="MS Mincho"/>
                <w:sz w:val="18"/>
                <w:szCs w:val="18"/>
                <w:lang w:eastAsia="ja-JP"/>
              </w:rPr>
              <w:t xml:space="preserve"> a)</w:t>
            </w:r>
          </w:p>
        </w:tc>
      </w:tr>
      <w:tr w:rsidR="00DA4975" w:rsidRPr="009B5DB9" w:rsidTr="007A2DDE">
        <w:trPr>
          <w:trHeight w:val="285"/>
        </w:trPr>
        <w:tc>
          <w:tcPr>
            <w:tcW w:w="2273" w:type="dxa"/>
            <w:tcBorders>
              <w:top w:val="nil"/>
              <w:left w:val="single" w:sz="4" w:space="0" w:color="auto"/>
              <w:bottom w:val="single" w:sz="4" w:space="0" w:color="auto"/>
              <w:right w:val="single" w:sz="4" w:space="0" w:color="auto"/>
            </w:tcBorders>
            <w:noWrap/>
            <w:vAlign w:val="bottom"/>
            <w:hideMark/>
          </w:tcPr>
          <w:p w:rsidR="00DA4975" w:rsidRPr="009B5DB9" w:rsidRDefault="00DA4975" w:rsidP="007A2DDE">
            <w:pPr>
              <w:rPr>
                <w:rFonts w:eastAsia="MS Mincho"/>
                <w:sz w:val="18"/>
                <w:szCs w:val="18"/>
                <w:lang w:eastAsia="ja-JP"/>
              </w:rPr>
            </w:pPr>
            <w:r w:rsidRPr="009B5DB9">
              <w:rPr>
                <w:rFonts w:eastAsia="MS Mincho"/>
                <w:sz w:val="18"/>
                <w:szCs w:val="18"/>
                <w:lang w:eastAsia="ja-JP"/>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4975" w:rsidRPr="009B5DB9" w:rsidRDefault="00DA4975" w:rsidP="007A2DDE">
            <w:pPr>
              <w:rPr>
                <w:rFonts w:eastAsia="MS Mincho"/>
                <w:sz w:val="18"/>
                <w:szCs w:val="18"/>
                <w:lang w:eastAsia="ja-JP"/>
              </w:rPr>
            </w:pPr>
          </w:p>
        </w:tc>
      </w:tr>
      <w:tr w:rsidR="00DA4975" w:rsidRPr="009B5DB9" w:rsidTr="007A2DDE">
        <w:trPr>
          <w:trHeight w:val="285"/>
        </w:trPr>
        <w:tc>
          <w:tcPr>
            <w:tcW w:w="2273" w:type="dxa"/>
            <w:tcBorders>
              <w:top w:val="nil"/>
              <w:left w:val="single" w:sz="4" w:space="0" w:color="auto"/>
              <w:bottom w:val="nil"/>
              <w:right w:val="nil"/>
            </w:tcBorders>
            <w:noWrap/>
            <w:vAlign w:val="bottom"/>
            <w:hideMark/>
          </w:tcPr>
          <w:p w:rsidR="00DA4975" w:rsidRPr="009B5DB9" w:rsidRDefault="00DA4975" w:rsidP="007A2DDE">
            <w:pPr>
              <w:rPr>
                <w:rFonts w:eastAsia="MS Mincho"/>
                <w:sz w:val="18"/>
                <w:szCs w:val="18"/>
                <w:lang w:eastAsia="ja-JP"/>
              </w:rPr>
            </w:pPr>
            <w:r w:rsidRPr="009B5DB9">
              <w:rPr>
                <w:rFonts w:eastAsia="MS Mincho"/>
                <w:sz w:val="18"/>
                <w:szCs w:val="18"/>
                <w:lang w:eastAsia="ja-JP"/>
              </w:rPr>
              <w:t xml:space="preserve">Luokka 1) </w:t>
            </w:r>
          </w:p>
        </w:tc>
        <w:tc>
          <w:tcPr>
            <w:tcW w:w="4962" w:type="dxa"/>
            <w:tcBorders>
              <w:top w:val="nil"/>
              <w:left w:val="single" w:sz="4" w:space="0" w:color="auto"/>
              <w:bottom w:val="nil"/>
              <w:right w:val="single" w:sz="4" w:space="0" w:color="auto"/>
            </w:tcBorders>
            <w:noWrap/>
            <w:vAlign w:val="bottom"/>
            <w:hideMark/>
          </w:tcPr>
          <w:p w:rsidR="00DA4975" w:rsidRPr="009B5DB9" w:rsidRDefault="00DA4975" w:rsidP="007A2DDE">
            <w:pPr>
              <w:jc w:val="center"/>
              <w:rPr>
                <w:rFonts w:eastAsia="MS Mincho"/>
                <w:sz w:val="18"/>
                <w:szCs w:val="18"/>
                <w:lang w:val="en-GB" w:eastAsia="ja-JP"/>
              </w:rPr>
            </w:pPr>
            <w:r w:rsidRPr="009B5DB9">
              <w:rPr>
                <w:rFonts w:eastAsia="MS Mincho"/>
                <w:sz w:val="18"/>
                <w:szCs w:val="18"/>
                <w:lang w:val="en-GB" w:eastAsia="ja-JP"/>
              </w:rPr>
              <w:t>35</w:t>
            </w:r>
          </w:p>
        </w:tc>
      </w:tr>
      <w:tr w:rsidR="00DA4975" w:rsidRPr="009B5DB9" w:rsidTr="007A2DDE">
        <w:trPr>
          <w:trHeight w:val="255"/>
        </w:trPr>
        <w:tc>
          <w:tcPr>
            <w:tcW w:w="2273" w:type="dxa"/>
            <w:tcBorders>
              <w:top w:val="nil"/>
              <w:left w:val="single" w:sz="4" w:space="0" w:color="auto"/>
              <w:bottom w:val="nil"/>
              <w:right w:val="nil"/>
            </w:tcBorders>
            <w:noWrap/>
            <w:vAlign w:val="bottom"/>
            <w:hideMark/>
          </w:tcPr>
          <w:p w:rsidR="00DA4975" w:rsidRPr="009B5DB9" w:rsidRDefault="00DA4975" w:rsidP="007A2DDE">
            <w:pPr>
              <w:rPr>
                <w:rFonts w:eastAsia="MS Mincho"/>
                <w:sz w:val="18"/>
                <w:szCs w:val="18"/>
                <w:lang w:eastAsia="ja-JP"/>
              </w:rPr>
            </w:pPr>
            <w:r w:rsidRPr="009B5DB9">
              <w:rPr>
                <w:rFonts w:eastAsia="MS Mincho"/>
                <w:sz w:val="18"/>
                <w:szCs w:val="18"/>
                <w:lang w:eastAsia="ja-JP"/>
              </w:rPr>
              <w:t xml:space="preserve">Luokka 2) </w:t>
            </w:r>
          </w:p>
        </w:tc>
        <w:tc>
          <w:tcPr>
            <w:tcW w:w="4962" w:type="dxa"/>
            <w:tcBorders>
              <w:top w:val="nil"/>
              <w:left w:val="single" w:sz="4" w:space="0" w:color="auto"/>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35</w:t>
            </w:r>
          </w:p>
        </w:tc>
      </w:tr>
      <w:tr w:rsidR="00DA4975" w:rsidRPr="009B5DB9" w:rsidTr="007A2DDE">
        <w:trPr>
          <w:trHeight w:val="255"/>
        </w:trPr>
        <w:tc>
          <w:tcPr>
            <w:tcW w:w="2273" w:type="dxa"/>
            <w:tcBorders>
              <w:top w:val="nil"/>
              <w:left w:val="single" w:sz="4" w:space="0" w:color="auto"/>
              <w:bottom w:val="nil"/>
              <w:right w:val="nil"/>
            </w:tcBorders>
            <w:noWrap/>
            <w:vAlign w:val="bottom"/>
            <w:hideMark/>
          </w:tcPr>
          <w:p w:rsidR="00DA4975" w:rsidRPr="009B5DB9" w:rsidRDefault="00DA4975" w:rsidP="007A2DDE">
            <w:pPr>
              <w:rPr>
                <w:rFonts w:eastAsia="MS Mincho"/>
                <w:sz w:val="18"/>
                <w:szCs w:val="18"/>
                <w:lang w:eastAsia="ja-JP"/>
              </w:rPr>
            </w:pPr>
            <w:r w:rsidRPr="009B5DB9">
              <w:rPr>
                <w:rFonts w:eastAsia="MS Mincho"/>
                <w:sz w:val="18"/>
                <w:szCs w:val="18"/>
                <w:lang w:eastAsia="ja-JP"/>
              </w:rPr>
              <w:t xml:space="preserve">Luokka 3) </w:t>
            </w:r>
          </w:p>
        </w:tc>
        <w:tc>
          <w:tcPr>
            <w:tcW w:w="4962" w:type="dxa"/>
            <w:tcBorders>
              <w:top w:val="nil"/>
              <w:left w:val="single" w:sz="4" w:space="0" w:color="auto"/>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6</w:t>
            </w:r>
          </w:p>
        </w:tc>
      </w:tr>
      <w:tr w:rsidR="00DA4975" w:rsidRPr="009B5DB9" w:rsidTr="007A2DDE">
        <w:trPr>
          <w:trHeight w:val="255"/>
        </w:trPr>
        <w:tc>
          <w:tcPr>
            <w:tcW w:w="2273" w:type="dxa"/>
            <w:tcBorders>
              <w:top w:val="nil"/>
              <w:left w:val="single" w:sz="4" w:space="0" w:color="auto"/>
              <w:bottom w:val="nil"/>
              <w:right w:val="nil"/>
            </w:tcBorders>
            <w:noWrap/>
            <w:vAlign w:val="bottom"/>
            <w:hideMark/>
          </w:tcPr>
          <w:p w:rsidR="00DA4975" w:rsidRPr="009B5DB9" w:rsidRDefault="00DA4975" w:rsidP="007A2DDE">
            <w:pPr>
              <w:rPr>
                <w:rFonts w:eastAsia="MS Mincho"/>
                <w:sz w:val="18"/>
                <w:szCs w:val="18"/>
                <w:lang w:eastAsia="ja-JP"/>
              </w:rPr>
            </w:pPr>
            <w:r w:rsidRPr="009B5DB9">
              <w:rPr>
                <w:rFonts w:eastAsia="MS Mincho"/>
                <w:sz w:val="18"/>
                <w:szCs w:val="18"/>
                <w:lang w:eastAsia="ja-JP"/>
              </w:rPr>
              <w:t xml:space="preserve">Luokka 4) </w:t>
            </w:r>
          </w:p>
        </w:tc>
        <w:tc>
          <w:tcPr>
            <w:tcW w:w="4962" w:type="dxa"/>
            <w:tcBorders>
              <w:top w:val="nil"/>
              <w:left w:val="single" w:sz="4" w:space="0" w:color="auto"/>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4</w:t>
            </w:r>
          </w:p>
        </w:tc>
      </w:tr>
      <w:tr w:rsidR="00DA4975" w:rsidRPr="009B5DB9" w:rsidTr="007A2DDE">
        <w:trPr>
          <w:trHeight w:val="255"/>
        </w:trPr>
        <w:tc>
          <w:tcPr>
            <w:tcW w:w="2273" w:type="dxa"/>
            <w:tcBorders>
              <w:top w:val="nil"/>
              <w:left w:val="single" w:sz="4" w:space="0" w:color="auto"/>
              <w:bottom w:val="nil"/>
              <w:right w:val="nil"/>
            </w:tcBorders>
            <w:noWrap/>
            <w:vAlign w:val="bottom"/>
            <w:hideMark/>
          </w:tcPr>
          <w:p w:rsidR="00DA4975" w:rsidRPr="009B5DB9" w:rsidRDefault="00DA4975" w:rsidP="007A2DDE">
            <w:pPr>
              <w:rPr>
                <w:rFonts w:eastAsia="MS Mincho"/>
                <w:sz w:val="18"/>
                <w:szCs w:val="18"/>
                <w:lang w:eastAsia="ja-JP"/>
              </w:rPr>
            </w:pPr>
            <w:r w:rsidRPr="009B5DB9">
              <w:rPr>
                <w:rFonts w:eastAsia="MS Mincho"/>
                <w:sz w:val="18"/>
                <w:szCs w:val="18"/>
                <w:lang w:eastAsia="ja-JP"/>
              </w:rPr>
              <w:t xml:space="preserve">Luokka 5) </w:t>
            </w:r>
          </w:p>
        </w:tc>
        <w:tc>
          <w:tcPr>
            <w:tcW w:w="4962" w:type="dxa"/>
            <w:tcBorders>
              <w:top w:val="nil"/>
              <w:left w:val="single" w:sz="4" w:space="0" w:color="auto"/>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40</w:t>
            </w:r>
          </w:p>
        </w:tc>
      </w:tr>
      <w:tr w:rsidR="00DA4975" w:rsidRPr="009B5DB9" w:rsidTr="007A2DDE">
        <w:trPr>
          <w:trHeight w:val="255"/>
        </w:trPr>
        <w:tc>
          <w:tcPr>
            <w:tcW w:w="2273" w:type="dxa"/>
            <w:tcBorders>
              <w:top w:val="nil"/>
              <w:left w:val="single" w:sz="4" w:space="0" w:color="auto"/>
              <w:bottom w:val="nil"/>
              <w:right w:val="nil"/>
            </w:tcBorders>
            <w:noWrap/>
            <w:vAlign w:val="bottom"/>
            <w:hideMark/>
          </w:tcPr>
          <w:p w:rsidR="00DA4975" w:rsidRPr="009B5DB9" w:rsidRDefault="00DA4975" w:rsidP="007A2DDE">
            <w:pPr>
              <w:rPr>
                <w:rFonts w:eastAsia="MS Mincho"/>
                <w:sz w:val="18"/>
                <w:szCs w:val="18"/>
                <w:lang w:eastAsia="ja-JP"/>
              </w:rPr>
            </w:pPr>
            <w:r w:rsidRPr="009B5DB9">
              <w:rPr>
                <w:rFonts w:eastAsia="MS Mincho"/>
                <w:sz w:val="18"/>
                <w:szCs w:val="18"/>
                <w:lang w:eastAsia="ja-JP"/>
              </w:rPr>
              <w:t xml:space="preserve">Luokka 6) </w:t>
            </w:r>
          </w:p>
        </w:tc>
        <w:tc>
          <w:tcPr>
            <w:tcW w:w="4962" w:type="dxa"/>
            <w:tcBorders>
              <w:top w:val="nil"/>
              <w:left w:val="single" w:sz="4" w:space="0" w:color="auto"/>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11</w:t>
            </w:r>
          </w:p>
        </w:tc>
      </w:tr>
      <w:tr w:rsidR="00DA4975" w:rsidRPr="009B5DB9" w:rsidTr="007A2DDE">
        <w:trPr>
          <w:trHeight w:val="255"/>
        </w:trPr>
        <w:tc>
          <w:tcPr>
            <w:tcW w:w="2273" w:type="dxa"/>
            <w:tcBorders>
              <w:top w:val="nil"/>
              <w:left w:val="single" w:sz="4" w:space="0" w:color="auto"/>
              <w:bottom w:val="nil"/>
              <w:right w:val="nil"/>
            </w:tcBorders>
            <w:noWrap/>
            <w:vAlign w:val="bottom"/>
            <w:hideMark/>
          </w:tcPr>
          <w:p w:rsidR="00DA4975" w:rsidRPr="009B5DB9" w:rsidRDefault="00DA4975" w:rsidP="007A2DDE">
            <w:pPr>
              <w:rPr>
                <w:rFonts w:eastAsia="MS Mincho"/>
                <w:sz w:val="18"/>
                <w:szCs w:val="18"/>
                <w:lang w:eastAsia="ja-JP"/>
              </w:rPr>
            </w:pPr>
            <w:r w:rsidRPr="009B5DB9">
              <w:rPr>
                <w:rFonts w:eastAsia="MS Mincho"/>
                <w:sz w:val="18"/>
                <w:szCs w:val="18"/>
                <w:lang w:eastAsia="ja-JP"/>
              </w:rPr>
              <w:t xml:space="preserve">Luokka 7) </w:t>
            </w:r>
          </w:p>
        </w:tc>
        <w:tc>
          <w:tcPr>
            <w:tcW w:w="4962" w:type="dxa"/>
            <w:tcBorders>
              <w:top w:val="nil"/>
              <w:left w:val="single" w:sz="4" w:space="0" w:color="auto"/>
              <w:bottom w:val="nil"/>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20</w:t>
            </w:r>
          </w:p>
        </w:tc>
      </w:tr>
      <w:tr w:rsidR="00DA4975" w:rsidRPr="009B5DB9" w:rsidTr="007A2DDE">
        <w:trPr>
          <w:trHeight w:val="255"/>
        </w:trPr>
        <w:tc>
          <w:tcPr>
            <w:tcW w:w="2273" w:type="dxa"/>
            <w:tcBorders>
              <w:top w:val="nil"/>
              <w:left w:val="single" w:sz="4" w:space="0" w:color="auto"/>
              <w:bottom w:val="single" w:sz="4" w:space="0" w:color="auto"/>
              <w:right w:val="nil"/>
            </w:tcBorders>
            <w:noWrap/>
            <w:vAlign w:val="bottom"/>
            <w:hideMark/>
          </w:tcPr>
          <w:p w:rsidR="00DA4975" w:rsidRPr="009B5DB9" w:rsidRDefault="00DA4975" w:rsidP="007A2DDE">
            <w:pPr>
              <w:rPr>
                <w:rFonts w:eastAsia="MS Mincho"/>
                <w:sz w:val="18"/>
                <w:szCs w:val="18"/>
                <w:lang w:eastAsia="ja-JP"/>
              </w:rPr>
            </w:pPr>
            <w:r w:rsidRPr="009B5DB9">
              <w:rPr>
                <w:rFonts w:eastAsia="MS Mincho"/>
                <w:sz w:val="18"/>
                <w:szCs w:val="18"/>
                <w:lang w:eastAsia="ja-JP"/>
              </w:rPr>
              <w:t xml:space="preserve">Luokka 8) </w:t>
            </w:r>
          </w:p>
        </w:tc>
        <w:tc>
          <w:tcPr>
            <w:tcW w:w="4962" w:type="dxa"/>
            <w:tcBorders>
              <w:top w:val="nil"/>
              <w:left w:val="single" w:sz="4" w:space="0" w:color="auto"/>
              <w:bottom w:val="single" w:sz="4" w:space="0" w:color="auto"/>
              <w:right w:val="single" w:sz="4" w:space="0" w:color="auto"/>
            </w:tcBorders>
            <w:noWrap/>
            <w:vAlign w:val="bottom"/>
            <w:hideMark/>
          </w:tcPr>
          <w:p w:rsidR="00DA4975" w:rsidRPr="009B5DB9" w:rsidRDefault="00DA4975" w:rsidP="007A2DDE">
            <w:pPr>
              <w:jc w:val="center"/>
              <w:rPr>
                <w:rFonts w:eastAsia="MS Mincho"/>
                <w:sz w:val="18"/>
                <w:szCs w:val="18"/>
                <w:lang w:eastAsia="ja-JP"/>
              </w:rPr>
            </w:pPr>
            <w:r w:rsidRPr="009B5DB9">
              <w:rPr>
                <w:rFonts w:eastAsia="MS Mincho"/>
                <w:sz w:val="18"/>
                <w:szCs w:val="18"/>
                <w:lang w:eastAsia="ja-JP"/>
              </w:rPr>
              <w:t>30</w:t>
            </w:r>
          </w:p>
        </w:tc>
      </w:tr>
    </w:tbl>
    <w:p w:rsidR="00DA4975" w:rsidRDefault="00DA4975" w:rsidP="00DA4975">
      <w:pPr>
        <w:jc w:val="both"/>
      </w:pPr>
    </w:p>
    <w:p w:rsidR="00DA4975" w:rsidRDefault="00DA4975" w:rsidP="00DA4975">
      <w:pPr>
        <w:pStyle w:val="LLKappalejako"/>
      </w:pPr>
      <w:r>
        <w:t xml:space="preserve">Luokassa 1 on lämpimän käyttöveden lämmitysenergian nettotarve kuitenkin enintään 4 200 kWh vuodessa asuntoa kohden. </w:t>
      </w:r>
    </w:p>
    <w:p w:rsidR="00DA4975" w:rsidRDefault="00DA4975" w:rsidP="00DA4975">
      <w:pPr>
        <w:pStyle w:val="LLKappalejako"/>
      </w:pPr>
      <w:r>
        <w:t xml:space="preserve">Lämpimän käyttöveden lämmitysenergian nettotarpeena voi laskennassa käyttää 15 prosenttia edellä mainittuja pienempiä arvoja, jos rakennuksen käyttövesiverkosto varustetaan vakiopaineventtiilillä tai muulla vastaavalla painetasoa säätävällä tekniikalla. </w:t>
      </w:r>
    </w:p>
    <w:p w:rsidR="00DA4975" w:rsidRDefault="00DA4975" w:rsidP="00DA4975">
      <w:pPr>
        <w:ind w:firstLine="142"/>
        <w:jc w:val="both"/>
        <w:rPr>
          <w:szCs w:val="22"/>
        </w:rPr>
      </w:pPr>
    </w:p>
    <w:p w:rsidR="00DA4975" w:rsidRDefault="00DA4975" w:rsidP="00DA4975">
      <w:pPr>
        <w:pStyle w:val="LLPykala"/>
      </w:pPr>
      <w:r>
        <w:t>13 §</w:t>
      </w:r>
    </w:p>
    <w:p w:rsidR="00DA4975" w:rsidRDefault="00DA4975" w:rsidP="00DA4975">
      <w:pPr>
        <w:pStyle w:val="LLPykalanOtsikko"/>
        <w:rPr>
          <w:i w:val="0"/>
          <w:szCs w:val="22"/>
        </w:rPr>
      </w:pPr>
      <w:r>
        <w:t>Laskentavyöhykkeet</w:t>
      </w:r>
    </w:p>
    <w:p w:rsidR="00DA4975" w:rsidRDefault="00DA4975" w:rsidP="00DA4975">
      <w:pPr>
        <w:pStyle w:val="LLKappalejako"/>
      </w:pPr>
      <w:r>
        <w:t>Yhden käyttötarkoituksen rakennuksen E-luvun laskennassa voidaan koko rakennus laskea yhtenä laskentavyöhykkeenä. Useita eri käyttötarkoituksia sisältävän rakennuksen E-luvun laskennassa rakennus on jaettava käyttötarkoitusta ja käyttöaikoja vastaaviin laskentavyöhykkeisiin.</w:t>
      </w:r>
    </w:p>
    <w:p w:rsidR="009B5DB9" w:rsidRDefault="009B5DB9" w:rsidP="00B64F1D">
      <w:pPr>
        <w:pStyle w:val="LLNormaali"/>
      </w:pPr>
    </w:p>
    <w:p w:rsidR="00DA4975" w:rsidRDefault="00DA4975" w:rsidP="00DA4975">
      <w:pPr>
        <w:pStyle w:val="LLPykala"/>
      </w:pPr>
      <w:r>
        <w:t>14 §</w:t>
      </w:r>
    </w:p>
    <w:p w:rsidR="00DA4975" w:rsidRDefault="00DA4975" w:rsidP="00FB2235">
      <w:pPr>
        <w:pStyle w:val="LLPykalanOtsikko"/>
      </w:pPr>
      <w:r>
        <w:t xml:space="preserve">Erikoistilat ja eräät tekniset järjestelmät </w:t>
      </w:r>
    </w:p>
    <w:p w:rsidR="00DA4975" w:rsidRDefault="00DA4975" w:rsidP="00DA4975">
      <w:pPr>
        <w:pStyle w:val="LLKappalejako"/>
      </w:pPr>
      <w:r>
        <w:t>Rakennuksessa olevan ravintolan, ammattikeittiön, ruokalan, kahvilan, laboratorion tai muuna erikoistilan E-luvun laskenta on tehtävä näiden osalta rakennuksen tai rakennuksen osan käyttötarkoitusta vastaavilla lähtöarvoilla.</w:t>
      </w:r>
    </w:p>
    <w:p w:rsidR="00DA4975" w:rsidRDefault="00DA4975" w:rsidP="00DA4975">
      <w:pPr>
        <w:pStyle w:val="LLKappalejako"/>
      </w:pPr>
      <w:r>
        <w:t xml:space="preserve">E-luvun laskennassa ei oteta huomioon tässä asetuksessa erittelemättömiä teknisiä järjestelmiä. </w:t>
      </w:r>
    </w:p>
    <w:p w:rsidR="00DA4975" w:rsidRDefault="00DA4975" w:rsidP="00B64F1D">
      <w:pPr>
        <w:pStyle w:val="LLNormaali"/>
      </w:pPr>
    </w:p>
    <w:p w:rsidR="00252F5C" w:rsidRDefault="00252F5C" w:rsidP="00B64F1D">
      <w:pPr>
        <w:pStyle w:val="LLNormaali"/>
      </w:pPr>
    </w:p>
    <w:p w:rsidR="00252F5C" w:rsidRDefault="00252F5C" w:rsidP="00B64F1D">
      <w:pPr>
        <w:pStyle w:val="LLNormaali"/>
      </w:pPr>
    </w:p>
    <w:p w:rsidR="00C92A63" w:rsidRDefault="00C92A63" w:rsidP="00B64F1D">
      <w:pPr>
        <w:pStyle w:val="LLNormaali"/>
      </w:pPr>
    </w:p>
    <w:p w:rsidR="00DA4975" w:rsidRDefault="00DA4975" w:rsidP="00DA4975">
      <w:pPr>
        <w:pStyle w:val="LLPykala"/>
      </w:pPr>
      <w:r>
        <w:lastRenderedPageBreak/>
        <w:t>15 §</w:t>
      </w:r>
    </w:p>
    <w:p w:rsidR="00DA4975" w:rsidRDefault="00DA4975" w:rsidP="00DA4975">
      <w:pPr>
        <w:pStyle w:val="LLPykalanOtsikko"/>
      </w:pPr>
      <w:r>
        <w:t>Lämmitysenergian nettotarve</w:t>
      </w:r>
    </w:p>
    <w:p w:rsidR="00DA4975" w:rsidRDefault="00DA4975" w:rsidP="00DA4975">
      <w:pPr>
        <w:pStyle w:val="LLKappalejako"/>
      </w:pPr>
      <w:r>
        <w:t xml:space="preserve">Rakennuksen tilojen lämmitysenergian nettotarve on laskettava johtumislämpöhäviöistä, vuotoilman lämpöhäviöistä, korvausilman ja tuloilman lämpenemisestä tilassa huonelämpötilaan, joista on vähennettävä auringon ja sisäisten lämpökuormien vaikutus. Rakennukseen tulevan aurinkoenergian laskennassa on otettava huomioon rakennuksessa olevat auringonsuojausratkaisut. </w:t>
      </w:r>
    </w:p>
    <w:p w:rsidR="00DA4975" w:rsidRDefault="00DA4975" w:rsidP="00DA4975">
      <w:pPr>
        <w:pStyle w:val="LLKappalejako"/>
      </w:pPr>
      <w:r>
        <w:t>Ilmanvaihdon lämmitysenergian nettotarve on laskettava ilman lämmittämisestä lämmöntalteenoton jälkeen tuloilman lämpötilaan ja mahdollisesta lämmittämisestä ennen lämmöntalteenottoa.</w:t>
      </w:r>
    </w:p>
    <w:p w:rsidR="00DA4975" w:rsidRDefault="00DA4975" w:rsidP="00DA4975">
      <w:pPr>
        <w:pStyle w:val="LLKappalejako"/>
        <w:rPr>
          <w:szCs w:val="22"/>
        </w:rPr>
      </w:pPr>
      <w:r>
        <w:t>Lämpimän käyttöveden lämmitysenergian nettotarve on laskettava 12 §:n mukaan.</w:t>
      </w:r>
    </w:p>
    <w:p w:rsidR="00DA4975" w:rsidRDefault="00DA4975" w:rsidP="00B64F1D">
      <w:pPr>
        <w:pStyle w:val="LLNormaali"/>
      </w:pPr>
    </w:p>
    <w:p w:rsidR="00DA4975" w:rsidRDefault="00DA4975" w:rsidP="00DA4975">
      <w:pPr>
        <w:pStyle w:val="LLPykala"/>
      </w:pPr>
      <w:r>
        <w:t>16 §</w:t>
      </w:r>
    </w:p>
    <w:p w:rsidR="00DA4975" w:rsidRDefault="00DA4975" w:rsidP="00FB2235">
      <w:pPr>
        <w:pStyle w:val="LLPykalanOtsikko"/>
      </w:pPr>
      <w:r>
        <w:t>Lämpöhäviön huomioon ottaminen E-luvun laskennassa</w:t>
      </w:r>
    </w:p>
    <w:p w:rsidR="00DA4975" w:rsidRDefault="00DA4975" w:rsidP="00DA4975">
      <w:pPr>
        <w:pStyle w:val="LLKappalejako"/>
      </w:pPr>
      <w:r>
        <w:t>E-lukua laskettaessa rakennuksen vaipan lämpöhäviö on laskettava rakennuksen vaipan sisämitoilla. Laskennassa on otettava huomioon rakenteiden ja niiden liitosten kylmäsillat. Rakennuksen vaipan yksittäisiä kylmäsiltoja ei oteta huomioon.</w:t>
      </w:r>
    </w:p>
    <w:p w:rsidR="00DA4975" w:rsidRDefault="00DA4975" w:rsidP="00DA4975">
      <w:pPr>
        <w:pStyle w:val="LLKappalejako"/>
      </w:pPr>
      <w:r>
        <w:t>Lämpöhäviön laskennassa on otettava huomioon maaperän ja ryömintätilan vaikutus lämpöhäviöön.</w:t>
      </w:r>
    </w:p>
    <w:p w:rsidR="00DA4975" w:rsidRDefault="00DA4975" w:rsidP="00F70824">
      <w:pPr>
        <w:pStyle w:val="LLNormaali"/>
      </w:pPr>
    </w:p>
    <w:p w:rsidR="00DA4975" w:rsidRDefault="00DA4975" w:rsidP="00DA4975">
      <w:pPr>
        <w:pStyle w:val="LLPykala"/>
      </w:pPr>
      <w:r>
        <w:t>17 §</w:t>
      </w:r>
    </w:p>
    <w:p w:rsidR="00DA4975" w:rsidRDefault="00DA4975" w:rsidP="00DA4975">
      <w:pPr>
        <w:pStyle w:val="LLPykalanOtsikko"/>
        <w:rPr>
          <w:i w:val="0"/>
          <w:szCs w:val="22"/>
        </w:rPr>
      </w:pPr>
      <w:r>
        <w:t>Vuotoilmavirran huomioon ottaminen E-luvun laskennassa</w:t>
      </w:r>
    </w:p>
    <w:p w:rsidR="00DA4975" w:rsidRDefault="00DA4975" w:rsidP="00DA4975">
      <w:pPr>
        <w:pStyle w:val="LLMomentinJohdantoKappale"/>
      </w:pPr>
      <w:r>
        <w:t>E-lukua laskettaessa on käytettävä rakennuksen vaipan ilmanvuotolukuna suunnitteluarvoa, jos ilmanpitävyys osoitetaan teollisen talonrakennuksen laadunvarmistusmenettelyllä tai tullaan osoittamaan mittaamalla. Muutoin laskennassa on käytettävä rakennuksen vaipan ilmanvuotolukuna arvoa 4 m</w:t>
      </w:r>
      <w:r>
        <w:rPr>
          <w:vertAlign w:val="superscript"/>
        </w:rPr>
        <w:t>3</w:t>
      </w:r>
      <w:r>
        <w:t>/(h m</w:t>
      </w:r>
      <w:r>
        <w:rPr>
          <w:vertAlign w:val="superscript"/>
        </w:rPr>
        <w:t>2</w:t>
      </w:r>
      <w:r>
        <w:t>). Vuotoilmavirta q</w:t>
      </w:r>
      <w:r>
        <w:rPr>
          <w:vertAlign w:val="subscript"/>
        </w:rPr>
        <w:t>v,vuotoilma</w:t>
      </w:r>
      <w:r>
        <w:t xml:space="preserve"> on laskettava kaavalla:</w:t>
      </w:r>
    </w:p>
    <w:p w:rsidR="00DA4975" w:rsidRDefault="00DA4975" w:rsidP="00DA4975">
      <w:pPr>
        <w:pStyle w:val="LLMomentinKohta"/>
      </w:pPr>
    </w:p>
    <w:p w:rsidR="00DA4975" w:rsidRDefault="00DA4975" w:rsidP="00DA4975">
      <w:pPr>
        <w:jc w:val="both"/>
      </w:pPr>
      <w:r>
        <w:rPr>
          <w:position w:val="-24"/>
          <w:lang w:val="en-GB"/>
        </w:rPr>
        <w:object w:dxaOrig="2472" w:dyaOrig="648">
          <v:shape id="_x0000_i1027" type="#_x0000_t75" style="width:123.35pt;height:32.65pt" o:ole="">
            <v:imagedata r:id="rId11" o:title=""/>
          </v:shape>
          <o:OLEObject Type="Embed" ProgID="Equation.3" ShapeID="_x0000_i1027" DrawAspect="Content" ObjectID="_1654680968" r:id="rId12"/>
        </w:object>
      </w:r>
    </w:p>
    <w:p w:rsidR="00DA4975" w:rsidRDefault="00DA4975" w:rsidP="00DA4975">
      <w:pPr>
        <w:pStyle w:val="LLMomentinJohdantoKappale"/>
      </w:pPr>
      <w:r>
        <w:t>jossa:</w:t>
      </w:r>
    </w:p>
    <w:p w:rsidR="00DA4975" w:rsidRDefault="00DA4975" w:rsidP="00DA4975">
      <w:pPr>
        <w:pStyle w:val="LLMomentinKohta"/>
      </w:pPr>
      <w:r>
        <w:t>q</w:t>
      </w:r>
      <w:r>
        <w:rPr>
          <w:vertAlign w:val="subscript"/>
        </w:rPr>
        <w:t>v,vuotoilma</w:t>
      </w:r>
      <w:r>
        <w:t xml:space="preserve"> on vuotoilmavirta, m³/s;</w:t>
      </w:r>
    </w:p>
    <w:p w:rsidR="00DA4975" w:rsidRDefault="00DA4975" w:rsidP="00DA4975">
      <w:pPr>
        <w:pStyle w:val="LLMomentinKohta"/>
        <w:rPr>
          <w:strike/>
        </w:rPr>
      </w:pPr>
      <w:r>
        <w:t>q</w:t>
      </w:r>
      <w:r>
        <w:rPr>
          <w:vertAlign w:val="subscript"/>
        </w:rPr>
        <w:t>50</w:t>
      </w:r>
      <w:r>
        <w:t xml:space="preserve"> on rakennusvaipan ilmanvuotoluku, m</w:t>
      </w:r>
      <w:r>
        <w:rPr>
          <w:vertAlign w:val="superscript"/>
        </w:rPr>
        <w:t>3</w:t>
      </w:r>
      <w:r>
        <w:t>/(h·m</w:t>
      </w:r>
      <w:r>
        <w:rPr>
          <w:vertAlign w:val="superscript"/>
        </w:rPr>
        <w:t>2</w:t>
      </w:r>
      <w:r>
        <w:t>);</w:t>
      </w:r>
    </w:p>
    <w:p w:rsidR="00DA4975" w:rsidRDefault="00DA4975" w:rsidP="00DA4975">
      <w:pPr>
        <w:pStyle w:val="LLMomentinKohta"/>
      </w:pPr>
      <w:r>
        <w:t>A</w:t>
      </w:r>
      <w:r>
        <w:rPr>
          <w:vertAlign w:val="subscript"/>
        </w:rPr>
        <w:t>vaippa</w:t>
      </w:r>
      <w:r>
        <w:t xml:space="preserve"> on rakennusvaipan pinta-ala, m</w:t>
      </w:r>
      <w:r>
        <w:rPr>
          <w:vertAlign w:val="superscript"/>
        </w:rPr>
        <w:t>2</w:t>
      </w:r>
      <w:r>
        <w:t>;</w:t>
      </w:r>
    </w:p>
    <w:p w:rsidR="00DA4975" w:rsidRDefault="00DA4975" w:rsidP="00DA4975">
      <w:pPr>
        <w:pStyle w:val="LLMomentinKohta"/>
      </w:pPr>
      <w:r>
        <w:t>x on kerroin, joka on yksikerroksisille rakennuksille 35, kaksikerroksisille 24, kolmi- ja nelikerroksisille 20 ja näitä korkeammille rakennuksille 15;</w:t>
      </w:r>
    </w:p>
    <w:p w:rsidR="00DA4975" w:rsidRDefault="00DA4975" w:rsidP="00DA4975">
      <w:pPr>
        <w:pStyle w:val="LLMomentinKohta"/>
      </w:pPr>
      <w:r>
        <w:t>3600 on kerroin, joka muuttaa ilmavirran yksiköstä m</w:t>
      </w:r>
      <w:r>
        <w:rPr>
          <w:vertAlign w:val="superscript"/>
        </w:rPr>
        <w:t>3</w:t>
      </w:r>
      <w:r>
        <w:t>/h yksikköön m</w:t>
      </w:r>
      <w:r>
        <w:rPr>
          <w:vertAlign w:val="superscript"/>
        </w:rPr>
        <w:t>3</w:t>
      </w:r>
      <w:r>
        <w:t>/s.</w:t>
      </w:r>
    </w:p>
    <w:p w:rsidR="009B5DB9" w:rsidRDefault="009B5DB9" w:rsidP="00C92A63">
      <w:pPr>
        <w:pStyle w:val="LLNormaali"/>
      </w:pPr>
    </w:p>
    <w:p w:rsidR="00DA4975" w:rsidRDefault="00DA4975" w:rsidP="00DA4975">
      <w:pPr>
        <w:pStyle w:val="LLPykala"/>
      </w:pPr>
      <w:r>
        <w:t>18 §</w:t>
      </w:r>
    </w:p>
    <w:p w:rsidR="00DA4975" w:rsidRDefault="00DA4975" w:rsidP="00DA4975">
      <w:pPr>
        <w:pStyle w:val="LLPykalanOtsikko"/>
      </w:pPr>
      <w:r>
        <w:t>Lämmitysjärjestelmän energiankäyttö</w:t>
      </w:r>
    </w:p>
    <w:p w:rsidR="00DA4975" w:rsidRDefault="00DA4975" w:rsidP="00DA4975">
      <w:pPr>
        <w:pStyle w:val="LLKappalejako"/>
      </w:pPr>
      <w:r>
        <w:t xml:space="preserve">Rakennuksen lämmitysjärjestelmän energiankäyttöön kuuluvat tilojen lämmityksen, ilmanvaihdon lämmityksen ja lämpimän käyttöveden valmistuksen energiankäyttö. </w:t>
      </w:r>
    </w:p>
    <w:p w:rsidR="00DA4975" w:rsidRDefault="00DA4975" w:rsidP="00DA4975">
      <w:pPr>
        <w:pStyle w:val="LLKappalejako"/>
      </w:pPr>
      <w:r>
        <w:t>Lämmitysjärjestelmän energiankulutuksen laskennassa otetaan huomioon lämmönjaon häviöt rakennuksen sisä- ja ulkopuolella, lämmön luovutuksen häviöt, lämmitysenergian tuoton häviöt ja muunnokset, lämpimän käyttöveden siirron ja kiertojohdon häviöt rakennuksen sisä- ja ulkopuolella, varastoinnin häviöt sekä lämmitysjärjestelmän apulaitteiden sähkönkulutus.</w:t>
      </w:r>
    </w:p>
    <w:p w:rsidR="00DA4975" w:rsidRDefault="00DA4975" w:rsidP="00DA4975">
      <w:pPr>
        <w:pStyle w:val="LLKappalejako"/>
      </w:pPr>
      <w:r>
        <w:t xml:space="preserve">Jos rakennus on kytketty lämmitysjärjestelmään, jossa lämpö johdetaan rakennuksen ulkopuolisilla lämpöputkilla yhteisestä lämmönsiirtimestä tai lämmöntuottolaitteesta useampaan rakennukseen, on kyseisten lämpöputkien lämpöhäviö jaettava rakennusten kesken pinta-alojen suhteessa. </w:t>
      </w:r>
    </w:p>
    <w:p w:rsidR="00DA4975" w:rsidRDefault="00DA4975" w:rsidP="00DA4975">
      <w:pPr>
        <w:pStyle w:val="LLKappalejako"/>
      </w:pPr>
      <w:r>
        <w:lastRenderedPageBreak/>
        <w:t>Jos käyttötarkoitusluokan 2 mukaisen rakennuksen asuinhuoneissa on vesikiertoinen lämmitys ja märkätiloissa sähköinen lattialämmitys, asuinhuoneiston tilojen lämmitysenergian nettotarpeesta voidaan laskea kohdistuvan 35 prosenttia märkätilojen lattialämmitykselle ja 65 prosenttia asuinhuoneiden lämmitysjärjestelmälle ellei märkätilojen sähköisen lattialämmityksen osuutta tilojen nettotarpeesta lasketa tarkemmin dynaamisella laskentatyökalulla ottaen huomioon suunnitellut ilmavirrat ja tilojen väliset siirtoilmavirtaukset. Märkätilojen si</w:t>
      </w:r>
      <w:r w:rsidR="003B4D13">
        <w:t>sälämpötilana on käytettävä 22 celsius</w:t>
      </w:r>
      <w:r>
        <w:t>astetta. Märkätilojen sähköisen lattialämmityksen osuus asuinhuoneiston tilojen lämmitysenergian nettotarpeesta on kuitenkin enintään suunnitelmassa esitetyn sähköisen lattialämmityksen asennustehon ja 8760 tunnin käyttöajan perusteella laskettu osuus.</w:t>
      </w:r>
    </w:p>
    <w:p w:rsidR="00DA4975" w:rsidRDefault="00DA4975" w:rsidP="00DA4975">
      <w:pPr>
        <w:pStyle w:val="LLKappalejako"/>
      </w:pPr>
      <w:r>
        <w:t xml:space="preserve">Jos lämpimän käyttöveden kiertojohto sijaitsee rakennuksen vaipan eristeen ulkopuolella, ei lämpimän käyttöveden kierron lasketusta lämpöhäviöstä aiheudu rakennuksen tiloihin lämpökuormaa. Jos kiertojohto sijaitsee rakennuksen vaipan eristeessä, on rakennuksen tilojen lämpökuormaan lisättävä 25 prosenttia lämpimän käyttöveden kierron lasketusta lämpöhäviöstä. Jos kiertojohto sijaitsee rakennuksen vaipan sisäpuolella, on rakennuksen tilojen lämpökuormaan lisättävä 50 prosenttia lämpimän käyttöveden kierron lasketusta lämpöhäviöstä. Jos lämpimän käyttöveden varaaja sijaitsee rakennuksen vaipan sisäpuolella, on rakennuksen tilojen lämpökuormaan lisättävä 50 prosenttia varaajan lasketusta lämpöhäviöstä. </w:t>
      </w:r>
    </w:p>
    <w:p w:rsidR="00DA4975" w:rsidRDefault="00DA4975" w:rsidP="00DA4975">
      <w:pPr>
        <w:pStyle w:val="LLKappalejako"/>
      </w:pPr>
      <w:r>
        <w:t>Lämmitysjärjestelmän mahdollisista lämpötilarajoituksista ja osatehomitoituksesta johtuva lisälämmitysenergia on laskettava mukaan lämmitysjärjestelmän energiankäyttöön.</w:t>
      </w:r>
    </w:p>
    <w:p w:rsidR="00B64F1D" w:rsidRDefault="00B64F1D" w:rsidP="001D4C30">
      <w:pPr>
        <w:pStyle w:val="LLNormaali"/>
      </w:pPr>
    </w:p>
    <w:p w:rsidR="00DA4975" w:rsidRDefault="00DA4975" w:rsidP="00DA4975">
      <w:pPr>
        <w:pStyle w:val="LLPykala"/>
      </w:pPr>
      <w:r>
        <w:t>19 §</w:t>
      </w:r>
    </w:p>
    <w:p w:rsidR="00DA4975" w:rsidRDefault="00DA4975" w:rsidP="00DA4975">
      <w:pPr>
        <w:pStyle w:val="LLPykalanOtsikko"/>
        <w:rPr>
          <w:szCs w:val="22"/>
        </w:rPr>
      </w:pPr>
      <w:r>
        <w:t>Tulisija ja ilmalämpöpumppu</w:t>
      </w:r>
    </w:p>
    <w:p w:rsidR="00DA4975" w:rsidRDefault="00DA4975" w:rsidP="00DA4975">
      <w:pPr>
        <w:pStyle w:val="LLKappalejako"/>
      </w:pPr>
      <w:r>
        <w:t>Varaavan tulisijan asuinhuoneistoon tuottamaksi lämmitysenergiaksi voidaan laskea enintään 3 000 k</w:t>
      </w:r>
      <w:r w:rsidR="00033746">
        <w:t>ilowattituntia</w:t>
      </w:r>
      <w:r>
        <w:t xml:space="preserve"> vuodessa tulisijaa kohden. </w:t>
      </w:r>
    </w:p>
    <w:p w:rsidR="00DA4975" w:rsidRDefault="00DA4975" w:rsidP="00DA4975">
      <w:pPr>
        <w:pStyle w:val="LLKappalejako"/>
      </w:pPr>
      <w:r>
        <w:t xml:space="preserve">Ilma-ilmalämpöpumpun asuinhuoneistoon tuottamaksi lämmitysenergiaksi voidaan laskea enintään 3 000 </w:t>
      </w:r>
      <w:r w:rsidR="00033746">
        <w:t>kilowattituntia</w:t>
      </w:r>
      <w:r>
        <w:t xml:space="preserve"> vuodessa laitetta kohden, ellei laitteen toimintaa rakennuksessa lasketa tarkemmin dynaamisella laskentamenetelmällä huomioon ottaen tilojen väliset ilmavirtaukset ja lämpötilaerot. </w:t>
      </w:r>
    </w:p>
    <w:p w:rsidR="00DA4975" w:rsidRDefault="00DA4975" w:rsidP="00F70824">
      <w:pPr>
        <w:pStyle w:val="LLNormaali"/>
      </w:pPr>
    </w:p>
    <w:p w:rsidR="00DA4975" w:rsidRDefault="00DA4975" w:rsidP="00DA4975">
      <w:pPr>
        <w:pStyle w:val="LLPykala"/>
      </w:pPr>
      <w:r>
        <w:t>20 §</w:t>
      </w:r>
    </w:p>
    <w:p w:rsidR="00DA4975" w:rsidRDefault="00DA4975" w:rsidP="00DA4975">
      <w:pPr>
        <w:pStyle w:val="LLPykalanOtsikko"/>
      </w:pPr>
      <w:r>
        <w:t>Ilmanvaihtojärjestelmä</w:t>
      </w:r>
    </w:p>
    <w:p w:rsidR="00DA4975" w:rsidRDefault="00DA4975" w:rsidP="00DA4975">
      <w:pPr>
        <w:pStyle w:val="LLKappalejako"/>
      </w:pPr>
      <w:r>
        <w:t xml:space="preserve">Rakennuksen ilmanvaihtojärjestelmän ilmavirrat ja käyntiajat on laskettava 10 ja 11 §:n mukaisesti. Koneellisen ilmanvaihtojärjestelmän sähköenergiankulutus on laskettava ilmavirtojen, ominaissähkötehojen ja käyntiaikojen avulla kaikille rakennuksessa oleville ilmanvaihtokoneille ja huippuimureille. </w:t>
      </w:r>
    </w:p>
    <w:p w:rsidR="009B5DB9" w:rsidRDefault="009B5DB9" w:rsidP="001D4C30">
      <w:pPr>
        <w:pStyle w:val="LLNormaali"/>
      </w:pPr>
    </w:p>
    <w:p w:rsidR="00DA4975" w:rsidRDefault="00DA4975" w:rsidP="00DA4975">
      <w:pPr>
        <w:pStyle w:val="LLPykala"/>
      </w:pPr>
      <w:r>
        <w:t>21 §</w:t>
      </w:r>
    </w:p>
    <w:p w:rsidR="00DA4975" w:rsidRDefault="00DA4975" w:rsidP="007A2DDE">
      <w:pPr>
        <w:pStyle w:val="LLPykalanOtsikko"/>
      </w:pPr>
      <w:r>
        <w:t>Jäähdytysjärjestelmä</w:t>
      </w:r>
    </w:p>
    <w:p w:rsidR="00DA4975" w:rsidRDefault="00DA4975" w:rsidP="00DA4975">
      <w:pPr>
        <w:pStyle w:val="LLKappalejako"/>
      </w:pPr>
      <w:r>
        <w:t xml:space="preserve">Rakennuksen jäähdytysjärjestelmän energiankulutusta laskettaessa on otettava huomioon jäähdytysenergian tuoton energiankulutus ja apulaitteiden sähköenergiankulutus siltä osin kuin sisälämpötilan hallinta edellyttää järjestelmien käyttöä. </w:t>
      </w:r>
    </w:p>
    <w:p w:rsidR="00DA4975" w:rsidRDefault="00DA4975" w:rsidP="00DA4975">
      <w:pPr>
        <w:ind w:firstLine="142"/>
        <w:rPr>
          <w:szCs w:val="22"/>
        </w:rPr>
      </w:pPr>
    </w:p>
    <w:p w:rsidR="00DA4975" w:rsidRDefault="00DA4975" w:rsidP="00DA4975">
      <w:pPr>
        <w:pStyle w:val="LLPykala"/>
      </w:pPr>
      <w:r>
        <w:t>22 §</w:t>
      </w:r>
    </w:p>
    <w:p w:rsidR="00DA4975" w:rsidRDefault="00DA4975" w:rsidP="007A2DDE">
      <w:pPr>
        <w:pStyle w:val="LLPykalanOtsikko"/>
      </w:pPr>
      <w:r>
        <w:t>Valaistuksen ja kuluttajalaitteiden sähkönkäyttö</w:t>
      </w:r>
    </w:p>
    <w:p w:rsidR="00DA4975" w:rsidRDefault="00DA4975" w:rsidP="00DA4975">
      <w:pPr>
        <w:pStyle w:val="LLKappalejako"/>
      </w:pPr>
      <w:r>
        <w:t>Rakennuksessa käytettävän valaistuksen ja kuluttajalaitteiden vuotuinen sähköenergian kulutus on laskettava 11 §:n mukaisesti niiden lämpökuormasta. Valaistuksen ja kuluttajalaitteiden sähköenergian kulutus on samansuuruinen kuin niiden lämpökuorma.</w:t>
      </w:r>
    </w:p>
    <w:p w:rsidR="00DA4975" w:rsidRDefault="00DA4975" w:rsidP="00C92A63">
      <w:pPr>
        <w:pStyle w:val="LLNormaali"/>
      </w:pPr>
    </w:p>
    <w:p w:rsidR="00C92A63" w:rsidRDefault="00C92A63" w:rsidP="00C92A63">
      <w:pPr>
        <w:pStyle w:val="LLNormaali"/>
      </w:pPr>
    </w:p>
    <w:p w:rsidR="00C92A63" w:rsidRDefault="00C92A63" w:rsidP="00C92A63">
      <w:pPr>
        <w:pStyle w:val="LLNormaali"/>
      </w:pPr>
    </w:p>
    <w:p w:rsidR="00DA4975" w:rsidRDefault="00DA4975" w:rsidP="00DA4975">
      <w:pPr>
        <w:pStyle w:val="LLLuku"/>
        <w:rPr>
          <w:szCs w:val="22"/>
        </w:rPr>
      </w:pPr>
      <w:r>
        <w:lastRenderedPageBreak/>
        <w:t>3 luku</w:t>
      </w:r>
    </w:p>
    <w:p w:rsidR="00DA4975" w:rsidRDefault="00DA4975" w:rsidP="00DA4975">
      <w:pPr>
        <w:pStyle w:val="LLLuvunOtsikko"/>
        <w:rPr>
          <w:szCs w:val="22"/>
        </w:rPr>
      </w:pPr>
      <w:r>
        <w:t>Rakennuksen lämpöhäviö</w:t>
      </w:r>
    </w:p>
    <w:p w:rsidR="00DA4975" w:rsidRDefault="00DA4975" w:rsidP="00DA4975">
      <w:pPr>
        <w:pStyle w:val="LLPykala"/>
      </w:pPr>
      <w:r>
        <w:t>23 §</w:t>
      </w:r>
    </w:p>
    <w:p w:rsidR="00DA4975" w:rsidRDefault="00DA4975" w:rsidP="00DA4975">
      <w:pPr>
        <w:pStyle w:val="LLPykalanOtsikko"/>
        <w:rPr>
          <w:i w:val="0"/>
          <w:szCs w:val="22"/>
        </w:rPr>
      </w:pPr>
      <w:r>
        <w:t>Rakennuksen lämpöhäviön määrittäminen</w:t>
      </w:r>
    </w:p>
    <w:p w:rsidR="00DA4975" w:rsidRDefault="00DA4975" w:rsidP="00DA4975">
      <w:pPr>
        <w:pStyle w:val="LLKappalejako"/>
      </w:pPr>
      <w:r>
        <w:t xml:space="preserve">Rakennuksen lämpöhäviö on rakennuksen vaipan, vuotoilman ja ilmanvaihdon yhteenlaskettu lämpöhäviö. Rakennuksen lämpöhäviö voi olla enintään yhtä suuri kuin vertailuarvoilla rakennukselle määritetty vertailulämpöhäviö. Rakennuksen lämpöhäviölle asetettu vaatimus koskee erikseen rakennuksen lämpimiä ja puolilämpimiä tiloja. </w:t>
      </w:r>
    </w:p>
    <w:p w:rsidR="00DA4975" w:rsidRDefault="00DA4975" w:rsidP="00DA4975">
      <w:pPr>
        <w:pStyle w:val="LLKappalejako"/>
      </w:pPr>
      <w:r>
        <w:t xml:space="preserve">Sellaista rakennuksen laajennusta tai kerrosalaan laskettavan tilan lisäämistä, missä ilmanvaihdon ja lämmityksen järjestämisessä voi käyttää olemassa olevaa ilmanvaihto- tai lämmitysjärjestelmää, koskevat rakennuksen lämpöhäviön osalta vain rakennuksen vaipan lämpöhäviölle asetetut vaatimukset. Loma-asumiseen suunniteltavaa pientaloa, joka on tarkoitettu käytettäväksi vuodessa vähintään neljä kuukautta, koskevat rakennuksen lämpöhäviön osalta vain rakennuksen vaipan lämpöhäviölle asetetut vaatimukset. Rakennuksen lämpöhäviötä koskeva vaatimus ei koske ennen heinäkuun 1 päivää 2012 valmistetuista osista koottua siirtokelpoista rakennusta, jota käytetään edelleen samaan käyttötarkoitukseen. </w:t>
      </w:r>
    </w:p>
    <w:p w:rsidR="00DA4975" w:rsidRDefault="00DA4975" w:rsidP="00DA4975">
      <w:pPr>
        <w:pStyle w:val="LLKappalejako"/>
      </w:pPr>
    </w:p>
    <w:p w:rsidR="00DA4975" w:rsidRDefault="00DA4975" w:rsidP="00DA4975">
      <w:pPr>
        <w:pStyle w:val="LLPykala"/>
      </w:pPr>
      <w:r>
        <w:t>24 §</w:t>
      </w:r>
    </w:p>
    <w:p w:rsidR="00DA4975" w:rsidRDefault="00DA4975" w:rsidP="00DA4975">
      <w:pPr>
        <w:pStyle w:val="LLPykalanOtsikko"/>
        <w:rPr>
          <w:i w:val="0"/>
        </w:rPr>
      </w:pPr>
      <w:r>
        <w:t>Rakennuksen vaipan lämpöhäviö</w:t>
      </w:r>
    </w:p>
    <w:p w:rsidR="00DA4975" w:rsidRDefault="00DA4975" w:rsidP="00DA4975">
      <w:pPr>
        <w:pStyle w:val="LLMomentinJohdantoKappale"/>
      </w:pPr>
      <w:r>
        <w:t>Rakennuksen vaipan lämpöhäviö on laskettava eri rakennusosien pinta-alojen ja lämmönläpäisykertoimien perusteella kaavalla:</w:t>
      </w:r>
    </w:p>
    <w:p w:rsidR="00DA4975" w:rsidRDefault="00DA4975" w:rsidP="00DA4975">
      <w:pPr>
        <w:pStyle w:val="LLMomentinKohta"/>
      </w:pPr>
    </w:p>
    <w:p w:rsidR="00DA4975" w:rsidRDefault="00DA4975" w:rsidP="00DA4975">
      <w:r>
        <w:rPr>
          <w:position w:val="-36"/>
        </w:rPr>
        <w:object w:dxaOrig="6264" w:dyaOrig="792">
          <v:shape id="_x0000_i1028" type="#_x0000_t75" style="width:312.65pt;height:40pt" o:ole="">
            <v:imagedata r:id="rId13" o:title=""/>
          </v:shape>
          <o:OLEObject Type="Embed" ProgID="Equation.3" ShapeID="_x0000_i1028" DrawAspect="Content" ObjectID="_1654680969" r:id="rId14"/>
        </w:object>
      </w:r>
    </w:p>
    <w:p w:rsidR="00B64F1D" w:rsidRDefault="00B64F1D" w:rsidP="00B64F1D">
      <w:pPr>
        <w:pStyle w:val="LLNormaali"/>
      </w:pPr>
    </w:p>
    <w:p w:rsidR="00DA4975" w:rsidRDefault="00DA4975" w:rsidP="00DA4975">
      <w:pPr>
        <w:pStyle w:val="LLMomentinJohdantoKappale"/>
      </w:pPr>
      <w:r>
        <w:t>jossa:</w:t>
      </w:r>
    </w:p>
    <w:p w:rsidR="00DA4975" w:rsidRDefault="00DA4975" w:rsidP="00DA4975">
      <w:pPr>
        <w:pStyle w:val="LLMomentinKohta"/>
      </w:pPr>
      <w:r>
        <w:t>∑H</w:t>
      </w:r>
      <w:r>
        <w:rPr>
          <w:vertAlign w:val="subscript"/>
        </w:rPr>
        <w:t>joht</w:t>
      </w:r>
      <w:r>
        <w:t xml:space="preserve"> on rakennuksen vaipan lämpöhäviö, W/K;</w:t>
      </w:r>
    </w:p>
    <w:p w:rsidR="00DA4975" w:rsidRDefault="00DA4975" w:rsidP="00DA4975">
      <w:pPr>
        <w:pStyle w:val="LLMomentinKohta"/>
      </w:pPr>
      <w:r>
        <w:t>U</w:t>
      </w:r>
      <w:r>
        <w:rPr>
          <w:vertAlign w:val="subscript"/>
        </w:rPr>
        <w:t xml:space="preserve"> </w:t>
      </w:r>
      <w:r>
        <w:t>on rakennusosan lämmönläpäisykerroin, W/(m²K);</w:t>
      </w:r>
    </w:p>
    <w:p w:rsidR="00DA4975" w:rsidRDefault="00DA4975" w:rsidP="00DA4975">
      <w:pPr>
        <w:pStyle w:val="LLMomentinKohta"/>
      </w:pPr>
      <w:r>
        <w:t>A</w:t>
      </w:r>
      <w:r>
        <w:rPr>
          <w:vertAlign w:val="subscript"/>
        </w:rPr>
        <w:t xml:space="preserve"> </w:t>
      </w:r>
      <w:r>
        <w:t>on rakennusosan pinta-ala, m².</w:t>
      </w:r>
    </w:p>
    <w:p w:rsidR="00DA4975" w:rsidRDefault="00DA4975" w:rsidP="00DA4975">
      <w:pPr>
        <w:pStyle w:val="LLMomentinKohta"/>
        <w:rPr>
          <w:szCs w:val="22"/>
        </w:rPr>
      </w:pPr>
      <w:r>
        <w:rPr>
          <w:szCs w:val="22"/>
        </w:rPr>
        <w:t>Lämpimän tai jäähdytettävän kylmän tilan rakennuksen vaipan lämpöhäviön vertailu</w:t>
      </w:r>
      <w:r w:rsidR="00C92A63">
        <w:rPr>
          <w:szCs w:val="22"/>
        </w:rPr>
        <w:t xml:space="preserve">arvo on laskettava käyttämällä </w:t>
      </w:r>
      <w:r>
        <w:rPr>
          <w:szCs w:val="22"/>
        </w:rPr>
        <w:t>rakennusosien lämmönläpäisykertoimina seuraavia vertailuarvoja:</w:t>
      </w:r>
    </w:p>
    <w:p w:rsidR="00DA4975" w:rsidRDefault="00DA4975" w:rsidP="00252F5C">
      <w:pPr>
        <w:pStyle w:val="LLMomentinAlakohta"/>
      </w:pPr>
      <w:r>
        <w:t>a) seinä</w:t>
      </w:r>
      <w:r>
        <w:tab/>
      </w:r>
      <w:r>
        <w:tab/>
      </w:r>
      <w:r>
        <w:tab/>
      </w:r>
      <w:r>
        <w:tab/>
        <w:t>0,17 W/(m</w:t>
      </w:r>
      <w:r>
        <w:rPr>
          <w:vertAlign w:val="superscript"/>
        </w:rPr>
        <w:t>2</w:t>
      </w:r>
      <w:r>
        <w:t xml:space="preserve"> K);</w:t>
      </w:r>
    </w:p>
    <w:p w:rsidR="00DA4975" w:rsidRDefault="00DA4975" w:rsidP="00252F5C">
      <w:pPr>
        <w:pStyle w:val="LLMomentinAlakohta"/>
      </w:pPr>
      <w:r>
        <w:t xml:space="preserve">b) massiivipuuseinä, jonka keskimääräinen </w:t>
      </w:r>
    </w:p>
    <w:p w:rsidR="00DA4975" w:rsidRDefault="00DA4975" w:rsidP="00252F5C">
      <w:pPr>
        <w:pStyle w:val="LLMomentinAlakohta"/>
      </w:pPr>
      <w:r>
        <w:t>paksuus on vähintään 180 mm</w:t>
      </w:r>
      <w:r>
        <w:tab/>
      </w:r>
      <w:r>
        <w:tab/>
        <w:t>0,40 W/(m</w:t>
      </w:r>
      <w:r>
        <w:rPr>
          <w:vertAlign w:val="superscript"/>
        </w:rPr>
        <w:t>2</w:t>
      </w:r>
      <w:r>
        <w:t xml:space="preserve"> K);</w:t>
      </w:r>
    </w:p>
    <w:p w:rsidR="00DA4975" w:rsidRDefault="00DA4975" w:rsidP="00252F5C">
      <w:pPr>
        <w:pStyle w:val="LLMomentinAlakohta"/>
      </w:pPr>
      <w:r>
        <w:t>c) yläpohja ja ulkoilmaan rajoittuva alapohja</w:t>
      </w:r>
      <w:r>
        <w:tab/>
        <w:t>0,09 W/(m</w:t>
      </w:r>
      <w:r>
        <w:rPr>
          <w:vertAlign w:val="superscript"/>
        </w:rPr>
        <w:t>2</w:t>
      </w:r>
      <w:r>
        <w:t xml:space="preserve"> K);</w:t>
      </w:r>
    </w:p>
    <w:p w:rsidR="00DA4975" w:rsidRDefault="00DA4975" w:rsidP="00252F5C">
      <w:pPr>
        <w:pStyle w:val="LLMomentinAlakohta"/>
      </w:pPr>
      <w:r>
        <w:t xml:space="preserve">d) ryömintätilaan rajoittuva alapohja </w:t>
      </w:r>
      <w:r>
        <w:tab/>
      </w:r>
      <w:r>
        <w:tab/>
        <w:t>0,17 W/(m</w:t>
      </w:r>
      <w:r>
        <w:rPr>
          <w:vertAlign w:val="superscript"/>
        </w:rPr>
        <w:t>2</w:t>
      </w:r>
      <w:r>
        <w:t xml:space="preserve"> K);</w:t>
      </w:r>
    </w:p>
    <w:p w:rsidR="00DA4975" w:rsidRDefault="00DA4975" w:rsidP="00252F5C">
      <w:pPr>
        <w:pStyle w:val="LLMomentinAlakohta"/>
      </w:pPr>
      <w:r>
        <w:t>e) maata vasten oleva rakennusosa</w:t>
      </w:r>
      <w:r>
        <w:tab/>
      </w:r>
      <w:r>
        <w:tab/>
        <w:t>0,16 W/(m</w:t>
      </w:r>
      <w:r>
        <w:rPr>
          <w:vertAlign w:val="superscript"/>
        </w:rPr>
        <w:t>2</w:t>
      </w:r>
      <w:r>
        <w:t xml:space="preserve"> K);</w:t>
      </w:r>
    </w:p>
    <w:p w:rsidR="00DA4975" w:rsidRDefault="00DA4975" w:rsidP="00252F5C">
      <w:pPr>
        <w:pStyle w:val="LLMomentinAlakohta"/>
      </w:pPr>
      <w:r>
        <w:t xml:space="preserve">f) ikkuna, kattoikkuna, ovi, kattovalokupu, </w:t>
      </w:r>
    </w:p>
    <w:p w:rsidR="00DA4975" w:rsidRDefault="00DA4975" w:rsidP="00252F5C">
      <w:pPr>
        <w:pStyle w:val="LLMomentinAlakohta"/>
      </w:pPr>
      <w:r>
        <w:t>savunpoisto- ja uloskäyntiluukku</w:t>
      </w:r>
      <w:r>
        <w:tab/>
      </w:r>
      <w:r>
        <w:tab/>
        <w:t>1,0 W/(m</w:t>
      </w:r>
      <w:r>
        <w:rPr>
          <w:vertAlign w:val="superscript"/>
        </w:rPr>
        <w:t>2</w:t>
      </w:r>
      <w:r>
        <w:t xml:space="preserve"> K).</w:t>
      </w:r>
    </w:p>
    <w:p w:rsidR="00DA4975" w:rsidRDefault="00DA4975" w:rsidP="00DA4975">
      <w:pPr>
        <w:pStyle w:val="LLMomentinKohta"/>
        <w:rPr>
          <w:szCs w:val="22"/>
        </w:rPr>
      </w:pPr>
      <w:r>
        <w:rPr>
          <w:szCs w:val="22"/>
        </w:rPr>
        <w:t>Siirtokelpoisen rakennuksen sekä puolilämpimän tilan rakennuksen vaipan lämpöhäviön vertailuarvo on laskettava käyttämällä rakennusosien lämmönläpäisykertoimina seuraavia vertailuarvoja:</w:t>
      </w:r>
    </w:p>
    <w:p w:rsidR="00DA4975" w:rsidRDefault="00DA4975" w:rsidP="00C92A63">
      <w:pPr>
        <w:pStyle w:val="LLMomentinAlakohta"/>
      </w:pPr>
      <w:r>
        <w:t>a) seinä</w:t>
      </w:r>
      <w:r>
        <w:tab/>
      </w:r>
      <w:r>
        <w:tab/>
      </w:r>
      <w:r>
        <w:tab/>
      </w:r>
      <w:r>
        <w:tab/>
        <w:t>0,26 W/(m</w:t>
      </w:r>
      <w:r>
        <w:rPr>
          <w:vertAlign w:val="superscript"/>
        </w:rPr>
        <w:t>2</w:t>
      </w:r>
      <w:r>
        <w:t xml:space="preserve"> K);</w:t>
      </w:r>
    </w:p>
    <w:p w:rsidR="00DA4975" w:rsidRDefault="00DA4975" w:rsidP="00C92A63">
      <w:pPr>
        <w:pStyle w:val="LLMomentinAlakohta"/>
      </w:pPr>
      <w:r>
        <w:t xml:space="preserve">b) massiivipuuseinä, jonka rakenteen </w:t>
      </w:r>
    </w:p>
    <w:p w:rsidR="00DA4975" w:rsidRDefault="00DA4975" w:rsidP="00C92A63">
      <w:pPr>
        <w:pStyle w:val="LLMomentinAlakohta"/>
      </w:pPr>
      <w:r>
        <w:t>keskimääräinen paksuus vähintään 180 mm</w:t>
      </w:r>
      <w:r>
        <w:tab/>
        <w:t xml:space="preserve">0,60 </w:t>
      </w:r>
      <w:bookmarkStart w:id="1" w:name="OLE_LINK4"/>
      <w:r>
        <w:t>W/(m</w:t>
      </w:r>
      <w:r>
        <w:rPr>
          <w:vertAlign w:val="superscript"/>
        </w:rPr>
        <w:t>2</w:t>
      </w:r>
      <w:r>
        <w:t xml:space="preserve"> K)</w:t>
      </w:r>
      <w:bookmarkEnd w:id="1"/>
      <w:r>
        <w:t>;</w:t>
      </w:r>
    </w:p>
    <w:p w:rsidR="00DA4975" w:rsidRDefault="00DA4975" w:rsidP="00C92A63">
      <w:pPr>
        <w:pStyle w:val="LLMomentinAlakohta"/>
      </w:pPr>
      <w:r>
        <w:t xml:space="preserve">c) yläpohja ja ulkoilmaan rajoittuva alapohja </w:t>
      </w:r>
      <w:r>
        <w:tab/>
        <w:t>0,14 W/(m</w:t>
      </w:r>
      <w:r>
        <w:rPr>
          <w:vertAlign w:val="superscript"/>
        </w:rPr>
        <w:t>2</w:t>
      </w:r>
      <w:r>
        <w:t xml:space="preserve"> K);</w:t>
      </w:r>
    </w:p>
    <w:p w:rsidR="00DA4975" w:rsidRDefault="00DA4975" w:rsidP="00C92A63">
      <w:pPr>
        <w:pStyle w:val="LLMomentinAlakohta"/>
      </w:pPr>
      <w:r>
        <w:t>d) ryömintätilaan rajoittuva alapohja</w:t>
      </w:r>
      <w:r>
        <w:tab/>
      </w:r>
      <w:r>
        <w:tab/>
        <w:t>0,26 W/(m</w:t>
      </w:r>
      <w:r>
        <w:rPr>
          <w:vertAlign w:val="superscript"/>
        </w:rPr>
        <w:t>2</w:t>
      </w:r>
      <w:r>
        <w:t xml:space="preserve"> K);</w:t>
      </w:r>
    </w:p>
    <w:p w:rsidR="00DA4975" w:rsidRDefault="00DA4975" w:rsidP="00C92A63">
      <w:pPr>
        <w:pStyle w:val="LLMomentinAlakohta"/>
      </w:pPr>
      <w:r>
        <w:t>e) maata vasten oleva rakennusosa</w:t>
      </w:r>
      <w:r>
        <w:tab/>
      </w:r>
      <w:r>
        <w:tab/>
        <w:t>0,24 W/(m</w:t>
      </w:r>
      <w:r>
        <w:rPr>
          <w:vertAlign w:val="superscript"/>
        </w:rPr>
        <w:t>2</w:t>
      </w:r>
      <w:r>
        <w:t xml:space="preserve"> K);</w:t>
      </w:r>
    </w:p>
    <w:p w:rsidR="00DA4975" w:rsidRDefault="00DA4975" w:rsidP="00C92A63">
      <w:pPr>
        <w:pStyle w:val="LLMomentinAlakohta"/>
      </w:pPr>
      <w:r>
        <w:t xml:space="preserve">f) ikkuna, kattoikkuna, ovi, kattovalokupu, </w:t>
      </w:r>
    </w:p>
    <w:p w:rsidR="00DA4975" w:rsidRDefault="00DA4975" w:rsidP="00C92A63">
      <w:pPr>
        <w:pStyle w:val="LLMomentinAlakohta"/>
      </w:pPr>
      <w:r>
        <w:t>savunpoisto- ja uloskäyntiluukku</w:t>
      </w:r>
      <w:r>
        <w:tab/>
      </w:r>
      <w:r>
        <w:tab/>
        <w:t>1,4 W/(m</w:t>
      </w:r>
      <w:r>
        <w:rPr>
          <w:vertAlign w:val="superscript"/>
        </w:rPr>
        <w:t>2</w:t>
      </w:r>
      <w:r>
        <w:t xml:space="preserve"> K).</w:t>
      </w:r>
    </w:p>
    <w:p w:rsidR="00DA4975" w:rsidRDefault="00DA4975" w:rsidP="00DA4975">
      <w:pPr>
        <w:pStyle w:val="LLMomentinKohta"/>
        <w:rPr>
          <w:szCs w:val="22"/>
        </w:rPr>
      </w:pPr>
      <w:r>
        <w:rPr>
          <w:szCs w:val="22"/>
        </w:rPr>
        <w:lastRenderedPageBreak/>
        <w:t>Loma-asumiseen suunniteltavan pientalon, joka on tarkoitettu käytettäväksi vähintään neljä kuukautta vuodessa, rakennuksen vaipan lämpöhäviön vertailuarvo on laskettava käyttämällä rakennusosien lämmönläpäisykertoimina seuraavia vertailuarvoja:</w:t>
      </w:r>
    </w:p>
    <w:p w:rsidR="00DA4975" w:rsidRDefault="00DA4975" w:rsidP="00C92A63">
      <w:pPr>
        <w:pStyle w:val="LLMomentinAlakohta"/>
      </w:pPr>
      <w:r>
        <w:t>a) seinä</w:t>
      </w:r>
      <w:r>
        <w:tab/>
      </w:r>
      <w:r>
        <w:tab/>
      </w:r>
      <w:r>
        <w:tab/>
      </w:r>
      <w:r>
        <w:tab/>
        <w:t>0,24 W/(m</w:t>
      </w:r>
      <w:r w:rsidRPr="00667ED0">
        <w:rPr>
          <w:vertAlign w:val="superscript"/>
        </w:rPr>
        <w:t>2</w:t>
      </w:r>
      <w:r>
        <w:t xml:space="preserve"> K);</w:t>
      </w:r>
    </w:p>
    <w:p w:rsidR="00DA4975" w:rsidRDefault="00DA4975" w:rsidP="00C92A63">
      <w:pPr>
        <w:pStyle w:val="LLMomentinAlakohta"/>
      </w:pPr>
      <w:r>
        <w:t xml:space="preserve">b) massiivipuuseinä, jonka rakenteen </w:t>
      </w:r>
    </w:p>
    <w:p w:rsidR="00DA4975" w:rsidRDefault="00DA4975" w:rsidP="00C92A63">
      <w:pPr>
        <w:pStyle w:val="LLMomentinAlakohta"/>
      </w:pPr>
      <w:r>
        <w:t>keskimääräinen paksuus vähintään 130 mm</w:t>
      </w:r>
      <w:r>
        <w:tab/>
        <w:t>0,80 W/(m</w:t>
      </w:r>
      <w:r w:rsidRPr="00667ED0">
        <w:rPr>
          <w:vertAlign w:val="superscript"/>
        </w:rPr>
        <w:t>2</w:t>
      </w:r>
      <w:r>
        <w:t xml:space="preserve"> K);</w:t>
      </w:r>
    </w:p>
    <w:p w:rsidR="00DA4975" w:rsidRDefault="00DA4975" w:rsidP="00C92A63">
      <w:pPr>
        <w:pStyle w:val="LLMomentinAlakohta"/>
      </w:pPr>
      <w:r>
        <w:t xml:space="preserve">c) yläpohja ja ulkoilmaan rajoittuva alapohja </w:t>
      </w:r>
      <w:r>
        <w:tab/>
        <w:t>0,15 W/(m</w:t>
      </w:r>
      <w:r w:rsidRPr="00667ED0">
        <w:rPr>
          <w:vertAlign w:val="superscript"/>
        </w:rPr>
        <w:t>2</w:t>
      </w:r>
      <w:r>
        <w:t xml:space="preserve"> K);</w:t>
      </w:r>
    </w:p>
    <w:p w:rsidR="00DA4975" w:rsidRDefault="00DA4975" w:rsidP="00C92A63">
      <w:pPr>
        <w:pStyle w:val="LLMomentinAlakohta"/>
      </w:pPr>
      <w:r>
        <w:t>d) ryömintätilaan rajoittuva alapohja</w:t>
      </w:r>
      <w:r>
        <w:tab/>
      </w:r>
      <w:r>
        <w:tab/>
        <w:t>0,19 W/(m</w:t>
      </w:r>
      <w:r w:rsidRPr="00667ED0">
        <w:rPr>
          <w:vertAlign w:val="superscript"/>
        </w:rPr>
        <w:t>2</w:t>
      </w:r>
      <w:r>
        <w:t xml:space="preserve"> K);</w:t>
      </w:r>
    </w:p>
    <w:p w:rsidR="00DA4975" w:rsidRDefault="00DA4975" w:rsidP="00C92A63">
      <w:pPr>
        <w:pStyle w:val="LLMomentinAlakohta"/>
      </w:pPr>
      <w:r>
        <w:t>e) maata vasten oleva rakennusosa</w:t>
      </w:r>
      <w:r>
        <w:tab/>
      </w:r>
      <w:r>
        <w:tab/>
        <w:t>0,24 W/(m</w:t>
      </w:r>
      <w:r w:rsidRPr="00667ED0">
        <w:rPr>
          <w:vertAlign w:val="superscript"/>
        </w:rPr>
        <w:t>2</w:t>
      </w:r>
      <w:r>
        <w:t xml:space="preserve"> K);</w:t>
      </w:r>
    </w:p>
    <w:p w:rsidR="00DA4975" w:rsidRDefault="00DA4975" w:rsidP="00C92A63">
      <w:pPr>
        <w:pStyle w:val="LLMomentinAlakohta"/>
      </w:pPr>
      <w:r>
        <w:t xml:space="preserve">f) ikkuna, kattoikkuna, ovi, kattovalokupu, </w:t>
      </w:r>
    </w:p>
    <w:p w:rsidR="00DA4975" w:rsidRDefault="00DA4975" w:rsidP="00C92A63">
      <w:pPr>
        <w:pStyle w:val="LLMomentinAlakohta"/>
      </w:pPr>
      <w:r>
        <w:t>savunpoisto- ja uloskäyntiluukku</w:t>
      </w:r>
      <w:r>
        <w:tab/>
      </w:r>
      <w:r>
        <w:tab/>
        <w:t>1,4 W/(m</w:t>
      </w:r>
      <w:r w:rsidRPr="00667ED0">
        <w:rPr>
          <w:vertAlign w:val="superscript"/>
        </w:rPr>
        <w:t>2</w:t>
      </w:r>
      <w:r>
        <w:t xml:space="preserve"> K).</w:t>
      </w:r>
    </w:p>
    <w:p w:rsidR="00DA4975" w:rsidRDefault="00DA4975" w:rsidP="00DA4975">
      <w:pPr>
        <w:pStyle w:val="LLKappalejako"/>
        <w:rPr>
          <w:szCs w:val="22"/>
        </w:rPr>
      </w:pPr>
      <w:r>
        <w:rPr>
          <w:szCs w:val="22"/>
        </w:rPr>
        <w:t>Rakennuksen yhteenlasketun ikkunapinta-alan vertailuarvo on 15 prosenttia rakennuksen kokonaan tai osittain maanpäällisten kerrosten kerrostasoalojen yhteismäärästä, mutta kuitenkin enintään 50 prosenttia rakennuksen julkisivupinta-alasta. Ikkunan pinta-ala on laskettava ikkunan kehän ulkomittojen mukaan.</w:t>
      </w:r>
    </w:p>
    <w:p w:rsidR="00DA4975" w:rsidRDefault="00DA4975" w:rsidP="00DA4975">
      <w:pPr>
        <w:pStyle w:val="LLKappalejako"/>
        <w:rPr>
          <w:szCs w:val="22"/>
        </w:rPr>
      </w:pPr>
      <w:r>
        <w:rPr>
          <w:szCs w:val="22"/>
        </w:rPr>
        <w:t>Laskennassa on käytettävä suunnitellun rakennuksen koko- ja geometriatietoja. Rakennuksen vaipan eri rakennusosien pinta-alat on määritettävä rakennuksen kokonaissisämittojen mukaan.</w:t>
      </w:r>
    </w:p>
    <w:p w:rsidR="00DA4975" w:rsidRDefault="00DA4975" w:rsidP="00DA4975">
      <w:pPr>
        <w:pStyle w:val="LLKappalejako"/>
        <w:rPr>
          <w:szCs w:val="22"/>
        </w:rPr>
      </w:pPr>
      <w:r>
        <w:rPr>
          <w:szCs w:val="22"/>
        </w:rPr>
        <w:t xml:space="preserve">Rakennuksen suunnitteluratkaisun vaipan lämpöhäviön laskennassa on käytettävä suunniteltuja rakennusosakohtaisia lämmönläpäisykertoimia ja ikkunapinta-aloja. </w:t>
      </w:r>
    </w:p>
    <w:p w:rsidR="00DA4975" w:rsidRDefault="00DA4975" w:rsidP="00DA4975">
      <w:pPr>
        <w:pStyle w:val="LLNormaali"/>
      </w:pPr>
    </w:p>
    <w:p w:rsidR="00DA4975" w:rsidRDefault="00DA4975" w:rsidP="00DA4975">
      <w:pPr>
        <w:pStyle w:val="LLPykala"/>
      </w:pPr>
      <w:r>
        <w:t>25 §</w:t>
      </w:r>
    </w:p>
    <w:p w:rsidR="00DA4975" w:rsidRDefault="00DA4975" w:rsidP="007A2DDE">
      <w:pPr>
        <w:pStyle w:val="LLPykalanOtsikko"/>
      </w:pPr>
      <w:r>
        <w:t>Rakennuksen vuotoilman lämpöhäviön laskeminen</w:t>
      </w:r>
    </w:p>
    <w:p w:rsidR="00DA4975" w:rsidRDefault="00DA4975" w:rsidP="00DA4975">
      <w:pPr>
        <w:pStyle w:val="LLMomentinJohdantoKappale"/>
      </w:pPr>
      <w:r>
        <w:t>Rakennuksen vuotoilman lämpöhäviö on laskettava kaavalla:</w:t>
      </w:r>
    </w:p>
    <w:p w:rsidR="00DA4975" w:rsidRDefault="00DA4975" w:rsidP="00DA4975">
      <w:pPr>
        <w:pStyle w:val="LLMomentinKohta"/>
      </w:pPr>
    </w:p>
    <w:p w:rsidR="00DA4975" w:rsidRDefault="00DA4975" w:rsidP="00DA4975">
      <w:pPr>
        <w:jc w:val="both"/>
      </w:pPr>
      <w:r>
        <w:rPr>
          <w:position w:val="-14"/>
        </w:rPr>
        <w:object w:dxaOrig="2172" w:dyaOrig="348">
          <v:shape id="_x0000_i1029" type="#_x0000_t75" style="width:108.65pt;height:17.35pt" o:ole="">
            <v:imagedata r:id="rId15" o:title=""/>
          </v:shape>
          <o:OLEObject Type="Embed" ProgID="Equation.3" ShapeID="_x0000_i1029" DrawAspect="Content" ObjectID="_1654680970" r:id="rId16"/>
        </w:object>
      </w:r>
    </w:p>
    <w:p w:rsidR="00DA4975" w:rsidRDefault="00DA4975" w:rsidP="00DA4975">
      <w:pPr>
        <w:pStyle w:val="LLMomentinJohdantoKappale"/>
      </w:pPr>
      <w:r>
        <w:t xml:space="preserve">jossa: </w:t>
      </w:r>
    </w:p>
    <w:p w:rsidR="00DA4975" w:rsidRDefault="00DA4975" w:rsidP="00DA4975">
      <w:pPr>
        <w:pStyle w:val="LLMomentinKohta"/>
      </w:pPr>
      <w:r>
        <w:t>H</w:t>
      </w:r>
      <w:r>
        <w:rPr>
          <w:vertAlign w:val="subscript"/>
        </w:rPr>
        <w:t>vuotoilma</w:t>
      </w:r>
      <w:r>
        <w:t xml:space="preserve"> on vuotoilman lämpöhäviö, W/K;</w:t>
      </w:r>
    </w:p>
    <w:p w:rsidR="00DA4975" w:rsidRDefault="00DA4975" w:rsidP="00DA4975">
      <w:pPr>
        <w:pStyle w:val="LLMomentinKohta"/>
      </w:pPr>
      <w:r>
        <w:sym w:font="Symbol" w:char="F072"/>
      </w:r>
      <w:r>
        <w:rPr>
          <w:vertAlign w:val="subscript"/>
        </w:rPr>
        <w:t xml:space="preserve">i </w:t>
      </w:r>
      <w:r>
        <w:t>on ilman tiheys, 1,2 kg/m³;</w:t>
      </w:r>
    </w:p>
    <w:p w:rsidR="00DA4975" w:rsidRDefault="00DA4975" w:rsidP="00DA4975">
      <w:pPr>
        <w:pStyle w:val="LLMomentinKohta"/>
      </w:pPr>
      <w:r>
        <w:t>c</w:t>
      </w:r>
      <w:r>
        <w:rPr>
          <w:vertAlign w:val="subscript"/>
        </w:rPr>
        <w:t xml:space="preserve">pi </w:t>
      </w:r>
      <w:r>
        <w:t>on ilman ominaislämpökapasiteetti, 1000 Ws/(kg K);</w:t>
      </w:r>
    </w:p>
    <w:p w:rsidR="00DA4975" w:rsidRDefault="00DA4975" w:rsidP="00DA4975">
      <w:pPr>
        <w:pStyle w:val="LLMomentinKohta"/>
      </w:pPr>
      <w:r>
        <w:t>q</w:t>
      </w:r>
      <w:r>
        <w:rPr>
          <w:vertAlign w:val="subscript"/>
        </w:rPr>
        <w:t>v,vuotoilma</w:t>
      </w:r>
      <w:r>
        <w:t xml:space="preserve"> on vuotoilmavirta, m³/s.</w:t>
      </w:r>
    </w:p>
    <w:p w:rsidR="00DA4975" w:rsidRDefault="00DA4975" w:rsidP="00DA4975">
      <w:pPr>
        <w:pStyle w:val="LLKappalejako"/>
      </w:pPr>
      <w:r>
        <w:t>Vuotoilmavirta q</w:t>
      </w:r>
      <w:r>
        <w:rPr>
          <w:vertAlign w:val="subscript"/>
        </w:rPr>
        <w:t>v,vuotoilma</w:t>
      </w:r>
      <w:r>
        <w:t xml:space="preserve"> on määritettävä 17 §:n mukaisesti. Rakennuksen vertailulämpöhäviötä laskettaessa rakennuksen vaipan ilmanvuotoluvun vertailuarvona on käytettävä arvoa 2,0 m</w:t>
      </w:r>
      <w:r>
        <w:rPr>
          <w:vertAlign w:val="superscript"/>
        </w:rPr>
        <w:t>3</w:t>
      </w:r>
      <w:r>
        <w:t>/(h m</w:t>
      </w:r>
      <w:r>
        <w:rPr>
          <w:vertAlign w:val="superscript"/>
        </w:rPr>
        <w:t>2</w:t>
      </w:r>
      <w:r>
        <w:t>).</w:t>
      </w:r>
    </w:p>
    <w:p w:rsidR="00DA4975" w:rsidRDefault="00DA4975" w:rsidP="00DA4975">
      <w:pPr>
        <w:pStyle w:val="LLKappalejako"/>
      </w:pPr>
      <w:r>
        <w:t>Rakennuksen suunnitteluratkaisun lämpöhäviötä laskettaessa on käytettävä suunnitteluarvoa rakennuksen vaipan ilmanvuotoluvun arvona. Jos ilmanpitävyyden suunnitteluarvon toteutumista ei osoiteta mittaamalla tai teollisen talonrakennuksen laadunvarmistusmenettelyllä, on käytettävä rakennuksen vaipan ilmanvuotoluvun arvoa 4,0 m</w:t>
      </w:r>
      <w:r>
        <w:rPr>
          <w:vertAlign w:val="superscript"/>
        </w:rPr>
        <w:t>3</w:t>
      </w:r>
      <w:r>
        <w:t>/(h m</w:t>
      </w:r>
      <w:r>
        <w:rPr>
          <w:vertAlign w:val="superscript"/>
        </w:rPr>
        <w:t>2</w:t>
      </w:r>
      <w:r>
        <w:t>).</w:t>
      </w:r>
    </w:p>
    <w:p w:rsidR="009B5DB9" w:rsidRDefault="009B5DB9" w:rsidP="00C92A63">
      <w:pPr>
        <w:pStyle w:val="LLNormaali"/>
      </w:pPr>
    </w:p>
    <w:p w:rsidR="00DA4975" w:rsidRDefault="00DA4975" w:rsidP="00DA4975">
      <w:pPr>
        <w:pStyle w:val="LLPykala"/>
      </w:pPr>
      <w:r>
        <w:t>26 §</w:t>
      </w:r>
    </w:p>
    <w:p w:rsidR="00DA4975" w:rsidRDefault="00DA4975" w:rsidP="00DA4975">
      <w:pPr>
        <w:pStyle w:val="LLPykalanOtsikko"/>
        <w:rPr>
          <w:i w:val="0"/>
        </w:rPr>
      </w:pPr>
      <w:r>
        <w:t>Rakennuksen ilmanvaihdon lämpöhäviön laskeminen</w:t>
      </w:r>
    </w:p>
    <w:p w:rsidR="00DA4975" w:rsidRDefault="00DA4975" w:rsidP="00DA4975">
      <w:pPr>
        <w:pStyle w:val="LLMomentinJohdantoKappale"/>
      </w:pPr>
      <w:r>
        <w:t>Rakennuksen ilmanvaihdon lämpöhäviö on laskettava kaavalla:</w:t>
      </w:r>
    </w:p>
    <w:p w:rsidR="00DA4975" w:rsidRDefault="00DA4975" w:rsidP="00DA4975">
      <w:pPr>
        <w:pStyle w:val="LLMomentinKohta"/>
      </w:pPr>
    </w:p>
    <w:p w:rsidR="00DA4975" w:rsidRDefault="000E1ADF" w:rsidP="00DA4975">
      <w:pPr>
        <w:ind w:firstLine="142"/>
        <w:jc w:val="both"/>
        <w:rPr>
          <w:szCs w:val="22"/>
        </w:rPr>
      </w:pPr>
      <w:r>
        <w:rPr>
          <w:szCs w:val="22"/>
        </w:rPr>
        <w:object w:dxaOrig="2184" w:dyaOrig="348">
          <v:shape id="_x0000_i1030" type="#_x0000_t75" style="width:168pt;height:21.35pt" o:ole="">
            <v:imagedata r:id="rId17" o:title=""/>
          </v:shape>
          <o:OLEObject Type="Embed" ProgID="Equation.3" ShapeID="_x0000_i1030" DrawAspect="Content" ObjectID="_1654680971" r:id="rId18"/>
        </w:object>
      </w:r>
    </w:p>
    <w:p w:rsidR="00B64F1D" w:rsidRDefault="00B64F1D" w:rsidP="00B64F1D">
      <w:pPr>
        <w:pStyle w:val="LLNormaali"/>
      </w:pPr>
    </w:p>
    <w:p w:rsidR="00DA4975" w:rsidRDefault="00DA4975" w:rsidP="00DA4975">
      <w:pPr>
        <w:pStyle w:val="LLMomentinJohdantoKappale"/>
      </w:pPr>
      <w:r>
        <w:t xml:space="preserve">jossa: </w:t>
      </w:r>
    </w:p>
    <w:p w:rsidR="00DA4975" w:rsidRDefault="00DA4975" w:rsidP="00DA4975">
      <w:pPr>
        <w:pStyle w:val="LLMomentinKohta"/>
      </w:pPr>
      <w:r>
        <w:t>H</w:t>
      </w:r>
      <w:r>
        <w:rPr>
          <w:vertAlign w:val="subscript"/>
        </w:rPr>
        <w:t>iv</w:t>
      </w:r>
      <w:r>
        <w:t xml:space="preserve"> on ilmanvaihdon ominaislämpöhäviö, W/K;</w:t>
      </w:r>
    </w:p>
    <w:p w:rsidR="00DA4975" w:rsidRDefault="00DA4975" w:rsidP="00DA4975">
      <w:pPr>
        <w:pStyle w:val="LLMomentinKohta"/>
      </w:pPr>
      <w:r>
        <w:sym w:font="Symbol" w:char="F072"/>
      </w:r>
      <w:r>
        <w:rPr>
          <w:vertAlign w:val="subscript"/>
        </w:rPr>
        <w:t xml:space="preserve">i </w:t>
      </w:r>
      <w:r>
        <w:t>on ilman tiheys, 1,2 kg/m³;</w:t>
      </w:r>
    </w:p>
    <w:p w:rsidR="00DA4975" w:rsidRDefault="00DA4975" w:rsidP="00DA4975">
      <w:pPr>
        <w:pStyle w:val="LLMomentinKohta"/>
      </w:pPr>
      <w:r>
        <w:t>c</w:t>
      </w:r>
      <w:r>
        <w:rPr>
          <w:vertAlign w:val="subscript"/>
        </w:rPr>
        <w:t>pi</w:t>
      </w:r>
      <w:r>
        <w:t xml:space="preserve"> on ilman ominaislämpökapasiteetti, 1000 Ws/(kg K);</w:t>
      </w:r>
    </w:p>
    <w:p w:rsidR="00DA4975" w:rsidRDefault="00DA4975" w:rsidP="00DA4975">
      <w:pPr>
        <w:pStyle w:val="LLMomentinKohta"/>
      </w:pPr>
      <w:r>
        <w:t>q</w:t>
      </w:r>
      <w:r>
        <w:rPr>
          <w:vertAlign w:val="subscript"/>
        </w:rPr>
        <w:t>v, poisto</w:t>
      </w:r>
      <w:r>
        <w:t xml:space="preserve"> on vakioidun käytön mukainen laskennallinen poistoilmavirta, m³/s;</w:t>
      </w:r>
    </w:p>
    <w:p w:rsidR="00DA4975" w:rsidRDefault="00DA4975" w:rsidP="00DA4975">
      <w:pPr>
        <w:pStyle w:val="LLMomentinKohta"/>
      </w:pPr>
      <w:r>
        <w:t>t</w:t>
      </w:r>
      <w:r>
        <w:rPr>
          <w:vertAlign w:val="subscript"/>
        </w:rPr>
        <w:t>d</w:t>
      </w:r>
      <w:r>
        <w:t xml:space="preserve"> on ilmanvaihtojärjestelmän keskimääräinen vuorokautinen käyntiaikasuhde, h/24h;</w:t>
      </w:r>
    </w:p>
    <w:p w:rsidR="00DA4975" w:rsidRDefault="00DA4975" w:rsidP="00DA4975">
      <w:pPr>
        <w:pStyle w:val="LLMomentinKohta"/>
      </w:pPr>
      <w:r>
        <w:t>t</w:t>
      </w:r>
      <w:r>
        <w:rPr>
          <w:vertAlign w:val="subscript"/>
        </w:rPr>
        <w:t>v</w:t>
      </w:r>
      <w:r>
        <w:t xml:space="preserve"> on ilmanvaihtojärjestelmän viikoittainen käyntiaikasuhde, vrk/7 vrk;</w:t>
      </w:r>
    </w:p>
    <w:p w:rsidR="00DA4975" w:rsidRDefault="00DA4975" w:rsidP="00DA4975">
      <w:pPr>
        <w:pStyle w:val="LLMomentinKohta"/>
      </w:pPr>
      <w:r>
        <w:t>η</w:t>
      </w:r>
      <w:r>
        <w:rPr>
          <w:vertAlign w:val="subscript"/>
        </w:rPr>
        <w:t>a</w:t>
      </w:r>
      <w:r>
        <w:t xml:space="preserve"> on ilmanvaihdon poistoilman lämmöntalteenoton vuosihyötysuhde.</w:t>
      </w:r>
    </w:p>
    <w:p w:rsidR="00DA4975" w:rsidRDefault="00DA4975" w:rsidP="00DA4975">
      <w:pPr>
        <w:pStyle w:val="LLKappalejako"/>
      </w:pPr>
      <w:r>
        <w:lastRenderedPageBreak/>
        <w:t xml:space="preserve">Ilmanvaihdon vertailulämpöhäviön ja suunnitteluratkaisun ilmanvaihdon lämpöhäviön laskennassa on käytettävä samoja ilmavirtojen arvoja ja käyntiaikoja. </w:t>
      </w:r>
    </w:p>
    <w:p w:rsidR="00DA4975" w:rsidRDefault="00DA4975" w:rsidP="00DA4975">
      <w:pPr>
        <w:pStyle w:val="LLKappalejako"/>
      </w:pPr>
      <w:r>
        <w:t>Ilmanvaihdon ilmavirta on laskettava 10 §:n mukaisesti. Laskettaessa vertailulämpöhäviötä ja suunnitteluratkaisun lämpöhäviötä ei tarpeenmukaista ilmanvaihtoa oteta huomioon. Ilmanvaihdon käyntiaika on laskettava lisäämällä yksi tunti ennen ja yksi tunti jälkeen 11 §:n mukaiseen rakennuksen käyttöaikaan. Lisäystä ei tehdä jatkuvasti käytettäviin rakennuksiin. Käyttötarkoitusluokan 9 rakennuksille on käytettävä rakennuksen suunnitteluarvoja ilmavirtoina ja ilmanvaihdon käyntiaikana.</w:t>
      </w:r>
    </w:p>
    <w:p w:rsidR="00DA4975" w:rsidRDefault="00DA4975" w:rsidP="00DA4975">
      <w:pPr>
        <w:pStyle w:val="LLKappalejako"/>
      </w:pPr>
      <w:r>
        <w:t>Vertailulämpöhäviön laskennassa on käytettävä rakennuksen ilmanvaihtojärjestelmän ilmanvaihdon poistoilman lämmöntalteenoton vuosihyötysuhteena arvoa 55 prosenttia. Rakennuksen vertailulämpöhäviön laskennassa yksittäisen tilan poistoilman lämmöntalteenoton vuosihyötysuhteen arvo on nolla prosenttia, jos poistoilman likaisuus estää lämmöntalteenoton toiminnan, tilan lämpötil</w:t>
      </w:r>
      <w:r w:rsidR="003B4D13">
        <w:t>a lämmityskaudella on alle +10 celsius</w:t>
      </w:r>
      <w:r>
        <w:t>astetta eikä poistoilmasta ole saatavissa lämpöä talteen kustannustehokkaasti tai jos ilmanvaihtojärjestelmän toiminta perustuu pääasiassa korkeus- ja lämpötilaerojen sekä tuulen aiheuttamiin paine-eroihin.</w:t>
      </w:r>
    </w:p>
    <w:p w:rsidR="00DA4975" w:rsidRDefault="00DA4975" w:rsidP="00DA4975">
      <w:pPr>
        <w:pStyle w:val="LLKappalejako"/>
      </w:pPr>
      <w:r>
        <w:t xml:space="preserve">Jos käytetään koneellista ilmanvaihtoa, ilmanvaihtokoneen poistoilman lämmöntalteenoton vuosihyötysuhde on määritettävä käyttäen lämmöntalteenottolaitteen ominaisuuksia ja ilmanvaihtokoneen suunniteltuja ilmavirtoja sekä liitteessä 1 säädetyn säävyöhykkeen I säätietoja. </w:t>
      </w:r>
    </w:p>
    <w:p w:rsidR="00DA4975" w:rsidRDefault="00DA4975" w:rsidP="00DA4975">
      <w:pPr>
        <w:pStyle w:val="LLKappalejako"/>
      </w:pPr>
      <w:r>
        <w:t>Kahden tai useamman ilmanvaihtokoneen poistoilman lämmöntalteenoton vuosihyötysuhde on määritettävä suunniteltujen ilmavirtojen ja käyntiaikojen painotettuna vuosihyötysuhteena. Rakennuksen suunnitteluratkaisun ilmanvaihdon lämpöhäviö on laskettava käyttäen näin määritettyä poistoilman lämmöntalteenoton vuosihyötysuhdetta ja 3 momentin mukaisia ilmavirtojen arvoja ja käyntiaikoja.</w:t>
      </w:r>
    </w:p>
    <w:p w:rsidR="002C17E7" w:rsidRDefault="002C17E7" w:rsidP="002C17E7">
      <w:pPr>
        <w:pStyle w:val="LLNormaali"/>
      </w:pPr>
    </w:p>
    <w:p w:rsidR="00DA4975" w:rsidRDefault="00DA4975" w:rsidP="002C17E7">
      <w:pPr>
        <w:pStyle w:val="LLNormaali"/>
      </w:pPr>
    </w:p>
    <w:p w:rsidR="00DA4975" w:rsidRDefault="00DA4975" w:rsidP="00DA4975">
      <w:pPr>
        <w:pStyle w:val="LLLuku"/>
        <w:rPr>
          <w:szCs w:val="22"/>
        </w:rPr>
      </w:pPr>
      <w:r>
        <w:t>4 luku</w:t>
      </w:r>
    </w:p>
    <w:p w:rsidR="00DA4975" w:rsidRDefault="00DA4975" w:rsidP="00DA4975">
      <w:pPr>
        <w:pStyle w:val="LLLuvunOtsikko"/>
        <w:rPr>
          <w:szCs w:val="22"/>
        </w:rPr>
      </w:pPr>
      <w:r>
        <w:t>Erinäiset säännökset</w:t>
      </w:r>
    </w:p>
    <w:p w:rsidR="00DA4975" w:rsidRDefault="00DA4975" w:rsidP="00DA4975">
      <w:pPr>
        <w:pStyle w:val="LLPykala"/>
      </w:pPr>
      <w:r>
        <w:t>27 §</w:t>
      </w:r>
    </w:p>
    <w:p w:rsidR="00DA4975" w:rsidRDefault="00DA4975" w:rsidP="00DA4975">
      <w:pPr>
        <w:pStyle w:val="LLPykalanOtsikko"/>
        <w:rPr>
          <w:szCs w:val="22"/>
        </w:rPr>
      </w:pPr>
      <w:r>
        <w:t>Rakennuksen ilmanpitävyys</w:t>
      </w:r>
    </w:p>
    <w:p w:rsidR="00DA4975" w:rsidRDefault="00DA4975" w:rsidP="00DA4975">
      <w:pPr>
        <w:pStyle w:val="LLKappalejako"/>
      </w:pPr>
      <w:r>
        <w:t>Rakennuksen vaipan ilmanvuotoluku (q</w:t>
      </w:r>
      <w:r>
        <w:rPr>
          <w:vertAlign w:val="subscript"/>
        </w:rPr>
        <w:t>50</w:t>
      </w:r>
      <w:r>
        <w:t>) voi olla enintään 4,0 m</w:t>
      </w:r>
      <w:r>
        <w:rPr>
          <w:vertAlign w:val="superscript"/>
        </w:rPr>
        <w:t>3</w:t>
      </w:r>
      <w:r>
        <w:t>/(h m</w:t>
      </w:r>
      <w:r>
        <w:rPr>
          <w:vertAlign w:val="superscript"/>
        </w:rPr>
        <w:t>2</w:t>
      </w:r>
      <w:r>
        <w:t>). Ilmanvuotoluku voi ylittää arvon 4,0 m</w:t>
      </w:r>
      <w:r>
        <w:rPr>
          <w:vertAlign w:val="superscript"/>
        </w:rPr>
        <w:t>3</w:t>
      </w:r>
      <w:r>
        <w:t>/(h m</w:t>
      </w:r>
      <w:r>
        <w:rPr>
          <w:vertAlign w:val="superscript"/>
        </w:rPr>
        <w:t>2</w:t>
      </w:r>
      <w:r>
        <w:t>), jos rakennuksen käytön vaatimat rakenteelliset ratkaisut sitä edellyttävät.</w:t>
      </w:r>
    </w:p>
    <w:p w:rsidR="009B5DB9" w:rsidRDefault="009B5DB9" w:rsidP="00C92A63">
      <w:pPr>
        <w:pStyle w:val="LLNormaali"/>
      </w:pPr>
    </w:p>
    <w:p w:rsidR="00DA4975" w:rsidRDefault="00DA4975" w:rsidP="00DA4975">
      <w:pPr>
        <w:pStyle w:val="LLPykala"/>
      </w:pPr>
      <w:r>
        <w:t>28 §</w:t>
      </w:r>
    </w:p>
    <w:p w:rsidR="00DA4975" w:rsidRDefault="00DA4975" w:rsidP="00DA4975">
      <w:pPr>
        <w:pStyle w:val="LLPykalanOtsikko"/>
        <w:rPr>
          <w:szCs w:val="22"/>
        </w:rPr>
      </w:pPr>
      <w:r>
        <w:t>Routaeristys, perusmuurin lämmöneristys ja eräiden tilojen välinen eristys</w:t>
      </w:r>
    </w:p>
    <w:p w:rsidR="00DA4975" w:rsidRDefault="00DA4975" w:rsidP="00DA4975">
      <w:pPr>
        <w:pStyle w:val="LLKappalejako"/>
      </w:pPr>
      <w:r>
        <w:t>Rakennuksen alapohjan lämmöneristyksen suunnittelussa on otettava huomioon routaeristys ja mahdollinen rakennuksen vaippaan kuulumaton perusmuurin lämmöneristys routavaurioiden välttämiseksi.</w:t>
      </w:r>
    </w:p>
    <w:p w:rsidR="00DA4975" w:rsidRDefault="00DA4975" w:rsidP="00DA4975">
      <w:pPr>
        <w:pStyle w:val="LLKappalejako"/>
      </w:pPr>
      <w:r>
        <w:t>Jäähdytettävän kylmän tilan ja muiden tilojen välisen seinän ja välipohjan lämmönläpäisykerroin saa olla enintään 0,27 W/(m</w:t>
      </w:r>
      <w:r>
        <w:rPr>
          <w:vertAlign w:val="superscript"/>
        </w:rPr>
        <w:t>2</w:t>
      </w:r>
      <w:r>
        <w:t xml:space="preserve"> K) ja oven enintään 1,4 W/(m</w:t>
      </w:r>
      <w:r>
        <w:rPr>
          <w:vertAlign w:val="superscript"/>
        </w:rPr>
        <w:t>2</w:t>
      </w:r>
      <w:r>
        <w:t xml:space="preserve"> K).</w:t>
      </w:r>
    </w:p>
    <w:p w:rsidR="00DA4975" w:rsidRDefault="00DA4975" w:rsidP="00DA4975">
      <w:pPr>
        <w:pStyle w:val="LLKappalejako"/>
      </w:pPr>
      <w:r>
        <w:t>Lämpimän tilan ja puolilämpimän tilan välisen seinän ja välipohjan lämmönläpäisykerroin saa olla enintään 0,60 W/(m</w:t>
      </w:r>
      <w:r>
        <w:rPr>
          <w:vertAlign w:val="superscript"/>
        </w:rPr>
        <w:t>2</w:t>
      </w:r>
      <w:r>
        <w:t xml:space="preserve"> K) ja ikkunan ja oven enintään 2,8 W/(m</w:t>
      </w:r>
      <w:r>
        <w:rPr>
          <w:vertAlign w:val="superscript"/>
        </w:rPr>
        <w:t>2</w:t>
      </w:r>
      <w:r>
        <w:t xml:space="preserve"> K) lukuun ottamatta loma-asumiseen suunniteltavaa pientaloa.</w:t>
      </w:r>
    </w:p>
    <w:p w:rsidR="00DA4975" w:rsidRDefault="00DA4975" w:rsidP="00DA4975">
      <w:pPr>
        <w:ind w:firstLine="142"/>
        <w:jc w:val="both"/>
        <w:rPr>
          <w:szCs w:val="22"/>
        </w:rPr>
      </w:pPr>
    </w:p>
    <w:p w:rsidR="00DA4975" w:rsidRDefault="00DA4975" w:rsidP="00DA4975">
      <w:pPr>
        <w:pStyle w:val="LLPykala"/>
      </w:pPr>
      <w:r>
        <w:t>29 §</w:t>
      </w:r>
    </w:p>
    <w:p w:rsidR="00DA4975" w:rsidRDefault="00DA4975" w:rsidP="00DA4975">
      <w:pPr>
        <w:pStyle w:val="LLPykalanOtsikko"/>
        <w:rPr>
          <w:szCs w:val="22"/>
        </w:rPr>
      </w:pPr>
      <w:r>
        <w:t>Laskennallinen kesäajan huonelämpötila</w:t>
      </w:r>
    </w:p>
    <w:p w:rsidR="00B22106" w:rsidRDefault="00DA4975" w:rsidP="00446AF8">
      <w:pPr>
        <w:pStyle w:val="LLKappalejako"/>
      </w:pPr>
      <w:r>
        <w:t>Laskennallinen kesäajan huonelämpötila ei saa ylitt</w:t>
      </w:r>
      <w:r w:rsidR="00C92A63">
        <w:t xml:space="preserve">ää jäähdytysrajan arvoa 27 </w:t>
      </w:r>
      <w:r w:rsidR="00615985" w:rsidRPr="00615985">
        <w:t>celsiusastetta</w:t>
      </w:r>
      <w:r w:rsidRPr="00615985">
        <w:t xml:space="preserve"> </w:t>
      </w:r>
      <w:r>
        <w:t>käyttötarkoitusluokassa 2 ja jäähdytysrajan arvoa 25</w:t>
      </w:r>
      <w:r w:rsidR="00C92A63">
        <w:rPr>
          <w:vertAlign w:val="superscript"/>
        </w:rPr>
        <w:t xml:space="preserve"> </w:t>
      </w:r>
      <w:r w:rsidR="00615985" w:rsidRPr="00615985">
        <w:t xml:space="preserve">celsiusastetta </w:t>
      </w:r>
      <w:r>
        <w:t>käyttötarkoitusluokissa 3–8 enemmän kuin 150</w:t>
      </w:r>
      <w:r>
        <w:rPr>
          <w:vertAlign w:val="superscript"/>
        </w:rPr>
        <w:t xml:space="preserve"> </w:t>
      </w:r>
      <w:r>
        <w:t>astetuntia kesäkuun 1 päivän ja elokuun 31 päivän välisenä aikana suunnitteluratkaisun mukaista ilmavirtaa käyttäen. Kesäajan huonelämpötilan vaatimuksenmukaisuus on osoitettava eri tilatyyppien lämpötilalaskennalla. Laskennassa on käytettävä ilmavirtaa lu</w:t>
      </w:r>
      <w:r>
        <w:lastRenderedPageBreak/>
        <w:t>kuun ottamatta E-luvun laskennan mukaisia lähtötietoja. Kesäajan huonelämpötilaa koskevaa vaatimusta ei sovelleta käyttötarkoitusluokkaan 1 ja 9 kuuluviin rakennuksiin. Kesäajan huonelämpötilan laskennassa on käytettävä dynaamista laskentatyökalua.</w:t>
      </w:r>
    </w:p>
    <w:p w:rsidR="001D4C30" w:rsidRDefault="001D4C30" w:rsidP="001D4C30">
      <w:pPr>
        <w:pStyle w:val="LLNormaali"/>
      </w:pPr>
    </w:p>
    <w:p w:rsidR="00DA4975" w:rsidRDefault="00DA4975" w:rsidP="00DA4975">
      <w:pPr>
        <w:pStyle w:val="LLPykala"/>
      </w:pPr>
      <w:r>
        <w:t>30 §</w:t>
      </w:r>
    </w:p>
    <w:p w:rsidR="00DA4975" w:rsidRDefault="00DA4975" w:rsidP="00DA4975">
      <w:pPr>
        <w:pStyle w:val="LLPykalanOtsikko"/>
        <w:rPr>
          <w:i w:val="0"/>
        </w:rPr>
      </w:pPr>
      <w:r>
        <w:t>Rakennuksen koneellisen ilmanvaihtojärjestelmän ominaissähköteho</w:t>
      </w:r>
    </w:p>
    <w:p w:rsidR="00DA4975" w:rsidRDefault="00DA4975" w:rsidP="00DA4975">
      <w:pPr>
        <w:pStyle w:val="LLKappalejako"/>
      </w:pPr>
      <w:r>
        <w:t>Jos rakennuksessa on koneellinen ilmanvaihtojärjestelmä, voi koneellisen tulo- ja poistoilmajärjestelmän ominaissähköteho olla enintään 1,8 kW/(m</w:t>
      </w:r>
      <w:r>
        <w:rPr>
          <w:vertAlign w:val="superscript"/>
        </w:rPr>
        <w:t>3</w:t>
      </w:r>
      <w:r>
        <w:t>/s) ja koneellisen poistoilmajärjestelmän ominaissähköteho enintään 0,9 kW/(m</w:t>
      </w:r>
      <w:r>
        <w:rPr>
          <w:vertAlign w:val="superscript"/>
        </w:rPr>
        <w:t>3</w:t>
      </w:r>
      <w:r>
        <w:t>/s).</w:t>
      </w:r>
    </w:p>
    <w:p w:rsidR="00DA4975" w:rsidRDefault="00DA4975" w:rsidP="00DA4975">
      <w:pPr>
        <w:pStyle w:val="LLKappalejako"/>
      </w:pPr>
      <w:r>
        <w:t xml:space="preserve">Ilmanvaihtojärjestelmän ominaissähköteho voi ylittää edellä mainitut arvot rakennuksen käyttötarkoituksen mukaisen sisäilmaston niin edellyttäessä. </w:t>
      </w:r>
    </w:p>
    <w:p w:rsidR="00112783" w:rsidRDefault="00112783" w:rsidP="00DA4975">
      <w:pPr>
        <w:pStyle w:val="LLKappalejako"/>
      </w:pPr>
    </w:p>
    <w:p w:rsidR="00DA4975" w:rsidRDefault="00DA4975" w:rsidP="00DA4975">
      <w:pPr>
        <w:pStyle w:val="LLPykala"/>
      </w:pPr>
      <w:r>
        <w:t>31 §</w:t>
      </w:r>
    </w:p>
    <w:p w:rsidR="00DA4975" w:rsidRDefault="00DA4975" w:rsidP="00DA4975">
      <w:pPr>
        <w:pStyle w:val="LLPykalanOtsikko"/>
        <w:rPr>
          <w:i w:val="0"/>
        </w:rPr>
      </w:pPr>
      <w:r>
        <w:t>Energiankäytön mittaus rakennuksessa</w:t>
      </w:r>
    </w:p>
    <w:p w:rsidR="00DA4975" w:rsidRDefault="00DA4975" w:rsidP="00DA4975">
      <w:pPr>
        <w:pStyle w:val="LLKappalejako"/>
        <w:rPr>
          <w:szCs w:val="22"/>
        </w:rPr>
      </w:pPr>
      <w:r>
        <w:t xml:space="preserve">Rakennuksessa on oltava energiankäytön mittauksen mahdollistavat mittauslaitteet tai mittausvalmius, jotta rakennuksen energiankäyttöä voidaan seurata tärkeimpien kulutuskohteiden ja rakennuksen koko kulutuksen osalta tai tällainen seurantamahdollisuus on oltava helposti toteutettavissa. </w:t>
      </w:r>
    </w:p>
    <w:p w:rsidR="00DA4975" w:rsidRDefault="00DA4975" w:rsidP="00DA4975">
      <w:pPr>
        <w:pStyle w:val="LLPykala"/>
      </w:pPr>
      <w:r>
        <w:t>32 §</w:t>
      </w:r>
    </w:p>
    <w:p w:rsidR="00DA4975" w:rsidRDefault="00DA4975" w:rsidP="00DA4975">
      <w:pPr>
        <w:pStyle w:val="LLPykalanOtsikko"/>
        <w:rPr>
          <w:szCs w:val="22"/>
        </w:rPr>
      </w:pPr>
      <w:r>
        <w:t>Rakennuksen lämmön ja sähkön tehon tarve</w:t>
      </w:r>
    </w:p>
    <w:p w:rsidR="00DA4975" w:rsidRDefault="00DA4975" w:rsidP="00DA4975">
      <w:pPr>
        <w:pStyle w:val="LLKappalejako"/>
      </w:pPr>
      <w:r>
        <w:t xml:space="preserve">Rakennuksen lämmitysjärjestelmän lämmitysteho on mitoitettava siten, että rakennuksen tilojen suunnitellut lämpöolot ja ilmanvaihto voidaan ylläpitää rakennuksen sijaintipaikkakunnan mukaisen säävyöhykkeen mitoittavilla ulkolämpötiloilla, jotka esitetään liitteessä 1. </w:t>
      </w:r>
    </w:p>
    <w:p w:rsidR="00DA4975" w:rsidRDefault="00DA4975" w:rsidP="00DA4975">
      <w:pPr>
        <w:pStyle w:val="LLKappalejako"/>
      </w:pPr>
      <w:r>
        <w:t xml:space="preserve">Suunnittelussa on otettava huomioon mahdollisuuksia sähkön huipputehon tarpeen pienentämiseksi ja sähkötehon ohjattavuuden parantamiseksi. </w:t>
      </w:r>
    </w:p>
    <w:p w:rsidR="009B5DB9" w:rsidRDefault="009B5DB9" w:rsidP="00DA4975">
      <w:pPr>
        <w:pStyle w:val="LLNormaali"/>
      </w:pPr>
    </w:p>
    <w:p w:rsidR="00DA4975" w:rsidRDefault="00DA4975" w:rsidP="00DA4975">
      <w:pPr>
        <w:pStyle w:val="LLPykala"/>
      </w:pPr>
      <w:r>
        <w:t>33 §</w:t>
      </w:r>
    </w:p>
    <w:p w:rsidR="00DA4975" w:rsidRDefault="00DA4975" w:rsidP="00DA4975">
      <w:pPr>
        <w:pStyle w:val="LLPykalanOtsikko"/>
        <w:rPr>
          <w:szCs w:val="22"/>
        </w:rPr>
      </w:pPr>
      <w:r>
        <w:t>Rakenteellinen energiatehokkuus</w:t>
      </w:r>
    </w:p>
    <w:p w:rsidR="00DA4975" w:rsidRDefault="00DA4975" w:rsidP="00DA4975">
      <w:pPr>
        <w:pStyle w:val="LLKappalejako"/>
      </w:pPr>
      <w:r>
        <w:t xml:space="preserve">Rakennuksen energiatehokkuudelle 4 §:ssä asetettujen vaatimusten täyttyminen voidaan 4 §:stä poiketen osoittaa rakenteellisella energiatehokkuudella. </w:t>
      </w:r>
    </w:p>
    <w:p w:rsidR="00DA4975" w:rsidRDefault="00DA4975" w:rsidP="00DA4975">
      <w:pPr>
        <w:pStyle w:val="LLMomentinJohdantoKappale"/>
      </w:pPr>
      <w:r>
        <w:t>Käyttötarkoitusluokkiin 1 ja 2 kuuluva rakennus täyttää energiatehokkuudelle asetetut vaatimukset, jos:</w:t>
      </w:r>
    </w:p>
    <w:p w:rsidR="00DA4975" w:rsidRDefault="00DA4975" w:rsidP="00DA4975">
      <w:pPr>
        <w:pStyle w:val="LLMomentinKohta"/>
      </w:pPr>
      <w:r>
        <w:t>1) rakennuksen lämpöhäviö on enintään yhtä suuri kuin rakenteellisen energiatehokkuuden vertailuarvoilla rakennukselle määritetty vertailulämpöhäviö vastaavasti laskettuna kuin 24, 25 ja 26 §:ssä on esitetty. Rakennusosien lämmönläpäisykertoimien, ilmanvuotoluvun ja poistoilman lämmöntalteenoton vuosihyötysuhteen vertailuarvot ovat:</w:t>
      </w:r>
    </w:p>
    <w:p w:rsidR="00DA4975" w:rsidRDefault="00DA4975" w:rsidP="009B5DB9">
      <w:pPr>
        <w:pStyle w:val="LLMomentinAlakohta"/>
      </w:pPr>
      <w:r>
        <w:t>a)</w:t>
      </w:r>
      <w:r w:rsidR="009F3F27">
        <w:t xml:space="preserve"> seinä, käyttötarkoitusluokka 1</w:t>
      </w:r>
      <w:r>
        <w:tab/>
      </w:r>
      <w:r>
        <w:tab/>
      </w:r>
      <w:r>
        <w:tab/>
        <w:t>0,12 W/(m</w:t>
      </w:r>
      <w:r>
        <w:rPr>
          <w:vertAlign w:val="superscript"/>
        </w:rPr>
        <w:t>2</w:t>
      </w:r>
      <w:r>
        <w:t xml:space="preserve"> K);</w:t>
      </w:r>
    </w:p>
    <w:p w:rsidR="00DA4975" w:rsidRDefault="00DA4975" w:rsidP="009B5DB9">
      <w:pPr>
        <w:pStyle w:val="LLMomentinAlakohta"/>
      </w:pPr>
      <w:r>
        <w:t>b) seinä, käyttötarko</w:t>
      </w:r>
      <w:r w:rsidR="009F3F27">
        <w:t>itusluokka 2</w:t>
      </w:r>
      <w:r>
        <w:tab/>
      </w:r>
      <w:r>
        <w:tab/>
      </w:r>
      <w:r>
        <w:tab/>
        <w:t>0,14 W/(m</w:t>
      </w:r>
      <w:r>
        <w:rPr>
          <w:vertAlign w:val="superscript"/>
        </w:rPr>
        <w:t>2</w:t>
      </w:r>
      <w:r>
        <w:t xml:space="preserve"> K);</w:t>
      </w:r>
    </w:p>
    <w:p w:rsidR="00DA4975" w:rsidRDefault="00DA4975" w:rsidP="009B5DB9">
      <w:pPr>
        <w:pStyle w:val="LLMomentinAlakohta"/>
      </w:pPr>
      <w:r>
        <w:t>c) yläpohja ja ulkoilmaan rajoittuva alapohja</w:t>
      </w:r>
      <w:r>
        <w:tab/>
      </w:r>
      <w:r>
        <w:tab/>
        <w:t>0,07 W/(m</w:t>
      </w:r>
      <w:r>
        <w:rPr>
          <w:vertAlign w:val="superscript"/>
        </w:rPr>
        <w:t>2</w:t>
      </w:r>
      <w:r>
        <w:t xml:space="preserve"> K);</w:t>
      </w:r>
    </w:p>
    <w:p w:rsidR="00DA4975" w:rsidRDefault="00DA4975" w:rsidP="009B5DB9">
      <w:pPr>
        <w:pStyle w:val="LLMomentinAlakohta"/>
      </w:pPr>
      <w:r>
        <w:t xml:space="preserve">d) ryömintätilaan rajoittuva tuuletettu alapohja ja maata vasten </w:t>
      </w:r>
    </w:p>
    <w:p w:rsidR="00DA4975" w:rsidRDefault="00984ACF" w:rsidP="009B5DB9">
      <w:pPr>
        <w:pStyle w:val="LLMomentinAlakohta"/>
      </w:pPr>
      <w:r>
        <w:t>oleva rakennusosa</w:t>
      </w:r>
      <w:r>
        <w:tab/>
      </w:r>
      <w:r w:rsidR="00DA4975">
        <w:tab/>
      </w:r>
      <w:r w:rsidR="00DA4975">
        <w:tab/>
      </w:r>
      <w:r w:rsidR="00DA4975">
        <w:tab/>
        <w:t>0,10 W/(m</w:t>
      </w:r>
      <w:r w:rsidR="00DA4975">
        <w:rPr>
          <w:vertAlign w:val="superscript"/>
        </w:rPr>
        <w:t>2</w:t>
      </w:r>
      <w:r w:rsidR="00DA4975">
        <w:t xml:space="preserve"> K);</w:t>
      </w:r>
    </w:p>
    <w:p w:rsidR="00DA4975" w:rsidRDefault="00DA4975" w:rsidP="009B5DB9">
      <w:pPr>
        <w:pStyle w:val="LLMomentinAlakohta"/>
      </w:pPr>
      <w:r>
        <w:t xml:space="preserve">e) ikkuna, kattoikkuna, ovi, kattovalokupu, </w:t>
      </w:r>
    </w:p>
    <w:p w:rsidR="00DA4975" w:rsidRDefault="00DA4975" w:rsidP="009B5DB9">
      <w:pPr>
        <w:pStyle w:val="LLMomentinAlakohta"/>
      </w:pPr>
      <w:r>
        <w:t>savunpoisto- ja uloskäyntiluukku</w:t>
      </w:r>
      <w:r>
        <w:tab/>
      </w:r>
      <w:r>
        <w:tab/>
      </w:r>
      <w:r>
        <w:tab/>
        <w:t>0,70 W/(m</w:t>
      </w:r>
      <w:r>
        <w:rPr>
          <w:vertAlign w:val="superscript"/>
        </w:rPr>
        <w:t>2</w:t>
      </w:r>
      <w:r>
        <w:t xml:space="preserve"> K);</w:t>
      </w:r>
    </w:p>
    <w:p w:rsidR="00DA4975" w:rsidRDefault="00DA4975" w:rsidP="009B5DB9">
      <w:pPr>
        <w:pStyle w:val="LLMomentinAlakohta"/>
      </w:pPr>
      <w:r>
        <w:t>f) rakennuksen ilmanvuotoluku (q</w:t>
      </w:r>
      <w:r>
        <w:rPr>
          <w:vertAlign w:val="subscript"/>
        </w:rPr>
        <w:t>50</w:t>
      </w:r>
      <w:r>
        <w:t>)</w:t>
      </w:r>
      <w:r>
        <w:tab/>
      </w:r>
      <w:r>
        <w:tab/>
      </w:r>
      <w:r>
        <w:tab/>
        <w:t>0,60 m</w:t>
      </w:r>
      <w:r>
        <w:rPr>
          <w:vertAlign w:val="superscript"/>
        </w:rPr>
        <w:t>3</w:t>
      </w:r>
      <w:r>
        <w:t>/(h m</w:t>
      </w:r>
      <w:r>
        <w:rPr>
          <w:vertAlign w:val="superscript"/>
        </w:rPr>
        <w:t>2</w:t>
      </w:r>
      <w:r>
        <w:t>);</w:t>
      </w:r>
    </w:p>
    <w:p w:rsidR="00DA4975" w:rsidRDefault="00DA4975" w:rsidP="009B5DB9">
      <w:pPr>
        <w:pStyle w:val="LLMomentinAlakohta"/>
      </w:pPr>
      <w:r>
        <w:t>g) poistoilman lämmö</w:t>
      </w:r>
      <w:r w:rsidR="000E1ADF">
        <w:t>ntalteenoton vuosihyötysuhde</w:t>
      </w:r>
      <w:r w:rsidR="000E1ADF">
        <w:tab/>
      </w:r>
      <w:r w:rsidR="000E1ADF">
        <w:tab/>
        <w:t>65</w:t>
      </w:r>
      <w:r>
        <w:t xml:space="preserve"> </w:t>
      </w:r>
      <w:r w:rsidR="00F825BE">
        <w:t>prosenttia</w:t>
      </w:r>
      <w:r>
        <w:t>;</w:t>
      </w:r>
    </w:p>
    <w:p w:rsidR="00DA4975" w:rsidRDefault="00DA4975" w:rsidP="009B5DB9">
      <w:pPr>
        <w:pStyle w:val="LLMomentinKohta"/>
      </w:pPr>
      <w:r>
        <w:t>2) Rakennus on varustettu koneellisella tulo- ja poistoilmanvaihtojärjestelmällä, jonka ominaissähköteho on enintään 1,5 kW/(m</w:t>
      </w:r>
      <w:r>
        <w:rPr>
          <w:vertAlign w:val="superscript"/>
        </w:rPr>
        <w:t>3</w:t>
      </w:r>
      <w:r>
        <w:t>/s);</w:t>
      </w:r>
    </w:p>
    <w:p w:rsidR="00DA4975" w:rsidRDefault="00DA4975" w:rsidP="009B5DB9">
      <w:pPr>
        <w:pStyle w:val="LLMomentinKohta"/>
      </w:pPr>
      <w:r>
        <w:t>3) Rakennuksen lämmitysjärjestelmänä on käytettävä kaukolämpöä, maalämpöpumppua tai ilma-vesilämpöpumppua.</w:t>
      </w:r>
    </w:p>
    <w:p w:rsidR="007A2DDE" w:rsidRDefault="007A2DDE" w:rsidP="001D4C30">
      <w:pPr>
        <w:pStyle w:val="LLNormaali"/>
      </w:pPr>
    </w:p>
    <w:p w:rsidR="00C92A63" w:rsidRDefault="00C92A63" w:rsidP="001D4C30">
      <w:pPr>
        <w:pStyle w:val="LLNormaali"/>
      </w:pPr>
    </w:p>
    <w:p w:rsidR="00C92A63" w:rsidRDefault="00C92A63" w:rsidP="001D4C30">
      <w:pPr>
        <w:pStyle w:val="LLNormaali"/>
      </w:pPr>
    </w:p>
    <w:p w:rsidR="00DA4975" w:rsidRDefault="00DA4975" w:rsidP="00DA4975">
      <w:pPr>
        <w:pStyle w:val="LLPykala"/>
      </w:pPr>
      <w:r>
        <w:t>34 §</w:t>
      </w:r>
    </w:p>
    <w:p w:rsidR="00DA4975" w:rsidRDefault="00DA4975" w:rsidP="00DA4975">
      <w:pPr>
        <w:pStyle w:val="LLPykalanOtsikko"/>
        <w:rPr>
          <w:szCs w:val="22"/>
        </w:rPr>
      </w:pPr>
      <w:r>
        <w:t>Energiaselvitys</w:t>
      </w:r>
    </w:p>
    <w:p w:rsidR="00DA4975" w:rsidRDefault="00DA4975" w:rsidP="00DA4975">
      <w:pPr>
        <w:pStyle w:val="LLMomentinJohdantoKappale"/>
      </w:pPr>
      <w:bookmarkStart w:id="2" w:name="OLE_LINK3"/>
      <w:bookmarkStart w:id="3" w:name="OLE_LINK1"/>
      <w:r>
        <w:t>Rakennusta suunniteltaessa on laadittava energiaselvitys.</w:t>
      </w:r>
      <w:bookmarkEnd w:id="2"/>
      <w:bookmarkEnd w:id="3"/>
      <w:r>
        <w:t xml:space="preserve"> Energiaselvitys sisältää tarkastelut:</w:t>
      </w:r>
    </w:p>
    <w:p w:rsidR="00DA4975" w:rsidRDefault="00446AF8" w:rsidP="00446AF8">
      <w:pPr>
        <w:pStyle w:val="LLMomentinAlakohta"/>
      </w:pPr>
      <w:r>
        <w:t xml:space="preserve">a) </w:t>
      </w:r>
      <w:r w:rsidR="00DA4975">
        <w:t>E-luku 4 §:n mukaan ja E-luvun laskennan keskeiset lähtötiedot ja tulokset, rakennuksen lämpöhäviön määräystenmukaisuus 23 §:n mukaan ja koneellisen ilmanvaihtojärjestelmän ominaissähköteho 30 §:n mukaan; tai</w:t>
      </w:r>
    </w:p>
    <w:p w:rsidR="00DA4975" w:rsidRDefault="00446AF8" w:rsidP="00446AF8">
      <w:pPr>
        <w:pStyle w:val="LLMomentinAlakohta"/>
      </w:pPr>
      <w:r>
        <w:t xml:space="preserve">b) </w:t>
      </w:r>
      <w:r w:rsidR="00DA4975">
        <w:t>rakenteellisen energiatehokkuuden määräystenmukaisuus 33 §:n mukaan.</w:t>
      </w:r>
    </w:p>
    <w:p w:rsidR="00DA4975" w:rsidRDefault="00DA4975" w:rsidP="003570D9">
      <w:pPr>
        <w:pStyle w:val="LLMomentinJohdantoKappale"/>
      </w:pPr>
      <w:r>
        <w:t>Lisäksi energiaselvitys sisältää tarkastelut:</w:t>
      </w:r>
    </w:p>
    <w:p w:rsidR="00DA4975" w:rsidRDefault="00446AF8" w:rsidP="00446AF8">
      <w:pPr>
        <w:pStyle w:val="LLMomentinAlakohta"/>
      </w:pPr>
      <w:r>
        <w:t xml:space="preserve">a) </w:t>
      </w:r>
      <w:r w:rsidR="00DA4975">
        <w:t>laskennallinen kesäaikainen huonelämpötila 29 §:n mukaan;</w:t>
      </w:r>
    </w:p>
    <w:p w:rsidR="00DA4975" w:rsidRDefault="00446AF8" w:rsidP="00446AF8">
      <w:pPr>
        <w:pStyle w:val="LLMomentinAlakohta"/>
      </w:pPr>
      <w:r>
        <w:t xml:space="preserve">b) </w:t>
      </w:r>
      <w:r w:rsidR="00DA4975">
        <w:t>rakennuksen energiatodistus, jos rakennuksen energiatodistusta koskeva lainsäädäntö sitä edellyttää.</w:t>
      </w:r>
    </w:p>
    <w:p w:rsidR="00DA4975" w:rsidRDefault="00DA4975" w:rsidP="00DA4975">
      <w:pPr>
        <w:pStyle w:val="LLKappalejako"/>
      </w:pPr>
      <w:r>
        <w:t>Energiaselvitys on päivitettävä ennen rakennuksen käyttöönottoa, jos lupavaiheen energiaselvityksen perusteena oleviin suunnitelmiin on tullut muutoksia. Rakennusvaiheen vastuuhenkilön on tehtävä merkintä rakennustyön tarkastusasiakirjaan siitä, että rakennustyö vastaa energiaselvityksessä esitettyä.</w:t>
      </w:r>
    </w:p>
    <w:p w:rsidR="002C17E7" w:rsidRDefault="002C17E7" w:rsidP="002C17E7">
      <w:pPr>
        <w:pStyle w:val="LLNormaali"/>
      </w:pPr>
    </w:p>
    <w:p w:rsidR="009B5DB9" w:rsidRDefault="009B5DB9" w:rsidP="00DA4975">
      <w:pPr>
        <w:pStyle w:val="LLNormaali"/>
      </w:pPr>
    </w:p>
    <w:p w:rsidR="00DA4975" w:rsidRDefault="00DA4975" w:rsidP="00DA4975">
      <w:pPr>
        <w:pStyle w:val="LLLuku"/>
        <w:rPr>
          <w:szCs w:val="22"/>
        </w:rPr>
      </w:pPr>
      <w:r>
        <w:t>5 luku</w:t>
      </w:r>
    </w:p>
    <w:p w:rsidR="00DA4975" w:rsidRDefault="00DA4975" w:rsidP="00DA4975">
      <w:pPr>
        <w:pStyle w:val="LLLuvunOtsikko"/>
        <w:rPr>
          <w:szCs w:val="22"/>
        </w:rPr>
      </w:pPr>
      <w:r>
        <w:t>Voimaantulo ja siirtymäsäännökset</w:t>
      </w:r>
    </w:p>
    <w:p w:rsidR="00DA4975" w:rsidRDefault="00DA4975" w:rsidP="007A2DDE">
      <w:pPr>
        <w:pStyle w:val="LLVoimaantuloPykala"/>
        <w:numPr>
          <w:ilvl w:val="0"/>
          <w:numId w:val="0"/>
        </w:numPr>
      </w:pPr>
      <w:r>
        <w:t>35 §</w:t>
      </w:r>
    </w:p>
    <w:p w:rsidR="00DA4975" w:rsidRDefault="00DA4975" w:rsidP="00DA4975">
      <w:pPr>
        <w:pStyle w:val="LLPykalanOtsikko"/>
        <w:rPr>
          <w:szCs w:val="22"/>
        </w:rPr>
      </w:pPr>
      <w:r>
        <w:t>Voimaantulo</w:t>
      </w:r>
    </w:p>
    <w:p w:rsidR="00DA4975" w:rsidRDefault="00DA4975" w:rsidP="00DA4975">
      <w:pPr>
        <w:pStyle w:val="LLKappalejako"/>
      </w:pPr>
      <w:r>
        <w:t xml:space="preserve">Tämä asetus tulee voimaan 1 päivänä tammikuuta 2018. </w:t>
      </w:r>
    </w:p>
    <w:p w:rsidR="00DA4975" w:rsidRDefault="00DA4975" w:rsidP="00DA4975">
      <w:pPr>
        <w:pStyle w:val="LLKappalejako"/>
      </w:pPr>
      <w:r>
        <w:t>Tällä asetuksella kumotaan ympäristöministeriön asetus rakennusten energiatehokkuudesta 2/11.</w:t>
      </w:r>
    </w:p>
    <w:p w:rsidR="00DA4975" w:rsidRDefault="00DA4975" w:rsidP="00DA4975">
      <w:pPr>
        <w:pStyle w:val="LLKappalejako"/>
      </w:pPr>
      <w:r>
        <w:t>Tämän asetuksen voimaan tullessa vireillä olevaan hankkeeseen sovelletaan tämän asetuksen voimaan tullessa voimassa olleita säännöksiä.</w:t>
      </w:r>
    </w:p>
    <w:p w:rsidR="009B5DB9" w:rsidRDefault="009B5DB9" w:rsidP="009B5DB9">
      <w:pPr>
        <w:pStyle w:val="LLNormaali"/>
      </w:pPr>
    </w:p>
    <w:p w:rsidR="00DA4975" w:rsidRDefault="000B7B65" w:rsidP="00DA4975">
      <w:pPr>
        <w:pStyle w:val="LLPaivays"/>
      </w:pPr>
      <w:r>
        <w:t xml:space="preserve">Helsingissä 20 </w:t>
      </w:r>
      <w:r w:rsidR="00DA4975">
        <w:t xml:space="preserve">päivänä </w:t>
      </w:r>
      <w:r w:rsidR="000E1ADF">
        <w:t>joulu</w:t>
      </w:r>
      <w:r w:rsidR="00DA4975">
        <w:t>kuuta 2017</w:t>
      </w:r>
    </w:p>
    <w:p w:rsidR="00DA4975" w:rsidRDefault="00DA4975" w:rsidP="000B7B65">
      <w:pPr>
        <w:pStyle w:val="LLNormaali"/>
      </w:pPr>
    </w:p>
    <w:p w:rsidR="001D4C30" w:rsidRDefault="001D4C30" w:rsidP="000B7B65">
      <w:pPr>
        <w:pStyle w:val="LLNormaali"/>
      </w:pPr>
    </w:p>
    <w:p w:rsidR="000B7B65" w:rsidRDefault="000B7B65" w:rsidP="000B7B65">
      <w:pPr>
        <w:pStyle w:val="LLNormaali"/>
      </w:pPr>
    </w:p>
    <w:p w:rsidR="00DA4975" w:rsidRDefault="00A31EC8" w:rsidP="00A31EC8">
      <w:pPr>
        <w:pStyle w:val="LLAllekirjoitus"/>
        <w:rPr>
          <w:b w:val="0"/>
          <w:sz w:val="22"/>
        </w:rPr>
      </w:pPr>
      <w:r w:rsidRPr="00277E2D">
        <w:rPr>
          <w:b w:val="0"/>
          <w:sz w:val="22"/>
        </w:rPr>
        <w:t>Asunto-, energia- ja ympäristöministeri</w:t>
      </w:r>
      <w:r>
        <w:rPr>
          <w:b w:val="0"/>
          <w:sz w:val="22"/>
        </w:rPr>
        <w:t xml:space="preserve"> </w:t>
      </w:r>
      <w:r w:rsidR="00DA4975">
        <w:rPr>
          <w:b w:val="0"/>
          <w:sz w:val="22"/>
        </w:rPr>
        <w:t>Kimmo Tiilikainen</w:t>
      </w:r>
    </w:p>
    <w:p w:rsidR="00DA4975" w:rsidRDefault="00DA4975" w:rsidP="000B7B65">
      <w:pPr>
        <w:pStyle w:val="LLNormaali"/>
      </w:pPr>
    </w:p>
    <w:p w:rsidR="000B7B65" w:rsidRDefault="000B7B65" w:rsidP="000B7B65">
      <w:pPr>
        <w:pStyle w:val="LLNormaali"/>
      </w:pPr>
    </w:p>
    <w:p w:rsidR="009B5DB9" w:rsidRDefault="009B5DB9" w:rsidP="00DA4975">
      <w:pPr>
        <w:pStyle w:val="LLNormaali"/>
      </w:pPr>
    </w:p>
    <w:p w:rsidR="00DA4975" w:rsidRDefault="00A31EC8" w:rsidP="00DA4975">
      <w:pPr>
        <w:pStyle w:val="LLVarmennus"/>
      </w:pPr>
      <w:r>
        <w:t>Rakennusneuvos</w:t>
      </w:r>
      <w:r w:rsidR="00DA4975">
        <w:t xml:space="preserve"> Pekka Kalliomäki</w:t>
      </w:r>
    </w:p>
    <w:p w:rsidR="00011F6F" w:rsidRDefault="0056072F">
      <w:r>
        <w:br w:type="page"/>
      </w:r>
    </w:p>
    <w:p w:rsidR="008D4711" w:rsidRDefault="008D4711" w:rsidP="008D4711">
      <w:pPr>
        <w:pStyle w:val="LLLiite"/>
      </w:pPr>
      <w:r>
        <w:lastRenderedPageBreak/>
        <w:t>Liite 1</w:t>
      </w:r>
    </w:p>
    <w:p w:rsidR="008D4711" w:rsidRPr="000353BF" w:rsidRDefault="008D4711" w:rsidP="008D4711">
      <w:pPr>
        <w:pStyle w:val="LLLiiteOtsikko"/>
      </w:pPr>
      <w:r>
        <w:t>E-luvun laskennassa ja l</w:t>
      </w:r>
      <w:r w:rsidRPr="000353BF">
        <w:t>ämmitystehon laskennassa käytettävät säätiedot</w:t>
      </w:r>
    </w:p>
    <w:p w:rsidR="008D4711" w:rsidRPr="000353BF" w:rsidRDefault="008D4711" w:rsidP="008D4711">
      <w:pPr>
        <w:widowControl w:val="0"/>
        <w:rPr>
          <w:szCs w:val="22"/>
        </w:rPr>
      </w:pPr>
    </w:p>
    <w:p w:rsidR="008D4711" w:rsidRDefault="008D4711" w:rsidP="008D4711">
      <w:pPr>
        <w:pStyle w:val="LLKappalejako"/>
      </w:pPr>
      <w:r>
        <w:t>E-luvun laskennassa ja lämmitystehon laskennassa käytetään</w:t>
      </w:r>
      <w:r w:rsidRPr="000353BF">
        <w:t xml:space="preserve"> tässä liitteessä esitet</w:t>
      </w:r>
      <w:r>
        <w:t>tyjä</w:t>
      </w:r>
      <w:r w:rsidRPr="000353BF">
        <w:t xml:space="preserve"> säätie</w:t>
      </w:r>
      <w:r>
        <w:t>toja</w:t>
      </w:r>
      <w:r w:rsidRPr="000353BF">
        <w:t>.</w:t>
      </w:r>
      <w:r>
        <w:t xml:space="preserve"> Tunnittaiset säätiedot ovat saatavissa ympäristöministeriön verkkosivuilta.</w:t>
      </w:r>
    </w:p>
    <w:p w:rsidR="008D4711" w:rsidRDefault="008D4711" w:rsidP="008D4711">
      <w:pPr>
        <w:pStyle w:val="LLKappalejako"/>
      </w:pPr>
      <w:r w:rsidRPr="000353BF">
        <w:t>Lämmitystehontarpeen laskenta tehdään rakennuspaikan maantieteellisen sijainnin mukaisella säävyöhykkeen mitoittaval</w:t>
      </w:r>
      <w:r>
        <w:t>la ulkolämpötilalla (kuva L1.1 ja taulukko L1</w:t>
      </w:r>
      <w:r w:rsidRPr="000353BF">
        <w:t xml:space="preserve">.1). </w:t>
      </w:r>
      <w:r w:rsidRPr="000A39D6">
        <w:t xml:space="preserve">. </w:t>
      </w:r>
    </w:p>
    <w:p w:rsidR="008D4711" w:rsidRPr="00FC4127" w:rsidRDefault="008D4711" w:rsidP="008D4711">
      <w:pPr>
        <w:pStyle w:val="LLKappalejako"/>
        <w:rPr>
          <w:sz w:val="20"/>
          <w:szCs w:val="20"/>
        </w:rPr>
      </w:pPr>
    </w:p>
    <w:p w:rsidR="008D4711" w:rsidRDefault="008D4711" w:rsidP="008D4711">
      <w:pPr>
        <w:widowControl w:val="0"/>
        <w:jc w:val="both"/>
        <w:rPr>
          <w:sz w:val="20"/>
        </w:rPr>
      </w:pPr>
    </w:p>
    <w:p w:rsidR="008D4711" w:rsidRDefault="008D4711" w:rsidP="008D4711">
      <w:pPr>
        <w:widowControl w:val="0"/>
        <w:jc w:val="both"/>
        <w:rPr>
          <w:i/>
          <w:szCs w:val="22"/>
        </w:rPr>
        <w:sectPr w:rsidR="008D4711" w:rsidSect="00F70824">
          <w:headerReference w:type="default" r:id="rId19"/>
          <w:footerReference w:type="even" r:id="rId20"/>
          <w:footerReference w:type="default" r:id="rId21"/>
          <w:headerReference w:type="first" r:id="rId22"/>
          <w:footerReference w:type="first" r:id="rId23"/>
          <w:type w:val="continuous"/>
          <w:pgSz w:w="11906" w:h="16838" w:code="9"/>
          <w:pgMar w:top="1701" w:right="1780" w:bottom="1701" w:left="1780" w:header="1701" w:footer="567" w:gutter="0"/>
          <w:cols w:space="720"/>
          <w:titlePg/>
          <w:docGrid w:linePitch="360"/>
        </w:sectPr>
      </w:pPr>
      <w:r>
        <w:rPr>
          <w:noProof/>
        </w:rPr>
        <w:drawing>
          <wp:anchor distT="0" distB="0" distL="114300" distR="114300" simplePos="0" relativeHeight="251659264" behindDoc="0" locked="0" layoutInCell="1" allowOverlap="1" wp14:anchorId="18A39B48" wp14:editId="5788E356">
            <wp:simplePos x="0" y="0"/>
            <wp:positionH relativeFrom="margin">
              <wp:posOffset>2626360</wp:posOffset>
            </wp:positionH>
            <wp:positionV relativeFrom="margin">
              <wp:posOffset>1829435</wp:posOffset>
            </wp:positionV>
            <wp:extent cx="2735580" cy="3139440"/>
            <wp:effectExtent l="0" t="0" r="0" b="3810"/>
            <wp:wrapSquare wrapText="bothSides"/>
            <wp:docPr id="89" name="Kuva 89"/>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5580" cy="3139440"/>
                    </a:xfrm>
                    <a:prstGeom prst="rect">
                      <a:avLst/>
                    </a:prstGeom>
                    <a:noFill/>
                  </pic:spPr>
                </pic:pic>
              </a:graphicData>
            </a:graphic>
            <wp14:sizeRelV relativeFrom="margin">
              <wp14:pctHeight>0</wp14:pctHeight>
            </wp14:sizeRelV>
          </wp:anchor>
        </w:drawing>
      </w:r>
      <w:r>
        <w:rPr>
          <w:noProof/>
        </w:rPr>
        <w:drawing>
          <wp:inline distT="0" distB="0" distL="0" distR="0" wp14:anchorId="39862D57" wp14:editId="6B8626F0">
            <wp:extent cx="2039620" cy="3543300"/>
            <wp:effectExtent l="0" t="0" r="0" b="0"/>
            <wp:docPr id="3" name="Picture 84" descr="kuva_UUDET_RAJAT_keskilampokartalla_B&amp;W"/>
            <wp:cNvGraphicFramePr/>
            <a:graphic xmlns:a="http://schemas.openxmlformats.org/drawingml/2006/main">
              <a:graphicData uri="http://schemas.openxmlformats.org/drawingml/2006/picture">
                <pic:pic xmlns:pic="http://schemas.openxmlformats.org/drawingml/2006/picture">
                  <pic:nvPicPr>
                    <pic:cNvPr id="3" name="Picture 84" descr="kuva_UUDET_RAJAT_keskilampokartalla_B&amp;W"/>
                    <pic:cNvPicPr/>
                  </pic:nvPicPr>
                  <pic:blipFill>
                    <a:blip r:embed="rId25"/>
                    <a:srcRect/>
                    <a:stretch>
                      <a:fillRect/>
                    </a:stretch>
                  </pic:blipFill>
                  <pic:spPr bwMode="auto">
                    <a:xfrm>
                      <a:off x="0" y="0"/>
                      <a:ext cx="2039620" cy="3543300"/>
                    </a:xfrm>
                    <a:prstGeom prst="rect">
                      <a:avLst/>
                    </a:prstGeom>
                    <a:noFill/>
                    <a:ln w="9525">
                      <a:noFill/>
                      <a:miter lim="800000"/>
                      <a:headEnd/>
                      <a:tailEnd/>
                    </a:ln>
                  </pic:spPr>
                </pic:pic>
              </a:graphicData>
            </a:graphic>
          </wp:inline>
        </w:drawing>
      </w:r>
    </w:p>
    <w:p w:rsidR="008D4711" w:rsidRDefault="008D4711" w:rsidP="008D4711">
      <w:pPr>
        <w:widowControl w:val="0"/>
        <w:jc w:val="both"/>
        <w:rPr>
          <w:szCs w:val="22"/>
        </w:rPr>
      </w:pPr>
    </w:p>
    <w:p w:rsidR="008D4711" w:rsidRPr="000353BF" w:rsidRDefault="008D4711" w:rsidP="008D4711">
      <w:pPr>
        <w:widowControl w:val="0"/>
        <w:rPr>
          <w:szCs w:val="22"/>
        </w:rPr>
      </w:pPr>
    </w:p>
    <w:p w:rsidR="008D4711" w:rsidRPr="007A2DDE" w:rsidRDefault="008D4711" w:rsidP="00B87099">
      <w:pPr>
        <w:pStyle w:val="LLTaulukonOtsikko"/>
      </w:pPr>
      <w:r w:rsidRPr="007A2DDE">
        <w:t>Kuva L1.1. Säävyöhykkeet ja ilmansuuntien lyhenteet.</w:t>
      </w:r>
    </w:p>
    <w:p w:rsidR="008D4711" w:rsidRPr="007A2DDE" w:rsidRDefault="008D4711" w:rsidP="008D4711">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702"/>
        <w:gridCol w:w="709"/>
        <w:gridCol w:w="350"/>
        <w:gridCol w:w="501"/>
        <w:gridCol w:w="141"/>
        <w:gridCol w:w="567"/>
        <w:gridCol w:w="851"/>
        <w:gridCol w:w="446"/>
        <w:gridCol w:w="404"/>
        <w:gridCol w:w="426"/>
        <w:gridCol w:w="567"/>
        <w:gridCol w:w="850"/>
        <w:gridCol w:w="142"/>
        <w:gridCol w:w="606"/>
      </w:tblGrid>
      <w:tr w:rsidR="008D4711" w:rsidRPr="00CF77E5" w:rsidTr="007A2DDE">
        <w:trPr>
          <w:gridAfter w:val="1"/>
          <w:wAfter w:w="606" w:type="dxa"/>
          <w:trHeight w:val="397"/>
        </w:trPr>
        <w:tc>
          <w:tcPr>
            <w:tcW w:w="2868" w:type="dxa"/>
            <w:gridSpan w:val="4"/>
            <w:tcBorders>
              <w:top w:val="single" w:sz="12" w:space="0" w:color="auto"/>
              <w:left w:val="nil"/>
              <w:bottom w:val="single" w:sz="12" w:space="0" w:color="auto"/>
              <w:right w:val="nil"/>
            </w:tcBorders>
            <w:vAlign w:val="center"/>
          </w:tcPr>
          <w:p w:rsidR="008D4711" w:rsidRPr="00CF77E5" w:rsidRDefault="008D4711" w:rsidP="007A2DDE">
            <w:pPr>
              <w:widowControl w:val="0"/>
              <w:jc w:val="center"/>
              <w:rPr>
                <w:i/>
                <w:sz w:val="22"/>
                <w:szCs w:val="22"/>
              </w:rPr>
            </w:pPr>
            <w:r w:rsidRPr="00CF77E5">
              <w:rPr>
                <w:i/>
                <w:sz w:val="22"/>
                <w:szCs w:val="22"/>
              </w:rPr>
              <w:t xml:space="preserve">Taulukko L1.1. </w:t>
            </w:r>
          </w:p>
        </w:tc>
        <w:tc>
          <w:tcPr>
            <w:tcW w:w="4895" w:type="dxa"/>
            <w:gridSpan w:val="10"/>
            <w:tcBorders>
              <w:top w:val="single" w:sz="12" w:space="0" w:color="auto"/>
              <w:left w:val="nil"/>
              <w:bottom w:val="single" w:sz="12" w:space="0" w:color="auto"/>
              <w:right w:val="nil"/>
            </w:tcBorders>
            <w:vAlign w:val="center"/>
          </w:tcPr>
          <w:p w:rsidR="008D4711" w:rsidRPr="00CF77E5" w:rsidRDefault="008D4711" w:rsidP="007A2DDE">
            <w:pPr>
              <w:widowControl w:val="0"/>
              <w:rPr>
                <w:i/>
                <w:sz w:val="22"/>
                <w:szCs w:val="22"/>
              </w:rPr>
            </w:pPr>
            <w:r w:rsidRPr="00CF77E5">
              <w:rPr>
                <w:i/>
                <w:sz w:val="22"/>
                <w:szCs w:val="22"/>
              </w:rPr>
              <w:t>Mitoittavat ulkoilman lämpötilat eri säävyöhykkeillä.</w:t>
            </w:r>
          </w:p>
        </w:tc>
      </w:tr>
      <w:tr w:rsidR="008D4711" w:rsidRPr="00CF77E5" w:rsidTr="007A2DDE">
        <w:trPr>
          <w:gridAfter w:val="1"/>
          <w:wAfter w:w="606" w:type="dxa"/>
          <w:trHeight w:val="262"/>
        </w:trPr>
        <w:tc>
          <w:tcPr>
            <w:tcW w:w="2868" w:type="dxa"/>
            <w:gridSpan w:val="4"/>
            <w:tcBorders>
              <w:left w:val="nil"/>
              <w:right w:val="nil"/>
            </w:tcBorders>
            <w:vAlign w:val="center"/>
          </w:tcPr>
          <w:p w:rsidR="008D4711" w:rsidRPr="00CF77E5" w:rsidRDefault="008D4711" w:rsidP="007A2DDE">
            <w:pPr>
              <w:widowControl w:val="0"/>
              <w:jc w:val="center"/>
              <w:rPr>
                <w:sz w:val="22"/>
                <w:szCs w:val="22"/>
              </w:rPr>
            </w:pPr>
            <w:r w:rsidRPr="00CF77E5">
              <w:rPr>
                <w:sz w:val="22"/>
                <w:szCs w:val="22"/>
              </w:rPr>
              <w:t>Säävyöhyke</w:t>
            </w:r>
          </w:p>
        </w:tc>
        <w:tc>
          <w:tcPr>
            <w:tcW w:w="4895" w:type="dxa"/>
            <w:gridSpan w:val="10"/>
            <w:tcBorders>
              <w:top w:val="nil"/>
              <w:left w:val="nil"/>
              <w:right w:val="nil"/>
            </w:tcBorders>
            <w:vAlign w:val="center"/>
          </w:tcPr>
          <w:p w:rsidR="008D4711" w:rsidRPr="00CF77E5" w:rsidRDefault="008D4711" w:rsidP="007A2DDE">
            <w:pPr>
              <w:widowControl w:val="0"/>
              <w:jc w:val="center"/>
              <w:rPr>
                <w:sz w:val="22"/>
                <w:szCs w:val="22"/>
              </w:rPr>
            </w:pPr>
            <w:r w:rsidRPr="00CF77E5">
              <w:rPr>
                <w:sz w:val="22"/>
                <w:szCs w:val="22"/>
              </w:rPr>
              <w:t>Mitoittava ulkoilman lämpötila, °C</w:t>
            </w:r>
          </w:p>
          <w:p w:rsidR="008D4711" w:rsidRPr="00CF77E5" w:rsidRDefault="008D4711" w:rsidP="007A2DDE">
            <w:pPr>
              <w:widowControl w:val="0"/>
              <w:jc w:val="center"/>
              <w:rPr>
                <w:sz w:val="22"/>
                <w:szCs w:val="22"/>
              </w:rPr>
            </w:pPr>
          </w:p>
        </w:tc>
      </w:tr>
      <w:tr w:rsidR="008D4711" w:rsidRPr="00CF77E5" w:rsidTr="007A2DDE">
        <w:trPr>
          <w:gridAfter w:val="1"/>
          <w:wAfter w:w="606" w:type="dxa"/>
          <w:trHeight w:val="262"/>
        </w:trPr>
        <w:tc>
          <w:tcPr>
            <w:tcW w:w="2868" w:type="dxa"/>
            <w:gridSpan w:val="4"/>
            <w:tcBorders>
              <w:left w:val="nil"/>
              <w:bottom w:val="nil"/>
              <w:right w:val="nil"/>
            </w:tcBorders>
            <w:vAlign w:val="center"/>
          </w:tcPr>
          <w:p w:rsidR="008D4711" w:rsidRPr="00CF77E5" w:rsidRDefault="008D4711" w:rsidP="007A2DDE">
            <w:pPr>
              <w:widowControl w:val="0"/>
              <w:jc w:val="center"/>
              <w:rPr>
                <w:sz w:val="22"/>
                <w:szCs w:val="22"/>
              </w:rPr>
            </w:pPr>
            <w:r w:rsidRPr="00CF77E5">
              <w:rPr>
                <w:sz w:val="22"/>
                <w:szCs w:val="22"/>
              </w:rPr>
              <w:t>I</w:t>
            </w:r>
          </w:p>
        </w:tc>
        <w:tc>
          <w:tcPr>
            <w:tcW w:w="4895" w:type="dxa"/>
            <w:gridSpan w:val="10"/>
            <w:vMerge w:val="restart"/>
            <w:tcBorders>
              <w:left w:val="nil"/>
              <w:right w:val="nil"/>
            </w:tcBorders>
            <w:vAlign w:val="center"/>
          </w:tcPr>
          <w:p w:rsidR="008D4711" w:rsidRPr="00CF77E5" w:rsidRDefault="008D4711" w:rsidP="007A2DDE">
            <w:pPr>
              <w:widowControl w:val="0"/>
              <w:ind w:right="34"/>
              <w:jc w:val="center"/>
              <w:rPr>
                <w:sz w:val="22"/>
                <w:szCs w:val="22"/>
              </w:rPr>
            </w:pPr>
            <w:r w:rsidRPr="00CF77E5">
              <w:rPr>
                <w:sz w:val="22"/>
                <w:szCs w:val="22"/>
              </w:rPr>
              <w:t>-26</w:t>
            </w:r>
          </w:p>
          <w:p w:rsidR="008D4711" w:rsidRPr="00CF77E5" w:rsidRDefault="008D4711" w:rsidP="007A2DDE">
            <w:pPr>
              <w:widowControl w:val="0"/>
              <w:ind w:right="34"/>
              <w:jc w:val="center"/>
              <w:rPr>
                <w:sz w:val="22"/>
                <w:szCs w:val="22"/>
              </w:rPr>
            </w:pPr>
            <w:r w:rsidRPr="00CF77E5">
              <w:rPr>
                <w:sz w:val="22"/>
                <w:szCs w:val="22"/>
              </w:rPr>
              <w:t>-29</w:t>
            </w:r>
          </w:p>
          <w:p w:rsidR="008D4711" w:rsidRPr="00CF77E5" w:rsidRDefault="008D4711" w:rsidP="007A2DDE">
            <w:pPr>
              <w:widowControl w:val="0"/>
              <w:ind w:right="34"/>
              <w:jc w:val="center"/>
              <w:rPr>
                <w:sz w:val="22"/>
                <w:szCs w:val="22"/>
              </w:rPr>
            </w:pPr>
            <w:r w:rsidRPr="00CF77E5">
              <w:rPr>
                <w:sz w:val="22"/>
                <w:szCs w:val="22"/>
              </w:rPr>
              <w:t>-32</w:t>
            </w:r>
          </w:p>
          <w:p w:rsidR="008D4711" w:rsidRPr="00CF77E5" w:rsidRDefault="008D4711" w:rsidP="007A2DDE">
            <w:pPr>
              <w:widowControl w:val="0"/>
              <w:ind w:right="34"/>
              <w:jc w:val="center"/>
              <w:rPr>
                <w:sz w:val="22"/>
                <w:szCs w:val="22"/>
              </w:rPr>
            </w:pPr>
            <w:r w:rsidRPr="00CF77E5">
              <w:rPr>
                <w:sz w:val="22"/>
                <w:szCs w:val="22"/>
              </w:rPr>
              <w:t>-38</w:t>
            </w:r>
          </w:p>
        </w:tc>
      </w:tr>
      <w:tr w:rsidR="008D4711" w:rsidRPr="00CF77E5" w:rsidTr="007A2DDE">
        <w:trPr>
          <w:gridAfter w:val="1"/>
          <w:wAfter w:w="606" w:type="dxa"/>
          <w:trHeight w:val="262"/>
        </w:trPr>
        <w:tc>
          <w:tcPr>
            <w:tcW w:w="2868" w:type="dxa"/>
            <w:gridSpan w:val="4"/>
            <w:tcBorders>
              <w:top w:val="nil"/>
              <w:left w:val="nil"/>
              <w:bottom w:val="nil"/>
              <w:right w:val="nil"/>
            </w:tcBorders>
            <w:vAlign w:val="center"/>
          </w:tcPr>
          <w:p w:rsidR="008D4711" w:rsidRPr="00CF77E5" w:rsidRDefault="008D4711" w:rsidP="007A2DDE">
            <w:pPr>
              <w:widowControl w:val="0"/>
              <w:jc w:val="center"/>
              <w:rPr>
                <w:sz w:val="22"/>
                <w:szCs w:val="22"/>
              </w:rPr>
            </w:pPr>
            <w:r w:rsidRPr="00CF77E5">
              <w:rPr>
                <w:sz w:val="22"/>
                <w:szCs w:val="22"/>
              </w:rPr>
              <w:t>II</w:t>
            </w:r>
          </w:p>
        </w:tc>
        <w:tc>
          <w:tcPr>
            <w:tcW w:w="4895" w:type="dxa"/>
            <w:gridSpan w:val="10"/>
            <w:vMerge/>
            <w:tcBorders>
              <w:left w:val="nil"/>
              <w:right w:val="nil"/>
            </w:tcBorders>
            <w:vAlign w:val="center"/>
          </w:tcPr>
          <w:p w:rsidR="008D4711" w:rsidRPr="00CF77E5" w:rsidRDefault="008D4711" w:rsidP="007A2DDE">
            <w:pPr>
              <w:widowControl w:val="0"/>
              <w:ind w:right="915"/>
              <w:jc w:val="right"/>
              <w:rPr>
                <w:sz w:val="22"/>
                <w:szCs w:val="22"/>
              </w:rPr>
            </w:pPr>
          </w:p>
        </w:tc>
      </w:tr>
      <w:tr w:rsidR="008D4711" w:rsidRPr="00CF77E5" w:rsidTr="007A2DDE">
        <w:trPr>
          <w:gridAfter w:val="1"/>
          <w:wAfter w:w="606" w:type="dxa"/>
          <w:trHeight w:val="262"/>
        </w:trPr>
        <w:tc>
          <w:tcPr>
            <w:tcW w:w="2868" w:type="dxa"/>
            <w:gridSpan w:val="4"/>
            <w:tcBorders>
              <w:top w:val="nil"/>
              <w:left w:val="nil"/>
              <w:bottom w:val="nil"/>
              <w:right w:val="nil"/>
            </w:tcBorders>
            <w:vAlign w:val="center"/>
          </w:tcPr>
          <w:p w:rsidR="008D4711" w:rsidRPr="00CF77E5" w:rsidRDefault="008D4711" w:rsidP="007A2DDE">
            <w:pPr>
              <w:widowControl w:val="0"/>
              <w:jc w:val="center"/>
              <w:rPr>
                <w:sz w:val="22"/>
                <w:szCs w:val="22"/>
              </w:rPr>
            </w:pPr>
            <w:r w:rsidRPr="00CF77E5">
              <w:rPr>
                <w:sz w:val="22"/>
                <w:szCs w:val="22"/>
              </w:rPr>
              <w:t>III</w:t>
            </w:r>
          </w:p>
        </w:tc>
        <w:tc>
          <w:tcPr>
            <w:tcW w:w="4895" w:type="dxa"/>
            <w:gridSpan w:val="10"/>
            <w:vMerge/>
            <w:tcBorders>
              <w:left w:val="nil"/>
              <w:right w:val="nil"/>
            </w:tcBorders>
            <w:vAlign w:val="center"/>
          </w:tcPr>
          <w:p w:rsidR="008D4711" w:rsidRPr="00CF77E5" w:rsidRDefault="008D4711" w:rsidP="007A2DDE">
            <w:pPr>
              <w:widowControl w:val="0"/>
              <w:ind w:right="915"/>
              <w:jc w:val="right"/>
              <w:rPr>
                <w:sz w:val="22"/>
                <w:szCs w:val="22"/>
              </w:rPr>
            </w:pPr>
          </w:p>
        </w:tc>
      </w:tr>
      <w:tr w:rsidR="008D4711" w:rsidRPr="00CF77E5" w:rsidTr="007A2DDE">
        <w:trPr>
          <w:gridAfter w:val="1"/>
          <w:wAfter w:w="606" w:type="dxa"/>
          <w:trHeight w:val="262"/>
        </w:trPr>
        <w:tc>
          <w:tcPr>
            <w:tcW w:w="2868" w:type="dxa"/>
            <w:gridSpan w:val="4"/>
            <w:tcBorders>
              <w:top w:val="nil"/>
              <w:left w:val="nil"/>
              <w:right w:val="nil"/>
            </w:tcBorders>
          </w:tcPr>
          <w:p w:rsidR="008D4711" w:rsidRPr="00CF77E5" w:rsidRDefault="008D4711" w:rsidP="007A2DDE">
            <w:pPr>
              <w:widowControl w:val="0"/>
              <w:jc w:val="center"/>
              <w:rPr>
                <w:sz w:val="22"/>
                <w:szCs w:val="22"/>
              </w:rPr>
            </w:pPr>
            <w:r w:rsidRPr="00CF77E5">
              <w:rPr>
                <w:sz w:val="22"/>
                <w:szCs w:val="22"/>
              </w:rPr>
              <w:t>IV</w:t>
            </w:r>
          </w:p>
        </w:tc>
        <w:tc>
          <w:tcPr>
            <w:tcW w:w="4895" w:type="dxa"/>
            <w:gridSpan w:val="10"/>
            <w:vMerge/>
            <w:tcBorders>
              <w:left w:val="nil"/>
              <w:bottom w:val="single" w:sz="4" w:space="0" w:color="auto"/>
              <w:right w:val="nil"/>
            </w:tcBorders>
            <w:vAlign w:val="center"/>
          </w:tcPr>
          <w:p w:rsidR="008D4711" w:rsidRPr="00CF77E5" w:rsidRDefault="008D4711" w:rsidP="007A2DDE">
            <w:pPr>
              <w:widowControl w:val="0"/>
              <w:ind w:right="915"/>
              <w:jc w:val="right"/>
              <w:rPr>
                <w:sz w:val="22"/>
                <w:szCs w:val="22"/>
              </w:rPr>
            </w:pPr>
          </w:p>
        </w:tc>
      </w:tr>
      <w:tr w:rsidR="008D4711" w:rsidRPr="00CF77E5" w:rsidTr="007A2DDE">
        <w:trPr>
          <w:gridAfter w:val="1"/>
          <w:wAfter w:w="606" w:type="dxa"/>
          <w:trHeight w:val="262"/>
        </w:trPr>
        <w:tc>
          <w:tcPr>
            <w:tcW w:w="2868" w:type="dxa"/>
            <w:gridSpan w:val="4"/>
            <w:tcBorders>
              <w:top w:val="nil"/>
              <w:left w:val="nil"/>
              <w:bottom w:val="nil"/>
              <w:right w:val="nil"/>
            </w:tcBorders>
            <w:vAlign w:val="center"/>
          </w:tcPr>
          <w:p w:rsidR="008D4711" w:rsidRPr="00CF77E5" w:rsidRDefault="008D4711" w:rsidP="007A2DDE">
            <w:pPr>
              <w:widowControl w:val="0"/>
              <w:rPr>
                <w:sz w:val="22"/>
                <w:szCs w:val="22"/>
              </w:rPr>
            </w:pPr>
          </w:p>
        </w:tc>
        <w:tc>
          <w:tcPr>
            <w:tcW w:w="2506" w:type="dxa"/>
            <w:gridSpan w:val="5"/>
            <w:tcBorders>
              <w:top w:val="nil"/>
              <w:left w:val="nil"/>
              <w:bottom w:val="nil"/>
              <w:right w:val="nil"/>
            </w:tcBorders>
            <w:vAlign w:val="center"/>
          </w:tcPr>
          <w:p w:rsidR="008D4711" w:rsidRPr="00CF77E5" w:rsidRDefault="008D4711" w:rsidP="007A2DDE">
            <w:pPr>
              <w:widowControl w:val="0"/>
              <w:jc w:val="center"/>
              <w:rPr>
                <w:sz w:val="22"/>
                <w:szCs w:val="22"/>
              </w:rPr>
            </w:pPr>
          </w:p>
        </w:tc>
        <w:tc>
          <w:tcPr>
            <w:tcW w:w="2389" w:type="dxa"/>
            <w:gridSpan w:val="5"/>
            <w:tcBorders>
              <w:top w:val="nil"/>
              <w:left w:val="nil"/>
              <w:bottom w:val="nil"/>
              <w:right w:val="nil"/>
            </w:tcBorders>
            <w:vAlign w:val="center"/>
          </w:tcPr>
          <w:p w:rsidR="008D4711" w:rsidRPr="00CF77E5" w:rsidRDefault="008D4711" w:rsidP="007A2DDE">
            <w:pPr>
              <w:widowControl w:val="0"/>
              <w:ind w:right="915"/>
              <w:jc w:val="right"/>
              <w:rPr>
                <w:sz w:val="22"/>
                <w:szCs w:val="22"/>
              </w:rPr>
            </w:pPr>
          </w:p>
        </w:tc>
      </w:tr>
      <w:tr w:rsidR="001D4C30" w:rsidRPr="00CF77E5" w:rsidTr="007A2DDE">
        <w:trPr>
          <w:gridAfter w:val="1"/>
          <w:wAfter w:w="606" w:type="dxa"/>
          <w:trHeight w:val="262"/>
        </w:trPr>
        <w:tc>
          <w:tcPr>
            <w:tcW w:w="2868" w:type="dxa"/>
            <w:gridSpan w:val="4"/>
            <w:tcBorders>
              <w:top w:val="nil"/>
              <w:left w:val="nil"/>
              <w:bottom w:val="nil"/>
              <w:right w:val="nil"/>
            </w:tcBorders>
            <w:vAlign w:val="center"/>
          </w:tcPr>
          <w:p w:rsidR="001D4C30" w:rsidRPr="00CF77E5" w:rsidRDefault="001D4C30" w:rsidP="007A2DDE">
            <w:pPr>
              <w:widowControl w:val="0"/>
              <w:rPr>
                <w:sz w:val="22"/>
                <w:szCs w:val="22"/>
              </w:rPr>
            </w:pPr>
          </w:p>
          <w:p w:rsidR="001D4C30" w:rsidRPr="00CF77E5" w:rsidRDefault="001D4C30" w:rsidP="007A2DDE">
            <w:pPr>
              <w:widowControl w:val="0"/>
              <w:rPr>
                <w:sz w:val="22"/>
                <w:szCs w:val="22"/>
              </w:rPr>
            </w:pPr>
          </w:p>
          <w:p w:rsidR="001D4C30" w:rsidRPr="00CF77E5" w:rsidRDefault="001D4C30" w:rsidP="007A2DDE">
            <w:pPr>
              <w:widowControl w:val="0"/>
              <w:rPr>
                <w:sz w:val="22"/>
                <w:szCs w:val="22"/>
              </w:rPr>
            </w:pPr>
          </w:p>
          <w:p w:rsidR="00F70824" w:rsidRPr="00CF77E5" w:rsidRDefault="00F70824" w:rsidP="007A2DDE">
            <w:pPr>
              <w:widowControl w:val="0"/>
              <w:rPr>
                <w:sz w:val="22"/>
                <w:szCs w:val="22"/>
              </w:rPr>
            </w:pPr>
          </w:p>
          <w:p w:rsidR="001D4C30" w:rsidRPr="00CF77E5" w:rsidRDefault="001D4C30" w:rsidP="007A2DDE">
            <w:pPr>
              <w:widowControl w:val="0"/>
              <w:rPr>
                <w:sz w:val="22"/>
                <w:szCs w:val="22"/>
              </w:rPr>
            </w:pPr>
          </w:p>
          <w:p w:rsidR="001D4C30" w:rsidRPr="00CF77E5" w:rsidRDefault="001D4C30" w:rsidP="007A2DDE">
            <w:pPr>
              <w:widowControl w:val="0"/>
              <w:rPr>
                <w:sz w:val="22"/>
                <w:szCs w:val="22"/>
              </w:rPr>
            </w:pPr>
          </w:p>
        </w:tc>
        <w:tc>
          <w:tcPr>
            <w:tcW w:w="2506" w:type="dxa"/>
            <w:gridSpan w:val="5"/>
            <w:tcBorders>
              <w:top w:val="nil"/>
              <w:left w:val="nil"/>
              <w:bottom w:val="nil"/>
              <w:right w:val="nil"/>
            </w:tcBorders>
            <w:vAlign w:val="center"/>
          </w:tcPr>
          <w:p w:rsidR="001D4C30" w:rsidRPr="00CF77E5" w:rsidRDefault="001D4C30" w:rsidP="007A2DDE">
            <w:pPr>
              <w:widowControl w:val="0"/>
              <w:jc w:val="center"/>
              <w:rPr>
                <w:sz w:val="22"/>
                <w:szCs w:val="22"/>
              </w:rPr>
            </w:pPr>
          </w:p>
        </w:tc>
        <w:tc>
          <w:tcPr>
            <w:tcW w:w="2389" w:type="dxa"/>
            <w:gridSpan w:val="5"/>
            <w:tcBorders>
              <w:top w:val="nil"/>
              <w:left w:val="nil"/>
              <w:bottom w:val="nil"/>
              <w:right w:val="nil"/>
            </w:tcBorders>
            <w:vAlign w:val="center"/>
          </w:tcPr>
          <w:p w:rsidR="001D4C30" w:rsidRPr="00CF77E5" w:rsidRDefault="001D4C30" w:rsidP="007A2DDE">
            <w:pPr>
              <w:widowControl w:val="0"/>
              <w:ind w:right="915"/>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single" w:sz="4" w:space="0" w:color="auto"/>
              <w:left w:val="nil"/>
              <w:bottom w:val="single" w:sz="4" w:space="0" w:color="auto"/>
              <w:right w:val="nil"/>
            </w:tcBorders>
            <w:noWrap/>
            <w:tcMar>
              <w:right w:w="85" w:type="dxa"/>
            </w:tcMar>
            <w:vAlign w:val="center"/>
          </w:tcPr>
          <w:p w:rsidR="008D4711" w:rsidRPr="00CF77E5" w:rsidRDefault="008D4711" w:rsidP="007A2DDE">
            <w:pPr>
              <w:jc w:val="center"/>
              <w:rPr>
                <w:b/>
                <w:bCs/>
                <w:sz w:val="22"/>
                <w:szCs w:val="22"/>
              </w:rPr>
            </w:pPr>
            <w:r w:rsidRPr="00CF77E5">
              <w:rPr>
                <w:sz w:val="22"/>
                <w:szCs w:val="22"/>
              </w:rPr>
              <w:br w:type="page"/>
            </w:r>
            <w:r w:rsidRPr="00CF77E5">
              <w:rPr>
                <w:i/>
                <w:sz w:val="22"/>
                <w:szCs w:val="22"/>
              </w:rPr>
              <w:t>Taulukko L1.2.</w:t>
            </w:r>
          </w:p>
        </w:tc>
        <w:tc>
          <w:tcPr>
            <w:tcW w:w="6560" w:type="dxa"/>
            <w:gridSpan w:val="13"/>
            <w:tcBorders>
              <w:top w:val="single" w:sz="4" w:space="0" w:color="auto"/>
              <w:left w:val="nil"/>
              <w:bottom w:val="single" w:sz="4" w:space="0" w:color="auto"/>
              <w:right w:val="nil"/>
            </w:tcBorders>
            <w:noWrap/>
            <w:tcMar>
              <w:right w:w="85" w:type="dxa"/>
            </w:tcMar>
            <w:vAlign w:val="bottom"/>
          </w:tcPr>
          <w:p w:rsidR="008D4711" w:rsidRPr="00CF77E5" w:rsidRDefault="008D4711" w:rsidP="007A2DDE">
            <w:pPr>
              <w:jc w:val="both"/>
              <w:rPr>
                <w:sz w:val="22"/>
                <w:szCs w:val="22"/>
              </w:rPr>
            </w:pPr>
            <w:r w:rsidRPr="00CF77E5">
              <w:rPr>
                <w:i/>
                <w:sz w:val="22"/>
                <w:szCs w:val="22"/>
              </w:rPr>
              <w:t>Säätiedot kuukausittain säävyöhykkeellä I Helsinki-Vantaa.</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single" w:sz="4" w:space="0" w:color="auto"/>
              <w:left w:val="nil"/>
              <w:bottom w:val="single" w:sz="4" w:space="0" w:color="auto"/>
              <w:right w:val="nil"/>
            </w:tcBorders>
            <w:noWrap/>
            <w:tcMar>
              <w:right w:w="85" w:type="dxa"/>
            </w:tcMar>
            <w:vAlign w:val="center"/>
          </w:tcPr>
          <w:p w:rsidR="008D4711" w:rsidRPr="00CF77E5" w:rsidRDefault="008D4711" w:rsidP="007A2DDE">
            <w:pPr>
              <w:widowControl w:val="0"/>
              <w:rPr>
                <w:sz w:val="22"/>
                <w:szCs w:val="22"/>
              </w:rPr>
            </w:pPr>
            <w:r w:rsidRPr="00CF77E5">
              <w:rPr>
                <w:sz w:val="22"/>
                <w:szCs w:val="22"/>
              </w:rPr>
              <w:t>Kuukausi</w:t>
            </w:r>
          </w:p>
        </w:tc>
        <w:tc>
          <w:tcPr>
            <w:tcW w:w="1701" w:type="dxa"/>
            <w:gridSpan w:val="4"/>
            <w:tcBorders>
              <w:top w:val="single" w:sz="4" w:space="0" w:color="auto"/>
              <w:left w:val="nil"/>
              <w:bottom w:val="single" w:sz="4" w:space="0" w:color="auto"/>
              <w:right w:val="nil"/>
            </w:tcBorders>
            <w:noWrap/>
            <w:tcMar>
              <w:right w:w="85" w:type="dxa"/>
            </w:tcMar>
            <w:vAlign w:val="center"/>
          </w:tcPr>
          <w:p w:rsidR="008D4711" w:rsidRPr="00CF77E5" w:rsidRDefault="008D4711" w:rsidP="007A2DDE">
            <w:pPr>
              <w:widowControl w:val="0"/>
              <w:jc w:val="center"/>
              <w:rPr>
                <w:sz w:val="22"/>
                <w:szCs w:val="22"/>
              </w:rPr>
            </w:pPr>
            <w:r w:rsidRPr="00CF77E5">
              <w:rPr>
                <w:sz w:val="22"/>
                <w:szCs w:val="22"/>
              </w:rPr>
              <w:t>Ulkoilman</w:t>
            </w:r>
          </w:p>
          <w:p w:rsidR="008D4711" w:rsidRPr="00CF77E5" w:rsidRDefault="008D4711" w:rsidP="007A2DDE">
            <w:pPr>
              <w:widowControl w:val="0"/>
              <w:jc w:val="center"/>
              <w:rPr>
                <w:sz w:val="22"/>
                <w:szCs w:val="22"/>
              </w:rPr>
            </w:pPr>
            <w:r w:rsidRPr="00CF77E5">
              <w:rPr>
                <w:sz w:val="22"/>
                <w:szCs w:val="22"/>
              </w:rPr>
              <w:t>keskilämpötila,</w:t>
            </w:r>
            <w:r w:rsidRPr="00CF77E5">
              <w:rPr>
                <w:sz w:val="22"/>
                <w:szCs w:val="22"/>
              </w:rPr>
              <w:br/>
              <w:t>T</w:t>
            </w:r>
            <w:r w:rsidRPr="00CF77E5">
              <w:rPr>
                <w:sz w:val="22"/>
                <w:szCs w:val="22"/>
                <w:vertAlign w:val="subscript"/>
              </w:rPr>
              <w:t xml:space="preserve">u </w:t>
            </w:r>
            <w:r w:rsidRPr="00CF77E5">
              <w:rPr>
                <w:sz w:val="22"/>
                <w:szCs w:val="22"/>
              </w:rPr>
              <w:t>, °C</w:t>
            </w:r>
          </w:p>
        </w:tc>
        <w:tc>
          <w:tcPr>
            <w:tcW w:w="2694" w:type="dxa"/>
            <w:gridSpan w:val="5"/>
            <w:tcBorders>
              <w:top w:val="single" w:sz="4" w:space="0" w:color="auto"/>
              <w:left w:val="nil"/>
              <w:bottom w:val="single" w:sz="4" w:space="0" w:color="auto"/>
              <w:right w:val="nil"/>
            </w:tcBorders>
            <w:noWrap/>
            <w:tcMar>
              <w:right w:w="85" w:type="dxa"/>
            </w:tcMar>
            <w:vAlign w:val="center"/>
          </w:tcPr>
          <w:p w:rsidR="008D4711" w:rsidRPr="00CF77E5" w:rsidRDefault="008D4711" w:rsidP="007A2DDE">
            <w:pPr>
              <w:widowControl w:val="0"/>
              <w:jc w:val="center"/>
              <w:rPr>
                <w:sz w:val="22"/>
                <w:szCs w:val="22"/>
              </w:rPr>
            </w:pPr>
            <w:r w:rsidRPr="00CF77E5">
              <w:rPr>
                <w:sz w:val="22"/>
                <w:szCs w:val="22"/>
              </w:rPr>
              <w:t xml:space="preserve">Auringon kokonaissäteilyenergia vaakatasolle, </w:t>
            </w:r>
            <w:r w:rsidRPr="00CF77E5">
              <w:rPr>
                <w:sz w:val="22"/>
                <w:szCs w:val="22"/>
              </w:rPr>
              <w:br/>
              <w:t>G</w:t>
            </w:r>
            <w:r w:rsidRPr="00CF77E5">
              <w:rPr>
                <w:sz w:val="22"/>
                <w:szCs w:val="22"/>
                <w:vertAlign w:val="subscript"/>
              </w:rPr>
              <w:t>säteily, vaakapinta</w:t>
            </w:r>
            <w:r w:rsidRPr="00CF77E5">
              <w:rPr>
                <w:sz w:val="22"/>
                <w:szCs w:val="22"/>
              </w:rPr>
              <w:t xml:space="preserve"> , kWh/m²</w:t>
            </w:r>
          </w:p>
        </w:tc>
        <w:tc>
          <w:tcPr>
            <w:tcW w:w="2165" w:type="dxa"/>
            <w:gridSpan w:val="4"/>
            <w:tcBorders>
              <w:bottom w:val="single" w:sz="4" w:space="0" w:color="auto"/>
            </w:tcBorders>
            <w:tcMar>
              <w:right w:w="85" w:type="dxa"/>
            </w:tcMar>
          </w:tcPr>
          <w:p w:rsidR="008D4711" w:rsidRPr="00CF77E5" w:rsidRDefault="008D4711" w:rsidP="007A2DDE">
            <w:pPr>
              <w:widowControl w:val="0"/>
              <w:jc w:val="center"/>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single" w:sz="4" w:space="0" w:color="auto"/>
              <w:left w:val="nil"/>
              <w:bottom w:val="nil"/>
              <w:right w:val="nil"/>
            </w:tcBorders>
            <w:noWrap/>
            <w:vAlign w:val="bottom"/>
          </w:tcPr>
          <w:p w:rsidR="008D4711" w:rsidRPr="00CF77E5" w:rsidRDefault="008D4711" w:rsidP="007A2DDE">
            <w:pPr>
              <w:rPr>
                <w:sz w:val="22"/>
                <w:szCs w:val="22"/>
              </w:rPr>
            </w:pPr>
            <w:r w:rsidRPr="00CF77E5">
              <w:rPr>
                <w:sz w:val="22"/>
                <w:szCs w:val="22"/>
              </w:rPr>
              <w:t>Tammikuu</w:t>
            </w:r>
          </w:p>
        </w:tc>
        <w:tc>
          <w:tcPr>
            <w:tcW w:w="1701" w:type="dxa"/>
            <w:gridSpan w:val="4"/>
            <w:tcBorders>
              <w:top w:val="single" w:sz="4" w:space="0" w:color="auto"/>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-3,97</w:t>
            </w:r>
          </w:p>
        </w:tc>
        <w:tc>
          <w:tcPr>
            <w:tcW w:w="2694" w:type="dxa"/>
            <w:gridSpan w:val="5"/>
            <w:tcBorders>
              <w:top w:val="single" w:sz="4" w:space="0" w:color="auto"/>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6,2</w:t>
            </w:r>
          </w:p>
        </w:tc>
        <w:tc>
          <w:tcPr>
            <w:tcW w:w="2165" w:type="dxa"/>
            <w:gridSpan w:val="4"/>
            <w:tcBorders>
              <w:top w:val="single" w:sz="4" w:space="0" w:color="auto"/>
            </w:tcBorders>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Helmikuu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-4,50</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22,4</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Maaliskuu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-2,58</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64,3</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Huhtikuu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4,50</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119,9</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Toukokuu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10,76</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165,5</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Kesäkuu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14,23</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168,6</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Heinäkuu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17,30</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180,9</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Elokuu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16,05</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126,7</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Syyskuu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10,53</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82,0</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Lokakuu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6,20</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26,2</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nil"/>
              <w:right w:val="nil"/>
            </w:tcBorders>
            <w:noWrap/>
            <w:vAlign w:val="bottom"/>
          </w:tcPr>
          <w:p w:rsidR="008D4711" w:rsidRPr="00CF77E5" w:rsidRDefault="008D4711" w:rsidP="007A2DDE">
            <w:pPr>
              <w:rPr>
                <w:sz w:val="22"/>
                <w:szCs w:val="22"/>
              </w:rPr>
            </w:pPr>
            <w:r w:rsidRPr="00CF77E5">
              <w:rPr>
                <w:sz w:val="22"/>
                <w:szCs w:val="22"/>
              </w:rPr>
              <w:t>Marraskuu</w:t>
            </w:r>
          </w:p>
        </w:tc>
        <w:tc>
          <w:tcPr>
            <w:tcW w:w="1701" w:type="dxa"/>
            <w:gridSpan w:val="4"/>
            <w:tcBorders>
              <w:top w:val="nil"/>
              <w:left w:val="nil"/>
              <w:bottom w:val="nil"/>
              <w:right w:val="nil"/>
            </w:tcBorders>
            <w:noWrap/>
            <w:vAlign w:val="bottom"/>
          </w:tcPr>
          <w:p w:rsidR="008D4711" w:rsidRPr="00CF77E5" w:rsidRDefault="008D4711" w:rsidP="007A2DDE">
            <w:pPr>
              <w:ind w:right="499"/>
              <w:jc w:val="right"/>
              <w:rPr>
                <w:sz w:val="22"/>
                <w:szCs w:val="22"/>
              </w:rPr>
            </w:pPr>
            <w:r w:rsidRPr="00CF77E5">
              <w:rPr>
                <w:sz w:val="22"/>
                <w:szCs w:val="22"/>
              </w:rPr>
              <w:t>0,50</w:t>
            </w:r>
          </w:p>
        </w:tc>
        <w:tc>
          <w:tcPr>
            <w:tcW w:w="2694" w:type="dxa"/>
            <w:gridSpan w:val="5"/>
            <w:tcBorders>
              <w:top w:val="nil"/>
              <w:left w:val="nil"/>
              <w:bottom w:val="nil"/>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8,1</w:t>
            </w:r>
          </w:p>
        </w:tc>
        <w:tc>
          <w:tcPr>
            <w:tcW w:w="2165" w:type="dxa"/>
            <w:gridSpan w:val="4"/>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nil"/>
              <w:left w:val="nil"/>
              <w:bottom w:val="single" w:sz="4" w:space="0" w:color="auto"/>
              <w:right w:val="nil"/>
            </w:tcBorders>
            <w:noWrap/>
            <w:vAlign w:val="bottom"/>
          </w:tcPr>
          <w:p w:rsidR="008D4711" w:rsidRPr="00CF77E5" w:rsidRDefault="008D4711" w:rsidP="007A2DDE">
            <w:pPr>
              <w:rPr>
                <w:sz w:val="22"/>
                <w:szCs w:val="22"/>
              </w:rPr>
            </w:pPr>
            <w:r w:rsidRPr="00CF77E5">
              <w:rPr>
                <w:sz w:val="22"/>
                <w:szCs w:val="22"/>
              </w:rPr>
              <w:t>Joulukuu</w:t>
            </w:r>
          </w:p>
        </w:tc>
        <w:tc>
          <w:tcPr>
            <w:tcW w:w="1701" w:type="dxa"/>
            <w:gridSpan w:val="4"/>
            <w:tcBorders>
              <w:top w:val="nil"/>
              <w:left w:val="nil"/>
              <w:bottom w:val="single" w:sz="4" w:space="0" w:color="auto"/>
              <w:right w:val="nil"/>
            </w:tcBorders>
            <w:noWrap/>
            <w:vAlign w:val="bottom"/>
          </w:tcPr>
          <w:p w:rsidR="008D4711" w:rsidRPr="00CF77E5" w:rsidRDefault="008D4711" w:rsidP="007A2DDE">
            <w:pPr>
              <w:ind w:right="499"/>
              <w:jc w:val="right"/>
              <w:rPr>
                <w:sz w:val="22"/>
                <w:szCs w:val="22"/>
              </w:rPr>
            </w:pPr>
            <w:r w:rsidRPr="00CF77E5">
              <w:rPr>
                <w:sz w:val="22"/>
                <w:szCs w:val="22"/>
              </w:rPr>
              <w:t>-2,19</w:t>
            </w:r>
          </w:p>
        </w:tc>
        <w:tc>
          <w:tcPr>
            <w:tcW w:w="2694" w:type="dxa"/>
            <w:gridSpan w:val="5"/>
            <w:tcBorders>
              <w:top w:val="nil"/>
              <w:left w:val="nil"/>
              <w:bottom w:val="single" w:sz="4" w:space="0" w:color="auto"/>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4,4</w:t>
            </w:r>
          </w:p>
        </w:tc>
        <w:tc>
          <w:tcPr>
            <w:tcW w:w="2165" w:type="dxa"/>
            <w:gridSpan w:val="4"/>
            <w:tcBorders>
              <w:bottom w:val="single" w:sz="4" w:space="0" w:color="auto"/>
            </w:tcBorders>
            <w:vAlign w:val="bottom"/>
          </w:tcPr>
          <w:p w:rsidR="008D4711" w:rsidRPr="00CF77E5" w:rsidRDefault="008D4711" w:rsidP="007A2DDE">
            <w:pPr>
              <w:ind w:right="856"/>
              <w:jc w:val="right"/>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single" w:sz="4" w:space="0" w:color="auto"/>
              <w:left w:val="nil"/>
              <w:bottom w:val="single" w:sz="4" w:space="0" w:color="auto"/>
              <w:right w:val="nil"/>
            </w:tcBorders>
            <w:noWrap/>
            <w:vAlign w:val="bottom"/>
          </w:tcPr>
          <w:p w:rsidR="008D4711" w:rsidRPr="00CF77E5" w:rsidRDefault="008D4711" w:rsidP="007A2DDE">
            <w:pPr>
              <w:rPr>
                <w:sz w:val="22"/>
                <w:szCs w:val="22"/>
              </w:rPr>
            </w:pPr>
            <w:r w:rsidRPr="00CF77E5">
              <w:rPr>
                <w:sz w:val="22"/>
                <w:szCs w:val="22"/>
              </w:rPr>
              <w:t>Koko vuosi</w:t>
            </w:r>
          </w:p>
        </w:tc>
        <w:tc>
          <w:tcPr>
            <w:tcW w:w="1701" w:type="dxa"/>
            <w:gridSpan w:val="4"/>
            <w:tcBorders>
              <w:top w:val="single" w:sz="4" w:space="0" w:color="auto"/>
              <w:left w:val="nil"/>
              <w:bottom w:val="single" w:sz="4" w:space="0" w:color="auto"/>
              <w:right w:val="nil"/>
            </w:tcBorders>
            <w:noWrap/>
            <w:vAlign w:val="bottom"/>
          </w:tcPr>
          <w:p w:rsidR="008D4711" w:rsidRPr="00CF77E5" w:rsidRDefault="008D4711" w:rsidP="007A2DDE">
            <w:pPr>
              <w:ind w:right="499"/>
              <w:jc w:val="right"/>
              <w:rPr>
                <w:sz w:val="22"/>
                <w:szCs w:val="22"/>
              </w:rPr>
            </w:pPr>
            <w:r w:rsidRPr="00CF77E5">
              <w:rPr>
                <w:sz w:val="22"/>
                <w:szCs w:val="22"/>
              </w:rPr>
              <w:t>5,57</w:t>
            </w:r>
          </w:p>
        </w:tc>
        <w:tc>
          <w:tcPr>
            <w:tcW w:w="2694" w:type="dxa"/>
            <w:gridSpan w:val="5"/>
            <w:tcBorders>
              <w:top w:val="single" w:sz="4" w:space="0" w:color="auto"/>
              <w:left w:val="nil"/>
              <w:bottom w:val="single" w:sz="4" w:space="0" w:color="auto"/>
              <w:right w:val="nil"/>
            </w:tcBorders>
            <w:noWrap/>
            <w:vAlign w:val="bottom"/>
          </w:tcPr>
          <w:p w:rsidR="008D4711" w:rsidRPr="00CF77E5" w:rsidRDefault="008D4711" w:rsidP="007A2DDE">
            <w:pPr>
              <w:widowControl w:val="0"/>
              <w:ind w:right="1228"/>
              <w:jc w:val="right"/>
              <w:rPr>
                <w:sz w:val="22"/>
                <w:szCs w:val="22"/>
              </w:rPr>
            </w:pPr>
            <w:r w:rsidRPr="00CF77E5">
              <w:rPr>
                <w:sz w:val="22"/>
                <w:szCs w:val="22"/>
              </w:rPr>
              <w:t>975</w:t>
            </w:r>
          </w:p>
        </w:tc>
        <w:tc>
          <w:tcPr>
            <w:tcW w:w="2165" w:type="dxa"/>
            <w:gridSpan w:val="4"/>
            <w:tcBorders>
              <w:top w:val="single" w:sz="4" w:space="0" w:color="auto"/>
              <w:bottom w:val="single" w:sz="4" w:space="0" w:color="auto"/>
            </w:tcBorders>
            <w:vAlign w:val="bottom"/>
          </w:tcPr>
          <w:p w:rsidR="008D4711" w:rsidRPr="00CF77E5" w:rsidRDefault="008D4711" w:rsidP="007A2DDE">
            <w:pPr>
              <w:ind w:right="856"/>
              <w:jc w:val="right"/>
              <w:rPr>
                <w:sz w:val="22"/>
                <w:szCs w:val="22"/>
              </w:rPr>
            </w:pPr>
          </w:p>
        </w:tc>
      </w:tr>
      <w:tr w:rsidR="008D4711" w:rsidRPr="00CF77E5" w:rsidTr="00B87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349"/>
        </w:trPr>
        <w:tc>
          <w:tcPr>
            <w:tcW w:w="1702" w:type="dxa"/>
            <w:tcBorders>
              <w:top w:val="single" w:sz="4" w:space="0" w:color="auto"/>
              <w:left w:val="nil"/>
              <w:bottom w:val="single" w:sz="4" w:space="0" w:color="auto"/>
              <w:right w:val="nil"/>
            </w:tcBorders>
            <w:noWrap/>
            <w:vAlign w:val="bottom"/>
          </w:tcPr>
          <w:p w:rsidR="001D4C30" w:rsidRPr="00CF77E5" w:rsidRDefault="001D4C30" w:rsidP="007A2DDE">
            <w:pPr>
              <w:rPr>
                <w:sz w:val="22"/>
                <w:szCs w:val="22"/>
              </w:rPr>
            </w:pPr>
          </w:p>
          <w:p w:rsidR="001D4C30" w:rsidRPr="00CF77E5" w:rsidRDefault="001D4C30" w:rsidP="007A2DDE">
            <w:pPr>
              <w:rPr>
                <w:sz w:val="22"/>
                <w:szCs w:val="22"/>
              </w:rPr>
            </w:pPr>
          </w:p>
        </w:tc>
        <w:tc>
          <w:tcPr>
            <w:tcW w:w="6560" w:type="dxa"/>
            <w:gridSpan w:val="13"/>
            <w:tcBorders>
              <w:top w:val="single" w:sz="4" w:space="0" w:color="auto"/>
              <w:left w:val="nil"/>
              <w:bottom w:val="single" w:sz="4" w:space="0" w:color="auto"/>
            </w:tcBorders>
            <w:noWrap/>
            <w:vAlign w:val="bottom"/>
          </w:tcPr>
          <w:p w:rsidR="008D4711" w:rsidRPr="00CF77E5" w:rsidRDefault="008D4711" w:rsidP="007A2DDE">
            <w:pPr>
              <w:rPr>
                <w:sz w:val="22"/>
                <w:szCs w:val="22"/>
              </w:rPr>
            </w:pP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single" w:sz="4" w:space="0" w:color="auto"/>
              <w:left w:val="nil"/>
              <w:bottom w:val="single" w:sz="4" w:space="0" w:color="auto"/>
              <w:right w:val="nil"/>
            </w:tcBorders>
            <w:noWrap/>
            <w:vAlign w:val="bottom"/>
          </w:tcPr>
          <w:p w:rsidR="008D4711" w:rsidRPr="00CF77E5" w:rsidRDefault="008D4711" w:rsidP="007A2DDE">
            <w:pPr>
              <w:rPr>
                <w:sz w:val="22"/>
                <w:szCs w:val="22"/>
              </w:rPr>
            </w:pPr>
          </w:p>
        </w:tc>
        <w:tc>
          <w:tcPr>
            <w:tcW w:w="6560" w:type="dxa"/>
            <w:gridSpan w:val="13"/>
            <w:tcBorders>
              <w:top w:val="single" w:sz="4" w:space="0" w:color="auto"/>
              <w:left w:val="nil"/>
              <w:bottom w:val="single" w:sz="4" w:space="0" w:color="auto"/>
            </w:tcBorders>
            <w:noWrap/>
            <w:vAlign w:val="bottom"/>
          </w:tcPr>
          <w:p w:rsidR="008D4711" w:rsidRPr="00CF77E5" w:rsidRDefault="008D4711" w:rsidP="007A2DDE">
            <w:pPr>
              <w:rPr>
                <w:sz w:val="22"/>
                <w:szCs w:val="22"/>
              </w:rPr>
            </w:pPr>
            <w:r w:rsidRPr="00CF77E5">
              <w:rPr>
                <w:sz w:val="22"/>
                <w:szCs w:val="22"/>
              </w:rPr>
              <w:t xml:space="preserve">Auringon kokonaissäteilyenergia pystypinnoille eri ilmansuuntiin, </w:t>
            </w:r>
            <w:r w:rsidRPr="00CF77E5">
              <w:rPr>
                <w:sz w:val="22"/>
                <w:szCs w:val="22"/>
              </w:rPr>
              <w:br/>
              <w:t>G</w:t>
            </w:r>
            <w:r w:rsidRPr="00CF77E5">
              <w:rPr>
                <w:sz w:val="22"/>
                <w:szCs w:val="22"/>
                <w:vertAlign w:val="subscript"/>
              </w:rPr>
              <w:t>säteily, pystypinta</w:t>
            </w:r>
            <w:r w:rsidRPr="00CF77E5">
              <w:rPr>
                <w:sz w:val="22"/>
                <w:szCs w:val="22"/>
              </w:rPr>
              <w:t xml:space="preserve"> , kWh/m²</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single" w:sz="4" w:space="0" w:color="auto"/>
              <w:left w:val="nil"/>
              <w:right w:val="nil"/>
            </w:tcBorders>
            <w:noWrap/>
            <w:vAlign w:val="bottom"/>
          </w:tcPr>
          <w:p w:rsidR="008D4711" w:rsidRPr="00CF77E5" w:rsidRDefault="008D4711" w:rsidP="007A2DDE">
            <w:pPr>
              <w:rPr>
                <w:sz w:val="22"/>
                <w:szCs w:val="22"/>
              </w:rPr>
            </w:pPr>
            <w:r w:rsidRPr="00CF77E5">
              <w:rPr>
                <w:sz w:val="22"/>
                <w:szCs w:val="22"/>
              </w:rPr>
              <w:t>Kuukausi</w:t>
            </w:r>
          </w:p>
        </w:tc>
        <w:tc>
          <w:tcPr>
            <w:tcW w:w="709" w:type="dxa"/>
            <w:vAlign w:val="center"/>
          </w:tcPr>
          <w:p w:rsidR="008D4711" w:rsidRPr="00CF77E5" w:rsidRDefault="008D4711" w:rsidP="007A2DDE">
            <w:pPr>
              <w:jc w:val="center"/>
              <w:rPr>
                <w:sz w:val="22"/>
                <w:szCs w:val="22"/>
              </w:rPr>
            </w:pPr>
            <w:r w:rsidRPr="00CF77E5">
              <w:rPr>
                <w:sz w:val="22"/>
                <w:szCs w:val="22"/>
              </w:rPr>
              <w:t>P</w:t>
            </w:r>
          </w:p>
        </w:tc>
        <w:tc>
          <w:tcPr>
            <w:tcW w:w="851" w:type="dxa"/>
            <w:gridSpan w:val="2"/>
            <w:vAlign w:val="center"/>
          </w:tcPr>
          <w:p w:rsidR="008D4711" w:rsidRPr="00CF77E5" w:rsidRDefault="008D4711" w:rsidP="007A2DDE">
            <w:pPr>
              <w:jc w:val="center"/>
              <w:rPr>
                <w:sz w:val="22"/>
                <w:szCs w:val="22"/>
              </w:rPr>
            </w:pPr>
            <w:r w:rsidRPr="00CF77E5">
              <w:rPr>
                <w:sz w:val="22"/>
                <w:szCs w:val="22"/>
              </w:rPr>
              <w:t>Ko</w:t>
            </w:r>
          </w:p>
        </w:tc>
        <w:tc>
          <w:tcPr>
            <w:tcW w:w="708" w:type="dxa"/>
            <w:gridSpan w:val="2"/>
            <w:vAlign w:val="center"/>
          </w:tcPr>
          <w:p w:rsidR="008D4711" w:rsidRPr="00CF77E5" w:rsidRDefault="008D4711" w:rsidP="007A2DDE">
            <w:pPr>
              <w:jc w:val="center"/>
              <w:rPr>
                <w:sz w:val="22"/>
                <w:szCs w:val="22"/>
              </w:rPr>
            </w:pPr>
            <w:r w:rsidRPr="00CF77E5">
              <w:rPr>
                <w:sz w:val="22"/>
                <w:szCs w:val="22"/>
              </w:rPr>
              <w:t>I</w:t>
            </w:r>
          </w:p>
        </w:tc>
        <w:tc>
          <w:tcPr>
            <w:tcW w:w="851" w:type="dxa"/>
            <w:vAlign w:val="center"/>
          </w:tcPr>
          <w:p w:rsidR="008D4711" w:rsidRPr="00CF77E5" w:rsidRDefault="008D4711" w:rsidP="007A2DDE">
            <w:pPr>
              <w:jc w:val="center"/>
              <w:rPr>
                <w:sz w:val="22"/>
                <w:szCs w:val="22"/>
              </w:rPr>
            </w:pPr>
            <w:r w:rsidRPr="00CF77E5">
              <w:rPr>
                <w:sz w:val="22"/>
                <w:szCs w:val="22"/>
              </w:rPr>
              <w:t>Ka</w:t>
            </w:r>
          </w:p>
        </w:tc>
        <w:tc>
          <w:tcPr>
            <w:tcW w:w="850" w:type="dxa"/>
            <w:gridSpan w:val="2"/>
            <w:vAlign w:val="center"/>
          </w:tcPr>
          <w:p w:rsidR="008D4711" w:rsidRPr="00CF77E5" w:rsidRDefault="008D4711" w:rsidP="007A2DDE">
            <w:pPr>
              <w:jc w:val="center"/>
              <w:rPr>
                <w:sz w:val="22"/>
                <w:szCs w:val="22"/>
              </w:rPr>
            </w:pPr>
            <w:r w:rsidRPr="00CF77E5">
              <w:rPr>
                <w:sz w:val="22"/>
                <w:szCs w:val="22"/>
              </w:rPr>
              <w:t>E</w:t>
            </w:r>
          </w:p>
        </w:tc>
        <w:tc>
          <w:tcPr>
            <w:tcW w:w="993" w:type="dxa"/>
            <w:gridSpan w:val="2"/>
            <w:vAlign w:val="center"/>
          </w:tcPr>
          <w:p w:rsidR="008D4711" w:rsidRPr="00CF77E5" w:rsidRDefault="008D4711" w:rsidP="007A2DDE">
            <w:pPr>
              <w:jc w:val="center"/>
              <w:rPr>
                <w:sz w:val="22"/>
                <w:szCs w:val="22"/>
              </w:rPr>
            </w:pPr>
            <w:r w:rsidRPr="00CF77E5">
              <w:rPr>
                <w:sz w:val="22"/>
                <w:szCs w:val="22"/>
              </w:rPr>
              <w:t>Lo</w:t>
            </w:r>
          </w:p>
        </w:tc>
        <w:tc>
          <w:tcPr>
            <w:tcW w:w="850" w:type="dxa"/>
            <w:vAlign w:val="center"/>
          </w:tcPr>
          <w:p w:rsidR="008D4711" w:rsidRPr="00CF77E5" w:rsidRDefault="008D4711" w:rsidP="007A2DDE">
            <w:pPr>
              <w:jc w:val="center"/>
              <w:rPr>
                <w:sz w:val="22"/>
                <w:szCs w:val="22"/>
              </w:rPr>
            </w:pPr>
            <w:r w:rsidRPr="00CF77E5">
              <w:rPr>
                <w:sz w:val="22"/>
                <w:szCs w:val="22"/>
              </w:rPr>
              <w:t>L</w:t>
            </w:r>
          </w:p>
        </w:tc>
        <w:tc>
          <w:tcPr>
            <w:tcW w:w="748" w:type="dxa"/>
            <w:gridSpan w:val="2"/>
            <w:vAlign w:val="center"/>
          </w:tcPr>
          <w:p w:rsidR="008D4711" w:rsidRPr="00CF77E5" w:rsidRDefault="008D4711" w:rsidP="007A2DDE">
            <w:pPr>
              <w:jc w:val="center"/>
              <w:rPr>
                <w:sz w:val="22"/>
                <w:szCs w:val="22"/>
              </w:rPr>
            </w:pPr>
            <w:r w:rsidRPr="00CF77E5">
              <w:rPr>
                <w:sz w:val="22"/>
                <w:szCs w:val="22"/>
              </w:rPr>
              <w:t>Lu</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Tammikuu</w:t>
            </w:r>
          </w:p>
        </w:tc>
        <w:tc>
          <w:tcPr>
            <w:tcW w:w="709" w:type="dxa"/>
            <w:vAlign w:val="bottom"/>
          </w:tcPr>
          <w:p w:rsidR="008D4711" w:rsidRPr="00CF77E5" w:rsidRDefault="008D4711" w:rsidP="007A2DDE">
            <w:pPr>
              <w:widowControl w:val="0"/>
              <w:jc w:val="right"/>
              <w:rPr>
                <w:sz w:val="22"/>
                <w:szCs w:val="22"/>
              </w:rPr>
            </w:pPr>
            <w:r w:rsidRPr="00CF77E5">
              <w:rPr>
                <w:sz w:val="22"/>
                <w:szCs w:val="22"/>
              </w:rPr>
              <w:t>6,2</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4,7</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3,8</w:t>
            </w:r>
          </w:p>
        </w:tc>
        <w:tc>
          <w:tcPr>
            <w:tcW w:w="851" w:type="dxa"/>
            <w:vAlign w:val="bottom"/>
          </w:tcPr>
          <w:p w:rsidR="008D4711" w:rsidRPr="00CF77E5" w:rsidRDefault="008D4711" w:rsidP="007A2DDE">
            <w:pPr>
              <w:widowControl w:val="0"/>
              <w:jc w:val="right"/>
              <w:rPr>
                <w:sz w:val="22"/>
                <w:szCs w:val="22"/>
              </w:rPr>
            </w:pPr>
            <w:r w:rsidRPr="00CF77E5">
              <w:rPr>
                <w:sz w:val="22"/>
                <w:szCs w:val="22"/>
              </w:rPr>
              <w:t>9,5</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12,9</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9,5</w:t>
            </w:r>
          </w:p>
        </w:tc>
        <w:tc>
          <w:tcPr>
            <w:tcW w:w="850" w:type="dxa"/>
            <w:vAlign w:val="bottom"/>
          </w:tcPr>
          <w:p w:rsidR="008D4711" w:rsidRPr="00CF77E5" w:rsidRDefault="008D4711" w:rsidP="007A2DDE">
            <w:pPr>
              <w:widowControl w:val="0"/>
              <w:jc w:val="right"/>
              <w:rPr>
                <w:sz w:val="22"/>
                <w:szCs w:val="22"/>
              </w:rPr>
            </w:pPr>
            <w:r w:rsidRPr="00CF77E5">
              <w:rPr>
                <w:sz w:val="22"/>
                <w:szCs w:val="22"/>
              </w:rPr>
              <w:t>3,8</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4,7</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Helmikuu</w:t>
            </w:r>
          </w:p>
        </w:tc>
        <w:tc>
          <w:tcPr>
            <w:tcW w:w="709" w:type="dxa"/>
            <w:vAlign w:val="bottom"/>
          </w:tcPr>
          <w:p w:rsidR="008D4711" w:rsidRPr="00CF77E5" w:rsidRDefault="008D4711" w:rsidP="007A2DDE">
            <w:pPr>
              <w:widowControl w:val="0"/>
              <w:jc w:val="right"/>
              <w:rPr>
                <w:sz w:val="22"/>
                <w:szCs w:val="22"/>
              </w:rPr>
            </w:pPr>
            <w:r w:rsidRPr="00CF77E5">
              <w:rPr>
                <w:sz w:val="22"/>
                <w:szCs w:val="22"/>
              </w:rPr>
              <w:t>17,3</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13,8</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15,6</w:t>
            </w:r>
          </w:p>
        </w:tc>
        <w:tc>
          <w:tcPr>
            <w:tcW w:w="851" w:type="dxa"/>
            <w:vAlign w:val="bottom"/>
          </w:tcPr>
          <w:p w:rsidR="008D4711" w:rsidRPr="00CF77E5" w:rsidRDefault="008D4711" w:rsidP="007A2DDE">
            <w:pPr>
              <w:widowControl w:val="0"/>
              <w:jc w:val="right"/>
              <w:rPr>
                <w:sz w:val="22"/>
                <w:szCs w:val="22"/>
              </w:rPr>
            </w:pPr>
            <w:r w:rsidRPr="00CF77E5">
              <w:rPr>
                <w:sz w:val="22"/>
                <w:szCs w:val="22"/>
              </w:rPr>
              <w:t>31,0</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41,4</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30,9</w:t>
            </w:r>
          </w:p>
        </w:tc>
        <w:tc>
          <w:tcPr>
            <w:tcW w:w="850" w:type="dxa"/>
            <w:vAlign w:val="bottom"/>
          </w:tcPr>
          <w:p w:rsidR="008D4711" w:rsidRPr="00CF77E5" w:rsidRDefault="008D4711" w:rsidP="007A2DDE">
            <w:pPr>
              <w:widowControl w:val="0"/>
              <w:jc w:val="right"/>
              <w:rPr>
                <w:sz w:val="22"/>
                <w:szCs w:val="22"/>
              </w:rPr>
            </w:pPr>
            <w:r w:rsidRPr="00CF77E5">
              <w:rPr>
                <w:sz w:val="22"/>
                <w:szCs w:val="22"/>
              </w:rPr>
              <w:t>15,6</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14,0</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Maaliskuu</w:t>
            </w:r>
          </w:p>
        </w:tc>
        <w:tc>
          <w:tcPr>
            <w:tcW w:w="709" w:type="dxa"/>
            <w:vAlign w:val="bottom"/>
          </w:tcPr>
          <w:p w:rsidR="008D4711" w:rsidRPr="00CF77E5" w:rsidRDefault="008D4711" w:rsidP="007A2DDE">
            <w:pPr>
              <w:widowControl w:val="0"/>
              <w:jc w:val="right"/>
              <w:rPr>
                <w:sz w:val="22"/>
                <w:szCs w:val="22"/>
              </w:rPr>
            </w:pPr>
            <w:r w:rsidRPr="00CF77E5">
              <w:rPr>
                <w:sz w:val="22"/>
                <w:szCs w:val="22"/>
              </w:rPr>
              <w:t>40,3</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38,1</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48,5</w:t>
            </w:r>
          </w:p>
        </w:tc>
        <w:tc>
          <w:tcPr>
            <w:tcW w:w="851" w:type="dxa"/>
            <w:vAlign w:val="bottom"/>
          </w:tcPr>
          <w:p w:rsidR="008D4711" w:rsidRPr="00CF77E5" w:rsidRDefault="008D4711" w:rsidP="007A2DDE">
            <w:pPr>
              <w:widowControl w:val="0"/>
              <w:jc w:val="right"/>
              <w:rPr>
                <w:sz w:val="22"/>
                <w:szCs w:val="22"/>
              </w:rPr>
            </w:pPr>
            <w:r w:rsidRPr="00CF77E5">
              <w:rPr>
                <w:sz w:val="22"/>
                <w:szCs w:val="22"/>
              </w:rPr>
              <w:t>75,1</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89,5</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69,4</w:t>
            </w:r>
          </w:p>
        </w:tc>
        <w:tc>
          <w:tcPr>
            <w:tcW w:w="850" w:type="dxa"/>
            <w:vAlign w:val="bottom"/>
          </w:tcPr>
          <w:p w:rsidR="008D4711" w:rsidRPr="00CF77E5" w:rsidRDefault="008D4711" w:rsidP="007A2DDE">
            <w:pPr>
              <w:widowControl w:val="0"/>
              <w:jc w:val="right"/>
              <w:rPr>
                <w:sz w:val="22"/>
                <w:szCs w:val="22"/>
              </w:rPr>
            </w:pPr>
            <w:r w:rsidRPr="00CF77E5">
              <w:rPr>
                <w:sz w:val="22"/>
                <w:szCs w:val="22"/>
              </w:rPr>
              <w:t>43,7</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36,9</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Huhtikuu</w:t>
            </w:r>
          </w:p>
        </w:tc>
        <w:tc>
          <w:tcPr>
            <w:tcW w:w="709" w:type="dxa"/>
            <w:vAlign w:val="bottom"/>
          </w:tcPr>
          <w:p w:rsidR="008D4711" w:rsidRPr="00CF77E5" w:rsidRDefault="008D4711" w:rsidP="007A2DDE">
            <w:pPr>
              <w:widowControl w:val="0"/>
              <w:jc w:val="right"/>
              <w:rPr>
                <w:sz w:val="22"/>
                <w:szCs w:val="22"/>
              </w:rPr>
            </w:pPr>
            <w:r w:rsidRPr="00CF77E5">
              <w:rPr>
                <w:sz w:val="22"/>
                <w:szCs w:val="22"/>
              </w:rPr>
              <w:t>43,9</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56,3</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79,9</w:t>
            </w:r>
          </w:p>
        </w:tc>
        <w:tc>
          <w:tcPr>
            <w:tcW w:w="851" w:type="dxa"/>
            <w:vAlign w:val="bottom"/>
          </w:tcPr>
          <w:p w:rsidR="008D4711" w:rsidRPr="00CF77E5" w:rsidRDefault="008D4711" w:rsidP="007A2DDE">
            <w:pPr>
              <w:widowControl w:val="0"/>
              <w:jc w:val="right"/>
              <w:rPr>
                <w:sz w:val="22"/>
                <w:szCs w:val="22"/>
              </w:rPr>
            </w:pPr>
            <w:r w:rsidRPr="00CF77E5">
              <w:rPr>
                <w:sz w:val="22"/>
                <w:szCs w:val="22"/>
              </w:rPr>
              <w:t>101,1</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107,3</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101,6</w:t>
            </w:r>
          </w:p>
        </w:tc>
        <w:tc>
          <w:tcPr>
            <w:tcW w:w="850" w:type="dxa"/>
            <w:vAlign w:val="bottom"/>
          </w:tcPr>
          <w:p w:rsidR="008D4711" w:rsidRPr="00CF77E5" w:rsidRDefault="008D4711" w:rsidP="007A2DDE">
            <w:pPr>
              <w:widowControl w:val="0"/>
              <w:jc w:val="right"/>
              <w:rPr>
                <w:sz w:val="22"/>
                <w:szCs w:val="22"/>
              </w:rPr>
            </w:pPr>
            <w:r w:rsidRPr="00CF77E5">
              <w:rPr>
                <w:sz w:val="22"/>
                <w:szCs w:val="22"/>
              </w:rPr>
              <w:t>80,6</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56,8</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Toukokuu</w:t>
            </w:r>
          </w:p>
        </w:tc>
        <w:tc>
          <w:tcPr>
            <w:tcW w:w="709" w:type="dxa"/>
            <w:vAlign w:val="bottom"/>
          </w:tcPr>
          <w:p w:rsidR="008D4711" w:rsidRPr="00CF77E5" w:rsidRDefault="008D4711" w:rsidP="007A2DDE">
            <w:pPr>
              <w:widowControl w:val="0"/>
              <w:jc w:val="right"/>
              <w:rPr>
                <w:sz w:val="22"/>
                <w:szCs w:val="22"/>
              </w:rPr>
            </w:pPr>
            <w:r w:rsidRPr="00CF77E5">
              <w:rPr>
                <w:sz w:val="22"/>
                <w:szCs w:val="22"/>
              </w:rPr>
              <w:t>57,8</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82,1</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112,8</w:t>
            </w:r>
          </w:p>
        </w:tc>
        <w:tc>
          <w:tcPr>
            <w:tcW w:w="851" w:type="dxa"/>
            <w:vAlign w:val="bottom"/>
          </w:tcPr>
          <w:p w:rsidR="008D4711" w:rsidRPr="00CF77E5" w:rsidRDefault="008D4711" w:rsidP="007A2DDE">
            <w:pPr>
              <w:widowControl w:val="0"/>
              <w:jc w:val="right"/>
              <w:rPr>
                <w:sz w:val="22"/>
                <w:szCs w:val="22"/>
              </w:rPr>
            </w:pPr>
            <w:r w:rsidRPr="00CF77E5">
              <w:rPr>
                <w:sz w:val="22"/>
                <w:szCs w:val="22"/>
              </w:rPr>
              <w:t>123,3</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116,0</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117,5</w:t>
            </w:r>
          </w:p>
        </w:tc>
        <w:tc>
          <w:tcPr>
            <w:tcW w:w="850" w:type="dxa"/>
            <w:vAlign w:val="bottom"/>
          </w:tcPr>
          <w:p w:rsidR="008D4711" w:rsidRPr="00CF77E5" w:rsidRDefault="008D4711" w:rsidP="007A2DDE">
            <w:pPr>
              <w:widowControl w:val="0"/>
              <w:jc w:val="right"/>
              <w:rPr>
                <w:sz w:val="22"/>
                <w:szCs w:val="22"/>
              </w:rPr>
            </w:pPr>
            <w:r w:rsidRPr="00CF77E5">
              <w:rPr>
                <w:sz w:val="22"/>
                <w:szCs w:val="22"/>
              </w:rPr>
              <w:t>104,5</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76,3</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Kesäkuu</w:t>
            </w:r>
          </w:p>
        </w:tc>
        <w:tc>
          <w:tcPr>
            <w:tcW w:w="709" w:type="dxa"/>
            <w:vAlign w:val="bottom"/>
          </w:tcPr>
          <w:p w:rsidR="008D4711" w:rsidRPr="00CF77E5" w:rsidRDefault="008D4711" w:rsidP="007A2DDE">
            <w:pPr>
              <w:widowControl w:val="0"/>
              <w:jc w:val="right"/>
              <w:rPr>
                <w:sz w:val="22"/>
                <w:szCs w:val="22"/>
              </w:rPr>
            </w:pPr>
            <w:r w:rsidRPr="00CF77E5">
              <w:rPr>
                <w:sz w:val="22"/>
                <w:szCs w:val="22"/>
              </w:rPr>
              <w:t>70,6</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87,9</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109,6</w:t>
            </w:r>
          </w:p>
        </w:tc>
        <w:tc>
          <w:tcPr>
            <w:tcW w:w="851" w:type="dxa"/>
            <w:vAlign w:val="bottom"/>
          </w:tcPr>
          <w:p w:rsidR="008D4711" w:rsidRPr="00CF77E5" w:rsidRDefault="008D4711" w:rsidP="007A2DDE">
            <w:pPr>
              <w:widowControl w:val="0"/>
              <w:jc w:val="right"/>
              <w:rPr>
                <w:sz w:val="22"/>
                <w:szCs w:val="22"/>
              </w:rPr>
            </w:pPr>
            <w:r w:rsidRPr="00CF77E5">
              <w:rPr>
                <w:sz w:val="22"/>
                <w:szCs w:val="22"/>
              </w:rPr>
              <w:t>109,9</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101,6</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110,9</w:t>
            </w:r>
          </w:p>
        </w:tc>
        <w:tc>
          <w:tcPr>
            <w:tcW w:w="850" w:type="dxa"/>
            <w:vAlign w:val="bottom"/>
          </w:tcPr>
          <w:p w:rsidR="008D4711" w:rsidRPr="00CF77E5" w:rsidRDefault="008D4711" w:rsidP="007A2DDE">
            <w:pPr>
              <w:widowControl w:val="0"/>
              <w:jc w:val="right"/>
              <w:rPr>
                <w:sz w:val="22"/>
                <w:szCs w:val="22"/>
              </w:rPr>
            </w:pPr>
            <w:r w:rsidRPr="00CF77E5">
              <w:rPr>
                <w:sz w:val="22"/>
                <w:szCs w:val="22"/>
              </w:rPr>
              <w:t>111,2</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89,1</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Heinäkuu</w:t>
            </w:r>
          </w:p>
        </w:tc>
        <w:tc>
          <w:tcPr>
            <w:tcW w:w="709" w:type="dxa"/>
            <w:vAlign w:val="bottom"/>
          </w:tcPr>
          <w:p w:rsidR="008D4711" w:rsidRPr="00CF77E5" w:rsidRDefault="008D4711" w:rsidP="007A2DDE">
            <w:pPr>
              <w:widowControl w:val="0"/>
              <w:jc w:val="right"/>
              <w:rPr>
                <w:sz w:val="22"/>
                <w:szCs w:val="22"/>
              </w:rPr>
            </w:pPr>
            <w:r w:rsidRPr="00CF77E5">
              <w:rPr>
                <w:sz w:val="22"/>
                <w:szCs w:val="22"/>
              </w:rPr>
              <w:t>66,3</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91,1</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118,8</w:t>
            </w:r>
          </w:p>
        </w:tc>
        <w:tc>
          <w:tcPr>
            <w:tcW w:w="851" w:type="dxa"/>
            <w:vAlign w:val="bottom"/>
          </w:tcPr>
          <w:p w:rsidR="008D4711" w:rsidRPr="00CF77E5" w:rsidRDefault="008D4711" w:rsidP="007A2DDE">
            <w:pPr>
              <w:widowControl w:val="0"/>
              <w:jc w:val="right"/>
              <w:rPr>
                <w:sz w:val="22"/>
                <w:szCs w:val="22"/>
              </w:rPr>
            </w:pPr>
            <w:r w:rsidRPr="00CF77E5">
              <w:rPr>
                <w:sz w:val="22"/>
                <w:szCs w:val="22"/>
              </w:rPr>
              <w:t>123,1</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115,5</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128,6</w:t>
            </w:r>
          </w:p>
        </w:tc>
        <w:tc>
          <w:tcPr>
            <w:tcW w:w="850" w:type="dxa"/>
            <w:vAlign w:val="bottom"/>
          </w:tcPr>
          <w:p w:rsidR="008D4711" w:rsidRPr="00CF77E5" w:rsidRDefault="008D4711" w:rsidP="007A2DDE">
            <w:pPr>
              <w:widowControl w:val="0"/>
              <w:jc w:val="right"/>
              <w:rPr>
                <w:sz w:val="22"/>
                <w:szCs w:val="22"/>
              </w:rPr>
            </w:pPr>
            <w:r w:rsidRPr="00CF77E5">
              <w:rPr>
                <w:sz w:val="22"/>
                <w:szCs w:val="22"/>
              </w:rPr>
              <w:t>122,7</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91,2</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Elokuu</w:t>
            </w:r>
          </w:p>
        </w:tc>
        <w:tc>
          <w:tcPr>
            <w:tcW w:w="709" w:type="dxa"/>
            <w:vAlign w:val="bottom"/>
          </w:tcPr>
          <w:p w:rsidR="008D4711" w:rsidRPr="00CF77E5" w:rsidRDefault="008D4711" w:rsidP="007A2DDE">
            <w:pPr>
              <w:widowControl w:val="0"/>
              <w:jc w:val="right"/>
              <w:rPr>
                <w:sz w:val="22"/>
                <w:szCs w:val="22"/>
              </w:rPr>
            </w:pPr>
            <w:r w:rsidRPr="00CF77E5">
              <w:rPr>
                <w:sz w:val="22"/>
                <w:szCs w:val="22"/>
              </w:rPr>
              <w:t>50,0</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66,4</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91,8</w:t>
            </w:r>
          </w:p>
        </w:tc>
        <w:tc>
          <w:tcPr>
            <w:tcW w:w="851" w:type="dxa"/>
            <w:vAlign w:val="bottom"/>
          </w:tcPr>
          <w:p w:rsidR="008D4711" w:rsidRPr="00CF77E5" w:rsidRDefault="008D4711" w:rsidP="007A2DDE">
            <w:pPr>
              <w:widowControl w:val="0"/>
              <w:jc w:val="right"/>
              <w:rPr>
                <w:sz w:val="22"/>
                <w:szCs w:val="22"/>
              </w:rPr>
            </w:pPr>
            <w:r w:rsidRPr="00CF77E5">
              <w:rPr>
                <w:sz w:val="22"/>
                <w:szCs w:val="22"/>
              </w:rPr>
              <w:t>106,0</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100,4</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92,8</w:t>
            </w:r>
          </w:p>
        </w:tc>
        <w:tc>
          <w:tcPr>
            <w:tcW w:w="850" w:type="dxa"/>
            <w:vAlign w:val="bottom"/>
          </w:tcPr>
          <w:p w:rsidR="008D4711" w:rsidRPr="00CF77E5" w:rsidRDefault="008D4711" w:rsidP="007A2DDE">
            <w:pPr>
              <w:widowControl w:val="0"/>
              <w:jc w:val="right"/>
              <w:rPr>
                <w:sz w:val="22"/>
                <w:szCs w:val="22"/>
              </w:rPr>
            </w:pPr>
            <w:r w:rsidRPr="00CF77E5">
              <w:rPr>
                <w:sz w:val="22"/>
                <w:szCs w:val="22"/>
              </w:rPr>
              <w:t>78,8</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61,1</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Syyskuu</w:t>
            </w:r>
          </w:p>
        </w:tc>
        <w:tc>
          <w:tcPr>
            <w:tcW w:w="709" w:type="dxa"/>
            <w:vAlign w:val="bottom"/>
          </w:tcPr>
          <w:p w:rsidR="008D4711" w:rsidRPr="00CF77E5" w:rsidRDefault="008D4711" w:rsidP="007A2DDE">
            <w:pPr>
              <w:widowControl w:val="0"/>
              <w:jc w:val="right"/>
              <w:rPr>
                <w:sz w:val="22"/>
                <w:szCs w:val="22"/>
              </w:rPr>
            </w:pPr>
            <w:r w:rsidRPr="00CF77E5">
              <w:rPr>
                <w:sz w:val="22"/>
                <w:szCs w:val="22"/>
              </w:rPr>
              <w:t>32,9</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37,5</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56,5</w:t>
            </w:r>
          </w:p>
        </w:tc>
        <w:tc>
          <w:tcPr>
            <w:tcW w:w="851" w:type="dxa"/>
            <w:vAlign w:val="bottom"/>
          </w:tcPr>
          <w:p w:rsidR="008D4711" w:rsidRPr="00CF77E5" w:rsidRDefault="008D4711" w:rsidP="007A2DDE">
            <w:pPr>
              <w:widowControl w:val="0"/>
              <w:jc w:val="right"/>
              <w:rPr>
                <w:sz w:val="22"/>
                <w:szCs w:val="22"/>
              </w:rPr>
            </w:pPr>
            <w:r w:rsidRPr="00CF77E5">
              <w:rPr>
                <w:sz w:val="22"/>
                <w:szCs w:val="22"/>
              </w:rPr>
              <w:t>83,9</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100,5</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87,3</w:t>
            </w:r>
          </w:p>
        </w:tc>
        <w:tc>
          <w:tcPr>
            <w:tcW w:w="850" w:type="dxa"/>
            <w:vAlign w:val="bottom"/>
          </w:tcPr>
          <w:p w:rsidR="008D4711" w:rsidRPr="00CF77E5" w:rsidRDefault="008D4711" w:rsidP="007A2DDE">
            <w:pPr>
              <w:widowControl w:val="0"/>
              <w:jc w:val="right"/>
              <w:rPr>
                <w:sz w:val="22"/>
                <w:szCs w:val="22"/>
              </w:rPr>
            </w:pPr>
            <w:r w:rsidRPr="00CF77E5">
              <w:rPr>
                <w:sz w:val="22"/>
                <w:szCs w:val="22"/>
              </w:rPr>
              <w:t>59,3</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38,1</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Lokakuu</w:t>
            </w:r>
          </w:p>
        </w:tc>
        <w:tc>
          <w:tcPr>
            <w:tcW w:w="709" w:type="dxa"/>
            <w:vAlign w:val="bottom"/>
          </w:tcPr>
          <w:p w:rsidR="008D4711" w:rsidRPr="00CF77E5" w:rsidRDefault="008D4711" w:rsidP="007A2DDE">
            <w:pPr>
              <w:widowControl w:val="0"/>
              <w:jc w:val="right"/>
              <w:rPr>
                <w:sz w:val="22"/>
                <w:szCs w:val="22"/>
              </w:rPr>
            </w:pPr>
            <w:r w:rsidRPr="00CF77E5">
              <w:rPr>
                <w:sz w:val="22"/>
                <w:szCs w:val="22"/>
              </w:rPr>
              <w:t>17,9</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15,6</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17,5</w:t>
            </w:r>
          </w:p>
        </w:tc>
        <w:tc>
          <w:tcPr>
            <w:tcW w:w="851" w:type="dxa"/>
            <w:vAlign w:val="bottom"/>
          </w:tcPr>
          <w:p w:rsidR="008D4711" w:rsidRPr="00CF77E5" w:rsidRDefault="008D4711" w:rsidP="007A2DDE">
            <w:pPr>
              <w:widowControl w:val="0"/>
              <w:jc w:val="right"/>
              <w:rPr>
                <w:sz w:val="22"/>
                <w:szCs w:val="22"/>
              </w:rPr>
            </w:pPr>
            <w:r w:rsidRPr="00CF77E5">
              <w:rPr>
                <w:sz w:val="22"/>
                <w:szCs w:val="22"/>
              </w:rPr>
              <w:t>28,3</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37,0</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30,0</w:t>
            </w:r>
          </w:p>
        </w:tc>
        <w:tc>
          <w:tcPr>
            <w:tcW w:w="850" w:type="dxa"/>
            <w:vAlign w:val="bottom"/>
          </w:tcPr>
          <w:p w:rsidR="008D4711" w:rsidRPr="00CF77E5" w:rsidRDefault="008D4711" w:rsidP="007A2DDE">
            <w:pPr>
              <w:widowControl w:val="0"/>
              <w:jc w:val="right"/>
              <w:rPr>
                <w:sz w:val="22"/>
                <w:szCs w:val="22"/>
              </w:rPr>
            </w:pPr>
            <w:r w:rsidRPr="00CF77E5">
              <w:rPr>
                <w:sz w:val="22"/>
                <w:szCs w:val="22"/>
              </w:rPr>
              <w:t>18,8</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15,7</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Marraskuu</w:t>
            </w:r>
          </w:p>
        </w:tc>
        <w:tc>
          <w:tcPr>
            <w:tcW w:w="709" w:type="dxa"/>
            <w:vAlign w:val="bottom"/>
          </w:tcPr>
          <w:p w:rsidR="008D4711" w:rsidRPr="00CF77E5" w:rsidRDefault="008D4711" w:rsidP="007A2DDE">
            <w:pPr>
              <w:widowControl w:val="0"/>
              <w:jc w:val="right"/>
              <w:rPr>
                <w:sz w:val="22"/>
                <w:szCs w:val="22"/>
              </w:rPr>
            </w:pPr>
            <w:r w:rsidRPr="00CF77E5">
              <w:rPr>
                <w:sz w:val="22"/>
                <w:szCs w:val="22"/>
              </w:rPr>
              <w:t>7,2</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5,5</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5,1</w:t>
            </w:r>
          </w:p>
        </w:tc>
        <w:tc>
          <w:tcPr>
            <w:tcW w:w="851" w:type="dxa"/>
            <w:vAlign w:val="bottom"/>
          </w:tcPr>
          <w:p w:rsidR="008D4711" w:rsidRPr="00CF77E5" w:rsidRDefault="008D4711" w:rsidP="007A2DDE">
            <w:pPr>
              <w:widowControl w:val="0"/>
              <w:jc w:val="right"/>
              <w:rPr>
                <w:sz w:val="22"/>
                <w:szCs w:val="22"/>
              </w:rPr>
            </w:pPr>
            <w:r w:rsidRPr="00CF77E5">
              <w:rPr>
                <w:sz w:val="22"/>
                <w:szCs w:val="22"/>
              </w:rPr>
              <w:t>12,3</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16,8</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12,3</w:t>
            </w:r>
          </w:p>
        </w:tc>
        <w:tc>
          <w:tcPr>
            <w:tcW w:w="850" w:type="dxa"/>
            <w:vAlign w:val="bottom"/>
          </w:tcPr>
          <w:p w:rsidR="008D4711" w:rsidRPr="00CF77E5" w:rsidRDefault="008D4711" w:rsidP="007A2DDE">
            <w:pPr>
              <w:widowControl w:val="0"/>
              <w:jc w:val="right"/>
              <w:rPr>
                <w:sz w:val="22"/>
                <w:szCs w:val="22"/>
              </w:rPr>
            </w:pPr>
            <w:r w:rsidRPr="00CF77E5">
              <w:rPr>
                <w:sz w:val="22"/>
                <w:szCs w:val="22"/>
              </w:rPr>
              <w:t>5,1</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5,6</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bottom w:val="single" w:sz="4" w:space="0" w:color="auto"/>
              <w:right w:val="nil"/>
            </w:tcBorders>
            <w:noWrap/>
            <w:vAlign w:val="bottom"/>
          </w:tcPr>
          <w:p w:rsidR="008D4711" w:rsidRPr="00CF77E5" w:rsidRDefault="008D4711" w:rsidP="007A2DDE">
            <w:pPr>
              <w:rPr>
                <w:sz w:val="22"/>
                <w:szCs w:val="22"/>
              </w:rPr>
            </w:pPr>
            <w:r w:rsidRPr="00CF77E5">
              <w:rPr>
                <w:sz w:val="22"/>
                <w:szCs w:val="22"/>
              </w:rPr>
              <w:t>Joulukuu</w:t>
            </w:r>
          </w:p>
        </w:tc>
        <w:tc>
          <w:tcPr>
            <w:tcW w:w="709" w:type="dxa"/>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4,2</w:t>
            </w:r>
          </w:p>
        </w:tc>
        <w:tc>
          <w:tcPr>
            <w:tcW w:w="851"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3,2</w:t>
            </w:r>
          </w:p>
        </w:tc>
        <w:tc>
          <w:tcPr>
            <w:tcW w:w="708"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2,6</w:t>
            </w:r>
          </w:p>
        </w:tc>
        <w:tc>
          <w:tcPr>
            <w:tcW w:w="851" w:type="dxa"/>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8,4</w:t>
            </w:r>
          </w:p>
        </w:tc>
        <w:tc>
          <w:tcPr>
            <w:tcW w:w="850"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11,8</w:t>
            </w:r>
          </w:p>
        </w:tc>
        <w:tc>
          <w:tcPr>
            <w:tcW w:w="993"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8,8</w:t>
            </w:r>
          </w:p>
        </w:tc>
        <w:tc>
          <w:tcPr>
            <w:tcW w:w="850" w:type="dxa"/>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2,9</w:t>
            </w:r>
          </w:p>
        </w:tc>
        <w:tc>
          <w:tcPr>
            <w:tcW w:w="748"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3,2</w:t>
            </w:r>
          </w:p>
        </w:tc>
      </w:tr>
      <w:tr w:rsidR="008D4711" w:rsidRPr="00CF77E5" w:rsidTr="001D4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single" w:sz="4" w:space="0" w:color="auto"/>
              <w:left w:val="nil"/>
              <w:bottom w:val="single" w:sz="4" w:space="0" w:color="auto"/>
              <w:right w:val="nil"/>
            </w:tcBorders>
            <w:noWrap/>
            <w:vAlign w:val="bottom"/>
          </w:tcPr>
          <w:p w:rsidR="008D4711" w:rsidRPr="00CF77E5" w:rsidRDefault="008D4711" w:rsidP="007A2DDE">
            <w:pPr>
              <w:rPr>
                <w:sz w:val="22"/>
                <w:szCs w:val="22"/>
              </w:rPr>
            </w:pPr>
            <w:r w:rsidRPr="00CF77E5">
              <w:rPr>
                <w:sz w:val="22"/>
                <w:szCs w:val="22"/>
              </w:rPr>
              <w:t>Koko vuosi</w:t>
            </w:r>
          </w:p>
        </w:tc>
        <w:tc>
          <w:tcPr>
            <w:tcW w:w="709" w:type="dxa"/>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414,6</w:t>
            </w:r>
          </w:p>
        </w:tc>
        <w:tc>
          <w:tcPr>
            <w:tcW w:w="851"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502,2</w:t>
            </w:r>
          </w:p>
        </w:tc>
        <w:tc>
          <w:tcPr>
            <w:tcW w:w="708"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662,5</w:t>
            </w:r>
          </w:p>
        </w:tc>
        <w:tc>
          <w:tcPr>
            <w:tcW w:w="851" w:type="dxa"/>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811,9</w:t>
            </w:r>
          </w:p>
        </w:tc>
        <w:tc>
          <w:tcPr>
            <w:tcW w:w="850"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850,7</w:t>
            </w:r>
          </w:p>
        </w:tc>
        <w:tc>
          <w:tcPr>
            <w:tcW w:w="993"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799,6</w:t>
            </w:r>
          </w:p>
        </w:tc>
        <w:tc>
          <w:tcPr>
            <w:tcW w:w="850" w:type="dxa"/>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647,0</w:t>
            </w:r>
          </w:p>
        </w:tc>
        <w:tc>
          <w:tcPr>
            <w:tcW w:w="748"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492,7</w:t>
            </w:r>
          </w:p>
        </w:tc>
      </w:tr>
      <w:tr w:rsidR="008D4711" w:rsidRPr="00CF77E5" w:rsidTr="001D4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single" w:sz="4" w:space="0" w:color="auto"/>
              <w:left w:val="nil"/>
              <w:right w:val="nil"/>
            </w:tcBorders>
            <w:noWrap/>
            <w:vAlign w:val="bottom"/>
          </w:tcPr>
          <w:p w:rsidR="008D4711" w:rsidRDefault="008D4711" w:rsidP="007A2DDE">
            <w:pPr>
              <w:rPr>
                <w:sz w:val="22"/>
                <w:szCs w:val="22"/>
              </w:rPr>
            </w:pPr>
          </w:p>
          <w:p w:rsidR="00B87099" w:rsidRDefault="00B87099" w:rsidP="007A2DDE">
            <w:pPr>
              <w:rPr>
                <w:sz w:val="22"/>
                <w:szCs w:val="22"/>
              </w:rPr>
            </w:pPr>
          </w:p>
          <w:p w:rsidR="00B87099" w:rsidRDefault="00B87099" w:rsidP="007A2DDE">
            <w:pPr>
              <w:rPr>
                <w:sz w:val="22"/>
                <w:szCs w:val="22"/>
              </w:rPr>
            </w:pPr>
          </w:p>
          <w:p w:rsidR="00B87099" w:rsidRDefault="00B87099" w:rsidP="007A2DDE">
            <w:pPr>
              <w:rPr>
                <w:sz w:val="22"/>
                <w:szCs w:val="22"/>
              </w:rPr>
            </w:pPr>
          </w:p>
          <w:p w:rsidR="00B87099" w:rsidRDefault="00B87099" w:rsidP="007A2DDE">
            <w:pPr>
              <w:rPr>
                <w:sz w:val="22"/>
                <w:szCs w:val="22"/>
              </w:rPr>
            </w:pPr>
          </w:p>
          <w:p w:rsidR="00B87099" w:rsidRDefault="00B87099" w:rsidP="007A2DDE">
            <w:pPr>
              <w:rPr>
                <w:sz w:val="22"/>
                <w:szCs w:val="22"/>
              </w:rPr>
            </w:pPr>
          </w:p>
          <w:p w:rsidR="00B87099" w:rsidRPr="00CF77E5" w:rsidRDefault="00B87099" w:rsidP="007A2DDE">
            <w:pPr>
              <w:rPr>
                <w:sz w:val="22"/>
                <w:szCs w:val="22"/>
              </w:rPr>
            </w:pPr>
          </w:p>
        </w:tc>
        <w:tc>
          <w:tcPr>
            <w:tcW w:w="6560" w:type="dxa"/>
            <w:gridSpan w:val="13"/>
            <w:tcBorders>
              <w:top w:val="single" w:sz="4" w:space="0" w:color="auto"/>
              <w:left w:val="nil"/>
            </w:tcBorders>
            <w:noWrap/>
            <w:vAlign w:val="bottom"/>
          </w:tcPr>
          <w:p w:rsidR="001D4C30" w:rsidRPr="00CF77E5" w:rsidRDefault="001D4C30" w:rsidP="007A2DDE">
            <w:pPr>
              <w:rPr>
                <w:sz w:val="22"/>
                <w:szCs w:val="22"/>
              </w:rPr>
            </w:pPr>
          </w:p>
          <w:p w:rsidR="001D4C30" w:rsidRDefault="001D4C30" w:rsidP="007A2DDE">
            <w:pPr>
              <w:rPr>
                <w:sz w:val="22"/>
                <w:szCs w:val="22"/>
              </w:rPr>
            </w:pPr>
          </w:p>
          <w:p w:rsidR="00B87099" w:rsidRPr="00CF77E5" w:rsidRDefault="00B87099" w:rsidP="007A2DDE">
            <w:pPr>
              <w:rPr>
                <w:sz w:val="22"/>
                <w:szCs w:val="22"/>
              </w:rPr>
            </w:pPr>
          </w:p>
          <w:p w:rsidR="001D4C30" w:rsidRPr="00CF77E5" w:rsidRDefault="001D4C30" w:rsidP="007A2DDE">
            <w:pPr>
              <w:rPr>
                <w:sz w:val="22"/>
                <w:szCs w:val="22"/>
              </w:rPr>
            </w:pPr>
          </w:p>
          <w:p w:rsidR="001D4C30" w:rsidRPr="00CF77E5" w:rsidRDefault="001D4C30" w:rsidP="007A2DDE">
            <w:pPr>
              <w:rPr>
                <w:sz w:val="22"/>
                <w:szCs w:val="22"/>
              </w:rPr>
            </w:pPr>
          </w:p>
          <w:p w:rsidR="001D4C30" w:rsidRPr="00CF77E5" w:rsidRDefault="001D4C30" w:rsidP="007A2DDE">
            <w:pPr>
              <w:rPr>
                <w:sz w:val="22"/>
                <w:szCs w:val="22"/>
              </w:rPr>
            </w:pPr>
          </w:p>
          <w:p w:rsidR="001D4C30" w:rsidRPr="00CF77E5" w:rsidRDefault="001D4C30" w:rsidP="007A2DDE">
            <w:pPr>
              <w:rPr>
                <w:sz w:val="22"/>
                <w:szCs w:val="22"/>
              </w:rPr>
            </w:pPr>
          </w:p>
          <w:p w:rsidR="001D4C30" w:rsidRPr="00CF77E5" w:rsidRDefault="001D4C30" w:rsidP="007A2DDE">
            <w:pPr>
              <w:rPr>
                <w:sz w:val="22"/>
                <w:szCs w:val="22"/>
              </w:rPr>
            </w:pPr>
          </w:p>
          <w:p w:rsidR="00F70824" w:rsidRPr="00CF77E5" w:rsidRDefault="00F70824" w:rsidP="007A2DDE">
            <w:pPr>
              <w:rPr>
                <w:sz w:val="22"/>
                <w:szCs w:val="22"/>
              </w:rPr>
            </w:pPr>
          </w:p>
          <w:p w:rsidR="008D4711" w:rsidRPr="00CF77E5" w:rsidRDefault="008D4711" w:rsidP="007A2DDE">
            <w:pPr>
              <w:rPr>
                <w:sz w:val="22"/>
                <w:szCs w:val="22"/>
              </w:rPr>
            </w:pPr>
            <w:r w:rsidRPr="00CF77E5">
              <w:rPr>
                <w:sz w:val="22"/>
                <w:szCs w:val="22"/>
              </w:rPr>
              <w:lastRenderedPageBreak/>
              <w:t>Muunnoskerroin F</w:t>
            </w:r>
            <w:r w:rsidRPr="00CF77E5">
              <w:rPr>
                <w:sz w:val="22"/>
                <w:szCs w:val="22"/>
                <w:vertAlign w:val="subscript"/>
              </w:rPr>
              <w:t>suunta</w:t>
            </w:r>
            <w:r w:rsidRPr="00CF77E5">
              <w:rPr>
                <w:sz w:val="22"/>
                <w:szCs w:val="22"/>
              </w:rPr>
              <w:t>, jolla vaakatasolle tuleva auringon kokonaissäteilyenergia muunnetaan pystypinnalle tulevaksi kokonaissäteilyenergiaksi eri ilmansuunnissa</w:t>
            </w:r>
          </w:p>
        </w:tc>
      </w:tr>
      <w:tr w:rsidR="008D4711" w:rsidRPr="00CF77E5" w:rsidTr="001D4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lastRenderedPageBreak/>
              <w:t>Kuukausi</w:t>
            </w:r>
          </w:p>
        </w:tc>
        <w:tc>
          <w:tcPr>
            <w:tcW w:w="709" w:type="dxa"/>
            <w:vAlign w:val="center"/>
          </w:tcPr>
          <w:p w:rsidR="008D4711" w:rsidRPr="00CF77E5" w:rsidRDefault="008D4711" w:rsidP="007A2DDE">
            <w:pPr>
              <w:jc w:val="center"/>
              <w:rPr>
                <w:sz w:val="22"/>
                <w:szCs w:val="22"/>
              </w:rPr>
            </w:pPr>
            <w:r w:rsidRPr="00CF77E5">
              <w:rPr>
                <w:sz w:val="22"/>
                <w:szCs w:val="22"/>
              </w:rPr>
              <w:t>P</w:t>
            </w:r>
          </w:p>
        </w:tc>
        <w:tc>
          <w:tcPr>
            <w:tcW w:w="851" w:type="dxa"/>
            <w:gridSpan w:val="2"/>
            <w:vAlign w:val="center"/>
          </w:tcPr>
          <w:p w:rsidR="008D4711" w:rsidRPr="00CF77E5" w:rsidRDefault="008D4711" w:rsidP="007A2DDE">
            <w:pPr>
              <w:jc w:val="center"/>
              <w:rPr>
                <w:sz w:val="22"/>
                <w:szCs w:val="22"/>
              </w:rPr>
            </w:pPr>
            <w:r w:rsidRPr="00CF77E5">
              <w:rPr>
                <w:sz w:val="22"/>
                <w:szCs w:val="22"/>
              </w:rPr>
              <w:t>Ko</w:t>
            </w:r>
          </w:p>
        </w:tc>
        <w:tc>
          <w:tcPr>
            <w:tcW w:w="708" w:type="dxa"/>
            <w:gridSpan w:val="2"/>
            <w:vAlign w:val="center"/>
          </w:tcPr>
          <w:p w:rsidR="008D4711" w:rsidRPr="00CF77E5" w:rsidRDefault="008D4711" w:rsidP="007A2DDE">
            <w:pPr>
              <w:jc w:val="center"/>
              <w:rPr>
                <w:sz w:val="22"/>
                <w:szCs w:val="22"/>
              </w:rPr>
            </w:pPr>
            <w:r w:rsidRPr="00CF77E5">
              <w:rPr>
                <w:sz w:val="22"/>
                <w:szCs w:val="22"/>
              </w:rPr>
              <w:t>I</w:t>
            </w:r>
          </w:p>
        </w:tc>
        <w:tc>
          <w:tcPr>
            <w:tcW w:w="851" w:type="dxa"/>
            <w:vAlign w:val="center"/>
          </w:tcPr>
          <w:p w:rsidR="008D4711" w:rsidRPr="00CF77E5" w:rsidRDefault="008D4711" w:rsidP="007A2DDE">
            <w:pPr>
              <w:jc w:val="center"/>
              <w:rPr>
                <w:sz w:val="22"/>
                <w:szCs w:val="22"/>
              </w:rPr>
            </w:pPr>
            <w:r w:rsidRPr="00CF77E5">
              <w:rPr>
                <w:sz w:val="22"/>
                <w:szCs w:val="22"/>
              </w:rPr>
              <w:t>Ka</w:t>
            </w:r>
          </w:p>
        </w:tc>
        <w:tc>
          <w:tcPr>
            <w:tcW w:w="850" w:type="dxa"/>
            <w:gridSpan w:val="2"/>
            <w:vAlign w:val="center"/>
          </w:tcPr>
          <w:p w:rsidR="008D4711" w:rsidRPr="00CF77E5" w:rsidRDefault="008D4711" w:rsidP="007A2DDE">
            <w:pPr>
              <w:jc w:val="center"/>
              <w:rPr>
                <w:sz w:val="22"/>
                <w:szCs w:val="22"/>
              </w:rPr>
            </w:pPr>
            <w:r w:rsidRPr="00CF77E5">
              <w:rPr>
                <w:sz w:val="22"/>
                <w:szCs w:val="22"/>
              </w:rPr>
              <w:t>E</w:t>
            </w:r>
          </w:p>
        </w:tc>
        <w:tc>
          <w:tcPr>
            <w:tcW w:w="993" w:type="dxa"/>
            <w:gridSpan w:val="2"/>
            <w:vAlign w:val="center"/>
          </w:tcPr>
          <w:p w:rsidR="008D4711" w:rsidRPr="00CF77E5" w:rsidRDefault="008D4711" w:rsidP="007A2DDE">
            <w:pPr>
              <w:jc w:val="center"/>
              <w:rPr>
                <w:sz w:val="22"/>
                <w:szCs w:val="22"/>
              </w:rPr>
            </w:pPr>
            <w:r w:rsidRPr="00CF77E5">
              <w:rPr>
                <w:sz w:val="22"/>
                <w:szCs w:val="22"/>
              </w:rPr>
              <w:t>Lo</w:t>
            </w:r>
          </w:p>
        </w:tc>
        <w:tc>
          <w:tcPr>
            <w:tcW w:w="850" w:type="dxa"/>
            <w:vAlign w:val="center"/>
          </w:tcPr>
          <w:p w:rsidR="008D4711" w:rsidRPr="00CF77E5" w:rsidRDefault="008D4711" w:rsidP="007A2DDE">
            <w:pPr>
              <w:jc w:val="center"/>
              <w:rPr>
                <w:sz w:val="22"/>
                <w:szCs w:val="22"/>
              </w:rPr>
            </w:pPr>
            <w:r w:rsidRPr="00CF77E5">
              <w:rPr>
                <w:sz w:val="22"/>
                <w:szCs w:val="22"/>
              </w:rPr>
              <w:t>L</w:t>
            </w:r>
          </w:p>
        </w:tc>
        <w:tc>
          <w:tcPr>
            <w:tcW w:w="748" w:type="dxa"/>
            <w:gridSpan w:val="2"/>
            <w:vAlign w:val="center"/>
          </w:tcPr>
          <w:p w:rsidR="008D4711" w:rsidRPr="00CF77E5" w:rsidRDefault="008D4711" w:rsidP="007A2DDE">
            <w:pPr>
              <w:jc w:val="center"/>
              <w:rPr>
                <w:sz w:val="22"/>
                <w:szCs w:val="22"/>
              </w:rPr>
            </w:pPr>
            <w:r w:rsidRPr="00CF77E5">
              <w:rPr>
                <w:sz w:val="22"/>
                <w:szCs w:val="22"/>
              </w:rPr>
              <w:t>Lu</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Tammikuu</w:t>
            </w:r>
          </w:p>
        </w:tc>
        <w:tc>
          <w:tcPr>
            <w:tcW w:w="709" w:type="dxa"/>
            <w:vAlign w:val="bottom"/>
          </w:tcPr>
          <w:p w:rsidR="008D4711" w:rsidRPr="00CF77E5" w:rsidRDefault="008D4711" w:rsidP="007A2DDE">
            <w:pPr>
              <w:widowControl w:val="0"/>
              <w:jc w:val="right"/>
              <w:rPr>
                <w:sz w:val="22"/>
                <w:szCs w:val="22"/>
              </w:rPr>
            </w:pPr>
            <w:r w:rsidRPr="00CF77E5">
              <w:rPr>
                <w:sz w:val="22"/>
                <w:szCs w:val="22"/>
              </w:rPr>
              <w:t>0,995</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0,757</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0,609</w:t>
            </w:r>
          </w:p>
        </w:tc>
        <w:tc>
          <w:tcPr>
            <w:tcW w:w="851" w:type="dxa"/>
            <w:vAlign w:val="bottom"/>
          </w:tcPr>
          <w:p w:rsidR="008D4711" w:rsidRPr="00CF77E5" w:rsidRDefault="008D4711" w:rsidP="007A2DDE">
            <w:pPr>
              <w:widowControl w:val="0"/>
              <w:jc w:val="right"/>
              <w:rPr>
                <w:sz w:val="22"/>
                <w:szCs w:val="22"/>
              </w:rPr>
            </w:pPr>
            <w:r w:rsidRPr="00CF77E5">
              <w:rPr>
                <w:sz w:val="22"/>
                <w:szCs w:val="22"/>
              </w:rPr>
              <w:t>1,531</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2,080</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1,519</w:t>
            </w:r>
          </w:p>
        </w:tc>
        <w:tc>
          <w:tcPr>
            <w:tcW w:w="850" w:type="dxa"/>
            <w:vAlign w:val="bottom"/>
          </w:tcPr>
          <w:p w:rsidR="008D4711" w:rsidRPr="00CF77E5" w:rsidRDefault="008D4711" w:rsidP="007A2DDE">
            <w:pPr>
              <w:widowControl w:val="0"/>
              <w:jc w:val="right"/>
              <w:rPr>
                <w:sz w:val="22"/>
                <w:szCs w:val="22"/>
              </w:rPr>
            </w:pPr>
            <w:r w:rsidRPr="00CF77E5">
              <w:rPr>
                <w:sz w:val="22"/>
                <w:szCs w:val="22"/>
              </w:rPr>
              <w:t>0,605</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0,759</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Helmikuu</w:t>
            </w:r>
          </w:p>
        </w:tc>
        <w:tc>
          <w:tcPr>
            <w:tcW w:w="709" w:type="dxa"/>
            <w:vAlign w:val="bottom"/>
          </w:tcPr>
          <w:p w:rsidR="008D4711" w:rsidRPr="00CF77E5" w:rsidRDefault="008D4711" w:rsidP="007A2DDE">
            <w:pPr>
              <w:widowControl w:val="0"/>
              <w:jc w:val="right"/>
              <w:rPr>
                <w:sz w:val="22"/>
                <w:szCs w:val="22"/>
              </w:rPr>
            </w:pPr>
            <w:r w:rsidRPr="00CF77E5">
              <w:rPr>
                <w:sz w:val="22"/>
                <w:szCs w:val="22"/>
              </w:rPr>
              <w:t>0,774</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0,618</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0,700</w:t>
            </w:r>
          </w:p>
        </w:tc>
        <w:tc>
          <w:tcPr>
            <w:tcW w:w="851" w:type="dxa"/>
            <w:vAlign w:val="bottom"/>
          </w:tcPr>
          <w:p w:rsidR="008D4711" w:rsidRPr="00CF77E5" w:rsidRDefault="008D4711" w:rsidP="007A2DDE">
            <w:pPr>
              <w:widowControl w:val="0"/>
              <w:jc w:val="right"/>
              <w:rPr>
                <w:sz w:val="22"/>
                <w:szCs w:val="22"/>
              </w:rPr>
            </w:pPr>
            <w:r w:rsidRPr="00CF77E5">
              <w:rPr>
                <w:sz w:val="22"/>
                <w:szCs w:val="22"/>
              </w:rPr>
              <w:t>1,387</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1,854</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1,381</w:t>
            </w:r>
          </w:p>
        </w:tc>
        <w:tc>
          <w:tcPr>
            <w:tcW w:w="850" w:type="dxa"/>
            <w:vAlign w:val="bottom"/>
          </w:tcPr>
          <w:p w:rsidR="008D4711" w:rsidRPr="00CF77E5" w:rsidRDefault="008D4711" w:rsidP="007A2DDE">
            <w:pPr>
              <w:widowControl w:val="0"/>
              <w:jc w:val="right"/>
              <w:rPr>
                <w:sz w:val="22"/>
                <w:szCs w:val="22"/>
              </w:rPr>
            </w:pPr>
            <w:r w:rsidRPr="00CF77E5">
              <w:rPr>
                <w:sz w:val="22"/>
                <w:szCs w:val="22"/>
              </w:rPr>
              <w:t>0,700</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0,624</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Maaliskuu</w:t>
            </w:r>
          </w:p>
        </w:tc>
        <w:tc>
          <w:tcPr>
            <w:tcW w:w="709" w:type="dxa"/>
            <w:vAlign w:val="bottom"/>
          </w:tcPr>
          <w:p w:rsidR="008D4711" w:rsidRPr="00CF77E5" w:rsidRDefault="008D4711" w:rsidP="007A2DDE">
            <w:pPr>
              <w:widowControl w:val="0"/>
              <w:jc w:val="right"/>
              <w:rPr>
                <w:sz w:val="22"/>
                <w:szCs w:val="22"/>
              </w:rPr>
            </w:pPr>
            <w:r w:rsidRPr="00CF77E5">
              <w:rPr>
                <w:sz w:val="22"/>
                <w:szCs w:val="22"/>
              </w:rPr>
              <w:t>0,627</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0,592</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0,754</w:t>
            </w:r>
          </w:p>
        </w:tc>
        <w:tc>
          <w:tcPr>
            <w:tcW w:w="851" w:type="dxa"/>
            <w:vAlign w:val="bottom"/>
          </w:tcPr>
          <w:p w:rsidR="008D4711" w:rsidRPr="00CF77E5" w:rsidRDefault="008D4711" w:rsidP="007A2DDE">
            <w:pPr>
              <w:widowControl w:val="0"/>
              <w:jc w:val="right"/>
              <w:rPr>
                <w:sz w:val="22"/>
                <w:szCs w:val="22"/>
              </w:rPr>
            </w:pPr>
            <w:r w:rsidRPr="00CF77E5">
              <w:rPr>
                <w:sz w:val="22"/>
                <w:szCs w:val="22"/>
              </w:rPr>
              <w:t>1,169</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1,392</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1,079</w:t>
            </w:r>
          </w:p>
        </w:tc>
        <w:tc>
          <w:tcPr>
            <w:tcW w:w="850" w:type="dxa"/>
            <w:vAlign w:val="bottom"/>
          </w:tcPr>
          <w:p w:rsidR="008D4711" w:rsidRPr="00CF77E5" w:rsidRDefault="008D4711" w:rsidP="007A2DDE">
            <w:pPr>
              <w:widowControl w:val="0"/>
              <w:jc w:val="right"/>
              <w:rPr>
                <w:sz w:val="22"/>
                <w:szCs w:val="22"/>
              </w:rPr>
            </w:pPr>
            <w:r w:rsidRPr="00CF77E5">
              <w:rPr>
                <w:sz w:val="22"/>
                <w:szCs w:val="22"/>
              </w:rPr>
              <w:t>0,679</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0,574</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Huhtikuu</w:t>
            </w:r>
          </w:p>
        </w:tc>
        <w:tc>
          <w:tcPr>
            <w:tcW w:w="709" w:type="dxa"/>
            <w:vAlign w:val="bottom"/>
          </w:tcPr>
          <w:p w:rsidR="008D4711" w:rsidRPr="00CF77E5" w:rsidRDefault="008D4711" w:rsidP="007A2DDE">
            <w:pPr>
              <w:widowControl w:val="0"/>
              <w:jc w:val="right"/>
              <w:rPr>
                <w:sz w:val="22"/>
                <w:szCs w:val="22"/>
              </w:rPr>
            </w:pPr>
            <w:r w:rsidRPr="00CF77E5">
              <w:rPr>
                <w:sz w:val="22"/>
                <w:szCs w:val="22"/>
              </w:rPr>
              <w:t>0,366</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0,470</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0,666</w:t>
            </w:r>
          </w:p>
        </w:tc>
        <w:tc>
          <w:tcPr>
            <w:tcW w:w="851" w:type="dxa"/>
            <w:vAlign w:val="bottom"/>
          </w:tcPr>
          <w:p w:rsidR="008D4711" w:rsidRPr="00CF77E5" w:rsidRDefault="008D4711" w:rsidP="007A2DDE">
            <w:pPr>
              <w:widowControl w:val="0"/>
              <w:jc w:val="right"/>
              <w:rPr>
                <w:sz w:val="22"/>
                <w:szCs w:val="22"/>
              </w:rPr>
            </w:pPr>
            <w:r w:rsidRPr="00CF77E5">
              <w:rPr>
                <w:sz w:val="22"/>
                <w:szCs w:val="22"/>
              </w:rPr>
              <w:t>0,843</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0,895</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0,847</w:t>
            </w:r>
          </w:p>
        </w:tc>
        <w:tc>
          <w:tcPr>
            <w:tcW w:w="850" w:type="dxa"/>
            <w:vAlign w:val="bottom"/>
          </w:tcPr>
          <w:p w:rsidR="008D4711" w:rsidRPr="00CF77E5" w:rsidRDefault="008D4711" w:rsidP="007A2DDE">
            <w:pPr>
              <w:widowControl w:val="0"/>
              <w:jc w:val="right"/>
              <w:rPr>
                <w:sz w:val="22"/>
                <w:szCs w:val="22"/>
              </w:rPr>
            </w:pPr>
            <w:r w:rsidRPr="00CF77E5">
              <w:rPr>
                <w:sz w:val="22"/>
                <w:szCs w:val="22"/>
              </w:rPr>
              <w:t>0,672</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0,474</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Toukokuu</w:t>
            </w:r>
          </w:p>
        </w:tc>
        <w:tc>
          <w:tcPr>
            <w:tcW w:w="709" w:type="dxa"/>
            <w:vAlign w:val="bottom"/>
          </w:tcPr>
          <w:p w:rsidR="008D4711" w:rsidRPr="00CF77E5" w:rsidRDefault="008D4711" w:rsidP="007A2DDE">
            <w:pPr>
              <w:widowControl w:val="0"/>
              <w:jc w:val="right"/>
              <w:rPr>
                <w:sz w:val="22"/>
                <w:szCs w:val="22"/>
              </w:rPr>
            </w:pPr>
            <w:r w:rsidRPr="00CF77E5">
              <w:rPr>
                <w:sz w:val="22"/>
                <w:szCs w:val="22"/>
              </w:rPr>
              <w:t>0,349</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0,496</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0,681</w:t>
            </w:r>
          </w:p>
        </w:tc>
        <w:tc>
          <w:tcPr>
            <w:tcW w:w="851" w:type="dxa"/>
            <w:vAlign w:val="bottom"/>
          </w:tcPr>
          <w:p w:rsidR="008D4711" w:rsidRPr="00CF77E5" w:rsidRDefault="008D4711" w:rsidP="007A2DDE">
            <w:pPr>
              <w:widowControl w:val="0"/>
              <w:jc w:val="right"/>
              <w:rPr>
                <w:sz w:val="22"/>
                <w:szCs w:val="22"/>
              </w:rPr>
            </w:pPr>
            <w:r w:rsidRPr="00CF77E5">
              <w:rPr>
                <w:sz w:val="22"/>
                <w:szCs w:val="22"/>
              </w:rPr>
              <w:t>0,745</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0,701</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0,710</w:t>
            </w:r>
          </w:p>
        </w:tc>
        <w:tc>
          <w:tcPr>
            <w:tcW w:w="850" w:type="dxa"/>
            <w:vAlign w:val="bottom"/>
          </w:tcPr>
          <w:p w:rsidR="008D4711" w:rsidRPr="00CF77E5" w:rsidRDefault="008D4711" w:rsidP="007A2DDE">
            <w:pPr>
              <w:widowControl w:val="0"/>
              <w:jc w:val="right"/>
              <w:rPr>
                <w:sz w:val="22"/>
                <w:szCs w:val="22"/>
              </w:rPr>
            </w:pPr>
            <w:r w:rsidRPr="00CF77E5">
              <w:rPr>
                <w:sz w:val="22"/>
                <w:szCs w:val="22"/>
              </w:rPr>
              <w:t>0,632</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0,461</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Kesäkuu</w:t>
            </w:r>
          </w:p>
        </w:tc>
        <w:tc>
          <w:tcPr>
            <w:tcW w:w="709" w:type="dxa"/>
            <w:vAlign w:val="bottom"/>
          </w:tcPr>
          <w:p w:rsidR="008D4711" w:rsidRPr="00CF77E5" w:rsidRDefault="008D4711" w:rsidP="007A2DDE">
            <w:pPr>
              <w:widowControl w:val="0"/>
              <w:jc w:val="right"/>
              <w:rPr>
                <w:sz w:val="22"/>
                <w:szCs w:val="22"/>
              </w:rPr>
            </w:pPr>
            <w:r w:rsidRPr="00CF77E5">
              <w:rPr>
                <w:sz w:val="22"/>
                <w:szCs w:val="22"/>
              </w:rPr>
              <w:t>0,419</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0,521</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0,650</w:t>
            </w:r>
          </w:p>
        </w:tc>
        <w:tc>
          <w:tcPr>
            <w:tcW w:w="851" w:type="dxa"/>
            <w:vAlign w:val="bottom"/>
          </w:tcPr>
          <w:p w:rsidR="008D4711" w:rsidRPr="00CF77E5" w:rsidRDefault="008D4711" w:rsidP="007A2DDE">
            <w:pPr>
              <w:widowControl w:val="0"/>
              <w:jc w:val="right"/>
              <w:rPr>
                <w:sz w:val="22"/>
                <w:szCs w:val="22"/>
              </w:rPr>
            </w:pPr>
            <w:r w:rsidRPr="00CF77E5">
              <w:rPr>
                <w:sz w:val="22"/>
                <w:szCs w:val="22"/>
              </w:rPr>
              <w:t>0,652</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0,602</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0,658</w:t>
            </w:r>
          </w:p>
        </w:tc>
        <w:tc>
          <w:tcPr>
            <w:tcW w:w="850" w:type="dxa"/>
            <w:vAlign w:val="bottom"/>
          </w:tcPr>
          <w:p w:rsidR="008D4711" w:rsidRPr="00CF77E5" w:rsidRDefault="008D4711" w:rsidP="007A2DDE">
            <w:pPr>
              <w:widowControl w:val="0"/>
              <w:jc w:val="right"/>
              <w:rPr>
                <w:sz w:val="22"/>
                <w:szCs w:val="22"/>
              </w:rPr>
            </w:pPr>
            <w:r w:rsidRPr="00CF77E5">
              <w:rPr>
                <w:sz w:val="22"/>
                <w:szCs w:val="22"/>
              </w:rPr>
              <w:t>0,659</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0,528</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Heinäkuu</w:t>
            </w:r>
          </w:p>
        </w:tc>
        <w:tc>
          <w:tcPr>
            <w:tcW w:w="709" w:type="dxa"/>
            <w:vAlign w:val="bottom"/>
          </w:tcPr>
          <w:p w:rsidR="008D4711" w:rsidRPr="00CF77E5" w:rsidRDefault="008D4711" w:rsidP="007A2DDE">
            <w:pPr>
              <w:widowControl w:val="0"/>
              <w:jc w:val="right"/>
              <w:rPr>
                <w:sz w:val="22"/>
                <w:szCs w:val="22"/>
              </w:rPr>
            </w:pPr>
            <w:r w:rsidRPr="00CF77E5">
              <w:rPr>
                <w:sz w:val="22"/>
                <w:szCs w:val="22"/>
              </w:rPr>
              <w:t>0,367</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0,503</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0,657</w:t>
            </w:r>
          </w:p>
        </w:tc>
        <w:tc>
          <w:tcPr>
            <w:tcW w:w="851" w:type="dxa"/>
            <w:vAlign w:val="bottom"/>
          </w:tcPr>
          <w:p w:rsidR="008D4711" w:rsidRPr="00CF77E5" w:rsidRDefault="008D4711" w:rsidP="007A2DDE">
            <w:pPr>
              <w:widowControl w:val="0"/>
              <w:jc w:val="right"/>
              <w:rPr>
                <w:sz w:val="22"/>
                <w:szCs w:val="22"/>
              </w:rPr>
            </w:pPr>
            <w:r w:rsidRPr="00CF77E5">
              <w:rPr>
                <w:sz w:val="22"/>
                <w:szCs w:val="22"/>
              </w:rPr>
              <w:t>0,681</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0,639</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0,711</w:t>
            </w:r>
          </w:p>
        </w:tc>
        <w:tc>
          <w:tcPr>
            <w:tcW w:w="850" w:type="dxa"/>
            <w:vAlign w:val="bottom"/>
          </w:tcPr>
          <w:p w:rsidR="008D4711" w:rsidRPr="00CF77E5" w:rsidRDefault="008D4711" w:rsidP="007A2DDE">
            <w:pPr>
              <w:widowControl w:val="0"/>
              <w:jc w:val="right"/>
              <w:rPr>
                <w:sz w:val="22"/>
                <w:szCs w:val="22"/>
              </w:rPr>
            </w:pPr>
            <w:r w:rsidRPr="00CF77E5">
              <w:rPr>
                <w:sz w:val="22"/>
                <w:szCs w:val="22"/>
              </w:rPr>
              <w:t>0,679</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0,504</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Elokuu</w:t>
            </w:r>
          </w:p>
        </w:tc>
        <w:tc>
          <w:tcPr>
            <w:tcW w:w="709" w:type="dxa"/>
            <w:vAlign w:val="bottom"/>
          </w:tcPr>
          <w:p w:rsidR="008D4711" w:rsidRPr="00CF77E5" w:rsidRDefault="008D4711" w:rsidP="007A2DDE">
            <w:pPr>
              <w:widowControl w:val="0"/>
              <w:jc w:val="right"/>
              <w:rPr>
                <w:sz w:val="22"/>
                <w:szCs w:val="22"/>
              </w:rPr>
            </w:pPr>
            <w:r w:rsidRPr="00CF77E5">
              <w:rPr>
                <w:sz w:val="22"/>
                <w:szCs w:val="22"/>
              </w:rPr>
              <w:t>0,395</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0,524</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0,725</w:t>
            </w:r>
          </w:p>
        </w:tc>
        <w:tc>
          <w:tcPr>
            <w:tcW w:w="851" w:type="dxa"/>
            <w:vAlign w:val="bottom"/>
          </w:tcPr>
          <w:p w:rsidR="008D4711" w:rsidRPr="00CF77E5" w:rsidRDefault="008D4711" w:rsidP="007A2DDE">
            <w:pPr>
              <w:widowControl w:val="0"/>
              <w:jc w:val="right"/>
              <w:rPr>
                <w:sz w:val="22"/>
                <w:szCs w:val="22"/>
              </w:rPr>
            </w:pPr>
            <w:r w:rsidRPr="00CF77E5">
              <w:rPr>
                <w:sz w:val="22"/>
                <w:szCs w:val="22"/>
              </w:rPr>
              <w:t>0,837</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0,793</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0,732</w:t>
            </w:r>
          </w:p>
        </w:tc>
        <w:tc>
          <w:tcPr>
            <w:tcW w:w="850" w:type="dxa"/>
            <w:vAlign w:val="bottom"/>
          </w:tcPr>
          <w:p w:rsidR="008D4711" w:rsidRPr="00CF77E5" w:rsidRDefault="008D4711" w:rsidP="007A2DDE">
            <w:pPr>
              <w:widowControl w:val="0"/>
              <w:jc w:val="right"/>
              <w:rPr>
                <w:sz w:val="22"/>
                <w:szCs w:val="22"/>
              </w:rPr>
            </w:pPr>
            <w:r w:rsidRPr="00CF77E5">
              <w:rPr>
                <w:sz w:val="22"/>
                <w:szCs w:val="22"/>
              </w:rPr>
              <w:t>0,622</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0,482</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Syyskuu</w:t>
            </w:r>
          </w:p>
        </w:tc>
        <w:tc>
          <w:tcPr>
            <w:tcW w:w="709" w:type="dxa"/>
            <w:vAlign w:val="bottom"/>
          </w:tcPr>
          <w:p w:rsidR="008D4711" w:rsidRPr="00CF77E5" w:rsidRDefault="008D4711" w:rsidP="007A2DDE">
            <w:pPr>
              <w:widowControl w:val="0"/>
              <w:jc w:val="right"/>
              <w:rPr>
                <w:sz w:val="22"/>
                <w:szCs w:val="22"/>
              </w:rPr>
            </w:pPr>
            <w:r w:rsidRPr="00CF77E5">
              <w:rPr>
                <w:sz w:val="22"/>
                <w:szCs w:val="22"/>
              </w:rPr>
              <w:t>0,401</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0,457</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0,689</w:t>
            </w:r>
          </w:p>
        </w:tc>
        <w:tc>
          <w:tcPr>
            <w:tcW w:w="851" w:type="dxa"/>
            <w:vAlign w:val="bottom"/>
          </w:tcPr>
          <w:p w:rsidR="008D4711" w:rsidRPr="00CF77E5" w:rsidRDefault="008D4711" w:rsidP="007A2DDE">
            <w:pPr>
              <w:widowControl w:val="0"/>
              <w:jc w:val="right"/>
              <w:rPr>
                <w:sz w:val="22"/>
                <w:szCs w:val="22"/>
              </w:rPr>
            </w:pPr>
            <w:r w:rsidRPr="00CF77E5">
              <w:rPr>
                <w:sz w:val="22"/>
                <w:szCs w:val="22"/>
              </w:rPr>
              <w:t>1,023</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1,225</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1,064</w:t>
            </w:r>
          </w:p>
        </w:tc>
        <w:tc>
          <w:tcPr>
            <w:tcW w:w="850" w:type="dxa"/>
            <w:vAlign w:val="bottom"/>
          </w:tcPr>
          <w:p w:rsidR="008D4711" w:rsidRPr="00CF77E5" w:rsidRDefault="008D4711" w:rsidP="007A2DDE">
            <w:pPr>
              <w:widowControl w:val="0"/>
              <w:jc w:val="right"/>
              <w:rPr>
                <w:sz w:val="22"/>
                <w:szCs w:val="22"/>
              </w:rPr>
            </w:pPr>
            <w:r w:rsidRPr="00CF77E5">
              <w:rPr>
                <w:sz w:val="22"/>
                <w:szCs w:val="22"/>
              </w:rPr>
              <w:t>0,723</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0,465</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Lokakuu</w:t>
            </w:r>
          </w:p>
        </w:tc>
        <w:tc>
          <w:tcPr>
            <w:tcW w:w="709" w:type="dxa"/>
            <w:vAlign w:val="bottom"/>
          </w:tcPr>
          <w:p w:rsidR="008D4711" w:rsidRPr="00CF77E5" w:rsidRDefault="008D4711" w:rsidP="007A2DDE">
            <w:pPr>
              <w:widowControl w:val="0"/>
              <w:jc w:val="right"/>
              <w:rPr>
                <w:sz w:val="22"/>
                <w:szCs w:val="22"/>
              </w:rPr>
            </w:pPr>
            <w:r w:rsidRPr="00CF77E5">
              <w:rPr>
                <w:sz w:val="22"/>
                <w:szCs w:val="22"/>
              </w:rPr>
              <w:t>0,683</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0,595</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0,670</w:t>
            </w:r>
          </w:p>
        </w:tc>
        <w:tc>
          <w:tcPr>
            <w:tcW w:w="851" w:type="dxa"/>
            <w:vAlign w:val="bottom"/>
          </w:tcPr>
          <w:p w:rsidR="008D4711" w:rsidRPr="00CF77E5" w:rsidRDefault="008D4711" w:rsidP="007A2DDE">
            <w:pPr>
              <w:widowControl w:val="0"/>
              <w:jc w:val="right"/>
              <w:rPr>
                <w:sz w:val="22"/>
                <w:szCs w:val="22"/>
              </w:rPr>
            </w:pPr>
            <w:r w:rsidRPr="00CF77E5">
              <w:rPr>
                <w:sz w:val="22"/>
                <w:szCs w:val="22"/>
              </w:rPr>
              <w:t>1,081</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1,412</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1,144</w:t>
            </w:r>
          </w:p>
        </w:tc>
        <w:tc>
          <w:tcPr>
            <w:tcW w:w="850" w:type="dxa"/>
            <w:vAlign w:val="bottom"/>
          </w:tcPr>
          <w:p w:rsidR="008D4711" w:rsidRPr="00CF77E5" w:rsidRDefault="008D4711" w:rsidP="007A2DDE">
            <w:pPr>
              <w:widowControl w:val="0"/>
              <w:jc w:val="right"/>
              <w:rPr>
                <w:sz w:val="22"/>
                <w:szCs w:val="22"/>
              </w:rPr>
            </w:pPr>
            <w:r w:rsidRPr="00CF77E5">
              <w:rPr>
                <w:sz w:val="22"/>
                <w:szCs w:val="22"/>
              </w:rPr>
              <w:t>0,718</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0,598</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right w:val="nil"/>
            </w:tcBorders>
            <w:noWrap/>
            <w:vAlign w:val="bottom"/>
          </w:tcPr>
          <w:p w:rsidR="008D4711" w:rsidRPr="00CF77E5" w:rsidRDefault="008D4711" w:rsidP="007A2DDE">
            <w:pPr>
              <w:rPr>
                <w:sz w:val="22"/>
                <w:szCs w:val="22"/>
              </w:rPr>
            </w:pPr>
            <w:r w:rsidRPr="00CF77E5">
              <w:rPr>
                <w:sz w:val="22"/>
                <w:szCs w:val="22"/>
              </w:rPr>
              <w:t>Marraskuu</w:t>
            </w:r>
          </w:p>
        </w:tc>
        <w:tc>
          <w:tcPr>
            <w:tcW w:w="709" w:type="dxa"/>
            <w:vAlign w:val="bottom"/>
          </w:tcPr>
          <w:p w:rsidR="008D4711" w:rsidRPr="00CF77E5" w:rsidRDefault="008D4711" w:rsidP="007A2DDE">
            <w:pPr>
              <w:widowControl w:val="0"/>
              <w:jc w:val="right"/>
              <w:rPr>
                <w:sz w:val="22"/>
                <w:szCs w:val="22"/>
              </w:rPr>
            </w:pPr>
            <w:r w:rsidRPr="00CF77E5">
              <w:rPr>
                <w:sz w:val="22"/>
                <w:szCs w:val="22"/>
              </w:rPr>
              <w:t>0,888</w:t>
            </w:r>
          </w:p>
        </w:tc>
        <w:tc>
          <w:tcPr>
            <w:tcW w:w="851" w:type="dxa"/>
            <w:gridSpan w:val="2"/>
            <w:vAlign w:val="bottom"/>
          </w:tcPr>
          <w:p w:rsidR="008D4711" w:rsidRPr="00CF77E5" w:rsidRDefault="008D4711" w:rsidP="007A2DDE">
            <w:pPr>
              <w:widowControl w:val="0"/>
              <w:jc w:val="right"/>
              <w:rPr>
                <w:sz w:val="22"/>
                <w:szCs w:val="22"/>
              </w:rPr>
            </w:pPr>
            <w:r w:rsidRPr="00CF77E5">
              <w:rPr>
                <w:sz w:val="22"/>
                <w:szCs w:val="22"/>
              </w:rPr>
              <w:t>0,683</w:t>
            </w:r>
          </w:p>
        </w:tc>
        <w:tc>
          <w:tcPr>
            <w:tcW w:w="708" w:type="dxa"/>
            <w:gridSpan w:val="2"/>
            <w:vAlign w:val="bottom"/>
          </w:tcPr>
          <w:p w:rsidR="008D4711" w:rsidRPr="00CF77E5" w:rsidRDefault="008D4711" w:rsidP="007A2DDE">
            <w:pPr>
              <w:widowControl w:val="0"/>
              <w:jc w:val="right"/>
              <w:rPr>
                <w:sz w:val="22"/>
                <w:szCs w:val="22"/>
              </w:rPr>
            </w:pPr>
            <w:r w:rsidRPr="00CF77E5">
              <w:rPr>
                <w:sz w:val="22"/>
                <w:szCs w:val="22"/>
              </w:rPr>
              <w:t>0,632</w:t>
            </w:r>
          </w:p>
        </w:tc>
        <w:tc>
          <w:tcPr>
            <w:tcW w:w="851" w:type="dxa"/>
            <w:vAlign w:val="bottom"/>
          </w:tcPr>
          <w:p w:rsidR="008D4711" w:rsidRPr="00CF77E5" w:rsidRDefault="008D4711" w:rsidP="007A2DDE">
            <w:pPr>
              <w:widowControl w:val="0"/>
              <w:jc w:val="right"/>
              <w:rPr>
                <w:sz w:val="22"/>
                <w:szCs w:val="22"/>
              </w:rPr>
            </w:pPr>
            <w:r w:rsidRPr="00CF77E5">
              <w:rPr>
                <w:sz w:val="22"/>
                <w:szCs w:val="22"/>
              </w:rPr>
              <w:t>1,519</w:t>
            </w:r>
          </w:p>
        </w:tc>
        <w:tc>
          <w:tcPr>
            <w:tcW w:w="850" w:type="dxa"/>
            <w:gridSpan w:val="2"/>
            <w:vAlign w:val="bottom"/>
          </w:tcPr>
          <w:p w:rsidR="008D4711" w:rsidRPr="00CF77E5" w:rsidRDefault="008D4711" w:rsidP="007A2DDE">
            <w:pPr>
              <w:widowControl w:val="0"/>
              <w:jc w:val="right"/>
              <w:rPr>
                <w:sz w:val="22"/>
                <w:szCs w:val="22"/>
              </w:rPr>
            </w:pPr>
            <w:r w:rsidRPr="00CF77E5">
              <w:rPr>
                <w:sz w:val="22"/>
                <w:szCs w:val="22"/>
              </w:rPr>
              <w:t>2,068</w:t>
            </w:r>
          </w:p>
        </w:tc>
        <w:tc>
          <w:tcPr>
            <w:tcW w:w="993" w:type="dxa"/>
            <w:gridSpan w:val="2"/>
            <w:vAlign w:val="bottom"/>
          </w:tcPr>
          <w:p w:rsidR="008D4711" w:rsidRPr="00CF77E5" w:rsidRDefault="008D4711" w:rsidP="007A2DDE">
            <w:pPr>
              <w:widowControl w:val="0"/>
              <w:jc w:val="right"/>
              <w:rPr>
                <w:sz w:val="22"/>
                <w:szCs w:val="22"/>
              </w:rPr>
            </w:pPr>
            <w:r w:rsidRPr="00CF77E5">
              <w:rPr>
                <w:sz w:val="22"/>
                <w:szCs w:val="22"/>
              </w:rPr>
              <w:t>1,519</w:t>
            </w:r>
          </w:p>
        </w:tc>
        <w:tc>
          <w:tcPr>
            <w:tcW w:w="850" w:type="dxa"/>
            <w:vAlign w:val="bottom"/>
          </w:tcPr>
          <w:p w:rsidR="008D4711" w:rsidRPr="00CF77E5" w:rsidRDefault="008D4711" w:rsidP="007A2DDE">
            <w:pPr>
              <w:widowControl w:val="0"/>
              <w:jc w:val="right"/>
              <w:rPr>
                <w:sz w:val="22"/>
                <w:szCs w:val="22"/>
              </w:rPr>
            </w:pPr>
            <w:r w:rsidRPr="00CF77E5">
              <w:rPr>
                <w:sz w:val="22"/>
                <w:szCs w:val="22"/>
              </w:rPr>
              <w:t>0,633</w:t>
            </w:r>
          </w:p>
        </w:tc>
        <w:tc>
          <w:tcPr>
            <w:tcW w:w="748" w:type="dxa"/>
            <w:gridSpan w:val="2"/>
            <w:vAlign w:val="bottom"/>
          </w:tcPr>
          <w:p w:rsidR="008D4711" w:rsidRPr="00CF77E5" w:rsidRDefault="008D4711" w:rsidP="007A2DDE">
            <w:pPr>
              <w:widowControl w:val="0"/>
              <w:jc w:val="right"/>
              <w:rPr>
                <w:sz w:val="22"/>
                <w:szCs w:val="22"/>
              </w:rPr>
            </w:pPr>
            <w:r w:rsidRPr="00CF77E5">
              <w:rPr>
                <w:sz w:val="22"/>
                <w:szCs w:val="22"/>
              </w:rPr>
              <w:t>0,686</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left w:val="nil"/>
              <w:bottom w:val="single" w:sz="4" w:space="0" w:color="auto"/>
              <w:right w:val="nil"/>
            </w:tcBorders>
            <w:noWrap/>
            <w:vAlign w:val="bottom"/>
          </w:tcPr>
          <w:p w:rsidR="008D4711" w:rsidRPr="00CF77E5" w:rsidRDefault="008D4711" w:rsidP="007A2DDE">
            <w:pPr>
              <w:rPr>
                <w:sz w:val="22"/>
                <w:szCs w:val="22"/>
              </w:rPr>
            </w:pPr>
            <w:r w:rsidRPr="00CF77E5">
              <w:rPr>
                <w:sz w:val="22"/>
                <w:szCs w:val="22"/>
              </w:rPr>
              <w:t>Joulukuu</w:t>
            </w:r>
          </w:p>
        </w:tc>
        <w:tc>
          <w:tcPr>
            <w:tcW w:w="709" w:type="dxa"/>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0,920</w:t>
            </w:r>
          </w:p>
        </w:tc>
        <w:tc>
          <w:tcPr>
            <w:tcW w:w="851"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0,697</w:t>
            </w:r>
          </w:p>
        </w:tc>
        <w:tc>
          <w:tcPr>
            <w:tcW w:w="708"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0,571</w:t>
            </w:r>
          </w:p>
        </w:tc>
        <w:tc>
          <w:tcPr>
            <w:tcW w:w="851" w:type="dxa"/>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1,850</w:t>
            </w:r>
          </w:p>
        </w:tc>
        <w:tc>
          <w:tcPr>
            <w:tcW w:w="850"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2,615</w:t>
            </w:r>
          </w:p>
        </w:tc>
        <w:tc>
          <w:tcPr>
            <w:tcW w:w="993"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1,942</w:t>
            </w:r>
          </w:p>
        </w:tc>
        <w:tc>
          <w:tcPr>
            <w:tcW w:w="850" w:type="dxa"/>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0,637</w:t>
            </w:r>
          </w:p>
        </w:tc>
        <w:tc>
          <w:tcPr>
            <w:tcW w:w="748" w:type="dxa"/>
            <w:gridSpan w:val="2"/>
            <w:tcBorders>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0,697</w:t>
            </w:r>
          </w:p>
        </w:tc>
      </w:tr>
      <w:tr w:rsidR="008D4711" w:rsidRPr="00CF77E5" w:rsidTr="007A2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gridBefore w:val="1"/>
          <w:wBefore w:w="107" w:type="dxa"/>
          <w:trHeight w:val="264"/>
        </w:trPr>
        <w:tc>
          <w:tcPr>
            <w:tcW w:w="1702" w:type="dxa"/>
            <w:tcBorders>
              <w:top w:val="single" w:sz="4" w:space="0" w:color="auto"/>
              <w:left w:val="nil"/>
              <w:bottom w:val="single" w:sz="4" w:space="0" w:color="auto"/>
              <w:right w:val="nil"/>
            </w:tcBorders>
            <w:noWrap/>
            <w:vAlign w:val="bottom"/>
          </w:tcPr>
          <w:p w:rsidR="008D4711" w:rsidRPr="00CF77E5" w:rsidRDefault="008D4711" w:rsidP="007A2DDE">
            <w:pPr>
              <w:rPr>
                <w:sz w:val="22"/>
                <w:szCs w:val="22"/>
              </w:rPr>
            </w:pPr>
            <w:r w:rsidRPr="00CF77E5">
              <w:rPr>
                <w:sz w:val="22"/>
                <w:szCs w:val="22"/>
              </w:rPr>
              <w:t>Koko vuosi</w:t>
            </w:r>
          </w:p>
        </w:tc>
        <w:tc>
          <w:tcPr>
            <w:tcW w:w="709" w:type="dxa"/>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0,425</w:t>
            </w:r>
          </w:p>
        </w:tc>
        <w:tc>
          <w:tcPr>
            <w:tcW w:w="851"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0,515</w:t>
            </w:r>
          </w:p>
        </w:tc>
        <w:tc>
          <w:tcPr>
            <w:tcW w:w="708"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0,679</w:t>
            </w:r>
          </w:p>
        </w:tc>
        <w:tc>
          <w:tcPr>
            <w:tcW w:w="851" w:type="dxa"/>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0,833</w:t>
            </w:r>
          </w:p>
        </w:tc>
        <w:tc>
          <w:tcPr>
            <w:tcW w:w="850"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0,872</w:t>
            </w:r>
          </w:p>
        </w:tc>
        <w:tc>
          <w:tcPr>
            <w:tcW w:w="993"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0,820</w:t>
            </w:r>
          </w:p>
        </w:tc>
        <w:tc>
          <w:tcPr>
            <w:tcW w:w="850" w:type="dxa"/>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0,663</w:t>
            </w:r>
          </w:p>
        </w:tc>
        <w:tc>
          <w:tcPr>
            <w:tcW w:w="748" w:type="dxa"/>
            <w:gridSpan w:val="2"/>
            <w:tcBorders>
              <w:top w:val="single" w:sz="4" w:space="0" w:color="auto"/>
              <w:bottom w:val="single" w:sz="4" w:space="0" w:color="auto"/>
            </w:tcBorders>
            <w:vAlign w:val="bottom"/>
          </w:tcPr>
          <w:p w:rsidR="008D4711" w:rsidRPr="00CF77E5" w:rsidRDefault="008D4711" w:rsidP="007A2DDE">
            <w:pPr>
              <w:widowControl w:val="0"/>
              <w:jc w:val="right"/>
              <w:rPr>
                <w:sz w:val="22"/>
                <w:szCs w:val="22"/>
              </w:rPr>
            </w:pPr>
            <w:r w:rsidRPr="00CF77E5">
              <w:rPr>
                <w:sz w:val="22"/>
                <w:szCs w:val="22"/>
              </w:rPr>
              <w:t>0,505</w:t>
            </w:r>
          </w:p>
        </w:tc>
      </w:tr>
    </w:tbl>
    <w:p w:rsidR="002D0561" w:rsidRPr="007A2DDE" w:rsidRDefault="002D0561" w:rsidP="006F2DF9">
      <w:pPr>
        <w:pStyle w:val="LLNormaali"/>
        <w:rPr>
          <w:szCs w:val="22"/>
        </w:rPr>
      </w:pPr>
    </w:p>
    <w:sectPr w:rsidR="002D0561" w:rsidRPr="007A2DDE" w:rsidSect="001D4C30">
      <w:headerReference w:type="default" r:id="rId26"/>
      <w:footerReference w:type="even" r:id="rId27"/>
      <w:footerReference w:type="default" r:id="rId28"/>
      <w:headerReference w:type="first" r:id="rId29"/>
      <w:footerReference w:type="first" r:id="rId30"/>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305" w:rsidRDefault="00F90305">
      <w:r>
        <w:separator/>
      </w:r>
    </w:p>
  </w:endnote>
  <w:endnote w:type="continuationSeparator" w:id="0">
    <w:p w:rsidR="00F90305" w:rsidRDefault="00F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CF" w:rsidRDefault="00984AC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984ACF" w:rsidRDefault="00984AC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84ACF" w:rsidTr="000C5020">
      <w:trPr>
        <w:trHeight w:hRule="exact" w:val="356"/>
      </w:trPr>
      <w:tc>
        <w:tcPr>
          <w:tcW w:w="2828" w:type="dxa"/>
          <w:shd w:val="clear" w:color="auto" w:fill="auto"/>
          <w:vAlign w:val="bottom"/>
        </w:tcPr>
        <w:p w:rsidR="00984ACF" w:rsidRPr="000C5020" w:rsidRDefault="00984ACF" w:rsidP="001310B9">
          <w:pPr>
            <w:pStyle w:val="Alatunniste"/>
            <w:rPr>
              <w:sz w:val="18"/>
              <w:szCs w:val="18"/>
            </w:rPr>
          </w:pPr>
        </w:p>
      </w:tc>
      <w:tc>
        <w:tcPr>
          <w:tcW w:w="2829" w:type="dxa"/>
          <w:shd w:val="clear" w:color="auto" w:fill="auto"/>
          <w:vAlign w:val="bottom"/>
        </w:tcPr>
        <w:p w:rsidR="00984ACF" w:rsidRPr="000C5020" w:rsidRDefault="00984ACF" w:rsidP="000C5020">
          <w:pPr>
            <w:pStyle w:val="Alatunniste"/>
            <w:jc w:val="center"/>
          </w:pPr>
          <w:r w:rsidRPr="000C5020">
            <w:rPr>
              <w:rStyle w:val="Sivunumero"/>
            </w:rPr>
            <w:fldChar w:fldCharType="begin"/>
          </w:r>
          <w:r w:rsidRPr="000C5020">
            <w:rPr>
              <w:rStyle w:val="Sivunumero"/>
            </w:rPr>
            <w:instrText xml:space="preserve"> PAGE </w:instrText>
          </w:r>
          <w:r w:rsidRPr="000C5020">
            <w:rPr>
              <w:rStyle w:val="Sivunumero"/>
            </w:rPr>
            <w:fldChar w:fldCharType="separate"/>
          </w:r>
          <w:r w:rsidR="006A72E0">
            <w:rPr>
              <w:rStyle w:val="Sivunumero"/>
              <w:noProof/>
            </w:rPr>
            <w:t>2</w:t>
          </w:r>
          <w:r w:rsidRPr="000C5020">
            <w:rPr>
              <w:rStyle w:val="Sivunumero"/>
            </w:rPr>
            <w:fldChar w:fldCharType="end"/>
          </w:r>
        </w:p>
      </w:tc>
      <w:tc>
        <w:tcPr>
          <w:tcW w:w="2829" w:type="dxa"/>
          <w:shd w:val="clear" w:color="auto" w:fill="auto"/>
          <w:vAlign w:val="bottom"/>
        </w:tcPr>
        <w:p w:rsidR="00984ACF" w:rsidRPr="000C5020" w:rsidRDefault="00984ACF" w:rsidP="001310B9">
          <w:pPr>
            <w:pStyle w:val="Alatunniste"/>
            <w:rPr>
              <w:sz w:val="18"/>
              <w:szCs w:val="18"/>
            </w:rPr>
          </w:pPr>
        </w:p>
      </w:tc>
    </w:tr>
  </w:tbl>
  <w:p w:rsidR="00984ACF" w:rsidRDefault="00984ACF" w:rsidP="001310B9">
    <w:pPr>
      <w:pStyle w:val="Alatunniste"/>
    </w:pPr>
  </w:p>
  <w:p w:rsidR="00984ACF" w:rsidRDefault="00984ACF" w:rsidP="001310B9">
    <w:pPr>
      <w:pStyle w:val="Alatunniste"/>
      <w:framePr w:wrap="around" w:vAnchor="text" w:hAnchor="page" w:x="5921" w:y="729"/>
      <w:rPr>
        <w:rStyle w:val="Sivunumero"/>
      </w:rPr>
    </w:pPr>
  </w:p>
  <w:p w:rsidR="00984ACF" w:rsidRDefault="00984AC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8487"/>
    </w:tblGrid>
    <w:tr w:rsidR="00984ACF" w:rsidTr="00033746">
      <w:trPr>
        <w:trHeight w:val="841"/>
      </w:trPr>
      <w:tc>
        <w:tcPr>
          <w:tcW w:w="8487" w:type="dxa"/>
          <w:shd w:val="clear" w:color="auto" w:fill="auto"/>
          <w:vAlign w:val="bottom"/>
        </w:tcPr>
        <w:p w:rsidR="00984ACF" w:rsidRDefault="00984ACF" w:rsidP="00033746">
          <w:pPr>
            <w:rPr>
              <w:sz w:val="16"/>
              <w:szCs w:val="16"/>
            </w:rPr>
          </w:pPr>
          <w:r>
            <w:rPr>
              <w:sz w:val="16"/>
              <w:szCs w:val="16"/>
            </w:rPr>
            <w:t xml:space="preserve">Euroopan parlamentin ja neuvoston direktiivi 2015/1535/EU (32015L1535); EUVL L 241, 17.9.2015, s. 1 </w:t>
          </w:r>
        </w:p>
        <w:p w:rsidR="00984ACF" w:rsidRDefault="00984ACF" w:rsidP="00033746">
          <w:pPr>
            <w:rPr>
              <w:sz w:val="16"/>
              <w:szCs w:val="16"/>
            </w:rPr>
          </w:pPr>
          <w:r>
            <w:rPr>
              <w:sz w:val="16"/>
              <w:szCs w:val="16"/>
            </w:rPr>
            <w:t>Euroopan parlamentin ja neuvoston direktiivi 2012/27/EU (32012L0027); EUVL L 315, 14.11.2012, s. 1</w:t>
          </w:r>
        </w:p>
        <w:p w:rsidR="00984ACF" w:rsidRDefault="00984ACF" w:rsidP="00033746">
          <w:pPr>
            <w:rPr>
              <w:sz w:val="16"/>
              <w:szCs w:val="16"/>
            </w:rPr>
          </w:pPr>
          <w:r>
            <w:rPr>
              <w:sz w:val="16"/>
              <w:szCs w:val="16"/>
            </w:rPr>
            <w:t>Euroopan parlamentin ja neuvoston direktiivi 2010/31/EU (32010L0031); EUVL L 153, 18.6.2010, s. 13</w:t>
          </w:r>
        </w:p>
        <w:p w:rsidR="00984ACF" w:rsidRPr="002D5F60" w:rsidRDefault="00984ACF" w:rsidP="00033746">
          <w:pPr>
            <w:rPr>
              <w:sz w:val="16"/>
              <w:szCs w:val="16"/>
            </w:rPr>
          </w:pPr>
          <w:r w:rsidRPr="002D5F60">
            <w:rPr>
              <w:sz w:val="16"/>
              <w:szCs w:val="16"/>
            </w:rPr>
            <w:t>Euroopan parlamentin ja neuvoston direktiivi 2009/28/EY (32009L0028); EUVL L 140, 5.6.2009, s. 16</w:t>
          </w:r>
        </w:p>
        <w:p w:rsidR="00984ACF" w:rsidRPr="000C5020" w:rsidRDefault="00984ACF" w:rsidP="00033746">
          <w:pPr>
            <w:pStyle w:val="Alatunniste"/>
            <w:rPr>
              <w:sz w:val="17"/>
              <w:szCs w:val="18"/>
            </w:rPr>
          </w:pPr>
        </w:p>
      </w:tc>
    </w:tr>
  </w:tbl>
  <w:p w:rsidR="00984ACF" w:rsidRPr="001310B9" w:rsidRDefault="00984ACF">
    <w:pPr>
      <w:pStyle w:val="Alatunniste"/>
    </w:pPr>
  </w:p>
  <w:p w:rsidR="00984ACF" w:rsidRDefault="00984ACF">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CF" w:rsidRDefault="00984AC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984ACF" w:rsidRDefault="00984ACF">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84ACF" w:rsidTr="000C5020">
      <w:trPr>
        <w:trHeight w:hRule="exact" w:val="356"/>
      </w:trPr>
      <w:tc>
        <w:tcPr>
          <w:tcW w:w="2828" w:type="dxa"/>
          <w:shd w:val="clear" w:color="auto" w:fill="auto"/>
          <w:vAlign w:val="bottom"/>
        </w:tcPr>
        <w:p w:rsidR="00984ACF" w:rsidRPr="000C5020" w:rsidRDefault="00984ACF" w:rsidP="001310B9">
          <w:pPr>
            <w:pStyle w:val="Alatunniste"/>
            <w:rPr>
              <w:sz w:val="18"/>
              <w:szCs w:val="18"/>
            </w:rPr>
          </w:pPr>
        </w:p>
      </w:tc>
      <w:tc>
        <w:tcPr>
          <w:tcW w:w="2829" w:type="dxa"/>
          <w:shd w:val="clear" w:color="auto" w:fill="auto"/>
          <w:vAlign w:val="bottom"/>
        </w:tcPr>
        <w:p w:rsidR="00984ACF" w:rsidRPr="000C5020" w:rsidRDefault="00984ACF" w:rsidP="000C5020">
          <w:pPr>
            <w:pStyle w:val="Alatunniste"/>
            <w:jc w:val="center"/>
            <w:rPr>
              <w:szCs w:val="22"/>
            </w:rPr>
          </w:pPr>
          <w:r w:rsidRPr="000C5020">
            <w:rPr>
              <w:rStyle w:val="Sivunumero"/>
            </w:rPr>
            <w:fldChar w:fldCharType="begin"/>
          </w:r>
          <w:r w:rsidRPr="000C5020">
            <w:rPr>
              <w:rStyle w:val="Sivunumero"/>
            </w:rPr>
            <w:instrText xml:space="preserve"> PAGE </w:instrText>
          </w:r>
          <w:r w:rsidRPr="000C5020">
            <w:rPr>
              <w:rStyle w:val="Sivunumero"/>
            </w:rPr>
            <w:fldChar w:fldCharType="separate"/>
          </w:r>
          <w:r w:rsidR="006A72E0">
            <w:rPr>
              <w:rStyle w:val="Sivunumero"/>
              <w:noProof/>
            </w:rPr>
            <w:t>17</w:t>
          </w:r>
          <w:r w:rsidRPr="000C5020">
            <w:rPr>
              <w:rStyle w:val="Sivunumero"/>
            </w:rPr>
            <w:fldChar w:fldCharType="end"/>
          </w:r>
        </w:p>
      </w:tc>
      <w:tc>
        <w:tcPr>
          <w:tcW w:w="2829" w:type="dxa"/>
          <w:shd w:val="clear" w:color="auto" w:fill="auto"/>
          <w:vAlign w:val="bottom"/>
        </w:tcPr>
        <w:p w:rsidR="00984ACF" w:rsidRPr="000C5020" w:rsidRDefault="00984ACF" w:rsidP="001310B9">
          <w:pPr>
            <w:pStyle w:val="Alatunniste"/>
            <w:rPr>
              <w:sz w:val="18"/>
              <w:szCs w:val="18"/>
            </w:rPr>
          </w:pPr>
        </w:p>
      </w:tc>
    </w:tr>
  </w:tbl>
  <w:p w:rsidR="00984ACF" w:rsidRDefault="00984ACF" w:rsidP="001310B9">
    <w:pPr>
      <w:pStyle w:val="Alatunniste"/>
    </w:pPr>
  </w:p>
  <w:p w:rsidR="00984ACF" w:rsidRDefault="00984ACF" w:rsidP="001310B9">
    <w:pPr>
      <w:pStyle w:val="Alatunniste"/>
      <w:framePr w:wrap="around" w:vAnchor="text" w:hAnchor="page" w:x="5921" w:y="729"/>
      <w:rPr>
        <w:rStyle w:val="Sivunumero"/>
      </w:rPr>
    </w:pPr>
  </w:p>
  <w:p w:rsidR="00984ACF" w:rsidRDefault="00984ACF" w:rsidP="001310B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84ACF" w:rsidTr="000C5020">
      <w:trPr>
        <w:trHeight w:val="841"/>
      </w:trPr>
      <w:tc>
        <w:tcPr>
          <w:tcW w:w="2829" w:type="dxa"/>
          <w:shd w:val="clear" w:color="auto" w:fill="auto"/>
        </w:tcPr>
        <w:p w:rsidR="00984ACF" w:rsidRPr="000C5020" w:rsidRDefault="00984ACF" w:rsidP="005224A0">
          <w:pPr>
            <w:pStyle w:val="Alatunniste"/>
            <w:rPr>
              <w:sz w:val="17"/>
              <w:szCs w:val="18"/>
            </w:rPr>
          </w:pPr>
        </w:p>
      </w:tc>
      <w:tc>
        <w:tcPr>
          <w:tcW w:w="2829" w:type="dxa"/>
          <w:shd w:val="clear" w:color="auto" w:fill="auto"/>
          <w:vAlign w:val="bottom"/>
        </w:tcPr>
        <w:p w:rsidR="00984ACF" w:rsidRPr="000C5020" w:rsidRDefault="00984ACF" w:rsidP="000C5020">
          <w:pPr>
            <w:pStyle w:val="Alatunniste"/>
            <w:jc w:val="center"/>
            <w:rPr>
              <w:szCs w:val="22"/>
            </w:rPr>
          </w:pPr>
        </w:p>
      </w:tc>
      <w:tc>
        <w:tcPr>
          <w:tcW w:w="2829" w:type="dxa"/>
          <w:shd w:val="clear" w:color="auto" w:fill="auto"/>
        </w:tcPr>
        <w:p w:rsidR="00984ACF" w:rsidRPr="000C5020" w:rsidRDefault="00984ACF" w:rsidP="005224A0">
          <w:pPr>
            <w:pStyle w:val="Alatunniste"/>
            <w:rPr>
              <w:sz w:val="17"/>
              <w:szCs w:val="18"/>
            </w:rPr>
          </w:pPr>
        </w:p>
      </w:tc>
    </w:tr>
  </w:tbl>
  <w:p w:rsidR="00984ACF" w:rsidRPr="001310B9" w:rsidRDefault="00984ACF">
    <w:pPr>
      <w:pStyle w:val="Alatunniste"/>
      <w:rPr>
        <w:szCs w:val="22"/>
      </w:rPr>
    </w:pPr>
  </w:p>
  <w:p w:rsidR="00984ACF" w:rsidRDefault="00984AC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305" w:rsidRDefault="00F90305">
      <w:r>
        <w:separator/>
      </w:r>
    </w:p>
  </w:footnote>
  <w:footnote w:type="continuationSeparator" w:id="0">
    <w:p w:rsidR="00F90305" w:rsidRDefault="00F9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CF" w:rsidRDefault="00984ACF" w:rsidP="007A2DDE">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84ACF" w:rsidTr="00F674CC">
      <w:tc>
        <w:tcPr>
          <w:tcW w:w="2140" w:type="dxa"/>
        </w:tcPr>
        <w:p w:rsidR="00984ACF" w:rsidRDefault="00984ACF" w:rsidP="00F674CC">
          <w:pPr>
            <w:pStyle w:val="LLNormaali"/>
            <w:rPr>
              <w:lang w:val="en-US"/>
            </w:rPr>
          </w:pPr>
        </w:p>
      </w:tc>
      <w:tc>
        <w:tcPr>
          <w:tcW w:w="4281" w:type="dxa"/>
          <w:gridSpan w:val="2"/>
        </w:tcPr>
        <w:p w:rsidR="00984ACF" w:rsidRDefault="00984ACF" w:rsidP="00F674CC">
          <w:pPr>
            <w:pStyle w:val="LLNormaali"/>
            <w:jc w:val="center"/>
          </w:pPr>
        </w:p>
      </w:tc>
      <w:tc>
        <w:tcPr>
          <w:tcW w:w="2141" w:type="dxa"/>
        </w:tcPr>
        <w:p w:rsidR="00984ACF" w:rsidRDefault="00984ACF" w:rsidP="00F674CC">
          <w:pPr>
            <w:pStyle w:val="LLNormaali"/>
            <w:rPr>
              <w:lang w:val="en-US"/>
            </w:rPr>
          </w:pPr>
        </w:p>
      </w:tc>
    </w:tr>
    <w:tr w:rsidR="00984ACF" w:rsidTr="00F674CC">
      <w:tc>
        <w:tcPr>
          <w:tcW w:w="4281" w:type="dxa"/>
          <w:gridSpan w:val="2"/>
        </w:tcPr>
        <w:p w:rsidR="00984ACF" w:rsidRPr="00AC3BA6" w:rsidRDefault="00984ACF" w:rsidP="00F674CC">
          <w:pPr>
            <w:pStyle w:val="LLNormaali"/>
            <w:rPr>
              <w:i/>
            </w:rPr>
          </w:pPr>
        </w:p>
      </w:tc>
      <w:tc>
        <w:tcPr>
          <w:tcW w:w="4281" w:type="dxa"/>
          <w:gridSpan w:val="2"/>
        </w:tcPr>
        <w:p w:rsidR="00984ACF" w:rsidRPr="00AC3BA6" w:rsidRDefault="00984ACF" w:rsidP="00F674CC">
          <w:pPr>
            <w:pStyle w:val="LLNormaali"/>
            <w:rPr>
              <w:i/>
            </w:rPr>
          </w:pPr>
        </w:p>
      </w:tc>
    </w:tr>
  </w:tbl>
  <w:p w:rsidR="00984ACF" w:rsidRDefault="00984AC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CF" w:rsidRDefault="00984ACF" w:rsidP="00007EA2">
    <w:pPr>
      <w:pStyle w:val="Yltunniste"/>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84ACF" w:rsidTr="00F674CC">
      <w:tc>
        <w:tcPr>
          <w:tcW w:w="2140" w:type="dxa"/>
        </w:tcPr>
        <w:p w:rsidR="00984ACF" w:rsidRDefault="00984ACF" w:rsidP="00F674CC">
          <w:pPr>
            <w:pStyle w:val="LLNormaali"/>
            <w:rPr>
              <w:lang w:val="en-US"/>
            </w:rPr>
          </w:pPr>
        </w:p>
      </w:tc>
      <w:tc>
        <w:tcPr>
          <w:tcW w:w="4281" w:type="dxa"/>
          <w:gridSpan w:val="2"/>
        </w:tcPr>
        <w:p w:rsidR="00984ACF" w:rsidRDefault="00984ACF" w:rsidP="00F674CC">
          <w:pPr>
            <w:pStyle w:val="LLNormaali"/>
            <w:jc w:val="center"/>
          </w:pPr>
        </w:p>
      </w:tc>
      <w:tc>
        <w:tcPr>
          <w:tcW w:w="2141" w:type="dxa"/>
        </w:tcPr>
        <w:p w:rsidR="00984ACF" w:rsidRDefault="00984ACF" w:rsidP="00F674CC">
          <w:pPr>
            <w:pStyle w:val="LLNormaali"/>
            <w:rPr>
              <w:lang w:val="en-US"/>
            </w:rPr>
          </w:pPr>
        </w:p>
      </w:tc>
    </w:tr>
    <w:tr w:rsidR="00984ACF" w:rsidTr="00F674CC">
      <w:tc>
        <w:tcPr>
          <w:tcW w:w="4281" w:type="dxa"/>
          <w:gridSpan w:val="2"/>
        </w:tcPr>
        <w:p w:rsidR="00984ACF" w:rsidRPr="00AC3BA6" w:rsidRDefault="00984ACF" w:rsidP="00F674CC">
          <w:pPr>
            <w:pStyle w:val="LLNormaali"/>
            <w:rPr>
              <w:i/>
            </w:rPr>
          </w:pPr>
        </w:p>
      </w:tc>
      <w:tc>
        <w:tcPr>
          <w:tcW w:w="4281" w:type="dxa"/>
          <w:gridSpan w:val="2"/>
        </w:tcPr>
        <w:p w:rsidR="00984ACF" w:rsidRPr="00AC3BA6" w:rsidRDefault="00984ACF" w:rsidP="00F674CC">
          <w:pPr>
            <w:pStyle w:val="LLNormaali"/>
            <w:rPr>
              <w:i/>
            </w:rPr>
          </w:pPr>
        </w:p>
      </w:tc>
    </w:tr>
  </w:tbl>
  <w:p w:rsidR="00984ACF" w:rsidRDefault="00984AC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C4E3777"/>
    <w:multiLevelType w:val="hybridMultilevel"/>
    <w:tmpl w:val="1C92707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5"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6"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1"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3"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0"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3"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Sisluet1"/>
      <w:lvlText w:val="%2"/>
      <w:lvlJc w:val="left"/>
      <w:pPr>
        <w:tabs>
          <w:tab w:val="num" w:pos="357"/>
        </w:tabs>
        <w:ind w:left="0" w:firstLine="0"/>
      </w:pPr>
      <w:rPr>
        <w:rFonts w:hint="default"/>
      </w:rPr>
    </w:lvl>
    <w:lvl w:ilvl="2">
      <w:start w:val="1"/>
      <w:numFmt w:val="decimal"/>
      <w:pStyle w:val="Sisluet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9"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0" w15:restartNumberingAfterBreak="0">
    <w:nsid w:val="5723128D"/>
    <w:multiLevelType w:val="hybridMultilevel"/>
    <w:tmpl w:val="DA601970"/>
    <w:lvl w:ilvl="0" w:tplc="040B0017">
      <w:start w:val="1"/>
      <w:numFmt w:val="lowerLetter"/>
      <w:lvlText w:val="%1)"/>
      <w:lvlJc w:val="left"/>
      <w:pPr>
        <w:ind w:left="530" w:hanging="360"/>
      </w:p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1"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5DDC0B07"/>
    <w:multiLevelType w:val="hybridMultilevel"/>
    <w:tmpl w:val="94E21E0C"/>
    <w:lvl w:ilvl="0" w:tplc="040B0011">
      <w:start w:val="1"/>
      <w:numFmt w:val="decimal"/>
      <w:lvlText w:val="%1)"/>
      <w:lvlJc w:val="left"/>
      <w:pPr>
        <w:ind w:left="530" w:hanging="360"/>
      </w:p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4"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6"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3A32AC6"/>
    <w:multiLevelType w:val="hybridMultilevel"/>
    <w:tmpl w:val="BD40E640"/>
    <w:lvl w:ilvl="0" w:tplc="040B0017">
      <w:start w:val="1"/>
      <w:numFmt w:val="lowerLetter"/>
      <w:lvlText w:val="%1)"/>
      <w:lvlJc w:val="left"/>
      <w:pPr>
        <w:ind w:left="530" w:hanging="360"/>
      </w:p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8"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5" w15:restartNumberingAfterBreak="0">
    <w:nsid w:val="76C07188"/>
    <w:multiLevelType w:val="hybridMultilevel"/>
    <w:tmpl w:val="5C744418"/>
    <w:lvl w:ilvl="0" w:tplc="040B000F">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46" w15:restartNumberingAfterBreak="0">
    <w:nsid w:val="79A915A4"/>
    <w:multiLevelType w:val="hybridMultilevel"/>
    <w:tmpl w:val="E8E4F8D4"/>
    <w:lvl w:ilvl="0" w:tplc="040B0011">
      <w:start w:val="1"/>
      <w:numFmt w:val="decimal"/>
      <w:lvlText w:val="%1)"/>
      <w:lvlJc w:val="left"/>
      <w:pPr>
        <w:ind w:left="530" w:hanging="360"/>
      </w:p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7"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8"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9"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4"/>
  </w:num>
  <w:num w:numId="2">
    <w:abstractNumId w:val="28"/>
  </w:num>
  <w:num w:numId="3">
    <w:abstractNumId w:val="19"/>
  </w:num>
  <w:num w:numId="4">
    <w:abstractNumId w:val="49"/>
  </w:num>
  <w:num w:numId="5">
    <w:abstractNumId w:val="1"/>
  </w:num>
  <w:num w:numId="6">
    <w:abstractNumId w:val="31"/>
  </w:num>
  <w:num w:numId="7">
    <w:abstractNumId w:val="3"/>
  </w:num>
  <w:num w:numId="8">
    <w:abstractNumId w:val="46"/>
  </w:num>
  <w:num w:numId="9">
    <w:abstractNumId w:val="37"/>
  </w:num>
  <w:num w:numId="10">
    <w:abstractNumId w:val="30"/>
  </w:num>
  <w:num w:numId="11">
    <w:abstractNumId w:val="25"/>
  </w:num>
  <w:num w:numId="12">
    <w:abstractNumId w:val="5"/>
  </w:num>
  <w:num w:numId="13">
    <w:abstractNumId w:val="21"/>
  </w:num>
  <w:num w:numId="14">
    <w:abstractNumId w:val="24"/>
  </w:num>
  <w:num w:numId="15">
    <w:abstractNumId w:val="44"/>
  </w:num>
  <w:num w:numId="16">
    <w:abstractNumId w:val="39"/>
  </w:num>
  <w:num w:numId="17">
    <w:abstractNumId w:val="26"/>
  </w:num>
  <w:num w:numId="18">
    <w:abstractNumId w:val="13"/>
  </w:num>
  <w:num w:numId="19">
    <w:abstractNumId w:val="14"/>
  </w:num>
  <w:num w:numId="20">
    <w:abstractNumId w:val="9"/>
  </w:num>
  <w:num w:numId="21">
    <w:abstractNumId w:val="12"/>
  </w:num>
  <w:num w:numId="22">
    <w:abstractNumId w:val="42"/>
  </w:num>
  <w:num w:numId="23">
    <w:abstractNumId w:val="41"/>
  </w:num>
  <w:num w:numId="24">
    <w:abstractNumId w:val="16"/>
  </w:num>
  <w:num w:numId="25">
    <w:abstractNumId w:val="6"/>
  </w:num>
  <w:num w:numId="26">
    <w:abstractNumId w:val="29"/>
  </w:num>
  <w:num w:numId="27">
    <w:abstractNumId w:val="17"/>
  </w:num>
  <w:num w:numId="28">
    <w:abstractNumId w:val="38"/>
  </w:num>
  <w:num w:numId="29">
    <w:abstractNumId w:val="0"/>
  </w:num>
  <w:num w:numId="30">
    <w:abstractNumId w:val="4"/>
  </w:num>
  <w:num w:numId="31">
    <w:abstractNumId w:val="8"/>
  </w:num>
  <w:num w:numId="32">
    <w:abstractNumId w:val="11"/>
  </w:num>
  <w:num w:numId="33">
    <w:abstractNumId w:val="23"/>
  </w:num>
  <w:num w:numId="34">
    <w:abstractNumId w:val="48"/>
  </w:num>
  <w:num w:numId="35">
    <w:abstractNumId w:val="36"/>
  </w:num>
  <w:num w:numId="36">
    <w:abstractNumId w:val="27"/>
  </w:num>
  <w:num w:numId="37">
    <w:abstractNumId w:val="18"/>
  </w:num>
  <w:num w:numId="38">
    <w:abstractNumId w:val="20"/>
  </w:num>
  <w:num w:numId="39">
    <w:abstractNumId w:val="7"/>
  </w:num>
  <w:num w:numId="40">
    <w:abstractNumId w:val="40"/>
  </w:num>
  <w:num w:numId="41">
    <w:abstractNumId w:val="15"/>
  </w:num>
  <w:num w:numId="42">
    <w:abstractNumId w:val="22"/>
  </w:num>
  <w:num w:numId="43">
    <w:abstractNumId w:val="35"/>
  </w:num>
  <w:num w:numId="44">
    <w:abstractNumId w:val="32"/>
  </w:num>
  <w:num w:numId="45">
    <w:abstractNumId w:val="2"/>
  </w:num>
  <w:num w:numId="46">
    <w:abstractNumId w:val="47"/>
  </w:num>
  <w:num w:numId="47">
    <w:abstractNumId w:val="43"/>
  </w:num>
  <w:num w:numId="48">
    <w:abstractNumId w:val="10"/>
  </w:num>
  <w:num w:numId="49">
    <w:abstractNumId w:val="45"/>
  </w:num>
  <w:num w:numId="50">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oNotEmbedSmartTags/>
  <w:decimalSymbol w:val=","/>
  <w:listSeparator w:val=";"/>
  <w15:docId w15:val="{B2EE5629-EFCD-45C3-8E25-5F58F196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B7B65"/>
    <w:rPr>
      <w:sz w:val="24"/>
      <w:szCs w:val="24"/>
    </w:rPr>
  </w:style>
  <w:style w:type="paragraph" w:styleId="Otsikko1">
    <w:name w:val="heading 1"/>
    <w:basedOn w:val="Normaali"/>
    <w:next w:val="Normaali"/>
    <w:link w:val="Otsikko1Char"/>
    <w:qFormat/>
    <w:rsid w:val="000B7B65"/>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qFormat/>
    <w:rsid w:val="000B7B65"/>
    <w:pPr>
      <w:keepNext/>
      <w:spacing w:before="240" w:after="60"/>
      <w:outlineLvl w:val="1"/>
    </w:pPr>
    <w:rPr>
      <w:rFonts w:ascii="Arial" w:hAnsi="Arial" w:cs="Arial"/>
      <w:b/>
      <w:bCs/>
      <w:i/>
      <w:iCs/>
      <w:sz w:val="28"/>
      <w:szCs w:val="28"/>
    </w:rPr>
  </w:style>
  <w:style w:type="paragraph" w:styleId="Otsikko3">
    <w:name w:val="heading 3"/>
    <w:basedOn w:val="Normaali"/>
    <w:next w:val="Normaali"/>
    <w:link w:val="Otsikko3Char"/>
    <w:qFormat/>
    <w:rsid w:val="000B7B65"/>
    <w:pPr>
      <w:keepNext/>
      <w:spacing w:before="240" w:after="60"/>
      <w:outlineLvl w:val="2"/>
    </w:pPr>
    <w:rPr>
      <w:rFonts w:ascii="Arial" w:hAnsi="Arial" w:cs="Arial"/>
      <w:b/>
      <w:bCs/>
      <w:sz w:val="26"/>
      <w:szCs w:val="26"/>
    </w:rPr>
  </w:style>
  <w:style w:type="paragraph" w:styleId="Otsikko4">
    <w:name w:val="heading 4"/>
    <w:basedOn w:val="Normaali"/>
    <w:next w:val="Normaali"/>
    <w:link w:val="Otsikko4Char"/>
    <w:qFormat/>
    <w:rsid w:val="000B7B65"/>
    <w:pPr>
      <w:keepNext/>
      <w:spacing w:before="240" w:after="60"/>
      <w:outlineLvl w:val="3"/>
    </w:pPr>
    <w:rPr>
      <w:b/>
      <w:bCs/>
      <w:sz w:val="28"/>
      <w:szCs w:val="28"/>
    </w:rPr>
  </w:style>
  <w:style w:type="paragraph" w:styleId="Otsikko5">
    <w:name w:val="heading 5"/>
    <w:basedOn w:val="Normaali"/>
    <w:next w:val="Normaali"/>
    <w:link w:val="Otsikko5Char"/>
    <w:qFormat/>
    <w:rsid w:val="000B7B65"/>
    <w:pPr>
      <w:spacing w:before="240" w:after="60"/>
      <w:outlineLvl w:val="4"/>
    </w:pPr>
    <w:rPr>
      <w:b/>
      <w:bCs/>
      <w:i/>
      <w:iCs/>
      <w:sz w:val="26"/>
      <w:szCs w:val="26"/>
    </w:rPr>
  </w:style>
  <w:style w:type="paragraph" w:styleId="Otsikko6">
    <w:name w:val="heading 6"/>
    <w:basedOn w:val="Normaali"/>
    <w:next w:val="Normaali"/>
    <w:link w:val="Otsikko6Char"/>
    <w:qFormat/>
    <w:rsid w:val="000B7B65"/>
    <w:pPr>
      <w:spacing w:before="240" w:after="60"/>
      <w:outlineLvl w:val="5"/>
    </w:pPr>
    <w:rPr>
      <w:b/>
      <w:bCs/>
      <w:sz w:val="22"/>
      <w:szCs w:val="22"/>
    </w:rPr>
  </w:style>
  <w:style w:type="paragraph" w:styleId="Otsikko7">
    <w:name w:val="heading 7"/>
    <w:basedOn w:val="Normaali"/>
    <w:next w:val="Normaali"/>
    <w:link w:val="Otsikko7Char"/>
    <w:qFormat/>
    <w:rsid w:val="000B7B65"/>
    <w:pPr>
      <w:spacing w:before="240" w:after="60"/>
      <w:outlineLvl w:val="6"/>
    </w:pPr>
  </w:style>
  <w:style w:type="paragraph" w:styleId="Otsikko8">
    <w:name w:val="heading 8"/>
    <w:basedOn w:val="Normaali"/>
    <w:next w:val="Normaali"/>
    <w:link w:val="Otsikko8Char"/>
    <w:qFormat/>
    <w:rsid w:val="000B7B65"/>
    <w:pPr>
      <w:spacing w:before="240" w:after="60"/>
      <w:outlineLvl w:val="7"/>
    </w:pPr>
    <w:rPr>
      <w:i/>
      <w:iCs/>
    </w:rPr>
  </w:style>
  <w:style w:type="paragraph" w:styleId="Otsikko9">
    <w:name w:val="heading 9"/>
    <w:basedOn w:val="Normaali"/>
    <w:next w:val="Normaali"/>
    <w:link w:val="Otsikko9Char"/>
    <w:qFormat/>
    <w:rsid w:val="000B7B65"/>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0B7B65"/>
    <w:pPr>
      <w:tabs>
        <w:tab w:val="center" w:pos="4819"/>
        <w:tab w:val="right" w:pos="9638"/>
      </w:tabs>
    </w:pPr>
  </w:style>
  <w:style w:type="character" w:styleId="Sivunumero">
    <w:name w:val="page number"/>
    <w:basedOn w:val="Kappaleenoletusfontti"/>
    <w:rsid w:val="000B7B65"/>
  </w:style>
  <w:style w:type="paragraph" w:customStyle="1" w:styleId="LLNormaali">
    <w:name w:val="LLNormaali"/>
    <w:rsid w:val="000B7B65"/>
    <w:pPr>
      <w:spacing w:line="220" w:lineRule="exact"/>
    </w:pPr>
    <w:rPr>
      <w:sz w:val="22"/>
      <w:szCs w:val="24"/>
    </w:rPr>
  </w:style>
  <w:style w:type="paragraph" w:styleId="Alatunniste">
    <w:name w:val="footer"/>
    <w:basedOn w:val="Normaali"/>
    <w:link w:val="Alatunniste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ulukkoRuudukko">
    <w:name w:val="Table Grid"/>
    <w:basedOn w:val="Normaalitaulukko"/>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42"/>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Kommentinviit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Sisluet1">
    <w:name w:val="toc 1"/>
    <w:basedOn w:val="Normaali"/>
    <w:next w:val="Normaali"/>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semiHidden/>
    <w:rsid w:val="000B7B65"/>
    <w:rPr>
      <w:sz w:val="20"/>
      <w:szCs w:val="20"/>
    </w:rPr>
  </w:style>
  <w:style w:type="paragraph" w:styleId="Sisluet4">
    <w:name w:val="toc 4"/>
    <w:basedOn w:val="Normaali"/>
    <w:next w:val="Normaali"/>
    <w:autoRedefine/>
    <w:semiHidden/>
    <w:rsid w:val="000B7B65"/>
    <w:pPr>
      <w:spacing w:line="220" w:lineRule="exact"/>
    </w:pPr>
    <w:rPr>
      <w:caps/>
      <w:sz w:val="22"/>
      <w:szCs w:val="18"/>
    </w:rPr>
  </w:style>
  <w:style w:type="paragraph" w:styleId="Sisluet5">
    <w:name w:val="toc 5"/>
    <w:basedOn w:val="Normaali"/>
    <w:next w:val="Normaali"/>
    <w:autoRedefine/>
    <w:semiHidden/>
    <w:rsid w:val="000B7B65"/>
    <w:pPr>
      <w:ind w:left="960"/>
    </w:pPr>
    <w:rPr>
      <w:sz w:val="18"/>
      <w:szCs w:val="18"/>
    </w:rPr>
  </w:style>
  <w:style w:type="paragraph" w:styleId="Sisluet6">
    <w:name w:val="toc 6"/>
    <w:basedOn w:val="Normaali"/>
    <w:next w:val="Normaali"/>
    <w:autoRedefine/>
    <w:semiHidden/>
    <w:rsid w:val="000B7B65"/>
    <w:pPr>
      <w:ind w:left="1200"/>
    </w:pPr>
    <w:rPr>
      <w:sz w:val="18"/>
      <w:szCs w:val="18"/>
    </w:rPr>
  </w:style>
  <w:style w:type="paragraph" w:styleId="Sisluet7">
    <w:name w:val="toc 7"/>
    <w:basedOn w:val="Normaali"/>
    <w:next w:val="Normaali"/>
    <w:autoRedefine/>
    <w:semiHidden/>
    <w:rsid w:val="000B7B65"/>
    <w:pPr>
      <w:ind w:left="1440"/>
    </w:pPr>
    <w:rPr>
      <w:sz w:val="18"/>
      <w:szCs w:val="18"/>
    </w:rPr>
  </w:style>
  <w:style w:type="paragraph" w:styleId="Sisluet8">
    <w:name w:val="toc 8"/>
    <w:basedOn w:val="Normaali"/>
    <w:next w:val="Normaali"/>
    <w:autoRedefine/>
    <w:semiHidden/>
    <w:rsid w:val="000B7B65"/>
    <w:pPr>
      <w:ind w:left="1680"/>
    </w:pPr>
    <w:rPr>
      <w:sz w:val="18"/>
      <w:szCs w:val="18"/>
    </w:rPr>
  </w:style>
  <w:style w:type="paragraph" w:styleId="Sisluet9">
    <w:name w:val="toc 9"/>
    <w:basedOn w:val="Normaali"/>
    <w:next w:val="Normaali"/>
    <w:autoRedefine/>
    <w:semiHidden/>
    <w:rsid w:val="000B7B65"/>
    <w:pPr>
      <w:ind w:left="1920"/>
    </w:pPr>
    <w:rPr>
      <w:sz w:val="18"/>
      <w:szCs w:val="18"/>
    </w:rPr>
  </w:style>
  <w:style w:type="character" w:styleId="Hyperlinkki">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Hakemisto1">
    <w:name w:val="index 1"/>
    <w:basedOn w:val="Normaali"/>
    <w:next w:val="Normaali"/>
    <w:autoRedefine/>
    <w:semiHidden/>
    <w:rsid w:val="000B7B65"/>
    <w:pPr>
      <w:ind w:left="240" w:hanging="240"/>
    </w:pPr>
  </w:style>
  <w:style w:type="paragraph" w:styleId="Hakemisto3">
    <w:name w:val="index 3"/>
    <w:basedOn w:val="Normaali"/>
    <w:next w:val="Normaali"/>
    <w:autoRedefine/>
    <w:semiHidden/>
    <w:rsid w:val="000B7B65"/>
    <w:pPr>
      <w:ind w:left="720" w:hanging="240"/>
    </w:pPr>
  </w:style>
  <w:style w:type="paragraph" w:styleId="Alaviitteenteksti">
    <w:name w:val="footnote text"/>
    <w:basedOn w:val="Normaali"/>
    <w:link w:val="AlaviitteentekstiChar"/>
    <w:semiHidden/>
    <w:rsid w:val="000B7B65"/>
    <w:rPr>
      <w:sz w:val="20"/>
      <w:szCs w:val="20"/>
    </w:rPr>
  </w:style>
  <w:style w:type="character" w:styleId="Alaviitteenviit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Kommentinotsikko">
    <w:name w:val="annotation subject"/>
    <w:basedOn w:val="Kommentinteksti"/>
    <w:next w:val="Kommentinteksti"/>
    <w:link w:val="KommentinotsikkoChar"/>
    <w:semiHidden/>
    <w:rsid w:val="000B7B65"/>
    <w:rPr>
      <w:b/>
      <w:bCs/>
    </w:rPr>
  </w:style>
  <w:style w:type="paragraph" w:styleId="Seliteteksti">
    <w:name w:val="Balloon Text"/>
    <w:basedOn w:val="Normaali"/>
    <w:link w:val="Seliteteksti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Sisluet3">
    <w:name w:val="toc 3"/>
    <w:basedOn w:val="Normaali"/>
    <w:next w:val="Normaali"/>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uettelokappale">
    <w:name w:val="List Paragraph"/>
    <w:basedOn w:val="Normaali"/>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ali"/>
    <w:rsid w:val="0056072F"/>
    <w:pPr>
      <w:spacing w:line="220" w:lineRule="exact"/>
      <w:jc w:val="center"/>
    </w:pPr>
    <w:rPr>
      <w:sz w:val="16"/>
      <w:szCs w:val="24"/>
    </w:rPr>
  </w:style>
  <w:style w:type="paragraph" w:styleId="Leipteksti2">
    <w:name w:val="Body Text 2"/>
    <w:basedOn w:val="Normaali"/>
    <w:link w:val="Leipteksti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Leipteksti2Char">
    <w:name w:val="Leipäteksti 2 Char"/>
    <w:basedOn w:val="Kappaleenoletusfontti"/>
    <w:link w:val="Leipteksti2"/>
    <w:uiPriority w:val="99"/>
    <w:rsid w:val="0056072F"/>
    <w:rPr>
      <w:sz w:val="22"/>
    </w:rPr>
  </w:style>
  <w:style w:type="paragraph" w:customStyle="1" w:styleId="Normal11pt">
    <w:name w:val="Normal + 11 pt"/>
    <w:basedOn w:val="Normaali"/>
    <w:uiPriority w:val="99"/>
    <w:rsid w:val="0056072F"/>
    <w:pPr>
      <w:widowControl w:val="0"/>
    </w:pPr>
    <w:rPr>
      <w:szCs w:val="22"/>
    </w:rPr>
  </w:style>
  <w:style w:type="character" w:customStyle="1" w:styleId="Otsikko1Char">
    <w:name w:val="Otsikko 1 Char"/>
    <w:link w:val="Otsikko1"/>
    <w:rsid w:val="00DA4975"/>
    <w:rPr>
      <w:rFonts w:ascii="Arial" w:hAnsi="Arial" w:cs="Arial"/>
      <w:b/>
      <w:bCs/>
      <w:kern w:val="32"/>
      <w:sz w:val="32"/>
      <w:szCs w:val="32"/>
    </w:rPr>
  </w:style>
  <w:style w:type="character" w:customStyle="1" w:styleId="Otsikko2Char">
    <w:name w:val="Otsikko 2 Char"/>
    <w:link w:val="Otsikko2"/>
    <w:rsid w:val="00DA4975"/>
    <w:rPr>
      <w:rFonts w:ascii="Arial" w:hAnsi="Arial" w:cs="Arial"/>
      <w:b/>
      <w:bCs/>
      <w:i/>
      <w:iCs/>
      <w:sz w:val="28"/>
      <w:szCs w:val="28"/>
    </w:rPr>
  </w:style>
  <w:style w:type="character" w:customStyle="1" w:styleId="Otsikko3Char">
    <w:name w:val="Otsikko 3 Char"/>
    <w:link w:val="Otsikko3"/>
    <w:rsid w:val="00DA4975"/>
    <w:rPr>
      <w:rFonts w:ascii="Arial" w:hAnsi="Arial" w:cs="Arial"/>
      <w:b/>
      <w:bCs/>
      <w:sz w:val="26"/>
      <w:szCs w:val="26"/>
    </w:rPr>
  </w:style>
  <w:style w:type="character" w:customStyle="1" w:styleId="Otsikko4Char">
    <w:name w:val="Otsikko 4 Char"/>
    <w:link w:val="Otsikko4"/>
    <w:rsid w:val="00DA4975"/>
    <w:rPr>
      <w:b/>
      <w:bCs/>
      <w:sz w:val="28"/>
      <w:szCs w:val="28"/>
    </w:rPr>
  </w:style>
  <w:style w:type="character" w:customStyle="1" w:styleId="Otsikko5Char">
    <w:name w:val="Otsikko 5 Char"/>
    <w:link w:val="Otsikko5"/>
    <w:rsid w:val="00DA4975"/>
    <w:rPr>
      <w:b/>
      <w:bCs/>
      <w:i/>
      <w:iCs/>
      <w:sz w:val="26"/>
      <w:szCs w:val="26"/>
    </w:rPr>
  </w:style>
  <w:style w:type="character" w:customStyle="1" w:styleId="Otsikko6Char">
    <w:name w:val="Otsikko 6 Char"/>
    <w:link w:val="Otsikko6"/>
    <w:rsid w:val="00DA4975"/>
    <w:rPr>
      <w:b/>
      <w:bCs/>
      <w:sz w:val="22"/>
      <w:szCs w:val="22"/>
    </w:rPr>
  </w:style>
  <w:style w:type="character" w:customStyle="1" w:styleId="Otsikko7Char">
    <w:name w:val="Otsikko 7 Char"/>
    <w:link w:val="Otsikko7"/>
    <w:rsid w:val="00DA4975"/>
    <w:rPr>
      <w:sz w:val="24"/>
      <w:szCs w:val="24"/>
    </w:rPr>
  </w:style>
  <w:style w:type="character" w:customStyle="1" w:styleId="Otsikko8Char">
    <w:name w:val="Otsikko 8 Char"/>
    <w:link w:val="Otsikko8"/>
    <w:rsid w:val="00DA4975"/>
    <w:rPr>
      <w:i/>
      <w:iCs/>
      <w:sz w:val="24"/>
      <w:szCs w:val="24"/>
    </w:rPr>
  </w:style>
  <w:style w:type="character" w:customStyle="1" w:styleId="Otsikko9Char">
    <w:name w:val="Otsikko 9 Char"/>
    <w:link w:val="Otsikko9"/>
    <w:rsid w:val="00DA4975"/>
    <w:rPr>
      <w:rFonts w:ascii="Arial" w:hAnsi="Arial" w:cs="Arial"/>
      <w:sz w:val="22"/>
      <w:szCs w:val="22"/>
    </w:rPr>
  </w:style>
  <w:style w:type="character" w:styleId="AvattuHyperlinkki">
    <w:name w:val="FollowedHyperlink"/>
    <w:uiPriority w:val="99"/>
    <w:unhideWhenUsed/>
    <w:rsid w:val="00DA4975"/>
    <w:rPr>
      <w:color w:val="800080"/>
      <w:u w:val="single"/>
    </w:rPr>
  </w:style>
  <w:style w:type="character" w:customStyle="1" w:styleId="AlaviitteentekstiChar">
    <w:name w:val="Alaviitteen teksti Char"/>
    <w:link w:val="Alaviitteenteksti"/>
    <w:semiHidden/>
    <w:rsid w:val="00DA4975"/>
  </w:style>
  <w:style w:type="character" w:customStyle="1" w:styleId="KommentintekstiChar">
    <w:name w:val="Kommentin teksti Char"/>
    <w:link w:val="Kommentinteksti"/>
    <w:semiHidden/>
    <w:rsid w:val="00DA4975"/>
  </w:style>
  <w:style w:type="character" w:customStyle="1" w:styleId="YltunnisteChar">
    <w:name w:val="Ylätunniste Char"/>
    <w:link w:val="Yltunniste"/>
    <w:rsid w:val="00DA4975"/>
    <w:rPr>
      <w:sz w:val="24"/>
      <w:szCs w:val="24"/>
    </w:rPr>
  </w:style>
  <w:style w:type="character" w:customStyle="1" w:styleId="AlatunnisteChar">
    <w:name w:val="Alatunniste Char"/>
    <w:link w:val="Alatunniste"/>
    <w:rsid w:val="00DA4975"/>
    <w:rPr>
      <w:sz w:val="24"/>
      <w:szCs w:val="24"/>
    </w:rPr>
  </w:style>
  <w:style w:type="character" w:customStyle="1" w:styleId="KommentinotsikkoChar">
    <w:name w:val="Kommentin otsikko Char"/>
    <w:link w:val="Kommentinotsikko"/>
    <w:semiHidden/>
    <w:rsid w:val="00DA4975"/>
    <w:rPr>
      <w:b/>
      <w:bCs/>
    </w:rPr>
  </w:style>
  <w:style w:type="character" w:customStyle="1" w:styleId="SelitetekstiChar">
    <w:name w:val="Seliteteksti Char"/>
    <w:link w:val="Seliteteksti"/>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oleObject" Target="embeddings/oleObject2.bin"/><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SäädöspohjaSuomi (1).dot</Template>
  <TotalTime>1</TotalTime>
  <Pages>17</Pages>
  <Words>4438</Words>
  <Characters>35955</Characters>
  <Application>Microsoft Office Word</Application>
  <DocSecurity>4</DocSecurity>
  <Lines>299</Lines>
  <Paragraphs>80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Paju Isabella (TEM)</cp:lastModifiedBy>
  <cp:revision>2</cp:revision>
  <cp:lastPrinted>2017-12-19T13:08:00Z</cp:lastPrinted>
  <dcterms:created xsi:type="dcterms:W3CDTF">2020-06-26T09:50:00Z</dcterms:created>
  <dcterms:modified xsi:type="dcterms:W3CDTF">2020-06-26T09:50:00Z</dcterms:modified>
</cp:coreProperties>
</file>