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MT- ------ 20200605 --- --- PROJET</w:t>
      </w:r>
    </w:p>
    <w:p w14:paraId="11F445EC" w14:textId="09C61B6B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[data] ta’ Mejju 2020</w:t>
      </w:r>
      <w:r>
        <w:tab/>
        <w:t>Regolament Nru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</w:t>
      </w:r>
      <w:r>
        <w:tab/>
        <w:t>(Ref. No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Regolament dwar pjanti u partijiet ta’ pjanti pprojbiti għall-użu fl-ikel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Maħruġ skont</w:t>
      </w:r>
      <w:r>
        <w:rPr>
          <w:color w:val="000000"/>
          <w:szCs w:val="28"/>
        </w:rPr>
        <w:br/>
        <w:t>l-Artikolu 4(18) tal-Liġi dwar</w:t>
      </w:r>
      <w:r>
        <w:rPr>
          <w:color w:val="000000"/>
          <w:szCs w:val="28"/>
        </w:rPr>
        <w:br/>
        <w:t>is-superviżjoni tal-immaniġġjar tal-ikel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Ir-Regolament jistabbilixxi pjanti u partijiet ta’ pjanti pprojbiti għall-użu fl-ikel kif stipulat fl-Anness għal dan ir-Regolament. 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5259377F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Dan ir-Regolament għandu jidħol fis-seħħ fl-1 ta’ Jannar 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Il-Prim Ministru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Ministru tal-Agrikoltura</w:t>
      </w:r>
      <w:r>
        <w:rPr>
          <w:b w:val="0"/>
          <w:szCs w:val="28"/>
        </w:rPr>
        <w:tab/>
        <w:t>K. Gerhards</w:t>
      </w:r>
    </w:p>
    <w:p w14:paraId="249DEFA1" w14:textId="3F8F3799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Anness</w:t>
      </w:r>
      <w:r>
        <w:rPr>
          <w:color w:val="000000"/>
          <w:szCs w:val="28"/>
        </w:rPr>
        <w:br/>
        <w:t>Nru tar-Regolament tal-Kabinett </w:t>
      </w:r>
      <w:r>
        <w:rPr>
          <w:color w:val="000000"/>
          <w:szCs w:val="28"/>
        </w:rPr>
        <w:br/>
        <w:t xml:space="preserve">ta’ [data] ta’ Mejju 2020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Pjanti u partijiet ta’ pjanti pprojbiti għall-użu fl-ikel 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611A8C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4A8522EF" w:rsidR="00734D1F" w:rsidRPr="00611A8C" w:rsidRDefault="00DA636D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11A8C">
              <w:rPr>
                <w:b/>
                <w:bCs/>
                <w:spacing w:val="-4"/>
                <w:sz w:val="24"/>
                <w:szCs w:val="24"/>
              </w:rPr>
              <w:t>Nru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01469FB8" w:rsidR="00734D1F" w:rsidRPr="00611A8C" w:rsidRDefault="00DA636D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11A8C">
              <w:rPr>
                <w:b/>
                <w:bCs/>
                <w:spacing w:val="-4"/>
                <w:sz w:val="24"/>
                <w:szCs w:val="24"/>
              </w:rPr>
              <w:t>L-i</w:t>
            </w:r>
            <w:r w:rsidR="00734D1F" w:rsidRPr="00611A8C">
              <w:rPr>
                <w:b/>
                <w:bCs/>
                <w:spacing w:val="-4"/>
                <w:sz w:val="24"/>
                <w:szCs w:val="24"/>
              </w:rPr>
              <w:t>sem tal-pjanta bil-Malti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5806CD06" w:rsidR="00734D1F" w:rsidRPr="00611A8C" w:rsidRDefault="00DA636D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11A8C">
              <w:rPr>
                <w:b/>
                <w:bCs/>
                <w:spacing w:val="-4"/>
                <w:sz w:val="24"/>
                <w:szCs w:val="24"/>
              </w:rPr>
              <w:t>L-i</w:t>
            </w:r>
            <w:r w:rsidR="00734D1F" w:rsidRPr="00611A8C">
              <w:rPr>
                <w:b/>
                <w:bCs/>
                <w:spacing w:val="-4"/>
                <w:sz w:val="24"/>
                <w:szCs w:val="24"/>
              </w:rPr>
              <w:t>sem tal-pjanta bil-Latin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611A8C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11A8C">
              <w:rPr>
                <w:b/>
                <w:bCs/>
                <w:spacing w:val="-4"/>
                <w:sz w:val="24"/>
                <w:szCs w:val="24"/>
              </w:rPr>
              <w:t>Pjanta jew parti minn pjanta</w:t>
            </w:r>
          </w:p>
        </w:tc>
      </w:tr>
      <w:tr w:rsidR="00734D1F" w:rsidRPr="00611A8C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035579D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Għajn is-serduk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Palmi Areca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2"/>
                <w:szCs w:val="22"/>
              </w:rPr>
              <w:t>Il-pjanta kollha</w:t>
            </w:r>
          </w:p>
        </w:tc>
      </w:tr>
      <w:tr w:rsidR="00734D1F" w:rsidRPr="00611A8C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Aristolokja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611A8C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Arnica montana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611A8C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Dysphania anthelmintica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Baptisia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Bittersweet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Deadly nightshade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611A8C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611A8C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611A8C">
              <w:rPr>
                <w:color w:val="000000" w:themeColor="text1"/>
                <w:spacing w:val="-4"/>
                <w:sz w:val="22"/>
                <w:szCs w:val="22"/>
              </w:rPr>
              <w:t>Il-pjanta kollha</w:t>
            </w:r>
          </w:p>
        </w:tc>
      </w:tr>
      <w:tr w:rsidR="00734D1F" w:rsidRPr="00611A8C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Corydalis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Herb-Paris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Tengħud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Dieffenbachia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Henbane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Ephedra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611A8C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Angel’s trumpet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Eagle fern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Ħaxix Amaranta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Fritillaries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Heliotropium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496F1BF1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Ipekakwana tan-Nikaragwa, Ipekakwana tal-Panama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611A8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L-għeruq </w:t>
            </w:r>
          </w:p>
        </w:tc>
      </w:tr>
      <w:tr w:rsidR="00734D1F" w:rsidRPr="00611A8C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468FDAC5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Ipekakwana ta’ Rio, Ipekakwana Brażiljana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L-għeruq </w:t>
            </w:r>
          </w:p>
        </w:tc>
      </w:tr>
      <w:tr w:rsidR="00734D1F" w:rsidRPr="00611A8C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Ballut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611A8C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Il-weraq, il-frotta</w:t>
            </w:r>
          </w:p>
        </w:tc>
      </w:tr>
      <w:tr w:rsidR="00734D1F" w:rsidRPr="00611A8C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611A8C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611A8C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Il-qoxra</w:t>
            </w:r>
          </w:p>
        </w:tc>
      </w:tr>
      <w:tr w:rsidR="00734D1F" w:rsidRPr="00611A8C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Periwinkle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Croton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Il-pjanta kollha </w:t>
            </w:r>
          </w:p>
        </w:tc>
      </w:tr>
      <w:tr w:rsidR="00734D1F" w:rsidRPr="00611A8C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Periwinkle ta’ Madagascar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17C898D3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Ġilju tal-widien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611A8C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Kubrita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059BA7A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Ġinġer selvaġġ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611A8C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3F7B72B5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Wolf’s bane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Lobelias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Mandrake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Moonseed Kanadiża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Il-frotta, l-għeruq</w:t>
            </w:r>
          </w:p>
        </w:tc>
      </w:tr>
      <w:tr w:rsidR="00734D1F" w:rsidRPr="00611A8C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DEC56B4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Solomon’s seal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611A8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611A8C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6EC72622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Velvet bean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611A8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Għeneb id-dib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Olijandru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Common columbine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611A8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611A8C">
              <w:rPr>
                <w:color w:val="000000" w:themeColor="text1"/>
                <w:spacing w:val="-4"/>
                <w:sz w:val="22"/>
                <w:szCs w:val="22"/>
              </w:rPr>
              <w:t>Il-pjanta kollha</w:t>
            </w:r>
          </w:p>
        </w:tc>
      </w:tr>
      <w:tr w:rsidR="00734D1F" w:rsidRPr="00611A8C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Basal tad-duda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611A8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611A8C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611A8C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Fishpoison tree ta’ Florida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Il-pjanta kollha </w:t>
            </w:r>
          </w:p>
        </w:tc>
      </w:tr>
      <w:tr w:rsidR="00734D1F" w:rsidRPr="00611A8C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611A8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690ED22C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Siġra ta’ Strychnine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Strophanthus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Blue cohosh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Għażiż ħażin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Widnet il-għomor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Tuja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Drimia maritima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Il-basal</w:t>
            </w:r>
          </w:p>
        </w:tc>
      </w:tr>
      <w:tr w:rsidR="00734D1F" w:rsidRPr="00611A8C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Diġitalis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Patata bix-xewk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611A8C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False hellebores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Colchicum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Anemone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February daphne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611A8C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  <w:tr w:rsidR="00734D1F" w:rsidRPr="00611A8C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611A8C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 xml:space="preserve">Golden chain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611A8C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611A8C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611A8C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611A8C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11A8C">
              <w:rPr>
                <w:color w:val="000000" w:themeColor="text1"/>
                <w:spacing w:val="-4"/>
                <w:sz w:val="24"/>
                <w:szCs w:val="24"/>
              </w:rPr>
              <w:t>Il-pjanta kollha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78C3" w14:textId="77777777" w:rsidR="003642BC" w:rsidRDefault="003642BC" w:rsidP="004B3C2F">
      <w:r>
        <w:separator/>
      </w:r>
    </w:p>
  </w:endnote>
  <w:endnote w:type="continuationSeparator" w:id="0">
    <w:p w14:paraId="7D5A5831" w14:textId="77777777" w:rsidR="003642BC" w:rsidRDefault="003642BC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AA6A4" w14:textId="77777777" w:rsidR="003642BC" w:rsidRDefault="003642BC" w:rsidP="004B3C2F">
      <w:r>
        <w:separator/>
      </w:r>
    </w:p>
  </w:footnote>
  <w:footnote w:type="continuationSeparator" w:id="0">
    <w:p w14:paraId="1539E49D" w14:textId="77777777" w:rsidR="003642BC" w:rsidRDefault="003642BC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3642BC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11A8C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A636D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5</cp:revision>
  <dcterms:created xsi:type="dcterms:W3CDTF">2020-05-22T14:08:00Z</dcterms:created>
  <dcterms:modified xsi:type="dcterms:W3CDTF">2020-06-04T12:06:00Z</dcterms:modified>
  <cp:category/>
</cp:coreProperties>
</file>