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10773"/>
      </w:tblGrid>
      <w:tr w:rsidR="00675EB1" w:rsidRPr="00DA5197" w14:paraId="4A623A98" w14:textId="77777777" w:rsidTr="008A7A43">
        <w:trPr>
          <w:trHeight w:hRule="exact" w:val="1533"/>
          <w:jc w:val="center"/>
        </w:trPr>
        <w:tc>
          <w:tcPr>
            <w:tcW w:w="10773" w:type="dxa"/>
            <w:vAlign w:val="center"/>
          </w:tcPr>
          <w:p w14:paraId="6C53153A" w14:textId="77777777" w:rsidR="00675EB1" w:rsidRPr="00DA5197" w:rsidRDefault="00675EB1">
            <w:pPr>
              <w:pStyle w:val="Header"/>
              <w:tabs>
                <w:tab w:val="clear" w:pos="4252"/>
                <w:tab w:val="clear" w:pos="8504"/>
              </w:tabs>
              <w:ind w:left="360" w:right="172"/>
              <w:jc w:val="center"/>
              <w:rPr>
                <w:rFonts w:ascii="Arial" w:hAnsi="Arial"/>
                <w:sz w:val="20"/>
              </w:rPr>
            </w:pPr>
            <w:r w:rsidRPr="00DA5197">
              <w:rPr>
                <w:rFonts w:ascii="Arial" w:hAnsi="Arial"/>
                <w:sz w:val="20"/>
              </w:rPr>
              <w:t>It is proposed that the Council of Ministers adopts the following draft provision:</w:t>
            </w:r>
          </w:p>
        </w:tc>
      </w:tr>
    </w:tbl>
    <w:p w14:paraId="356EC20B" w14:textId="77777777" w:rsidR="00675EB1" w:rsidRPr="00DA5197" w:rsidRDefault="00675EB1" w:rsidP="00B12B30">
      <w:pPr>
        <w:pStyle w:val="Header"/>
        <w:tabs>
          <w:tab w:val="clear" w:pos="4252"/>
          <w:tab w:val="clear" w:pos="8504"/>
        </w:tabs>
        <w:ind w:left="360" w:right="172"/>
        <w:rPr>
          <w:rFonts w:ascii="Arial" w:hAnsi="Arial"/>
          <w:spacing w:val="40"/>
          <w:sz w:val="20"/>
        </w:rPr>
      </w:pPr>
    </w:p>
    <w:tbl>
      <w:tblPr>
        <w:tblW w:w="10893" w:type="dxa"/>
        <w:jc w:val="center"/>
        <w:tblBorders>
          <w:top w:val="single" w:sz="4" w:space="0" w:color="auto"/>
          <w:left w:val="single" w:sz="4" w:space="0" w:color="auto"/>
          <w:bottom w:val="single" w:sz="4" w:space="0" w:color="auto"/>
          <w:right w:val="single" w:sz="2" w:space="0" w:color="auto"/>
        </w:tblBorders>
        <w:tblLayout w:type="fixed"/>
        <w:tblCellMar>
          <w:left w:w="70" w:type="dxa"/>
          <w:right w:w="70" w:type="dxa"/>
        </w:tblCellMar>
        <w:tblLook w:val="0000" w:firstRow="0" w:lastRow="0" w:firstColumn="0" w:lastColumn="0" w:noHBand="0" w:noVBand="0"/>
      </w:tblPr>
      <w:tblGrid>
        <w:gridCol w:w="10893"/>
      </w:tblGrid>
      <w:tr w:rsidR="00675EB1" w:rsidRPr="00DA5197" w14:paraId="0E24F0CA" w14:textId="77777777" w:rsidTr="00AB1379">
        <w:trPr>
          <w:trHeight w:hRule="exact" w:val="2180"/>
          <w:jc w:val="center"/>
        </w:trPr>
        <w:tc>
          <w:tcPr>
            <w:tcW w:w="10893" w:type="dxa"/>
            <w:vAlign w:val="center"/>
          </w:tcPr>
          <w:p w14:paraId="7516FE41" w14:textId="77777777" w:rsidR="00675EB1" w:rsidRPr="00DA5197" w:rsidRDefault="00CF1EF3" w:rsidP="009E1128">
            <w:pPr>
              <w:pStyle w:val="Header"/>
              <w:tabs>
                <w:tab w:val="clear" w:pos="4252"/>
                <w:tab w:val="left" w:pos="3545"/>
                <w:tab w:val="left" w:pos="3989"/>
                <w:tab w:val="left" w:pos="5264"/>
              </w:tabs>
              <w:spacing w:line="290" w:lineRule="exact"/>
              <w:ind w:left="102" w:right="170"/>
              <w:jc w:val="both"/>
              <w:rPr>
                <w:rFonts w:ascii="Arial" w:hAnsi="Arial"/>
              </w:rPr>
            </w:pPr>
            <w:r w:rsidRPr="00DA5197">
              <w:rPr>
                <w:rFonts w:ascii="Arial" w:hAnsi="Arial"/>
              </w:rPr>
              <w:t>Royal Decree laying down health requirements for the prevention and control of legionellosis.</w:t>
            </w:r>
          </w:p>
        </w:tc>
      </w:tr>
    </w:tbl>
    <w:p w14:paraId="3A361B86"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p>
    <w:p w14:paraId="48CAA89D" w14:textId="77777777" w:rsidR="00CF1EF3" w:rsidRPr="00DA5197" w:rsidRDefault="00CF1EF3" w:rsidP="00CF1EF3">
      <w:pPr>
        <w:tabs>
          <w:tab w:val="left" w:pos="0"/>
        </w:tabs>
        <w:suppressAutoHyphens/>
        <w:autoSpaceDE w:val="0"/>
        <w:autoSpaceDN w:val="0"/>
        <w:adjustRightInd w:val="0"/>
        <w:spacing w:line="280" w:lineRule="exact"/>
        <w:ind w:right="113"/>
        <w:jc w:val="center"/>
        <w:rPr>
          <w:rFonts w:ascii="Arial" w:hAnsi="Arial" w:cs="Arial"/>
        </w:rPr>
      </w:pPr>
      <w:r w:rsidRPr="00DA5197">
        <w:rPr>
          <w:rFonts w:ascii="Arial" w:hAnsi="Arial"/>
        </w:rPr>
        <w:t>I</w:t>
      </w:r>
    </w:p>
    <w:p w14:paraId="21B36D13"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p>
    <w:p w14:paraId="7B6C23CD"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r w:rsidRPr="00DA5197">
        <w:rPr>
          <w:rFonts w:ascii="Arial" w:hAnsi="Arial"/>
        </w:rPr>
        <w:t>Legionellosis is a bacterial disease of environmental origin that usually has two distinct clinical forms: the lung infection or “Legionnaire’s Disease”, characterised by pneumonia with a high fever, and the non-pneumonic form, known as “Pontiac Fever”, which manifests as a less serious acute febrile syndrome. In both situations it can occur in the form of outbreaks or isolated or sporadic cases.</w:t>
      </w:r>
    </w:p>
    <w:p w14:paraId="7EA66E9F"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p>
    <w:p w14:paraId="51EED367" w14:textId="77777777" w:rsidR="004C6B92" w:rsidRPr="00DA5197" w:rsidRDefault="000D70B5" w:rsidP="004C6B92">
      <w:pPr>
        <w:pStyle w:val="Default"/>
        <w:spacing w:line="280" w:lineRule="exact"/>
        <w:ind w:right="113"/>
        <w:jc w:val="both"/>
        <w:rPr>
          <w:color w:val="auto"/>
        </w:rPr>
      </w:pPr>
      <w:r w:rsidRPr="00DA5197">
        <w:rPr>
          <w:color w:val="auto"/>
        </w:rPr>
        <w:t>Legionellosis is one of the diseases subject to compulsory notification, appearing as such in Annex I to Royal Decree 2210/1995 of 28 December 1995 establishing the national epidemiological surveillance network, with cases and outbreaks being subject to notification through that network, which allows the collection and analysis of information on cases and outbreaks of legionellosis in order to be able to detect problems, assess changes in time and space, and contribute to the implementation of preventive and control measures against the disease.</w:t>
      </w:r>
    </w:p>
    <w:p w14:paraId="52310A2E" w14:textId="77777777" w:rsidR="004C6B92" w:rsidRPr="00DA5197" w:rsidRDefault="004C6B92" w:rsidP="00CF1EF3">
      <w:pPr>
        <w:tabs>
          <w:tab w:val="left" w:pos="0"/>
        </w:tabs>
        <w:suppressAutoHyphens/>
        <w:autoSpaceDE w:val="0"/>
        <w:autoSpaceDN w:val="0"/>
        <w:adjustRightInd w:val="0"/>
        <w:spacing w:line="280" w:lineRule="exact"/>
        <w:ind w:right="113"/>
        <w:jc w:val="both"/>
        <w:rPr>
          <w:rFonts w:ascii="Arial" w:hAnsi="Arial" w:cs="Arial"/>
        </w:rPr>
      </w:pPr>
    </w:p>
    <w:p w14:paraId="3E6078E7"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r w:rsidRPr="00DA5197">
        <w:rPr>
          <w:rFonts w:ascii="Arial" w:hAnsi="Arial"/>
          <w:i/>
        </w:rPr>
        <w:t>Legionella</w:t>
      </w:r>
      <w:r w:rsidRPr="00DA5197">
        <w:rPr>
          <w:rFonts w:ascii="Arial" w:hAnsi="Arial"/>
        </w:rPr>
        <w:t xml:space="preserve"> infection is generally acquired at community and nosocomial levels, and in its epidemiological surveillance, it is necessary to differentiate these cases from cases that are travel-related or which have occurred in other environments. In both scenarios, the disease may be associated with devices and systems that use water at temperatures that allow bacteria to grow and produce aerosols during operation. Variations in water temperature along the hydraulic circuit of the installation together with stagnation and the presence of biofilms or biolayers, limescale, corrosion or mineral precipitates are factors conducive to the proliferation of </w:t>
      </w:r>
      <w:r w:rsidRPr="00DA5197">
        <w:rPr>
          <w:rFonts w:ascii="Arial" w:hAnsi="Arial"/>
          <w:i/>
        </w:rPr>
        <w:t>Legionella</w:t>
      </w:r>
      <w:r w:rsidRPr="00DA5197">
        <w:rPr>
          <w:rFonts w:ascii="Arial" w:hAnsi="Arial"/>
        </w:rPr>
        <w:t>.</w:t>
      </w:r>
    </w:p>
    <w:p w14:paraId="160B08DE"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p>
    <w:p w14:paraId="405FE30C" w14:textId="77777777" w:rsidR="00CF1EF3" w:rsidRPr="00DA5197" w:rsidRDefault="0039209F" w:rsidP="00CF1EF3">
      <w:pPr>
        <w:tabs>
          <w:tab w:val="left" w:pos="0"/>
        </w:tabs>
        <w:suppressAutoHyphens/>
        <w:autoSpaceDE w:val="0"/>
        <w:autoSpaceDN w:val="0"/>
        <w:adjustRightInd w:val="0"/>
        <w:spacing w:line="280" w:lineRule="exact"/>
        <w:ind w:right="113"/>
        <w:jc w:val="both"/>
        <w:rPr>
          <w:rFonts w:ascii="Arial" w:hAnsi="Arial" w:cs="Arial"/>
        </w:rPr>
      </w:pPr>
      <w:r w:rsidRPr="00DA5197">
        <w:rPr>
          <w:rFonts w:ascii="Arial" w:hAnsi="Arial"/>
          <w:i/>
        </w:rPr>
        <w:t>Legionella</w:t>
      </w:r>
      <w:r w:rsidRPr="00DA5197">
        <w:rPr>
          <w:rFonts w:ascii="Arial" w:hAnsi="Arial"/>
        </w:rPr>
        <w:t xml:space="preserve"> is a bacterium found in the environment and is capable of surviving in a wide range of physical-chemical conditions, multiplying at temperatures between 20 °C and 50 °C. Its optimal growth temperature is between 35 °C and 37 °C. Its natural ecological niche are surface waters, such as lakes, rivers, ponds, forming part of its bacterial flora but without discarding seawater. From these natural reservoirs the bacteria can colonise the supply systems and, through the </w:t>
      </w:r>
      <w:r w:rsidRPr="00DA5197">
        <w:rPr>
          <w:rFonts w:ascii="Arial" w:hAnsi="Arial"/>
        </w:rPr>
        <w:lastRenderedPageBreak/>
        <w:t>water distribution network, reach sanitary water systems (cold or hot) or other systems that require water to be operated, such as cooling towers.</w:t>
      </w:r>
    </w:p>
    <w:p w14:paraId="39961841"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p>
    <w:p w14:paraId="4E2D47BC"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r w:rsidRPr="00DA5197">
        <w:rPr>
          <w:rFonts w:ascii="Arial" w:hAnsi="Arial"/>
        </w:rPr>
        <w:t xml:space="preserve">The presence of water contaminated with the bacteria in poorly designed and installed installations with insufficient or no maintenance leads to the stagnation of water and the accumulation of nutrient products for it, such as sludge, organic matter, corrosion materials and amoebas, forming a biolayer. The presence of this biolayer, together with a favourable temperature, explains the multiplication of </w:t>
      </w:r>
      <w:r w:rsidRPr="00DA5197">
        <w:rPr>
          <w:rFonts w:ascii="Arial" w:hAnsi="Arial"/>
          <w:i/>
        </w:rPr>
        <w:t>Legionella</w:t>
      </w:r>
      <w:r w:rsidRPr="00DA5197">
        <w:rPr>
          <w:rFonts w:ascii="Arial" w:hAnsi="Arial"/>
        </w:rPr>
        <w:t xml:space="preserve"> to concentrations infective to humans. If there is an aerosol-producing mechanism in the installation, the bacteria can be dispersed into the air. Aerosols containing the bacteria can remain suspended in the air and penetrate the respiratory systems of people exposed to it upon inhalation.</w:t>
      </w:r>
    </w:p>
    <w:p w14:paraId="3A25D422"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p>
    <w:p w14:paraId="5847F836"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r w:rsidRPr="00DA5197">
        <w:rPr>
          <w:rFonts w:ascii="Arial" w:hAnsi="Arial"/>
        </w:rPr>
        <w:t xml:space="preserve">While the installations most frequently identified as sources of infection with </w:t>
      </w:r>
      <w:r w:rsidRPr="00DA5197">
        <w:rPr>
          <w:rFonts w:ascii="Arial" w:hAnsi="Arial"/>
          <w:i/>
        </w:rPr>
        <w:t>Legionella</w:t>
      </w:r>
      <w:r w:rsidRPr="00DA5197">
        <w:rPr>
          <w:rFonts w:ascii="Arial" w:hAnsi="Arial"/>
        </w:rPr>
        <w:t xml:space="preserve"> are cold water distribution systems for human consumption or domestic hot water, cooling equipment such as cooling towers, and evaporative condensers, other types of installations or equipment, such as heated water systems with constant agitation and recirculation through high-speed jets or air injection (spas, swimming pools, therapeutic vessels or bathtubs, hot tubs, pressure jet treatments, etc.), mobile water tanks or cisterns, industrial humidifiers, domestic humidifiers, ornamental fountains, sprinkler irrigation systems in the urban environment, fire water systems, outdoor aerosol cooling elements, vehicle washing or nebulisers, among others, are also likely to be a source of the presence of </w:t>
      </w:r>
      <w:r w:rsidRPr="00DA5197">
        <w:rPr>
          <w:rFonts w:ascii="Arial" w:hAnsi="Arial"/>
          <w:i/>
        </w:rPr>
        <w:t>Legionella</w:t>
      </w:r>
      <w:r w:rsidRPr="00DA5197">
        <w:rPr>
          <w:rFonts w:ascii="Arial" w:hAnsi="Arial"/>
        </w:rPr>
        <w:t xml:space="preserve"> if the conditions for proliferation and dispersion through aerosols of the bacteria are present in them. In turn, given the added factor of their target audience, respiratory therapy equipment and installations (ventilators, nebulisers, etc.) are also the focus of attention.</w:t>
      </w:r>
    </w:p>
    <w:p w14:paraId="5C0A23FB" w14:textId="77777777" w:rsidR="00CF1EF3" w:rsidRPr="00DA5197" w:rsidRDefault="00CF1EF3" w:rsidP="00CF1EF3">
      <w:pPr>
        <w:tabs>
          <w:tab w:val="left" w:pos="0"/>
        </w:tabs>
        <w:suppressAutoHyphens/>
        <w:autoSpaceDE w:val="0"/>
        <w:autoSpaceDN w:val="0"/>
        <w:adjustRightInd w:val="0"/>
        <w:spacing w:line="280" w:lineRule="exact"/>
        <w:ind w:right="113"/>
        <w:jc w:val="both"/>
        <w:rPr>
          <w:rFonts w:ascii="Arial" w:hAnsi="Arial" w:cs="Arial"/>
        </w:rPr>
      </w:pPr>
    </w:p>
    <w:p w14:paraId="0C133166"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The Public Health Commission of the Inter-territorial Council of the National Health System, at its meeting on 29 October 1999, with the aim of preventing or minimising the occurrence of outbreaks and cases of Legionellosis, considered it necessary to have technical and health criteria coordinated and accepted by the health authorities of the state, regional and local administrations. For this reason, Royal Decree 909/2001 of 27 July 2001 establishing hygiene and health criteria for the prevention and control of legionellosis was approved. These criteria were updated by Royal Decree 865/2003 of 4 July 2003 laying down hygiene and health criteria for the prevention and control of legionellosis.</w:t>
      </w:r>
    </w:p>
    <w:p w14:paraId="575AC808"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50B8BAAA"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The current state of play of scientific and technical knowledge, the experience gained both in the application of the regulations and from the outcomes of the epidemiological and environmental study of the cases and outbreaks that have occurred in recent years, makes it necessary to update Royal Decree 865/2003 of 4 July 2003 by adopting a new standard covering technical improvements, new risk management measures and innovations necessary for greater control of at-risk installations or equipment. However, it is considered necessary to further investigate those aspects that lead to the proliferation of </w:t>
      </w:r>
      <w:r w:rsidRPr="00DA5197">
        <w:rPr>
          <w:rFonts w:ascii="Arial" w:hAnsi="Arial"/>
          <w:i/>
        </w:rPr>
        <w:t>Legionella</w:t>
      </w:r>
      <w:r w:rsidRPr="00DA5197">
        <w:rPr>
          <w:rFonts w:ascii="Arial" w:hAnsi="Arial"/>
        </w:rPr>
        <w:t>, as well as the possible procedures for its effective elimination, adapting the regulations accordingly to subsequent developments.</w:t>
      </w:r>
    </w:p>
    <w:p w14:paraId="59DDEAD7" w14:textId="77777777" w:rsidR="008B3FCB" w:rsidRPr="00DA5197" w:rsidRDefault="008B3FCB" w:rsidP="00CF1EF3">
      <w:pPr>
        <w:tabs>
          <w:tab w:val="left" w:pos="0"/>
        </w:tabs>
        <w:suppressAutoHyphens/>
        <w:autoSpaceDE w:val="0"/>
        <w:autoSpaceDN w:val="0"/>
        <w:adjustRightInd w:val="0"/>
        <w:ind w:right="113"/>
        <w:jc w:val="both"/>
        <w:rPr>
          <w:rFonts w:ascii="Arial" w:hAnsi="Arial" w:cs="Arial"/>
        </w:rPr>
      </w:pPr>
    </w:p>
    <w:p w14:paraId="31872734" w14:textId="77777777" w:rsidR="002D6345" w:rsidRPr="00DA5197" w:rsidRDefault="002D6345" w:rsidP="00CF1EF3">
      <w:pPr>
        <w:tabs>
          <w:tab w:val="left" w:pos="0"/>
        </w:tabs>
        <w:suppressAutoHyphens/>
        <w:autoSpaceDE w:val="0"/>
        <w:autoSpaceDN w:val="0"/>
        <w:adjustRightInd w:val="0"/>
        <w:ind w:right="113"/>
        <w:jc w:val="both"/>
        <w:rPr>
          <w:rFonts w:ascii="Arial" w:hAnsi="Arial" w:cs="Arial"/>
        </w:rPr>
      </w:pPr>
    </w:p>
    <w:p w14:paraId="28F7BB5A" w14:textId="77777777" w:rsidR="00CF1EF3" w:rsidRPr="00DA5197" w:rsidRDefault="00CF1EF3" w:rsidP="00CF1EF3">
      <w:pPr>
        <w:tabs>
          <w:tab w:val="left" w:pos="0"/>
        </w:tabs>
        <w:suppressAutoHyphens/>
        <w:autoSpaceDE w:val="0"/>
        <w:autoSpaceDN w:val="0"/>
        <w:adjustRightInd w:val="0"/>
        <w:ind w:right="113"/>
        <w:jc w:val="center"/>
        <w:rPr>
          <w:rFonts w:ascii="Arial" w:hAnsi="Arial" w:cs="Arial"/>
        </w:rPr>
      </w:pPr>
      <w:r w:rsidRPr="00DA5197">
        <w:rPr>
          <w:rFonts w:ascii="Arial" w:hAnsi="Arial"/>
        </w:rPr>
        <w:t>II</w:t>
      </w:r>
    </w:p>
    <w:p w14:paraId="42DB2DC8" w14:textId="77777777" w:rsidR="008B3FCB" w:rsidRPr="00DA5197" w:rsidRDefault="008B3FCB" w:rsidP="00CF1EF3">
      <w:pPr>
        <w:tabs>
          <w:tab w:val="left" w:pos="0"/>
        </w:tabs>
        <w:suppressAutoHyphens/>
        <w:autoSpaceDE w:val="0"/>
        <w:autoSpaceDN w:val="0"/>
        <w:adjustRightInd w:val="0"/>
        <w:ind w:right="113"/>
        <w:jc w:val="center"/>
        <w:rPr>
          <w:rFonts w:ascii="Arial" w:hAnsi="Arial" w:cs="Arial"/>
        </w:rPr>
      </w:pPr>
    </w:p>
    <w:p w14:paraId="6D78336F"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The purpose of the Royal Decree is the prevention and control of legionellosis in the interests of the protection of human health by establishing the sanitary measures to be applied in </w:t>
      </w:r>
      <w:r w:rsidRPr="00DA5197">
        <w:rPr>
          <w:rFonts w:ascii="Arial" w:hAnsi="Arial"/>
        </w:rPr>
        <w:lastRenderedPageBreak/>
        <w:t xml:space="preserve">installations susceptible to the proliferation and spread of </w:t>
      </w:r>
      <w:r w:rsidRPr="00DA5197">
        <w:rPr>
          <w:rFonts w:ascii="Arial" w:hAnsi="Arial"/>
          <w:i/>
        </w:rPr>
        <w:t>Legionella</w:t>
      </w:r>
      <w:r w:rsidRPr="00DA5197">
        <w:rPr>
          <w:rFonts w:ascii="Arial" w:hAnsi="Arial"/>
        </w:rPr>
        <w:t>. Its scope covers installations which may become sources of human exposure to the bacteria and, therefore, of the spread of legionnaire’s disease during their operation, service testing or maintenance. It applies both to installations in buildings, means of transport, recreational installations, urban installations, healthcare or therapeutic installations and any installation that uses water in its operation and produces or is likely to produce aerosols that may pose a risk to the health of the population. By way of example, without intending to be an exhaustive list, a number of installations that meet those requirements are listed in Annex I.</w:t>
      </w:r>
    </w:p>
    <w:p w14:paraId="375A2B1A"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19344F00" w14:textId="77777777" w:rsidR="00FB411B"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Installations located in buildings exclusively used for housing are excluded from the scope, provided that they do not affect the exterior environment of these buildings. This is without prejudice to the fact that, in the event of suspicion of a risk to the health of the population, the health authority may require the adoption of any control measures deemed appropriate.</w:t>
      </w:r>
    </w:p>
    <w:p w14:paraId="06C78294"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2EE9177F"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The main responsibility for compliance with the hygienic and health conditions lies with the operator of the installation, who can use service companies to carry out </w:t>
      </w:r>
      <w:r w:rsidRPr="00DA5197">
        <w:rPr>
          <w:rFonts w:ascii="Arial" w:hAnsi="Arial"/>
          <w:i/>
        </w:rPr>
        <w:t>Legionella</w:t>
      </w:r>
      <w:r w:rsidRPr="00DA5197">
        <w:rPr>
          <w:rFonts w:ascii="Arial" w:hAnsi="Arial"/>
        </w:rPr>
        <w:t xml:space="preserve"> prevention and control operations in the installations under their responsibility. It also establishes the responsibilities of the manufacturers of appliances and equipment affected by the Royal Decree in relation to the design and materials used in their manufacture, which in the case of aerosol cooling equipment or domestic humidifiers must include the cleaning and disinfection guidelines to be taken into account by users in the instructions for their use and maintenance.</w:t>
      </w:r>
    </w:p>
    <w:p w14:paraId="3F3731A9"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43790805" w14:textId="77777777" w:rsidR="00CF1EF3" w:rsidRPr="00DA5197" w:rsidRDefault="00CF1EF3" w:rsidP="00CF1EF3">
      <w:pPr>
        <w:tabs>
          <w:tab w:val="left" w:pos="0"/>
        </w:tabs>
        <w:suppressAutoHyphens/>
        <w:autoSpaceDE w:val="0"/>
        <w:autoSpaceDN w:val="0"/>
        <w:adjustRightInd w:val="0"/>
        <w:ind w:right="113"/>
        <w:jc w:val="center"/>
        <w:rPr>
          <w:rFonts w:ascii="Arial" w:hAnsi="Arial" w:cs="Arial"/>
        </w:rPr>
      </w:pPr>
      <w:r w:rsidRPr="00DA5197">
        <w:rPr>
          <w:rFonts w:ascii="Arial" w:hAnsi="Arial"/>
        </w:rPr>
        <w:t>III</w:t>
      </w:r>
    </w:p>
    <w:p w14:paraId="153589AD" w14:textId="77777777" w:rsidR="00CF1EF3" w:rsidRPr="00DA5197" w:rsidRDefault="00CF1EF3" w:rsidP="00CF1EF3">
      <w:pPr>
        <w:tabs>
          <w:tab w:val="left" w:pos="0"/>
        </w:tabs>
        <w:suppressAutoHyphens/>
        <w:autoSpaceDE w:val="0"/>
        <w:autoSpaceDN w:val="0"/>
        <w:adjustRightInd w:val="0"/>
        <w:ind w:right="113"/>
        <w:rPr>
          <w:rFonts w:ascii="Arial" w:hAnsi="Arial" w:cs="Arial"/>
        </w:rPr>
      </w:pPr>
    </w:p>
    <w:p w14:paraId="41EF6DDE"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The operator of an installation which, using water, produces or is likely to produce aerosols, in order to minimise the presence, proliferation and dispersion of </w:t>
      </w:r>
      <w:r w:rsidRPr="00DA5197">
        <w:rPr>
          <w:rFonts w:ascii="Arial" w:hAnsi="Arial"/>
          <w:i/>
        </w:rPr>
        <w:t>Legionella</w:t>
      </w:r>
      <w:r w:rsidRPr="00DA5197">
        <w:rPr>
          <w:rFonts w:ascii="Arial" w:hAnsi="Arial"/>
        </w:rPr>
        <w:t xml:space="preserve"> and based on the application of four principles (ensuring the removal or reduction of dirty areas, the accumulation of dirt, as well as stagnations through good design and maintenance of installations and equipment; avoid conditions that promote the survival and multiplication of </w:t>
      </w:r>
      <w:r w:rsidRPr="00DA5197">
        <w:rPr>
          <w:rFonts w:ascii="Arial" w:hAnsi="Arial"/>
          <w:i/>
        </w:rPr>
        <w:t>Legionella</w:t>
      </w:r>
      <w:r w:rsidRPr="00DA5197">
        <w:rPr>
          <w:rFonts w:ascii="Arial" w:hAnsi="Arial"/>
        </w:rPr>
        <w:t xml:space="preserve"> by controlling water temperature and disinfecting it; minimise the emission of aerosols and, where appropriate, the application of effective corrective measures) may use the implementation of a </w:t>
      </w:r>
      <w:r w:rsidRPr="00DA5197">
        <w:rPr>
          <w:rFonts w:ascii="Arial" w:hAnsi="Arial"/>
          <w:i/>
        </w:rPr>
        <w:t>Legionella</w:t>
      </w:r>
      <w:r w:rsidRPr="00DA5197">
        <w:rPr>
          <w:rFonts w:ascii="Arial" w:hAnsi="Arial"/>
        </w:rPr>
        <w:t xml:space="preserve"> Prevention and Control Plan or a Health Plan to tackle </w:t>
      </w:r>
      <w:r w:rsidRPr="00DA5197">
        <w:rPr>
          <w:rFonts w:ascii="Arial" w:hAnsi="Arial"/>
          <w:i/>
        </w:rPr>
        <w:t>Legionella</w:t>
      </w:r>
      <w:r w:rsidRPr="00DA5197">
        <w:rPr>
          <w:rFonts w:ascii="Arial" w:hAnsi="Arial"/>
        </w:rPr>
        <w:t xml:space="preserve">, the second being optional and the first being a starting point. The </w:t>
      </w:r>
      <w:r w:rsidRPr="00DA5197">
        <w:rPr>
          <w:rFonts w:ascii="Arial" w:hAnsi="Arial"/>
          <w:i/>
        </w:rPr>
        <w:t>Legionella</w:t>
      </w:r>
      <w:r w:rsidRPr="00DA5197">
        <w:rPr>
          <w:rFonts w:ascii="Arial" w:hAnsi="Arial"/>
        </w:rPr>
        <w:t xml:space="preserve"> Prevention and Control Plan must be designed and implemented taking into account, at least, the requirements set out in the annexes to the Royal Decree, with the content established therein. </w:t>
      </w:r>
    </w:p>
    <w:p w14:paraId="1956A415"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2BE18994"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Furthermore, the Health Plan to tackle </w:t>
      </w:r>
      <w:r w:rsidRPr="00DA5197">
        <w:rPr>
          <w:rFonts w:ascii="Arial" w:hAnsi="Arial"/>
          <w:i/>
        </w:rPr>
        <w:t>Legionella</w:t>
      </w:r>
      <w:r w:rsidRPr="00DA5197">
        <w:rPr>
          <w:rFonts w:ascii="Arial" w:hAnsi="Arial"/>
        </w:rPr>
        <w:t>, based on the recommendations on water safety plans of the World Health Organisation, will be based on the outcome of the risk assessment of the installation on the basis of which its critical points will be established, as will the control and verification measures and any relevant corrective measures. The plan will be subject to ongoing evaluation.</w:t>
      </w:r>
    </w:p>
    <w:p w14:paraId="0667C557" w14:textId="77777777" w:rsidR="00EF55AF" w:rsidRPr="00DA5197" w:rsidRDefault="00EF55AF" w:rsidP="00CF1EF3">
      <w:pPr>
        <w:tabs>
          <w:tab w:val="left" w:pos="0"/>
        </w:tabs>
        <w:suppressAutoHyphens/>
        <w:autoSpaceDE w:val="0"/>
        <w:autoSpaceDN w:val="0"/>
        <w:adjustRightInd w:val="0"/>
        <w:ind w:right="113"/>
        <w:jc w:val="both"/>
        <w:rPr>
          <w:rFonts w:ascii="Arial" w:hAnsi="Arial" w:cs="Arial"/>
        </w:rPr>
      </w:pPr>
    </w:p>
    <w:p w14:paraId="560A5486" w14:textId="77777777" w:rsidR="00CF1EF3" w:rsidRPr="00DA5197" w:rsidRDefault="00CF1EF3" w:rsidP="00CF1EF3">
      <w:pPr>
        <w:tabs>
          <w:tab w:val="left" w:pos="0"/>
        </w:tabs>
        <w:suppressAutoHyphens/>
        <w:autoSpaceDE w:val="0"/>
        <w:autoSpaceDN w:val="0"/>
        <w:adjustRightInd w:val="0"/>
        <w:ind w:right="113"/>
        <w:jc w:val="center"/>
        <w:rPr>
          <w:rFonts w:ascii="Arial" w:hAnsi="Arial" w:cs="Arial"/>
        </w:rPr>
      </w:pPr>
      <w:r w:rsidRPr="00DA5197">
        <w:rPr>
          <w:rFonts w:ascii="Arial" w:hAnsi="Arial"/>
        </w:rPr>
        <w:t>IV</w:t>
      </w:r>
    </w:p>
    <w:p w14:paraId="6559822D" w14:textId="77777777" w:rsidR="00CF1EF3" w:rsidRPr="00DA5197" w:rsidRDefault="00CF1EF3" w:rsidP="00CF1EF3">
      <w:pPr>
        <w:tabs>
          <w:tab w:val="left" w:pos="0"/>
        </w:tabs>
        <w:suppressAutoHyphens/>
        <w:autoSpaceDE w:val="0"/>
        <w:autoSpaceDN w:val="0"/>
        <w:adjustRightInd w:val="0"/>
        <w:ind w:right="113"/>
        <w:jc w:val="center"/>
        <w:rPr>
          <w:rFonts w:ascii="Arial" w:hAnsi="Arial" w:cs="Arial"/>
        </w:rPr>
      </w:pPr>
    </w:p>
    <w:p w14:paraId="35E3EEF6"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The analysis of water quality along the hydraulic circuit of the installation is one of the components of the process of verification of the effectiveness of the maintenance and review programme and of the water treatment and cleaning and disinfection programmes of the </w:t>
      </w:r>
      <w:r w:rsidRPr="00DA5197">
        <w:rPr>
          <w:rFonts w:ascii="Arial" w:hAnsi="Arial"/>
        </w:rPr>
        <w:lastRenderedPageBreak/>
        <w:t xml:space="preserve">installation. The representativeness of both the sampling points and the time at which the sample was taken is an important aspect thereof. </w:t>
      </w:r>
    </w:p>
    <w:p w14:paraId="04531B74"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Therefore, bearing in mind the current socio-economic conditions, it is considered appropriate to focus the health policy on the accreditation of laboratories for determination by microbial culture of </w:t>
      </w:r>
      <w:r w:rsidRPr="00DA5197">
        <w:rPr>
          <w:rFonts w:ascii="Arial" w:hAnsi="Arial"/>
          <w:i/>
        </w:rPr>
        <w:t>Legionella</w:t>
      </w:r>
      <w:r w:rsidRPr="00DA5197">
        <w:rPr>
          <w:rFonts w:ascii="Arial" w:hAnsi="Arial"/>
        </w:rPr>
        <w:t xml:space="preserve"> spp. and to establish sampling under documented procedures with an comprehensive vision (a clear link between this and its outcome, and maintenance and treatment programmes, which ensures traceability and custody of the sample).</w:t>
      </w:r>
    </w:p>
    <w:p w14:paraId="0350DA94"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4FDE2466"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Water quality is assessed on the basis of microbiological parameters (aerobics and </w:t>
      </w:r>
      <w:r w:rsidRPr="00DA5197">
        <w:rPr>
          <w:rFonts w:ascii="Arial" w:hAnsi="Arial"/>
          <w:i/>
        </w:rPr>
        <w:t>Legionella</w:t>
      </w:r>
      <w:r w:rsidRPr="00DA5197">
        <w:rPr>
          <w:rFonts w:ascii="Arial" w:hAnsi="Arial"/>
        </w:rPr>
        <w:t xml:space="preserve"> spp.) and physical-chemical parameters that must be analysed preferably </w:t>
      </w:r>
      <w:r w:rsidRPr="00DA5197">
        <w:rPr>
          <w:rFonts w:ascii="Arial" w:hAnsi="Arial"/>
          <w:i/>
        </w:rPr>
        <w:t>in situ</w:t>
      </w:r>
      <w:r w:rsidRPr="00DA5197">
        <w:rPr>
          <w:rFonts w:ascii="Arial" w:hAnsi="Arial"/>
        </w:rPr>
        <w:t xml:space="preserve"> (pH, conductivity, temperature etc.) at the time of sampling and others which, depending on their analytical complexity or importance in the adoption of corrective measures, should be determined in the laboratory. The analytical units carrying out research through microbial culture of </w:t>
      </w:r>
      <w:r w:rsidRPr="00DA5197">
        <w:rPr>
          <w:rFonts w:ascii="Arial" w:hAnsi="Arial"/>
          <w:i/>
        </w:rPr>
        <w:t>Legionella</w:t>
      </w:r>
      <w:r w:rsidRPr="00DA5197">
        <w:rPr>
          <w:rFonts w:ascii="Arial" w:hAnsi="Arial"/>
        </w:rPr>
        <w:t xml:space="preserve"> spp. shall demonstrate their technical competence, while those carrying out research into other parameters or methods of analysis other than culture of </w:t>
      </w:r>
      <w:r w:rsidRPr="00DA5197">
        <w:rPr>
          <w:rFonts w:ascii="Arial" w:hAnsi="Arial"/>
          <w:i/>
        </w:rPr>
        <w:t>Legionella</w:t>
      </w:r>
      <w:r w:rsidRPr="00DA5197">
        <w:rPr>
          <w:rFonts w:ascii="Arial" w:hAnsi="Arial"/>
        </w:rPr>
        <w:t xml:space="preserve"> shall at the very least implement a quality system. Moreover, the parameters that can be determined </w:t>
      </w:r>
      <w:r w:rsidRPr="00DA5197">
        <w:rPr>
          <w:rFonts w:ascii="Arial" w:hAnsi="Arial"/>
          <w:i/>
        </w:rPr>
        <w:t>in situ</w:t>
      </w:r>
      <w:r w:rsidRPr="00DA5197">
        <w:rPr>
          <w:rFonts w:ascii="Arial" w:hAnsi="Arial"/>
        </w:rPr>
        <w:t xml:space="preserve"> may be done so in accordance with the procedures laid down in the sampling programme by personnel trained for that purpose.</w:t>
      </w:r>
    </w:p>
    <w:p w14:paraId="18274596"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35A53E85"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The microbial culture method shall be the reference method for </w:t>
      </w:r>
      <w:r w:rsidRPr="00DA5197">
        <w:rPr>
          <w:rFonts w:ascii="Arial" w:hAnsi="Arial"/>
          <w:i/>
        </w:rPr>
        <w:t>Legionella</w:t>
      </w:r>
      <w:r w:rsidRPr="00DA5197">
        <w:rPr>
          <w:rFonts w:ascii="Arial" w:hAnsi="Arial"/>
        </w:rPr>
        <w:t xml:space="preserve"> where alternative methods to culture, non-culture-based methods and molecular methods, in particular live PCR (qPCR), may be used in addition to this and in certain situations.</w:t>
      </w:r>
    </w:p>
    <w:p w14:paraId="1F5C428B" w14:textId="77777777" w:rsidR="009B25DA" w:rsidRPr="00DA5197" w:rsidRDefault="009B25DA" w:rsidP="00CF1EF3">
      <w:pPr>
        <w:tabs>
          <w:tab w:val="left" w:pos="0"/>
        </w:tabs>
        <w:suppressAutoHyphens/>
        <w:autoSpaceDE w:val="0"/>
        <w:autoSpaceDN w:val="0"/>
        <w:adjustRightInd w:val="0"/>
        <w:ind w:right="113"/>
        <w:jc w:val="both"/>
        <w:rPr>
          <w:rFonts w:ascii="Arial" w:hAnsi="Arial" w:cs="Arial"/>
        </w:rPr>
      </w:pPr>
    </w:p>
    <w:p w14:paraId="31719A40" w14:textId="77777777" w:rsidR="00CF1EF3" w:rsidRPr="00DA5197" w:rsidRDefault="00CF1EF3" w:rsidP="00CF1EF3">
      <w:pPr>
        <w:tabs>
          <w:tab w:val="left" w:pos="0"/>
        </w:tabs>
        <w:suppressAutoHyphens/>
        <w:autoSpaceDE w:val="0"/>
        <w:autoSpaceDN w:val="0"/>
        <w:adjustRightInd w:val="0"/>
        <w:ind w:right="113"/>
        <w:jc w:val="center"/>
        <w:rPr>
          <w:rFonts w:ascii="Arial" w:hAnsi="Arial" w:cs="Arial"/>
        </w:rPr>
      </w:pPr>
      <w:r w:rsidRPr="00DA5197">
        <w:rPr>
          <w:rFonts w:ascii="Arial" w:hAnsi="Arial"/>
        </w:rPr>
        <w:t>V</w:t>
      </w:r>
    </w:p>
    <w:p w14:paraId="6E37553A"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5BCD72F4"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The training of staff involved in activities linked to the Plans should address the content of the role and activity that each worker plays in the Plans. In the particular case of sampling, the technical manager of the Plan plays a special role.</w:t>
      </w:r>
    </w:p>
    <w:p w14:paraId="73BFCF3B" w14:textId="77777777" w:rsidR="003E5CA1" w:rsidRPr="00DA5197" w:rsidRDefault="003E5CA1" w:rsidP="00CF1EF3">
      <w:pPr>
        <w:tabs>
          <w:tab w:val="left" w:pos="0"/>
        </w:tabs>
        <w:suppressAutoHyphens/>
        <w:autoSpaceDE w:val="0"/>
        <w:autoSpaceDN w:val="0"/>
        <w:adjustRightInd w:val="0"/>
        <w:ind w:right="113"/>
        <w:jc w:val="both"/>
        <w:rPr>
          <w:rFonts w:ascii="Arial" w:hAnsi="Arial" w:cs="Arial"/>
        </w:rPr>
      </w:pPr>
    </w:p>
    <w:p w14:paraId="207E0D69"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Finally, the annexes to the Royal Decree lay down, both for the purposes of routine application of the various programmes and in the case of notification of cases or outbreaks, general requirements applicable to all the installations covered by the Royal Decree and, in addition, specific requirements for certain types of installations. </w:t>
      </w:r>
    </w:p>
    <w:p w14:paraId="1ED53C1B"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756F8BCE" w14:textId="77777777" w:rsidR="00CF1EF3" w:rsidRPr="00DA5197" w:rsidRDefault="00CF1EF3" w:rsidP="00CF1EF3">
      <w:pPr>
        <w:tabs>
          <w:tab w:val="left" w:pos="0"/>
        </w:tabs>
        <w:suppressAutoHyphens/>
        <w:autoSpaceDE w:val="0"/>
        <w:autoSpaceDN w:val="0"/>
        <w:adjustRightInd w:val="0"/>
        <w:ind w:right="113"/>
        <w:jc w:val="center"/>
        <w:rPr>
          <w:rFonts w:ascii="Arial" w:hAnsi="Arial" w:cs="Arial"/>
        </w:rPr>
      </w:pPr>
      <w:r w:rsidRPr="00DA5197">
        <w:rPr>
          <w:rFonts w:ascii="Arial" w:hAnsi="Arial"/>
        </w:rPr>
        <w:t>VI</w:t>
      </w:r>
    </w:p>
    <w:p w14:paraId="53536049"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40A1B380"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Prior to the drafting of the Royal Decree, a public consultation has been conducted, in accordance with Article 26(2) of Law 50/1997 of 27 November 1997 on the Government. Furthermore, in accordance with Article 26(6) of Law 50/1997 of 27 November 1997, public information and hearing procedures have been carried out for the sectors potentially affected, and the Autonomous Communities and the Cities of Ceuta and Melilla, as well as local authorities, have been consulted through the Spanish Federation of Municipalities and Provinces. In addition, the Consumers and Users Council has issued a report. Furthermore, it has been subject to the procedure provided for in Directive (EU) 2015/1535 of the European Parliament and of the Council of 9 September 2015 laying down a procedure for the provision of information in the field of technical regulations and the rules on Information Society services, and Royal Decree 1337/1999 of 31 July 1999 governing reporting in the area of technical rules and regulations and regulations relating to information society services.</w:t>
      </w:r>
    </w:p>
    <w:p w14:paraId="16700D52"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63BBB1C4"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In addition, the principles of necessity, effectiveness, proportionality, legal certainty, transparency and efficiency, as required by Article 129 of Law 39/2015 of 1 October 2015 on the Common Administrative Procedure for Public Administrations, are present in this Royal Decree.</w:t>
      </w:r>
    </w:p>
    <w:p w14:paraId="329FA823"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32020AD3"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To this end, compliance with the principles of necessity and effectiveness is demonstrated, given the general interest on which the measures established are based, with the Royal Decree being the most immediate instrument to ensure that they are achieved. The Law is in line with the principle of proportionality, since, although it imposes new obligations, they do not restrict the rights of citizens. It also complies with the principle of legal certainty and is consistent with the rest of the legal system. As regards the principle of transparency, the legislation has been the subject of public consultation, hearing and public information procedures. Finally, with regard to the principle of efficiency, this Royal Decree has sought to ensure that this legislation create minimal administrative burdens for citizens.</w:t>
      </w:r>
    </w:p>
    <w:p w14:paraId="13661EC4"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4FB6FE13"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This Royal Decree is issued pursuant to the provisions of Article 149(1)(16) of the Spanish Constitution, which reserves the exclusive competence of the State in matters of bases and general coordination of health care.</w:t>
      </w:r>
    </w:p>
    <w:p w14:paraId="3A3DF392"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75B60B9E"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Pursuant to the above, on the proposal from the Minister of Health, with the approval of the Minister of Finance and the Civil Service, in agreement with the Council of State and after deliberation by the Council of Ministers at its meeting on ____________,</w:t>
      </w:r>
    </w:p>
    <w:p w14:paraId="63E89599"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6CBFE951" w14:textId="77777777" w:rsidR="00ED6332" w:rsidRPr="00DA5197" w:rsidRDefault="00ED6332" w:rsidP="00ED6332">
      <w:pPr>
        <w:tabs>
          <w:tab w:val="left" w:pos="0"/>
        </w:tabs>
        <w:suppressAutoHyphens/>
        <w:autoSpaceDE w:val="0"/>
        <w:autoSpaceDN w:val="0"/>
        <w:adjustRightInd w:val="0"/>
        <w:ind w:right="113"/>
        <w:jc w:val="center"/>
        <w:rPr>
          <w:rFonts w:ascii="Arial" w:hAnsi="Arial" w:cs="Arial"/>
        </w:rPr>
      </w:pPr>
      <w:r w:rsidRPr="00DA5197">
        <w:rPr>
          <w:rFonts w:ascii="Arial" w:hAnsi="Arial"/>
        </w:rPr>
        <w:t>THE FOLLOWING IS DECREED:</w:t>
      </w:r>
    </w:p>
    <w:p w14:paraId="1966C75B" w14:textId="77777777" w:rsidR="0021010D" w:rsidRPr="00DA5197" w:rsidRDefault="0021010D" w:rsidP="00ED6332">
      <w:pPr>
        <w:tabs>
          <w:tab w:val="left" w:pos="0"/>
        </w:tabs>
        <w:suppressAutoHyphens/>
        <w:autoSpaceDE w:val="0"/>
        <w:autoSpaceDN w:val="0"/>
        <w:adjustRightInd w:val="0"/>
        <w:ind w:right="113"/>
        <w:jc w:val="center"/>
        <w:rPr>
          <w:rFonts w:ascii="Arial" w:hAnsi="Arial" w:cs="Arial"/>
        </w:rPr>
      </w:pPr>
    </w:p>
    <w:p w14:paraId="16FABC83" w14:textId="77777777" w:rsidR="00CD3E1B" w:rsidRPr="00DA5197" w:rsidRDefault="00CD3E1B" w:rsidP="00ED6332">
      <w:pPr>
        <w:tabs>
          <w:tab w:val="left" w:pos="0"/>
        </w:tabs>
        <w:suppressAutoHyphens/>
        <w:autoSpaceDE w:val="0"/>
        <w:autoSpaceDN w:val="0"/>
        <w:adjustRightInd w:val="0"/>
        <w:ind w:right="113"/>
        <w:jc w:val="center"/>
        <w:rPr>
          <w:rFonts w:ascii="Arial" w:hAnsi="Arial" w:cs="Arial"/>
        </w:rPr>
      </w:pPr>
    </w:p>
    <w:p w14:paraId="2C1EA7E3" w14:textId="77777777" w:rsidR="0021010D" w:rsidRPr="00DA5197" w:rsidRDefault="0021010D" w:rsidP="0021010D">
      <w:pPr>
        <w:tabs>
          <w:tab w:val="left" w:pos="0"/>
        </w:tabs>
        <w:suppressAutoHyphens/>
        <w:autoSpaceDE w:val="0"/>
        <w:autoSpaceDN w:val="0"/>
        <w:adjustRightInd w:val="0"/>
        <w:ind w:right="113"/>
        <w:jc w:val="center"/>
        <w:rPr>
          <w:rFonts w:ascii="Arial" w:hAnsi="Arial" w:cs="Arial"/>
        </w:rPr>
      </w:pPr>
      <w:r w:rsidRPr="00DA5197">
        <w:rPr>
          <w:rFonts w:ascii="Arial" w:hAnsi="Arial"/>
        </w:rPr>
        <w:t>CHAPTER I</w:t>
      </w:r>
    </w:p>
    <w:p w14:paraId="2F1B6F15" w14:textId="77777777" w:rsidR="0021010D" w:rsidRPr="00DA5197" w:rsidRDefault="0021010D" w:rsidP="0021010D">
      <w:pPr>
        <w:tabs>
          <w:tab w:val="left" w:pos="0"/>
        </w:tabs>
        <w:suppressAutoHyphens/>
        <w:autoSpaceDE w:val="0"/>
        <w:autoSpaceDN w:val="0"/>
        <w:adjustRightInd w:val="0"/>
        <w:ind w:right="113"/>
        <w:jc w:val="center"/>
        <w:rPr>
          <w:rFonts w:ascii="Arial" w:hAnsi="Arial" w:cs="Arial"/>
        </w:rPr>
      </w:pPr>
    </w:p>
    <w:p w14:paraId="4A813446" w14:textId="77777777" w:rsidR="00ED6332" w:rsidRPr="00DA5197" w:rsidRDefault="0021010D" w:rsidP="0021010D">
      <w:pPr>
        <w:tabs>
          <w:tab w:val="left" w:pos="0"/>
        </w:tabs>
        <w:suppressAutoHyphens/>
        <w:autoSpaceDE w:val="0"/>
        <w:autoSpaceDN w:val="0"/>
        <w:adjustRightInd w:val="0"/>
        <w:ind w:right="113"/>
        <w:jc w:val="center"/>
        <w:rPr>
          <w:rFonts w:ascii="Arial" w:hAnsi="Arial" w:cs="Arial"/>
          <w:b/>
        </w:rPr>
      </w:pPr>
      <w:r w:rsidRPr="00DA5197">
        <w:rPr>
          <w:rFonts w:ascii="Arial" w:hAnsi="Arial"/>
          <w:b/>
        </w:rPr>
        <w:t>General provisions</w:t>
      </w:r>
    </w:p>
    <w:p w14:paraId="59BF2B62" w14:textId="77777777" w:rsidR="0021010D" w:rsidRPr="00DA5197" w:rsidRDefault="0021010D" w:rsidP="00ED6332">
      <w:pPr>
        <w:tabs>
          <w:tab w:val="left" w:pos="0"/>
        </w:tabs>
        <w:suppressAutoHyphens/>
        <w:autoSpaceDE w:val="0"/>
        <w:autoSpaceDN w:val="0"/>
        <w:adjustRightInd w:val="0"/>
        <w:ind w:right="113"/>
        <w:jc w:val="both"/>
        <w:rPr>
          <w:rFonts w:ascii="Arial" w:hAnsi="Arial" w:cs="Arial"/>
        </w:rPr>
      </w:pPr>
    </w:p>
    <w:p w14:paraId="15F03329"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i/>
        </w:rPr>
      </w:pPr>
      <w:r w:rsidRPr="00DA5197">
        <w:rPr>
          <w:rFonts w:ascii="Arial" w:hAnsi="Arial"/>
          <w:b/>
        </w:rPr>
        <w:t>Article 1.</w:t>
      </w:r>
      <w:r w:rsidRPr="00DA5197">
        <w:rPr>
          <w:rFonts w:ascii="Arial" w:hAnsi="Arial"/>
        </w:rPr>
        <w:t xml:space="preserve"> </w:t>
      </w:r>
      <w:r w:rsidRPr="00DA5197">
        <w:rPr>
          <w:rFonts w:ascii="Arial" w:hAnsi="Arial"/>
          <w:i/>
        </w:rPr>
        <w:t>Purpose.</w:t>
      </w:r>
    </w:p>
    <w:p w14:paraId="3AE7563B" w14:textId="77777777" w:rsidR="0030598D" w:rsidRPr="00DA5197" w:rsidRDefault="0030598D" w:rsidP="00CF1EF3">
      <w:pPr>
        <w:tabs>
          <w:tab w:val="left" w:pos="0"/>
        </w:tabs>
        <w:suppressAutoHyphens/>
        <w:autoSpaceDE w:val="0"/>
        <w:autoSpaceDN w:val="0"/>
        <w:adjustRightInd w:val="0"/>
        <w:ind w:right="113"/>
        <w:jc w:val="both"/>
        <w:rPr>
          <w:rFonts w:ascii="Arial" w:hAnsi="Arial" w:cs="Arial"/>
        </w:rPr>
      </w:pPr>
    </w:p>
    <w:p w14:paraId="57E3E0F6"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This Royal Decree aims to protect the health of the population through the prevention and control of legionellosis by adopting sanitary measures in those installations that use water in which </w:t>
      </w:r>
      <w:r w:rsidRPr="00DA5197">
        <w:rPr>
          <w:rFonts w:ascii="Arial" w:hAnsi="Arial"/>
          <w:i/>
        </w:rPr>
        <w:t>Legionella</w:t>
      </w:r>
      <w:r w:rsidRPr="00DA5197">
        <w:rPr>
          <w:rFonts w:ascii="Arial" w:hAnsi="Arial"/>
        </w:rPr>
        <w:t xml:space="preserve"> is able to proliferate and spread through aerosols and the exposure of people to them.</w:t>
      </w:r>
    </w:p>
    <w:p w14:paraId="5C3A1ACD"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p>
    <w:p w14:paraId="3C2317B8"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i/>
        </w:rPr>
      </w:pPr>
      <w:r w:rsidRPr="00DA5197">
        <w:rPr>
          <w:rFonts w:ascii="Arial" w:hAnsi="Arial"/>
          <w:b/>
        </w:rPr>
        <w:t>Article 2.</w:t>
      </w:r>
      <w:r w:rsidRPr="00DA5197">
        <w:rPr>
          <w:rFonts w:ascii="Arial" w:hAnsi="Arial"/>
        </w:rPr>
        <w:t xml:space="preserve"> </w:t>
      </w:r>
      <w:r w:rsidRPr="00DA5197">
        <w:rPr>
          <w:rFonts w:ascii="Arial" w:hAnsi="Arial"/>
          <w:i/>
        </w:rPr>
        <w:t>Definitions.</w:t>
      </w:r>
    </w:p>
    <w:p w14:paraId="2951C13E" w14:textId="77777777" w:rsidR="0030598D" w:rsidRPr="00DA5197" w:rsidRDefault="0030598D" w:rsidP="00CF1EF3">
      <w:pPr>
        <w:tabs>
          <w:tab w:val="left" w:pos="0"/>
        </w:tabs>
        <w:suppressAutoHyphens/>
        <w:autoSpaceDE w:val="0"/>
        <w:autoSpaceDN w:val="0"/>
        <w:adjustRightInd w:val="0"/>
        <w:ind w:right="113"/>
        <w:jc w:val="both"/>
        <w:rPr>
          <w:rFonts w:ascii="Arial" w:hAnsi="Arial" w:cs="Arial"/>
          <w:i/>
        </w:rPr>
      </w:pPr>
    </w:p>
    <w:p w14:paraId="406F215E" w14:textId="77777777" w:rsidR="00CF1EF3" w:rsidRPr="00DA5197" w:rsidRDefault="00CF1EF3" w:rsidP="00CF1EF3">
      <w:pPr>
        <w:tabs>
          <w:tab w:val="left" w:pos="0"/>
        </w:tabs>
        <w:suppressAutoHyphens/>
        <w:autoSpaceDE w:val="0"/>
        <w:autoSpaceDN w:val="0"/>
        <w:adjustRightInd w:val="0"/>
        <w:ind w:right="113"/>
        <w:jc w:val="both"/>
        <w:rPr>
          <w:rFonts w:ascii="Arial" w:hAnsi="Arial" w:cs="Arial"/>
        </w:rPr>
      </w:pPr>
      <w:r w:rsidRPr="00DA5197">
        <w:rPr>
          <w:rFonts w:ascii="Arial" w:hAnsi="Arial"/>
        </w:rPr>
        <w:t>For the purpose of this Royal Decree, the following definitions are used:</w:t>
      </w:r>
    </w:p>
    <w:p w14:paraId="025FF5AF" w14:textId="77777777" w:rsidR="0030598D" w:rsidRPr="00DA5197" w:rsidRDefault="0030598D" w:rsidP="00CF1EF3">
      <w:pPr>
        <w:tabs>
          <w:tab w:val="left" w:pos="0"/>
        </w:tabs>
        <w:suppressAutoHyphens/>
        <w:autoSpaceDE w:val="0"/>
        <w:autoSpaceDN w:val="0"/>
        <w:adjustRightInd w:val="0"/>
        <w:ind w:right="113"/>
        <w:jc w:val="both"/>
        <w:rPr>
          <w:rFonts w:ascii="Arial" w:hAnsi="Arial" w:cs="Arial"/>
        </w:rPr>
      </w:pPr>
    </w:p>
    <w:p w14:paraId="3660E895" w14:textId="77777777" w:rsidR="00CF1EF3" w:rsidRPr="00DA5197" w:rsidRDefault="00CF1EF3" w:rsidP="0030598D">
      <w:pPr>
        <w:tabs>
          <w:tab w:val="left" w:pos="0"/>
        </w:tabs>
        <w:suppressAutoHyphens/>
        <w:autoSpaceDE w:val="0"/>
        <w:autoSpaceDN w:val="0"/>
        <w:adjustRightInd w:val="0"/>
        <w:ind w:right="113" w:firstLine="357"/>
        <w:jc w:val="both"/>
        <w:rPr>
          <w:rFonts w:ascii="Arial" w:hAnsi="Arial" w:cs="Arial"/>
        </w:rPr>
      </w:pPr>
      <w:r w:rsidRPr="00DA5197">
        <w:rPr>
          <w:rFonts w:ascii="Arial" w:hAnsi="Arial"/>
        </w:rPr>
        <w:t xml:space="preserve">1. </w:t>
      </w:r>
      <w:r w:rsidRPr="00DA5197">
        <w:rPr>
          <w:rFonts w:ascii="Arial" w:hAnsi="Arial"/>
          <w:i/>
        </w:rPr>
        <w:t>“Inflow water”:</w:t>
      </w:r>
      <w:r w:rsidRPr="00DA5197">
        <w:rPr>
          <w:rFonts w:ascii="Arial" w:hAnsi="Arial"/>
        </w:rPr>
        <w:t xml:space="preserve"> Water that feeds an installation.</w:t>
      </w:r>
    </w:p>
    <w:p w14:paraId="3EC763D7" w14:textId="77777777" w:rsidR="0030598D" w:rsidRPr="00DA5197" w:rsidRDefault="0030598D" w:rsidP="00CF1EF3">
      <w:pPr>
        <w:tabs>
          <w:tab w:val="left" w:pos="0"/>
        </w:tabs>
        <w:suppressAutoHyphens/>
        <w:autoSpaceDE w:val="0"/>
        <w:autoSpaceDN w:val="0"/>
        <w:adjustRightInd w:val="0"/>
        <w:ind w:right="113"/>
        <w:jc w:val="both"/>
        <w:rPr>
          <w:rFonts w:ascii="Arial" w:hAnsi="Arial" w:cs="Arial"/>
        </w:rPr>
      </w:pPr>
    </w:p>
    <w:p w14:paraId="024DF312" w14:textId="77777777" w:rsidR="00CF1EF3" w:rsidRPr="00DA5197" w:rsidRDefault="00CF1EF3" w:rsidP="0030598D">
      <w:pPr>
        <w:tabs>
          <w:tab w:val="left" w:pos="0"/>
        </w:tabs>
        <w:suppressAutoHyphens/>
        <w:autoSpaceDE w:val="0"/>
        <w:autoSpaceDN w:val="0"/>
        <w:adjustRightInd w:val="0"/>
        <w:ind w:right="113" w:firstLine="357"/>
        <w:jc w:val="both"/>
        <w:rPr>
          <w:rFonts w:ascii="Arial" w:hAnsi="Arial" w:cs="Arial"/>
        </w:rPr>
      </w:pPr>
      <w:r w:rsidRPr="00DA5197">
        <w:rPr>
          <w:rFonts w:ascii="Arial" w:hAnsi="Arial"/>
        </w:rPr>
        <w:t>2. “Sanitary water”: Hot or cold human water for human use.</w:t>
      </w:r>
    </w:p>
    <w:p w14:paraId="0372A35A" w14:textId="77777777" w:rsidR="0030598D" w:rsidRPr="00DA5197" w:rsidRDefault="0030598D" w:rsidP="0030598D">
      <w:pPr>
        <w:tabs>
          <w:tab w:val="left" w:pos="0"/>
        </w:tabs>
        <w:suppressAutoHyphens/>
        <w:autoSpaceDE w:val="0"/>
        <w:autoSpaceDN w:val="0"/>
        <w:adjustRightInd w:val="0"/>
        <w:ind w:right="113" w:firstLine="357"/>
        <w:jc w:val="both"/>
        <w:rPr>
          <w:rFonts w:ascii="Arial" w:hAnsi="Arial" w:cs="Arial"/>
        </w:rPr>
      </w:pPr>
    </w:p>
    <w:p w14:paraId="5FF174CF" w14:textId="77777777" w:rsidR="00CF1EF3" w:rsidRPr="00DA5197" w:rsidRDefault="00CF1EF3" w:rsidP="0030598D">
      <w:pPr>
        <w:tabs>
          <w:tab w:val="left" w:pos="0"/>
        </w:tabs>
        <w:suppressAutoHyphens/>
        <w:autoSpaceDE w:val="0"/>
        <w:autoSpaceDN w:val="0"/>
        <w:adjustRightInd w:val="0"/>
        <w:ind w:right="113" w:firstLine="357"/>
        <w:jc w:val="both"/>
        <w:rPr>
          <w:rFonts w:ascii="Arial" w:hAnsi="Arial" w:cs="Arial"/>
        </w:rPr>
      </w:pPr>
      <w:r w:rsidRPr="00DA5197">
        <w:rPr>
          <w:rFonts w:ascii="Arial" w:hAnsi="Arial"/>
        </w:rPr>
        <w:t>3. “Health authority”: The competent health administration or other bodies determining the autonomous communities and cities of Ceuta and Melilla or local administration within the scope of their competences.</w:t>
      </w:r>
    </w:p>
    <w:p w14:paraId="4D1B141D" w14:textId="77777777" w:rsidR="0030598D" w:rsidRPr="00DA5197" w:rsidRDefault="0030598D" w:rsidP="00CF1EF3">
      <w:pPr>
        <w:tabs>
          <w:tab w:val="left" w:pos="0"/>
        </w:tabs>
        <w:suppressAutoHyphens/>
        <w:autoSpaceDE w:val="0"/>
        <w:autoSpaceDN w:val="0"/>
        <w:adjustRightInd w:val="0"/>
        <w:ind w:right="113"/>
        <w:jc w:val="both"/>
        <w:rPr>
          <w:rFonts w:ascii="Arial" w:hAnsi="Arial" w:cs="Arial"/>
        </w:rPr>
      </w:pPr>
    </w:p>
    <w:p w14:paraId="22DF6ECF" w14:textId="77777777" w:rsidR="00CF1EF3" w:rsidRPr="00DA5197" w:rsidRDefault="00CF1EF3" w:rsidP="0030598D">
      <w:pPr>
        <w:tabs>
          <w:tab w:val="left" w:pos="0"/>
        </w:tabs>
        <w:suppressAutoHyphens/>
        <w:autoSpaceDE w:val="0"/>
        <w:autoSpaceDN w:val="0"/>
        <w:adjustRightInd w:val="0"/>
        <w:ind w:right="113" w:firstLine="357"/>
        <w:jc w:val="both"/>
        <w:rPr>
          <w:rFonts w:ascii="Arial" w:hAnsi="Arial" w:cs="Arial"/>
        </w:rPr>
      </w:pPr>
      <w:r w:rsidRPr="00DA5197">
        <w:rPr>
          <w:rFonts w:ascii="Arial" w:hAnsi="Arial"/>
        </w:rPr>
        <w:lastRenderedPageBreak/>
        <w:t xml:space="preserve">4. </w:t>
      </w:r>
      <w:r w:rsidRPr="00DA5197">
        <w:rPr>
          <w:rFonts w:ascii="Arial" w:hAnsi="Arial"/>
          <w:i/>
        </w:rPr>
        <w:t>«Biolayer or biofilm»</w:t>
      </w:r>
      <w:r w:rsidRPr="00DA5197">
        <w:rPr>
          <w:rFonts w:ascii="Arial" w:hAnsi="Arial"/>
        </w:rPr>
        <w:t>: Set of micro-organisms, extracellular proteins, mineral deposits or precipitates and other compounds that make up a layer that adheres to a surface.</w:t>
      </w:r>
    </w:p>
    <w:p w14:paraId="70AABF9B" w14:textId="77777777" w:rsidR="0030598D" w:rsidRPr="00DA5197" w:rsidRDefault="0030598D" w:rsidP="00CF1EF3">
      <w:pPr>
        <w:tabs>
          <w:tab w:val="left" w:pos="0"/>
        </w:tabs>
        <w:suppressAutoHyphens/>
        <w:autoSpaceDE w:val="0"/>
        <w:autoSpaceDN w:val="0"/>
        <w:adjustRightInd w:val="0"/>
        <w:ind w:right="113"/>
        <w:jc w:val="both"/>
        <w:rPr>
          <w:rFonts w:ascii="Arial" w:hAnsi="Arial" w:cs="Arial"/>
        </w:rPr>
      </w:pPr>
    </w:p>
    <w:p w14:paraId="6185974A" w14:textId="77777777" w:rsidR="00FB411B" w:rsidRPr="00DA5197" w:rsidRDefault="00CF1EF3" w:rsidP="0030598D">
      <w:pPr>
        <w:tabs>
          <w:tab w:val="left" w:pos="0"/>
        </w:tabs>
        <w:suppressAutoHyphens/>
        <w:autoSpaceDE w:val="0"/>
        <w:autoSpaceDN w:val="0"/>
        <w:adjustRightInd w:val="0"/>
        <w:ind w:right="113" w:firstLine="357"/>
        <w:jc w:val="both"/>
        <w:rPr>
          <w:rFonts w:ascii="Arial" w:hAnsi="Arial" w:cs="Arial"/>
        </w:rPr>
      </w:pPr>
      <w:r w:rsidRPr="00DA5197">
        <w:rPr>
          <w:rFonts w:ascii="Arial" w:hAnsi="Arial"/>
        </w:rPr>
        <w:t xml:space="preserve">5. </w:t>
      </w:r>
      <w:r w:rsidRPr="00DA5197">
        <w:rPr>
          <w:rFonts w:ascii="Arial" w:hAnsi="Arial"/>
          <w:i/>
        </w:rPr>
        <w:t>“Biocide”:</w:t>
      </w:r>
    </w:p>
    <w:p w14:paraId="5D09E6FF" w14:textId="77777777" w:rsidR="0030598D" w:rsidRPr="00DA5197" w:rsidRDefault="0030598D" w:rsidP="00CF1EF3">
      <w:pPr>
        <w:tabs>
          <w:tab w:val="left" w:pos="0"/>
        </w:tabs>
        <w:suppressAutoHyphens/>
        <w:autoSpaceDE w:val="0"/>
        <w:autoSpaceDN w:val="0"/>
        <w:adjustRightInd w:val="0"/>
        <w:ind w:right="113"/>
        <w:jc w:val="both"/>
        <w:rPr>
          <w:rFonts w:ascii="Arial" w:hAnsi="Arial" w:cs="Arial"/>
        </w:rPr>
      </w:pPr>
    </w:p>
    <w:p w14:paraId="5FEF9ACD" w14:textId="77777777" w:rsidR="0030598D" w:rsidRPr="00DA5197" w:rsidRDefault="0030598D" w:rsidP="0030598D">
      <w:pPr>
        <w:tabs>
          <w:tab w:val="left" w:pos="240"/>
        </w:tabs>
        <w:ind w:firstLine="357"/>
        <w:jc w:val="both"/>
        <w:rPr>
          <w:rFonts w:ascii="Arial" w:eastAsia="Calibri" w:hAnsi="Arial" w:cs="Arial"/>
          <w:color w:val="000000"/>
        </w:rPr>
      </w:pPr>
      <w:r w:rsidRPr="00DA5197">
        <w:rPr>
          <w:rFonts w:ascii="Arial" w:hAnsi="Arial"/>
          <w:color w:val="000000"/>
        </w:rPr>
        <w:t>a) Any substance or mixture, in the form in which it is supplied to the user, consisting of, or generating, one or more active substances, for the purpose of destroying, deterring or neutralising harmful organisms, or preventing their action or otherwise exerting a controlling effect on them, by any means other than mere physical or mechanical action.</w:t>
      </w:r>
    </w:p>
    <w:p w14:paraId="0612A655" w14:textId="77777777" w:rsidR="0030598D" w:rsidRPr="00DA5197" w:rsidRDefault="0030598D" w:rsidP="0030598D">
      <w:pPr>
        <w:tabs>
          <w:tab w:val="left" w:pos="240"/>
        </w:tabs>
        <w:ind w:firstLine="357"/>
        <w:jc w:val="both"/>
        <w:rPr>
          <w:rFonts w:ascii="Arial" w:eastAsia="Calibri" w:hAnsi="Arial" w:cs="Arial"/>
          <w:color w:val="000000"/>
          <w:lang w:eastAsia="en-US"/>
        </w:rPr>
      </w:pPr>
    </w:p>
    <w:p w14:paraId="1483C806" w14:textId="77777777" w:rsidR="0030598D" w:rsidRPr="00DA5197" w:rsidRDefault="0030598D" w:rsidP="0030598D">
      <w:pPr>
        <w:ind w:firstLine="357"/>
        <w:jc w:val="both"/>
        <w:rPr>
          <w:rFonts w:ascii="Arial" w:eastAsia="Calibri" w:hAnsi="Arial" w:cs="Arial"/>
          <w:color w:val="000000"/>
        </w:rPr>
      </w:pPr>
      <w:r w:rsidRPr="00DA5197">
        <w:rPr>
          <w:rFonts w:ascii="Arial" w:hAnsi="Arial"/>
          <w:color w:val="000000"/>
        </w:rPr>
        <w:t>b) Any substance or mixture generated from substances or mixtures other than those referred to in the preceding paragraph, intended to be used for the purpose of destroying, deterring or neutralising harmful organisms, or preventing their action or otherwise exerting a control effect on them, by any means other than mere physical or mechanical action.</w:t>
      </w:r>
    </w:p>
    <w:p w14:paraId="1E9D4A0D" w14:textId="77777777" w:rsidR="0030598D" w:rsidRPr="00DA5197" w:rsidRDefault="0030598D" w:rsidP="0030598D">
      <w:pPr>
        <w:ind w:firstLine="357"/>
        <w:jc w:val="both"/>
        <w:rPr>
          <w:rFonts w:ascii="Arial" w:eastAsia="Calibri" w:hAnsi="Arial" w:cs="Arial"/>
          <w:color w:val="000000"/>
          <w:lang w:eastAsia="en-US"/>
        </w:rPr>
      </w:pPr>
    </w:p>
    <w:p w14:paraId="132E8D39" w14:textId="77777777" w:rsidR="0030598D" w:rsidRPr="00DA5197" w:rsidRDefault="0030598D" w:rsidP="0030598D">
      <w:pPr>
        <w:tabs>
          <w:tab w:val="left" w:pos="0"/>
        </w:tabs>
        <w:suppressAutoHyphens/>
        <w:autoSpaceDE w:val="0"/>
        <w:autoSpaceDN w:val="0"/>
        <w:adjustRightInd w:val="0"/>
        <w:ind w:right="113" w:firstLine="357"/>
        <w:jc w:val="both"/>
        <w:rPr>
          <w:rFonts w:ascii="Arial" w:eastAsia="Calibri" w:hAnsi="Arial" w:cs="Arial"/>
          <w:color w:val="000000"/>
        </w:rPr>
      </w:pPr>
      <w:r w:rsidRPr="00DA5197">
        <w:rPr>
          <w:rFonts w:ascii="Arial" w:hAnsi="Arial"/>
          <w:color w:val="000000"/>
        </w:rPr>
        <w:t>6.</w:t>
      </w:r>
      <w:r w:rsidRPr="00DA5197">
        <w:rPr>
          <w:rFonts w:ascii="Arial" w:hAnsi="Arial"/>
          <w:i/>
          <w:color w:val="000000"/>
        </w:rPr>
        <w:t xml:space="preserve"> </w:t>
      </w:r>
      <w:r w:rsidRPr="00DA5197">
        <w:rPr>
          <w:rFonts w:ascii="Arial" w:hAnsi="Arial"/>
          <w:color w:val="000000"/>
        </w:rPr>
        <w:t>“</w:t>
      </w:r>
      <w:r w:rsidRPr="00DA5197">
        <w:rPr>
          <w:rFonts w:ascii="Arial" w:hAnsi="Arial"/>
          <w:i/>
          <w:color w:val="000000"/>
        </w:rPr>
        <w:t>Biodispersant</w:t>
      </w:r>
      <w:r w:rsidRPr="00DA5197">
        <w:rPr>
          <w:rFonts w:ascii="Arial" w:hAnsi="Arial"/>
          <w:color w:val="000000"/>
        </w:rPr>
        <w:t>”: Substances that allow the emulsifying or dispersing of the organic matter and the biolayer present on the walls of the systems through which water circulates, supporting the penetration of biocides inside these organic accumulations.</w:t>
      </w:r>
    </w:p>
    <w:p w14:paraId="7BEC7588" w14:textId="77777777" w:rsidR="0030598D" w:rsidRPr="00DA5197" w:rsidRDefault="0030598D" w:rsidP="0030598D">
      <w:pPr>
        <w:tabs>
          <w:tab w:val="left" w:pos="0"/>
        </w:tabs>
        <w:suppressAutoHyphens/>
        <w:autoSpaceDE w:val="0"/>
        <w:autoSpaceDN w:val="0"/>
        <w:adjustRightInd w:val="0"/>
        <w:ind w:right="113" w:firstLine="357"/>
        <w:jc w:val="both"/>
        <w:rPr>
          <w:rFonts w:ascii="Arial" w:hAnsi="Arial" w:cs="Arial"/>
        </w:rPr>
      </w:pPr>
    </w:p>
    <w:p w14:paraId="3965DA98" w14:textId="77777777" w:rsidR="0030598D" w:rsidRPr="00DA5197" w:rsidRDefault="0030598D" w:rsidP="0030598D">
      <w:pPr>
        <w:ind w:firstLine="357"/>
        <w:jc w:val="both"/>
        <w:rPr>
          <w:rFonts w:ascii="Arial" w:eastAsia="CIDFont+F2" w:hAnsi="Arial" w:cs="Arial"/>
        </w:rPr>
      </w:pPr>
      <w:r w:rsidRPr="00DA5197">
        <w:rPr>
          <w:rFonts w:ascii="Arial" w:hAnsi="Arial"/>
          <w:color w:val="000000"/>
        </w:rPr>
        <w:t>7</w:t>
      </w:r>
      <w:r w:rsidRPr="00DA5197">
        <w:rPr>
          <w:rFonts w:ascii="Arial" w:hAnsi="Arial"/>
          <w:color w:val="000000"/>
          <w:shd w:val="clear" w:color="auto" w:fill="FFFFFF"/>
        </w:rPr>
        <w:t>.</w:t>
      </w:r>
      <w:r w:rsidRPr="00DA5197">
        <w:rPr>
          <w:rFonts w:ascii="Arial" w:hAnsi="Arial"/>
          <w:i/>
          <w:color w:val="000000"/>
          <w:shd w:val="clear" w:color="auto" w:fill="FFFFFF"/>
        </w:rPr>
        <w:t xml:space="preserve"> </w:t>
      </w:r>
      <w:r w:rsidRPr="00DA5197">
        <w:rPr>
          <w:rFonts w:ascii="Arial" w:hAnsi="Arial"/>
          <w:color w:val="000000"/>
          <w:shd w:val="clear" w:color="auto" w:fill="FFFFFF"/>
        </w:rPr>
        <w:t>“</w:t>
      </w:r>
      <w:r w:rsidRPr="00DA5197">
        <w:rPr>
          <w:rFonts w:ascii="Arial" w:hAnsi="Arial"/>
          <w:i/>
          <w:color w:val="000000"/>
          <w:shd w:val="clear" w:color="auto" w:fill="FFFFFF"/>
        </w:rPr>
        <w:t>Calibration of equipment</w:t>
      </w:r>
      <w:r w:rsidRPr="00DA5197">
        <w:rPr>
          <w:rFonts w:ascii="Arial" w:hAnsi="Arial"/>
          <w:color w:val="000000"/>
          <w:shd w:val="clear" w:color="auto" w:fill="FFFFFF"/>
        </w:rPr>
        <w:t>”:</w:t>
      </w:r>
      <w:r w:rsidRPr="00DA5197">
        <w:rPr>
          <w:rFonts w:ascii="Arial" w:hAnsi="Arial"/>
          <w:color w:val="000000"/>
        </w:rPr>
        <w:t xml:space="preserve"> </w:t>
      </w:r>
      <w:r w:rsidRPr="00DA5197">
        <w:rPr>
          <w:rFonts w:ascii="Arial" w:hAnsi="Arial"/>
        </w:rPr>
        <w:t>A set of operations enabling the establishment, under specific conditions, of the relationship between the values indicated by a measuring instrument or measuring system, or the values represented by a material measure or reference material, and the values corresponding to a magnitude obtained by a traceable pattern or measurement patterns: national, international or certified reference materials.</w:t>
      </w:r>
      <w:r w:rsidRPr="00DA5197">
        <w:rPr>
          <w:rFonts w:ascii="Arial" w:hAnsi="Arial"/>
          <w:color w:val="FF0000"/>
        </w:rPr>
        <w:t xml:space="preserve"> </w:t>
      </w:r>
    </w:p>
    <w:p w14:paraId="137FBA2F" w14:textId="77777777" w:rsidR="0030598D" w:rsidRPr="00DA5197" w:rsidRDefault="0030598D" w:rsidP="0030598D">
      <w:pPr>
        <w:ind w:firstLine="357"/>
        <w:jc w:val="both"/>
        <w:rPr>
          <w:rFonts w:ascii="Arial" w:eastAsia="CIDFont+F2" w:hAnsi="Arial" w:cs="Arial"/>
          <w:lang w:eastAsia="en-US"/>
        </w:rPr>
      </w:pPr>
    </w:p>
    <w:p w14:paraId="2616630F" w14:textId="77777777" w:rsidR="0030598D" w:rsidRPr="00DA5197" w:rsidRDefault="0030598D" w:rsidP="0030598D">
      <w:pPr>
        <w:ind w:firstLine="357"/>
        <w:jc w:val="both"/>
        <w:rPr>
          <w:rFonts w:ascii="Arial" w:eastAsia="Calibri" w:hAnsi="Arial" w:cs="Arial"/>
          <w:color w:val="000000"/>
        </w:rPr>
      </w:pPr>
      <w:r w:rsidRPr="00DA5197">
        <w:rPr>
          <w:rFonts w:ascii="Arial" w:hAnsi="Arial"/>
        </w:rPr>
        <w:t xml:space="preserve">8. </w:t>
      </w:r>
      <w:r w:rsidRPr="00DA5197">
        <w:rPr>
          <w:rFonts w:ascii="Arial" w:hAnsi="Arial"/>
          <w:i/>
        </w:rPr>
        <w:t>“Structural Defect</w:t>
      </w:r>
      <w:r w:rsidRPr="00DA5197">
        <w:rPr>
          <w:rFonts w:ascii="Arial" w:hAnsi="Arial"/>
        </w:rPr>
        <w:t xml:space="preserve">”: </w:t>
      </w:r>
      <w:r w:rsidRPr="00DA5197">
        <w:rPr>
          <w:rFonts w:ascii="Arial" w:hAnsi="Arial"/>
          <w:color w:val="000000"/>
        </w:rPr>
        <w:t xml:space="preserve">Any shortcoming or imperfection in the design, construction or maintenance of an installation that facilitates the multiplication and dispersion of </w:t>
      </w:r>
      <w:r w:rsidRPr="00DA5197">
        <w:rPr>
          <w:rFonts w:ascii="Arial" w:hAnsi="Arial"/>
          <w:i/>
          <w:color w:val="000000"/>
        </w:rPr>
        <w:t>Legionella</w:t>
      </w:r>
      <w:r w:rsidRPr="00DA5197">
        <w:rPr>
          <w:rFonts w:ascii="Arial" w:hAnsi="Arial"/>
          <w:color w:val="000000"/>
        </w:rPr>
        <w:t>.</w:t>
      </w:r>
    </w:p>
    <w:p w14:paraId="43E302F3" w14:textId="77777777" w:rsidR="0030598D" w:rsidRPr="00DA5197" w:rsidRDefault="0030598D" w:rsidP="0030598D">
      <w:pPr>
        <w:ind w:firstLine="357"/>
        <w:jc w:val="both"/>
        <w:rPr>
          <w:rFonts w:ascii="Arial" w:eastAsia="Calibri" w:hAnsi="Arial" w:cs="Arial"/>
          <w:color w:val="000000"/>
          <w:sz w:val="22"/>
          <w:szCs w:val="22"/>
          <w:lang w:eastAsia="en-US"/>
        </w:rPr>
      </w:pPr>
    </w:p>
    <w:p w14:paraId="76F50F92" w14:textId="77777777" w:rsidR="0030598D" w:rsidRPr="00DA5197" w:rsidRDefault="0030598D" w:rsidP="0030598D">
      <w:pPr>
        <w:ind w:firstLine="357"/>
        <w:jc w:val="both"/>
        <w:rPr>
          <w:rFonts w:ascii="Arial" w:eastAsia="Calibri" w:hAnsi="Arial" w:cs="Arial"/>
        </w:rPr>
      </w:pPr>
      <w:r w:rsidRPr="00DA5197">
        <w:rPr>
          <w:rFonts w:ascii="Arial" w:hAnsi="Arial"/>
          <w:color w:val="000000"/>
          <w:sz w:val="22"/>
        </w:rPr>
        <w:t xml:space="preserve">9. </w:t>
      </w:r>
      <w:r w:rsidRPr="00DA5197">
        <w:rPr>
          <w:rFonts w:ascii="Arial" w:hAnsi="Arial"/>
          <w:color w:val="000000"/>
        </w:rPr>
        <w:t>“</w:t>
      </w:r>
      <w:r w:rsidRPr="00DA5197">
        <w:rPr>
          <w:rFonts w:ascii="Arial" w:hAnsi="Arial"/>
          <w:i/>
          <w:color w:val="000000"/>
        </w:rPr>
        <w:t>Declaration of responsibility</w:t>
      </w:r>
      <w:r w:rsidRPr="00DA5197">
        <w:rPr>
          <w:rFonts w:ascii="Arial" w:hAnsi="Arial"/>
          <w:color w:val="000000"/>
        </w:rPr>
        <w:t>”: Document by which a</w:t>
      </w:r>
      <w:r w:rsidRPr="00DA5197">
        <w:rPr>
          <w:rFonts w:ascii="Arial" w:hAnsi="Arial"/>
        </w:rPr>
        <w:t xml:space="preserve"> natural person declares, under their responsibility, that the information contained in a document meets the requirements set out in the different components of the </w:t>
      </w:r>
      <w:r w:rsidRPr="00DA5197">
        <w:rPr>
          <w:rFonts w:ascii="Arial" w:hAnsi="Arial"/>
          <w:i/>
        </w:rPr>
        <w:t>Legionella</w:t>
      </w:r>
      <w:r w:rsidRPr="00DA5197">
        <w:rPr>
          <w:rFonts w:ascii="Arial" w:hAnsi="Arial"/>
        </w:rPr>
        <w:t xml:space="preserve"> Prevention and Control Plan (hereinafter PPCL) or, where applicable, in the regulations applicable to it.</w:t>
      </w:r>
    </w:p>
    <w:p w14:paraId="32635870" w14:textId="77777777" w:rsidR="0030598D" w:rsidRPr="00DA5197" w:rsidRDefault="0030598D" w:rsidP="0030598D">
      <w:pPr>
        <w:ind w:firstLine="357"/>
        <w:jc w:val="both"/>
        <w:rPr>
          <w:rFonts w:ascii="Arial" w:eastAsia="Calibri" w:hAnsi="Arial" w:cs="Arial"/>
          <w:color w:val="000000"/>
          <w:lang w:eastAsia="en-US"/>
        </w:rPr>
      </w:pPr>
    </w:p>
    <w:p w14:paraId="28449908" w14:textId="77777777" w:rsidR="0030598D" w:rsidRPr="00DA5197" w:rsidRDefault="0030598D" w:rsidP="0030598D">
      <w:pPr>
        <w:ind w:firstLine="357"/>
        <w:jc w:val="both"/>
        <w:rPr>
          <w:rFonts w:ascii="Arial" w:eastAsia="Calibri" w:hAnsi="Arial" w:cs="Arial"/>
        </w:rPr>
      </w:pPr>
      <w:r w:rsidRPr="00DA5197">
        <w:rPr>
          <w:rFonts w:ascii="Arial" w:hAnsi="Arial"/>
        </w:rPr>
        <w:t>10.</w:t>
      </w:r>
      <w:r w:rsidRPr="00DA5197">
        <w:rPr>
          <w:rFonts w:ascii="Arial" w:hAnsi="Arial"/>
          <w:i/>
        </w:rPr>
        <w:t xml:space="preserve"> </w:t>
      </w:r>
      <w:r w:rsidRPr="00DA5197">
        <w:rPr>
          <w:rFonts w:ascii="Arial" w:hAnsi="Arial"/>
          <w:i/>
          <w:shd w:val="clear" w:color="auto" w:fill="FFFFFF"/>
        </w:rPr>
        <w:t>“Automatic dosing system”:</w:t>
      </w:r>
      <w:r w:rsidRPr="00DA5197">
        <w:rPr>
          <w:rFonts w:ascii="Arial" w:hAnsi="Arial"/>
        </w:rPr>
        <w:t xml:space="preserve"> Equipment for non-manual and programmable dosing of biocidal products or chemical mixtures.</w:t>
      </w:r>
    </w:p>
    <w:p w14:paraId="6AAF814D" w14:textId="77777777" w:rsidR="0030598D" w:rsidRPr="00DA5197" w:rsidRDefault="0030598D" w:rsidP="0030598D">
      <w:pPr>
        <w:ind w:firstLine="357"/>
        <w:jc w:val="both"/>
        <w:rPr>
          <w:rFonts w:ascii="Arial" w:eastAsia="Calibri" w:hAnsi="Arial" w:cs="Arial"/>
          <w:lang w:eastAsia="en-US"/>
        </w:rPr>
      </w:pPr>
    </w:p>
    <w:p w14:paraId="6A00460E" w14:textId="77777777" w:rsidR="0030598D" w:rsidRPr="00DA5197" w:rsidRDefault="0030598D" w:rsidP="0030598D">
      <w:pPr>
        <w:ind w:firstLine="357"/>
        <w:jc w:val="both"/>
        <w:rPr>
          <w:rFonts w:ascii="Arial" w:eastAsia="Calibri" w:hAnsi="Arial" w:cs="Arial"/>
        </w:rPr>
      </w:pPr>
      <w:r w:rsidRPr="00DA5197">
        <w:rPr>
          <w:rFonts w:ascii="Arial" w:hAnsi="Arial"/>
          <w:color w:val="000000"/>
          <w:shd w:val="clear" w:color="auto" w:fill="FFFFFF"/>
        </w:rPr>
        <w:t>11.</w:t>
      </w:r>
      <w:r w:rsidRPr="00DA5197">
        <w:rPr>
          <w:rFonts w:ascii="Arial" w:hAnsi="Arial"/>
          <w:i/>
          <w:color w:val="000000"/>
          <w:shd w:val="clear" w:color="auto" w:fill="FFFFFF"/>
        </w:rPr>
        <w:t xml:space="preserve"> “Priority installations”:</w:t>
      </w:r>
      <w:r w:rsidRPr="00DA5197">
        <w:rPr>
          <w:rFonts w:ascii="Arial" w:hAnsi="Arial"/>
          <w:i/>
          <w:color w:val="000000"/>
        </w:rPr>
        <w:t xml:space="preserve"> </w:t>
      </w:r>
      <w:r w:rsidRPr="00DA5197">
        <w:rPr>
          <w:rFonts w:ascii="Arial" w:hAnsi="Arial"/>
          <w:color w:val="000000"/>
        </w:rPr>
        <w:t xml:space="preserve">Installations in premises, centres or buildings that provide services or are frequented by persons of special vulnerability: health centres, social health centres </w:t>
      </w:r>
      <w:r w:rsidRPr="00DA5197">
        <w:rPr>
          <w:rFonts w:ascii="Arial" w:hAnsi="Arial"/>
        </w:rPr>
        <w:t>and prisons, as well as any other establishments determined by the health authority.</w:t>
      </w:r>
    </w:p>
    <w:p w14:paraId="278C742F" w14:textId="77777777" w:rsidR="0030598D" w:rsidRPr="00DA5197" w:rsidRDefault="0030598D" w:rsidP="0030598D">
      <w:pPr>
        <w:ind w:firstLine="357"/>
        <w:jc w:val="both"/>
        <w:rPr>
          <w:rFonts w:ascii="Arial" w:eastAsia="Calibri" w:hAnsi="Arial" w:cs="Arial"/>
          <w:lang w:eastAsia="en-US"/>
        </w:rPr>
      </w:pPr>
    </w:p>
    <w:p w14:paraId="5251F488" w14:textId="77777777" w:rsidR="0030598D" w:rsidRPr="00DA5197" w:rsidRDefault="0030598D" w:rsidP="0030598D">
      <w:pPr>
        <w:ind w:firstLine="357"/>
        <w:jc w:val="both"/>
        <w:rPr>
          <w:rFonts w:ascii="Arial" w:eastAsia="Calibri" w:hAnsi="Arial" w:cs="Arial"/>
          <w:color w:val="000000"/>
        </w:rPr>
      </w:pPr>
      <w:r w:rsidRPr="00DA5197">
        <w:rPr>
          <w:rFonts w:ascii="Arial" w:hAnsi="Arial"/>
          <w:color w:val="000000"/>
        </w:rPr>
        <w:t>12.</w:t>
      </w:r>
      <w:r w:rsidRPr="00DA5197">
        <w:rPr>
          <w:rFonts w:ascii="Arial" w:hAnsi="Arial"/>
          <w:i/>
          <w:color w:val="000000"/>
        </w:rPr>
        <w:t xml:space="preserve"> “Own personnel”: </w:t>
      </w:r>
      <w:r w:rsidRPr="00DA5197">
        <w:rPr>
          <w:rFonts w:ascii="Arial" w:hAnsi="Arial"/>
          <w:color w:val="000000"/>
        </w:rPr>
        <w:t xml:space="preserve">Personnel who maintain a direct employment relationship with the person in charge of the installation and carry out </w:t>
      </w:r>
      <w:r w:rsidRPr="00DA5197">
        <w:rPr>
          <w:rFonts w:ascii="Arial" w:hAnsi="Arial"/>
          <w:i/>
        </w:rPr>
        <w:t>Legionella</w:t>
      </w:r>
      <w:r w:rsidRPr="00DA5197">
        <w:rPr>
          <w:rFonts w:ascii="Arial" w:hAnsi="Arial"/>
          <w:color w:val="000000"/>
        </w:rPr>
        <w:t xml:space="preserve"> prevention and control functions and tasks.</w:t>
      </w:r>
    </w:p>
    <w:p w14:paraId="2D1EEDDC" w14:textId="77777777" w:rsidR="0030598D" w:rsidRPr="00DA5197" w:rsidRDefault="0030598D" w:rsidP="0030598D">
      <w:pPr>
        <w:ind w:firstLine="357"/>
        <w:jc w:val="both"/>
        <w:rPr>
          <w:rFonts w:ascii="Arial" w:eastAsia="Calibri" w:hAnsi="Arial" w:cs="Arial"/>
          <w:color w:val="000000"/>
          <w:lang w:eastAsia="en-US"/>
        </w:rPr>
      </w:pPr>
    </w:p>
    <w:p w14:paraId="1697CC58" w14:textId="77777777" w:rsidR="0030598D" w:rsidRPr="00DA5197" w:rsidRDefault="0030598D" w:rsidP="0030598D">
      <w:pPr>
        <w:ind w:firstLine="357"/>
        <w:jc w:val="both"/>
        <w:rPr>
          <w:rFonts w:ascii="Arial" w:eastAsia="Calibri" w:hAnsi="Arial" w:cs="Arial"/>
          <w:color w:val="000000"/>
        </w:rPr>
      </w:pPr>
      <w:r w:rsidRPr="00DA5197">
        <w:rPr>
          <w:rFonts w:ascii="Arial" w:hAnsi="Arial"/>
          <w:color w:val="000000"/>
        </w:rPr>
        <w:t>13.</w:t>
      </w:r>
      <w:r w:rsidRPr="00DA5197">
        <w:rPr>
          <w:rFonts w:ascii="Arial" w:hAnsi="Arial"/>
          <w:i/>
          <w:color w:val="000000"/>
        </w:rPr>
        <w:t xml:space="preserve"> “Control point”: </w:t>
      </w:r>
      <w:r w:rsidRPr="00DA5197">
        <w:rPr>
          <w:rFonts w:ascii="Arial" w:hAnsi="Arial"/>
          <w:color w:val="000000"/>
        </w:rPr>
        <w:t>Point, operation or stage where scheduled monitoring is carried out based on control activities.</w:t>
      </w:r>
    </w:p>
    <w:p w14:paraId="58870104" w14:textId="77777777" w:rsidR="0030598D" w:rsidRPr="00DA5197" w:rsidRDefault="0030598D" w:rsidP="0030598D">
      <w:pPr>
        <w:ind w:firstLine="357"/>
        <w:jc w:val="both"/>
        <w:rPr>
          <w:rFonts w:ascii="Arial" w:eastAsia="Calibri" w:hAnsi="Arial" w:cs="Arial"/>
          <w:color w:val="000000"/>
          <w:lang w:eastAsia="en-US"/>
        </w:rPr>
      </w:pPr>
    </w:p>
    <w:p w14:paraId="4E3EE75F" w14:textId="77777777" w:rsidR="0030598D" w:rsidRPr="00DA5197" w:rsidRDefault="0030598D" w:rsidP="0030598D">
      <w:pPr>
        <w:ind w:firstLine="357"/>
        <w:jc w:val="both"/>
        <w:rPr>
          <w:rFonts w:ascii="Arial" w:eastAsia="Calibri" w:hAnsi="Arial" w:cs="Arial"/>
          <w:color w:val="000000"/>
        </w:rPr>
      </w:pPr>
      <w:r w:rsidRPr="00DA5197">
        <w:rPr>
          <w:rFonts w:ascii="Arial" w:hAnsi="Arial"/>
          <w:color w:val="000000"/>
        </w:rPr>
        <w:lastRenderedPageBreak/>
        <w:t>14.</w:t>
      </w:r>
      <w:r w:rsidRPr="00DA5197">
        <w:rPr>
          <w:rFonts w:ascii="Arial" w:hAnsi="Arial"/>
          <w:i/>
          <w:color w:val="000000"/>
        </w:rPr>
        <w:t xml:space="preserve"> </w:t>
      </w:r>
      <w:r w:rsidRPr="00DA5197">
        <w:rPr>
          <w:rFonts w:ascii="Arial" w:hAnsi="Arial"/>
          <w:color w:val="000000"/>
        </w:rPr>
        <w:t>“</w:t>
      </w:r>
      <w:r w:rsidRPr="00DA5197">
        <w:rPr>
          <w:rFonts w:ascii="Arial" w:hAnsi="Arial"/>
          <w:i/>
          <w:color w:val="000000"/>
        </w:rPr>
        <w:t>Critical point</w:t>
      </w:r>
      <w:r w:rsidRPr="00DA5197">
        <w:rPr>
          <w:rFonts w:ascii="Arial" w:hAnsi="Arial"/>
          <w:color w:val="000000"/>
        </w:rPr>
        <w:t>”: Point, operation or stage that requires the adoption of effective measures to eliminate or minimise risk to acceptable levels.</w:t>
      </w:r>
    </w:p>
    <w:p w14:paraId="5E3EF716" w14:textId="77777777" w:rsidR="00FB411B" w:rsidRPr="00DA5197" w:rsidRDefault="00FB411B" w:rsidP="00FB411B">
      <w:pPr>
        <w:tabs>
          <w:tab w:val="left" w:pos="0"/>
        </w:tabs>
        <w:suppressAutoHyphens/>
        <w:autoSpaceDE w:val="0"/>
        <w:autoSpaceDN w:val="0"/>
        <w:adjustRightInd w:val="0"/>
        <w:ind w:right="113"/>
        <w:jc w:val="both"/>
        <w:rPr>
          <w:rFonts w:ascii="Arial" w:hAnsi="Arial" w:cs="Arial"/>
          <w:b/>
        </w:rPr>
      </w:pPr>
    </w:p>
    <w:p w14:paraId="3099DD16" w14:textId="77777777" w:rsidR="00412E01" w:rsidRPr="00DA5197" w:rsidRDefault="00412E01" w:rsidP="00412E01">
      <w:pPr>
        <w:ind w:firstLine="357"/>
        <w:jc w:val="both"/>
        <w:rPr>
          <w:rFonts w:ascii="Arial" w:eastAsia="Calibri" w:hAnsi="Arial" w:cs="Arial"/>
          <w:color w:val="000000"/>
        </w:rPr>
      </w:pPr>
      <w:r w:rsidRPr="00DA5197">
        <w:rPr>
          <w:rFonts w:ascii="Arial" w:hAnsi="Arial"/>
          <w:color w:val="000000"/>
        </w:rPr>
        <w:t>15.</w:t>
      </w:r>
      <w:r w:rsidRPr="00DA5197">
        <w:rPr>
          <w:rFonts w:ascii="Arial" w:hAnsi="Arial"/>
          <w:i/>
          <w:color w:val="000000"/>
        </w:rPr>
        <w:t xml:space="preserve"> </w:t>
      </w:r>
      <w:r w:rsidRPr="00DA5197">
        <w:rPr>
          <w:rFonts w:ascii="Arial" w:hAnsi="Arial"/>
          <w:color w:val="000000"/>
        </w:rPr>
        <w:t>“</w:t>
      </w:r>
      <w:r w:rsidRPr="00DA5197">
        <w:rPr>
          <w:rFonts w:ascii="Arial" w:hAnsi="Arial"/>
          <w:i/>
          <w:color w:val="000000"/>
        </w:rPr>
        <w:t>Legionella Prevention and Control Plan</w:t>
      </w:r>
      <w:r w:rsidRPr="00DA5197">
        <w:rPr>
          <w:rFonts w:ascii="Arial" w:hAnsi="Arial"/>
          <w:color w:val="000000"/>
        </w:rPr>
        <w:t xml:space="preserve">”: A set of activities that minimise the risk of </w:t>
      </w:r>
      <w:r w:rsidRPr="00DA5197">
        <w:rPr>
          <w:rFonts w:ascii="Arial" w:hAnsi="Arial"/>
          <w:i/>
        </w:rPr>
        <w:t>Legionella</w:t>
      </w:r>
      <w:r w:rsidRPr="00DA5197">
        <w:rPr>
          <w:rFonts w:ascii="Arial" w:hAnsi="Arial"/>
          <w:color w:val="000000"/>
        </w:rPr>
        <w:t xml:space="preserve"> proliferation and/or spread in installations or establishments.</w:t>
      </w:r>
    </w:p>
    <w:p w14:paraId="19C36385" w14:textId="77777777" w:rsidR="00412E01" w:rsidRPr="00DA5197" w:rsidRDefault="00412E01" w:rsidP="00412E01">
      <w:pPr>
        <w:ind w:firstLine="357"/>
        <w:jc w:val="both"/>
        <w:rPr>
          <w:rFonts w:ascii="Arial" w:eastAsia="Calibri" w:hAnsi="Arial" w:cs="Arial"/>
          <w:color w:val="000000"/>
          <w:lang w:eastAsia="en-US"/>
        </w:rPr>
      </w:pPr>
    </w:p>
    <w:p w14:paraId="77CDA693" w14:textId="77777777" w:rsidR="00412E01" w:rsidRPr="00DA5197" w:rsidRDefault="00412E01" w:rsidP="00412E01">
      <w:pPr>
        <w:shd w:val="clear" w:color="auto" w:fill="FFFFFF"/>
        <w:ind w:firstLine="357"/>
        <w:jc w:val="both"/>
        <w:rPr>
          <w:rFonts w:ascii="Arial" w:eastAsia="Calibri" w:hAnsi="Arial" w:cs="Arial"/>
          <w:color w:val="000000"/>
        </w:rPr>
      </w:pPr>
      <w:r w:rsidRPr="00DA5197">
        <w:rPr>
          <w:rFonts w:ascii="Arial" w:hAnsi="Arial"/>
          <w:color w:val="000000"/>
        </w:rPr>
        <w:t>16.</w:t>
      </w:r>
      <w:r w:rsidRPr="00DA5197">
        <w:rPr>
          <w:rFonts w:ascii="Arial" w:hAnsi="Arial"/>
          <w:i/>
          <w:color w:val="000000"/>
        </w:rPr>
        <w:t xml:space="preserve"> “Legionella Health Plan (hereinafter PSL)”</w:t>
      </w:r>
      <w:r w:rsidRPr="00DA5197">
        <w:rPr>
          <w:rFonts w:ascii="Arial" w:hAnsi="Arial"/>
          <w:color w:val="000000"/>
        </w:rPr>
        <w:t>: Set of activities resulting from a risk assessment.</w:t>
      </w:r>
    </w:p>
    <w:p w14:paraId="277C5DA0" w14:textId="77777777" w:rsidR="00412E01" w:rsidRPr="00DA5197" w:rsidRDefault="00412E01" w:rsidP="00412E01">
      <w:pPr>
        <w:shd w:val="clear" w:color="auto" w:fill="FFFFFF"/>
        <w:ind w:firstLine="357"/>
        <w:jc w:val="both"/>
        <w:rPr>
          <w:rFonts w:ascii="Arial" w:eastAsia="Calibri" w:hAnsi="Arial" w:cs="Arial"/>
          <w:color w:val="000000"/>
          <w:lang w:eastAsia="en-US"/>
        </w:rPr>
      </w:pPr>
    </w:p>
    <w:p w14:paraId="69207F4A" w14:textId="77777777" w:rsidR="00412E01" w:rsidRPr="00DA5197" w:rsidRDefault="00412E01" w:rsidP="00412E01">
      <w:pPr>
        <w:ind w:firstLine="357"/>
        <w:jc w:val="both"/>
        <w:rPr>
          <w:rFonts w:ascii="Arial" w:eastAsia="Calibri" w:hAnsi="Arial" w:cs="Arial"/>
          <w:color w:val="000000"/>
        </w:rPr>
      </w:pPr>
      <w:r w:rsidRPr="00DA5197">
        <w:rPr>
          <w:rFonts w:ascii="Arial" w:hAnsi="Arial"/>
          <w:color w:val="000000"/>
        </w:rPr>
        <w:t>17.</w:t>
      </w:r>
      <w:r w:rsidRPr="00DA5197">
        <w:rPr>
          <w:rFonts w:ascii="Arial" w:hAnsi="Arial"/>
          <w:i/>
          <w:color w:val="000000"/>
        </w:rPr>
        <w:t xml:space="preserve"> </w:t>
      </w:r>
      <w:r w:rsidRPr="00DA5197">
        <w:rPr>
          <w:rFonts w:ascii="Arial" w:hAnsi="Arial"/>
          <w:color w:val="000000"/>
        </w:rPr>
        <w:t>“</w:t>
      </w:r>
      <w:r w:rsidRPr="00DA5197">
        <w:rPr>
          <w:rFonts w:ascii="Arial" w:hAnsi="Arial"/>
          <w:i/>
          <w:color w:val="000000"/>
        </w:rPr>
        <w:t>Outlet</w:t>
      </w:r>
      <w:r w:rsidRPr="00DA5197">
        <w:rPr>
          <w:rFonts w:ascii="Arial" w:hAnsi="Arial"/>
          <w:color w:val="000000"/>
        </w:rPr>
        <w:t>”: Any outlet of water capable of producing aerosols (showers, taps, etc.).</w:t>
      </w:r>
    </w:p>
    <w:p w14:paraId="1EC0349E" w14:textId="77777777" w:rsidR="00412E01" w:rsidRPr="00DA5197" w:rsidRDefault="00412E01" w:rsidP="00412E01">
      <w:pPr>
        <w:ind w:firstLine="357"/>
        <w:jc w:val="both"/>
        <w:rPr>
          <w:rFonts w:ascii="Arial" w:eastAsia="Calibri" w:hAnsi="Arial" w:cs="Arial"/>
          <w:color w:val="000000"/>
          <w:lang w:eastAsia="en-US"/>
        </w:rPr>
      </w:pPr>
    </w:p>
    <w:p w14:paraId="4EAF591B" w14:textId="77777777" w:rsidR="00412E01" w:rsidRPr="00DA5197" w:rsidRDefault="00412E01" w:rsidP="00412E01">
      <w:pPr>
        <w:ind w:firstLine="357"/>
        <w:jc w:val="both"/>
        <w:rPr>
          <w:rFonts w:ascii="Arial" w:eastAsia="Calibri" w:hAnsi="Arial" w:cs="Arial"/>
          <w:color w:val="000000"/>
        </w:rPr>
      </w:pPr>
      <w:r w:rsidRPr="00DA5197">
        <w:rPr>
          <w:rFonts w:ascii="Arial" w:hAnsi="Arial"/>
          <w:color w:val="000000"/>
        </w:rPr>
        <w:t>18.</w:t>
      </w:r>
      <w:r w:rsidRPr="00DA5197">
        <w:rPr>
          <w:rFonts w:ascii="Arial" w:hAnsi="Arial"/>
          <w:i/>
          <w:color w:val="000000"/>
        </w:rPr>
        <w:t xml:space="preserve"> “Owner of the installation”:</w:t>
      </w:r>
      <w:r w:rsidRPr="00DA5197">
        <w:rPr>
          <w:rFonts w:ascii="Arial" w:hAnsi="Arial"/>
          <w:color w:val="000000"/>
        </w:rPr>
        <w:t xml:space="preserve"> A natural or legal person, public or private, who owns an installation and is responsible for compliance with this Royal Decree. </w:t>
      </w:r>
    </w:p>
    <w:p w14:paraId="37FA3421" w14:textId="77777777" w:rsidR="00CF1EF3" w:rsidRPr="00DA5197" w:rsidRDefault="00CF1EF3" w:rsidP="00FB411B">
      <w:pPr>
        <w:tabs>
          <w:tab w:val="left" w:pos="0"/>
        </w:tabs>
        <w:suppressAutoHyphens/>
        <w:autoSpaceDE w:val="0"/>
        <w:autoSpaceDN w:val="0"/>
        <w:adjustRightInd w:val="0"/>
        <w:ind w:right="113"/>
        <w:jc w:val="both"/>
        <w:rPr>
          <w:rFonts w:ascii="Arial" w:hAnsi="Arial" w:cs="Arial"/>
        </w:rPr>
      </w:pPr>
    </w:p>
    <w:p w14:paraId="14AEAF3B"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i/>
        </w:rPr>
      </w:pPr>
      <w:r w:rsidRPr="00DA5197">
        <w:rPr>
          <w:rFonts w:ascii="Arial" w:hAnsi="Arial"/>
          <w:b/>
        </w:rPr>
        <w:t>Article 3</w:t>
      </w:r>
      <w:r w:rsidRPr="00DA5197">
        <w:rPr>
          <w:rFonts w:ascii="Arial" w:hAnsi="Arial"/>
          <w:i/>
        </w:rPr>
        <w:t>. Scope.</w:t>
      </w:r>
    </w:p>
    <w:p w14:paraId="0C852ABA"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i/>
        </w:rPr>
      </w:pPr>
    </w:p>
    <w:p w14:paraId="6BC4CF33"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rPr>
      </w:pPr>
      <w:r w:rsidRPr="00DA5197">
        <w:rPr>
          <w:rFonts w:ascii="Arial" w:hAnsi="Arial"/>
        </w:rPr>
        <w:t>1. The measures contained in this Royal Decree shall apply to installations likely to become sources of human exposure to bacteria and, therefore, to spread legionnaire’s disease during operation, service tests or maintenance, such as those described in Annex I.</w:t>
      </w:r>
    </w:p>
    <w:p w14:paraId="784DC91E"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rPr>
      </w:pPr>
    </w:p>
    <w:p w14:paraId="5B296BD3"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rPr>
      </w:pPr>
      <w:r w:rsidRPr="00DA5197">
        <w:rPr>
          <w:rFonts w:ascii="Arial" w:hAnsi="Arial"/>
        </w:rPr>
        <w:t>2. Installations located in buildings intended to be used exclusively for housing are excluded from the scope of this Royal Decree, provided that they do not affect the exterior environment of these buildings. However, in the event of suspicion of a risk to the health of the population, the health authority may require the adoption of any control measures deemed appropriate.</w:t>
      </w:r>
    </w:p>
    <w:p w14:paraId="5F1A5518"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rPr>
      </w:pPr>
    </w:p>
    <w:p w14:paraId="103F5296"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i/>
        </w:rPr>
      </w:pPr>
      <w:r w:rsidRPr="00DA5197">
        <w:rPr>
          <w:rFonts w:ascii="Arial" w:hAnsi="Arial"/>
          <w:b/>
        </w:rPr>
        <w:t>Article 4.</w:t>
      </w:r>
      <w:r w:rsidRPr="00DA5197">
        <w:rPr>
          <w:rFonts w:ascii="Arial" w:hAnsi="Arial"/>
        </w:rPr>
        <w:t xml:space="preserve"> </w:t>
      </w:r>
      <w:r w:rsidRPr="00DA5197">
        <w:rPr>
          <w:rFonts w:ascii="Arial" w:hAnsi="Arial"/>
          <w:i/>
        </w:rPr>
        <w:t>Occupational Risk Prevention.</w:t>
      </w:r>
    </w:p>
    <w:p w14:paraId="6850084D"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i/>
        </w:rPr>
      </w:pPr>
    </w:p>
    <w:p w14:paraId="615B5A92" w14:textId="77777777" w:rsidR="00412E01" w:rsidRPr="00DA5197" w:rsidRDefault="00412E01" w:rsidP="00412E01">
      <w:pPr>
        <w:tabs>
          <w:tab w:val="left" w:pos="0"/>
        </w:tabs>
        <w:suppressAutoHyphens/>
        <w:autoSpaceDE w:val="0"/>
        <w:autoSpaceDN w:val="0"/>
        <w:adjustRightInd w:val="0"/>
        <w:ind w:right="113"/>
        <w:jc w:val="both"/>
        <w:rPr>
          <w:rFonts w:ascii="Arial" w:hAnsi="Arial" w:cs="Arial"/>
        </w:rPr>
      </w:pPr>
      <w:r w:rsidRPr="00DA5197">
        <w:rPr>
          <w:rFonts w:ascii="Arial" w:hAnsi="Arial"/>
        </w:rPr>
        <w:t>With regard to the prevention of occupational risks, the provisions of Law 31/1995 of 8 November 1995 on the Prevention of Occupational Risks and Royal Decree 39/1997 of 17 January 1997 approving the Regulation on prevention services, as well as the rest of the legislation implementing that law, and in particular Royal Decree 664/1997 of 12 May 1997 on the protection of workers from the risks related to exposure to biological agents at work and Royal Decree 374/2001 of 6 April 2001 on the protection of the health and safety of workers against the risks related to chemical agents at work.</w:t>
      </w:r>
    </w:p>
    <w:p w14:paraId="08AE82C3" w14:textId="77777777" w:rsidR="00CD3E1B" w:rsidRPr="00DA5197" w:rsidRDefault="00CD3E1B" w:rsidP="00412E01">
      <w:pPr>
        <w:tabs>
          <w:tab w:val="left" w:pos="0"/>
        </w:tabs>
        <w:suppressAutoHyphens/>
        <w:autoSpaceDE w:val="0"/>
        <w:autoSpaceDN w:val="0"/>
        <w:adjustRightInd w:val="0"/>
        <w:ind w:right="113"/>
        <w:jc w:val="both"/>
        <w:rPr>
          <w:rFonts w:ascii="Arial" w:hAnsi="Arial" w:cs="Arial"/>
          <w:b/>
        </w:rPr>
      </w:pPr>
    </w:p>
    <w:p w14:paraId="29DB1FA6" w14:textId="77777777" w:rsidR="0030598D" w:rsidRPr="00DA5197" w:rsidRDefault="00412E01" w:rsidP="00412E01">
      <w:pPr>
        <w:tabs>
          <w:tab w:val="left" w:pos="0"/>
        </w:tabs>
        <w:suppressAutoHyphens/>
        <w:autoSpaceDE w:val="0"/>
        <w:autoSpaceDN w:val="0"/>
        <w:adjustRightInd w:val="0"/>
        <w:ind w:right="113"/>
        <w:jc w:val="both"/>
        <w:rPr>
          <w:rFonts w:ascii="Arial" w:hAnsi="Arial" w:cs="Arial"/>
          <w:i/>
        </w:rPr>
      </w:pPr>
      <w:r w:rsidRPr="00DA5197">
        <w:rPr>
          <w:rFonts w:ascii="Arial" w:hAnsi="Arial"/>
          <w:b/>
        </w:rPr>
        <w:t>Article 5.</w:t>
      </w:r>
      <w:r w:rsidRPr="00DA5197">
        <w:rPr>
          <w:rFonts w:ascii="Arial" w:hAnsi="Arial"/>
        </w:rPr>
        <w:t xml:space="preserve"> </w:t>
      </w:r>
      <w:r w:rsidRPr="00DA5197">
        <w:rPr>
          <w:rFonts w:ascii="Arial" w:hAnsi="Arial"/>
          <w:i/>
        </w:rPr>
        <w:t>Responsibilities.</w:t>
      </w:r>
    </w:p>
    <w:p w14:paraId="5659EE9B" w14:textId="77777777" w:rsidR="0030598D" w:rsidRPr="00DA5197" w:rsidRDefault="0030598D" w:rsidP="00FB411B">
      <w:pPr>
        <w:tabs>
          <w:tab w:val="left" w:pos="0"/>
        </w:tabs>
        <w:suppressAutoHyphens/>
        <w:autoSpaceDE w:val="0"/>
        <w:autoSpaceDN w:val="0"/>
        <w:adjustRightInd w:val="0"/>
        <w:ind w:right="113"/>
        <w:jc w:val="both"/>
        <w:rPr>
          <w:rFonts w:ascii="Arial" w:hAnsi="Arial" w:cs="Arial"/>
        </w:rPr>
      </w:pPr>
    </w:p>
    <w:p w14:paraId="53239F34"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1. The natural or legal persons who own the installations covered by this Royal Decree are responsible for compliance with the provisions of this Royal Decree.</w:t>
      </w:r>
    </w:p>
    <w:p w14:paraId="189F6124"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355E4DFD"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2. Where the installation is operated by a natural or legal person other than the owner of the installation, for the purpose of fulfilling the responsibilities and obligations of this Royal Decree, the owner of the installation shall be considered to be responsible for compliance with this Royal Decree.</w:t>
      </w:r>
    </w:p>
    <w:p w14:paraId="7DE2A751"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7B39C868"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3. Owners of cooling towers and evaporative condensers are obliged to electronically notify the competent health authority of the Autonomous Community or City in which the equipment is installed, using the model document in Annex II:</w:t>
      </w:r>
    </w:p>
    <w:p w14:paraId="72CA32E4"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520F516F"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a) Within a maximum of one month after being put into service, the number and technical characteristics thereof, as well as any modifications affecting the system.</w:t>
      </w:r>
    </w:p>
    <w:p w14:paraId="30B3EBDD"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016C3D47"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b) Within one month of its definitive cessation of activity or the decommissioning of the installation.</w:t>
      </w:r>
    </w:p>
    <w:p w14:paraId="307784EA"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7432E0B8"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4. If the owner of the installation hires an external service to perform all or part of the tasks described in this Royal Decree, these must be described and documented.</w:t>
      </w:r>
    </w:p>
    <w:p w14:paraId="5EE3E4C5"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67CC4DC7"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5. External service companies shall be obliged to request the justification for the notification of the installation in writing from the owner of the installation and, if it is not available, they must inform the owner of the installation in writing, with a copy being sent to the health authority, that they are required to notify the health authority.</w:t>
      </w:r>
    </w:p>
    <w:p w14:paraId="23D0C0EF"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1A864B0C"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6. Health administrations, within the framework of their powers, may extend the mandatory notification to installations other than those referred to in paragraph 3. In any case, the list of notified installations shall be public.</w:t>
      </w:r>
    </w:p>
    <w:p w14:paraId="2CF9C402"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04E1407F"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7. The companies or service entities carrying out </w:t>
      </w:r>
      <w:r w:rsidRPr="00DA5197">
        <w:rPr>
          <w:rFonts w:ascii="Arial" w:hAnsi="Arial"/>
          <w:i/>
        </w:rPr>
        <w:t>Legionella</w:t>
      </w:r>
      <w:r w:rsidRPr="00DA5197">
        <w:rPr>
          <w:rFonts w:ascii="Arial" w:hAnsi="Arial"/>
        </w:rPr>
        <w:t xml:space="preserve"> prevention and control operations are responsible for the correct performance of the tasks that have been contracted by the installation owner for control of legionellosis, and this should be stated in the contract it signs with the owner of the installation. In the event of cleaning and disinfection, they shall issue a record/certificate for each installation in accordance with the model in Annex X.</w:t>
      </w:r>
    </w:p>
    <w:p w14:paraId="5073EB5A"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0A18C3C6"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8. The manufacturers of appliances and equipment regulated by this Royal Decree shall ensure the correct design in terms of materials, accessibility to the various components of the equipment, ease of cleaning and other technical requirements in accordance with the provisions of this Royal Decree and the technical standards that apply to it.</w:t>
      </w:r>
    </w:p>
    <w:p w14:paraId="731B41DE"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77BAD1AA"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9. Projects that include installations regulated by this Royal Decree and systems, appliances and equipment installation companies must ensure that the installation materials, accessibility and location of the installation are suitable for the intended use of the installation in accordance with the provisions of this Royal Decree, as well as in the technical standards applicable to them.</w:t>
      </w:r>
    </w:p>
    <w:p w14:paraId="550A55E0" w14:textId="77777777" w:rsidR="00CD3E1B" w:rsidRPr="00DA5197" w:rsidRDefault="00CD3E1B" w:rsidP="00D33A3F">
      <w:pPr>
        <w:tabs>
          <w:tab w:val="left" w:pos="0"/>
        </w:tabs>
        <w:suppressAutoHyphens/>
        <w:autoSpaceDE w:val="0"/>
        <w:autoSpaceDN w:val="0"/>
        <w:adjustRightInd w:val="0"/>
        <w:ind w:right="113"/>
        <w:jc w:val="both"/>
        <w:rPr>
          <w:rFonts w:ascii="Arial" w:hAnsi="Arial" w:cs="Arial"/>
        </w:rPr>
      </w:pPr>
    </w:p>
    <w:p w14:paraId="088D5A9B" w14:textId="77777777" w:rsidR="0030598D"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10. The contracting of all or part of the activities covered by this Royal Decree to an external service does not waive the responsibility of the owner of the installation to ensure that the installations do not pose a risk to public health.</w:t>
      </w:r>
    </w:p>
    <w:p w14:paraId="31D992D3"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02E26A12"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11. Any natural or legal person hired by the person who owns the installations to carry out tasks regulated by this Royal Decree shall be obliged to comply with the health authority’s requests for information, to have the corresponding records showing the different owners and the operations carried out in their installations, which shall be available to the health authority, which may request them as it deems appropriate.</w:t>
      </w:r>
    </w:p>
    <w:p w14:paraId="430BD79B"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p>
    <w:p w14:paraId="385B2F73" w14:textId="77777777" w:rsidR="00D33A3F" w:rsidRPr="00DA5197" w:rsidRDefault="00D33A3F" w:rsidP="00D33A3F">
      <w:pPr>
        <w:tabs>
          <w:tab w:val="left" w:pos="0"/>
        </w:tabs>
        <w:suppressAutoHyphens/>
        <w:autoSpaceDE w:val="0"/>
        <w:autoSpaceDN w:val="0"/>
        <w:adjustRightInd w:val="0"/>
        <w:ind w:right="113"/>
        <w:jc w:val="both"/>
        <w:rPr>
          <w:rFonts w:ascii="Arial" w:hAnsi="Arial" w:cs="Arial"/>
        </w:rPr>
      </w:pPr>
      <w:r w:rsidRPr="00DA5197">
        <w:rPr>
          <w:rFonts w:ascii="Arial" w:hAnsi="Arial"/>
        </w:rPr>
        <w:t>12. The technical manager of the PPCL or, where appropriate, of the PSL, is responsible for the preparation, development, implementation and evaluation of the relevant plan, as well as for proposing the relevant corrective measures to the owner of the installation.</w:t>
      </w:r>
    </w:p>
    <w:p w14:paraId="1D382CF7" w14:textId="77777777" w:rsidR="0030598D" w:rsidRPr="00DA5197" w:rsidRDefault="0030598D" w:rsidP="00FB411B">
      <w:pPr>
        <w:tabs>
          <w:tab w:val="left" w:pos="0"/>
        </w:tabs>
        <w:suppressAutoHyphens/>
        <w:autoSpaceDE w:val="0"/>
        <w:autoSpaceDN w:val="0"/>
        <w:adjustRightInd w:val="0"/>
        <w:ind w:right="113"/>
        <w:jc w:val="both"/>
        <w:rPr>
          <w:rFonts w:ascii="Arial" w:hAnsi="Arial" w:cs="Arial"/>
        </w:rPr>
      </w:pPr>
    </w:p>
    <w:p w14:paraId="0F21BF93" w14:textId="77777777" w:rsidR="009632FB" w:rsidRPr="00DA5197" w:rsidRDefault="009632FB" w:rsidP="0021010D">
      <w:pPr>
        <w:ind w:firstLine="357"/>
        <w:jc w:val="center"/>
        <w:rPr>
          <w:rFonts w:ascii="Arial" w:eastAsia="Calibri" w:hAnsi="Arial" w:cs="Arial"/>
          <w:szCs w:val="19"/>
        </w:rPr>
      </w:pPr>
      <w:r w:rsidRPr="00DA5197">
        <w:rPr>
          <w:rFonts w:ascii="Arial" w:hAnsi="Arial"/>
        </w:rPr>
        <w:t>CHAPTER II</w:t>
      </w:r>
    </w:p>
    <w:p w14:paraId="1CBF1497" w14:textId="77777777" w:rsidR="0021010D" w:rsidRPr="00DA5197" w:rsidRDefault="0021010D" w:rsidP="0021010D">
      <w:pPr>
        <w:ind w:firstLine="357"/>
        <w:jc w:val="center"/>
        <w:rPr>
          <w:rFonts w:ascii="Arial" w:eastAsia="Calibri" w:hAnsi="Arial" w:cs="Arial"/>
          <w:szCs w:val="19"/>
          <w:lang w:eastAsia="en-US"/>
        </w:rPr>
      </w:pPr>
    </w:p>
    <w:p w14:paraId="6985A272" w14:textId="77777777" w:rsidR="009632FB" w:rsidRPr="00DA5197" w:rsidRDefault="009632FB" w:rsidP="0021010D">
      <w:pPr>
        <w:ind w:firstLine="357"/>
        <w:jc w:val="center"/>
        <w:rPr>
          <w:rFonts w:ascii="Arial" w:eastAsia="Calibri" w:hAnsi="Arial" w:cs="Arial"/>
          <w:b/>
          <w:szCs w:val="19"/>
        </w:rPr>
      </w:pPr>
      <w:r w:rsidRPr="00DA5197">
        <w:rPr>
          <w:rFonts w:ascii="Arial" w:hAnsi="Arial"/>
          <w:b/>
        </w:rPr>
        <w:t>Requirements for installations and water quality</w:t>
      </w:r>
      <w:bookmarkStart w:id="0" w:name="_Toc104818889"/>
    </w:p>
    <w:p w14:paraId="46B5D517" w14:textId="77777777" w:rsidR="0021010D" w:rsidRPr="00DA5197" w:rsidRDefault="0021010D" w:rsidP="0021010D">
      <w:pPr>
        <w:ind w:firstLine="357"/>
        <w:jc w:val="center"/>
        <w:rPr>
          <w:rFonts w:ascii="Arial" w:eastAsia="Calibri" w:hAnsi="Arial" w:cs="Arial"/>
          <w:b/>
          <w:szCs w:val="19"/>
          <w:lang w:eastAsia="en-US"/>
        </w:rPr>
      </w:pPr>
    </w:p>
    <w:p w14:paraId="48BCBFDA" w14:textId="77777777" w:rsidR="009632FB" w:rsidRPr="00DA5197" w:rsidRDefault="009632FB" w:rsidP="009632FB">
      <w:pPr>
        <w:rPr>
          <w:rFonts w:ascii="Arial" w:hAnsi="Arial"/>
          <w:bCs/>
          <w:i/>
          <w:iCs/>
          <w:szCs w:val="28"/>
        </w:rPr>
      </w:pPr>
      <w:r w:rsidRPr="00DA5197">
        <w:rPr>
          <w:rFonts w:ascii="Arial" w:hAnsi="Arial"/>
          <w:b/>
        </w:rPr>
        <w:t>Article 6.</w:t>
      </w:r>
      <w:r w:rsidRPr="00DA5197">
        <w:rPr>
          <w:rFonts w:ascii="Arial" w:hAnsi="Arial"/>
        </w:rPr>
        <w:t xml:space="preserve"> </w:t>
      </w:r>
      <w:r w:rsidRPr="00DA5197">
        <w:rPr>
          <w:rFonts w:ascii="Arial" w:hAnsi="Arial"/>
          <w:i/>
        </w:rPr>
        <w:t>Specific requirements for installations or equipment and water quality.</w:t>
      </w:r>
      <w:bookmarkEnd w:id="0"/>
    </w:p>
    <w:p w14:paraId="0C18E8A3" w14:textId="77777777" w:rsidR="009632FB" w:rsidRPr="00DA5197" w:rsidRDefault="009632FB" w:rsidP="009632FB">
      <w:pPr>
        <w:rPr>
          <w:rFonts w:ascii="Arial" w:eastAsia="Calibri" w:hAnsi="Arial" w:cs="Arial"/>
          <w:b/>
          <w:szCs w:val="19"/>
          <w:lang w:eastAsia="en-US"/>
        </w:rPr>
      </w:pPr>
    </w:p>
    <w:p w14:paraId="32A171E8" w14:textId="77777777" w:rsidR="009632FB" w:rsidRPr="00DA5197" w:rsidRDefault="009632FB" w:rsidP="009632FB">
      <w:pPr>
        <w:jc w:val="both"/>
        <w:rPr>
          <w:rFonts w:ascii="Arial" w:eastAsia="Calibri" w:hAnsi="Arial" w:cs="Arial"/>
          <w:color w:val="000000"/>
        </w:rPr>
      </w:pPr>
      <w:r w:rsidRPr="00DA5197">
        <w:rPr>
          <w:rFonts w:ascii="Arial" w:hAnsi="Arial"/>
          <w:color w:val="000000"/>
        </w:rPr>
        <w:t xml:space="preserve">1. The design requirements for the different types of installations and equipment covered by this Royal Decree are </w:t>
      </w:r>
      <w:r w:rsidRPr="00DA5197">
        <w:rPr>
          <w:rFonts w:ascii="Arial" w:hAnsi="Arial"/>
        </w:rPr>
        <w:t>described in Annex III, section I, without</w:t>
      </w:r>
      <w:r w:rsidRPr="00DA5197">
        <w:rPr>
          <w:rFonts w:ascii="Arial" w:hAnsi="Arial"/>
          <w:color w:val="000000"/>
        </w:rPr>
        <w:t xml:space="preserve"> prejudice to the provisions of the Technical Building Code (hereinafter CTE) approved by Royal Decree 314/2006 of 17 March 2006, the Regulation on Thermal Installations in Buildings (hereinafter RITE) approved by Royal Decree 1027/2007 of 20 July 2007, the Safety Regulation for refrigerating installations and their instructions (hereinafter RISF) approved by Royal Decree 552/2019 of 27 September 2019 or any other applicable legislation. New and existing installations, when undergoing refurbishment, and where deemed necessary by the health authority for reasons of health protection, shall require a declaration of responsibility regarding compliance with these requirements, issued by an authorised natural or legal person in accordance with the applicable regulations.</w:t>
      </w:r>
    </w:p>
    <w:p w14:paraId="769BB010" w14:textId="77777777" w:rsidR="009632FB" w:rsidRPr="00DA5197" w:rsidRDefault="009632FB" w:rsidP="009632FB">
      <w:pPr>
        <w:jc w:val="both"/>
        <w:rPr>
          <w:rFonts w:ascii="Arial" w:eastAsia="Calibri" w:hAnsi="Arial" w:cs="Arial"/>
          <w:color w:val="000000"/>
          <w:lang w:eastAsia="en-US"/>
        </w:rPr>
      </w:pPr>
    </w:p>
    <w:p w14:paraId="4DBE4D66" w14:textId="77777777" w:rsidR="009632FB" w:rsidRPr="00DA5197" w:rsidRDefault="009632FB" w:rsidP="009632FB">
      <w:pPr>
        <w:jc w:val="both"/>
        <w:rPr>
          <w:rFonts w:ascii="Arial" w:eastAsia="Calibri" w:hAnsi="Arial" w:cs="Arial"/>
          <w:color w:val="000000"/>
        </w:rPr>
      </w:pPr>
      <w:r w:rsidRPr="00DA5197">
        <w:rPr>
          <w:rFonts w:ascii="Arial" w:hAnsi="Arial"/>
          <w:color w:val="000000"/>
        </w:rPr>
        <w:t xml:space="preserve">2. The water quality criteria for each of the types of installations covered by this Royal Decree shall be at least those set out in section </w:t>
      </w:r>
      <w:r w:rsidRPr="00DA5197">
        <w:rPr>
          <w:rFonts w:ascii="Arial" w:hAnsi="Arial"/>
        </w:rPr>
        <w:t>II of Annex III.</w:t>
      </w:r>
      <w:r w:rsidRPr="00DA5197">
        <w:rPr>
          <w:rFonts w:ascii="Arial" w:hAnsi="Arial"/>
          <w:color w:val="000000"/>
        </w:rPr>
        <w:t xml:space="preserve"> </w:t>
      </w:r>
    </w:p>
    <w:p w14:paraId="18AC1800" w14:textId="77777777" w:rsidR="009632FB" w:rsidRPr="00DA5197" w:rsidRDefault="009632FB" w:rsidP="009632FB">
      <w:pPr>
        <w:jc w:val="both"/>
        <w:rPr>
          <w:rFonts w:ascii="Arial" w:eastAsia="Calibri" w:hAnsi="Arial" w:cs="Arial"/>
          <w:color w:val="000000"/>
          <w:lang w:eastAsia="en-US"/>
        </w:rPr>
      </w:pPr>
    </w:p>
    <w:p w14:paraId="1D217897" w14:textId="77777777" w:rsidR="009632FB" w:rsidRPr="00DA5197" w:rsidRDefault="009632FB" w:rsidP="009632FB">
      <w:pPr>
        <w:jc w:val="both"/>
        <w:rPr>
          <w:rFonts w:ascii="Arial" w:eastAsia="Calibri" w:hAnsi="Arial" w:cs="Arial"/>
          <w:color w:val="000000"/>
        </w:rPr>
      </w:pPr>
      <w:r w:rsidRPr="00DA5197">
        <w:rPr>
          <w:rFonts w:ascii="Arial" w:hAnsi="Arial"/>
          <w:color w:val="000000"/>
        </w:rPr>
        <w:t>3. Without prejudice to the provisions of this Royal Decree, aerosol nebuliser equipment or household humidifiers shall include the cleaning and disinfection guidelines to be taken into account by users in the instructions for their use and maintenance.</w:t>
      </w:r>
    </w:p>
    <w:p w14:paraId="281C025D" w14:textId="77777777" w:rsidR="00D33A3F" w:rsidRPr="00DA5197" w:rsidRDefault="00D33A3F" w:rsidP="00FB411B">
      <w:pPr>
        <w:tabs>
          <w:tab w:val="left" w:pos="0"/>
        </w:tabs>
        <w:suppressAutoHyphens/>
        <w:autoSpaceDE w:val="0"/>
        <w:autoSpaceDN w:val="0"/>
        <w:adjustRightInd w:val="0"/>
        <w:ind w:right="113"/>
        <w:jc w:val="both"/>
        <w:rPr>
          <w:rFonts w:ascii="Arial" w:hAnsi="Arial" w:cs="Arial"/>
        </w:rPr>
      </w:pPr>
    </w:p>
    <w:p w14:paraId="55936487" w14:textId="77777777" w:rsidR="00120B78" w:rsidRPr="00DA5197" w:rsidRDefault="00120B78" w:rsidP="00023534">
      <w:pPr>
        <w:ind w:firstLine="357"/>
        <w:jc w:val="center"/>
        <w:rPr>
          <w:rFonts w:ascii="Arial" w:eastAsia="Calibri" w:hAnsi="Arial" w:cs="Arial"/>
          <w:szCs w:val="19"/>
        </w:rPr>
      </w:pPr>
      <w:r w:rsidRPr="00DA5197">
        <w:rPr>
          <w:rFonts w:ascii="Arial" w:hAnsi="Arial"/>
        </w:rPr>
        <w:t>CHAPTER III</w:t>
      </w:r>
    </w:p>
    <w:p w14:paraId="12847878" w14:textId="77777777" w:rsidR="00023534" w:rsidRPr="00DA5197" w:rsidRDefault="00023534" w:rsidP="00023534">
      <w:pPr>
        <w:ind w:firstLine="357"/>
        <w:jc w:val="center"/>
        <w:rPr>
          <w:rFonts w:ascii="Arial" w:eastAsia="Calibri" w:hAnsi="Arial" w:cs="Arial"/>
          <w:szCs w:val="19"/>
          <w:lang w:eastAsia="en-US"/>
        </w:rPr>
      </w:pPr>
    </w:p>
    <w:p w14:paraId="7F0E5CDF" w14:textId="77777777" w:rsidR="00120B78" w:rsidRPr="00DA5197" w:rsidRDefault="00120B78" w:rsidP="00023534">
      <w:pPr>
        <w:ind w:firstLine="357"/>
        <w:jc w:val="center"/>
        <w:rPr>
          <w:rFonts w:ascii="Arial" w:eastAsia="Calibri" w:hAnsi="Arial" w:cs="Arial"/>
          <w:b/>
          <w:szCs w:val="19"/>
        </w:rPr>
      </w:pPr>
      <w:r w:rsidRPr="00DA5197">
        <w:rPr>
          <w:rFonts w:ascii="Arial" w:hAnsi="Arial"/>
          <w:b/>
          <w:i/>
        </w:rPr>
        <w:t>Legionella</w:t>
      </w:r>
      <w:r w:rsidRPr="00DA5197">
        <w:rPr>
          <w:rFonts w:ascii="Arial" w:hAnsi="Arial"/>
          <w:b/>
        </w:rPr>
        <w:t xml:space="preserve"> control plans and health authority measures </w:t>
      </w:r>
    </w:p>
    <w:p w14:paraId="650DC993" w14:textId="77777777" w:rsidR="00023534" w:rsidRPr="00DA5197" w:rsidRDefault="00023534" w:rsidP="00023534">
      <w:pPr>
        <w:ind w:firstLine="357"/>
        <w:jc w:val="center"/>
        <w:rPr>
          <w:rFonts w:ascii="Arial" w:eastAsia="Calibri" w:hAnsi="Arial" w:cs="Arial"/>
          <w:b/>
          <w:szCs w:val="19"/>
          <w:lang w:eastAsia="en-US"/>
        </w:rPr>
      </w:pPr>
    </w:p>
    <w:p w14:paraId="5CFB0243" w14:textId="77777777" w:rsidR="00120B78" w:rsidRPr="00DA5197" w:rsidRDefault="00120B78" w:rsidP="00120B78">
      <w:pPr>
        <w:rPr>
          <w:rFonts w:ascii="Arial" w:hAnsi="Arial"/>
          <w:bCs/>
          <w:i/>
          <w:iCs/>
          <w:szCs w:val="28"/>
        </w:rPr>
      </w:pPr>
      <w:bookmarkStart w:id="1" w:name="_Toc104818890"/>
      <w:r w:rsidRPr="00DA5197">
        <w:rPr>
          <w:rFonts w:ascii="Arial" w:hAnsi="Arial"/>
          <w:b/>
        </w:rPr>
        <w:t>Article 7</w:t>
      </w:r>
      <w:r w:rsidRPr="00DA5197">
        <w:rPr>
          <w:rFonts w:ascii="Arial" w:hAnsi="Arial"/>
          <w:i/>
        </w:rPr>
        <w:t>. Measures to be taken by the owner of the installation.</w:t>
      </w:r>
      <w:bookmarkEnd w:id="1"/>
    </w:p>
    <w:p w14:paraId="2492B9D4" w14:textId="77777777" w:rsidR="00CE5A19" w:rsidRPr="00DA5197" w:rsidRDefault="00CE5A19" w:rsidP="00120B78">
      <w:pPr>
        <w:rPr>
          <w:rFonts w:ascii="Arial" w:hAnsi="Arial"/>
          <w:bCs/>
          <w:i/>
          <w:iCs/>
          <w:szCs w:val="28"/>
          <w:lang w:eastAsia="en-US"/>
        </w:rPr>
      </w:pPr>
    </w:p>
    <w:p w14:paraId="2BEFCCAA" w14:textId="77777777" w:rsidR="00120B78" w:rsidRPr="00DA5197" w:rsidRDefault="00120B78" w:rsidP="00120B78">
      <w:pPr>
        <w:jc w:val="both"/>
        <w:rPr>
          <w:rFonts w:ascii="Arial" w:eastAsia="Calibri" w:hAnsi="Arial" w:cs="Arial"/>
          <w:iCs/>
        </w:rPr>
      </w:pPr>
      <w:r w:rsidRPr="00DA5197">
        <w:rPr>
          <w:rFonts w:ascii="Arial" w:hAnsi="Arial"/>
          <w:color w:val="000000"/>
        </w:rPr>
        <w:t>1</w:t>
      </w:r>
      <w:r w:rsidRPr="00DA5197">
        <w:rPr>
          <w:rFonts w:ascii="Arial" w:hAnsi="Arial"/>
        </w:rPr>
        <w:t xml:space="preserve">. The owner of an installation referred to in Article 3(1) shall be obliged to control and prevent the occurrence and proliferation of </w:t>
      </w:r>
      <w:r w:rsidRPr="00DA5197">
        <w:rPr>
          <w:rFonts w:ascii="Arial" w:hAnsi="Arial"/>
          <w:i/>
        </w:rPr>
        <w:t>Legionella</w:t>
      </w:r>
      <w:r w:rsidRPr="00DA5197">
        <w:rPr>
          <w:rFonts w:ascii="Arial" w:hAnsi="Arial"/>
        </w:rPr>
        <w:t>. To do this, they may choose to draw up a PPCL or a PSL.</w:t>
      </w:r>
    </w:p>
    <w:p w14:paraId="298B56A6" w14:textId="77777777" w:rsidR="00CE5A19" w:rsidRPr="00DA5197" w:rsidRDefault="00CE5A19" w:rsidP="00120B78">
      <w:pPr>
        <w:jc w:val="both"/>
        <w:rPr>
          <w:rFonts w:ascii="Arial" w:eastAsia="Calibri" w:hAnsi="Arial" w:cs="Arial"/>
          <w:lang w:eastAsia="en-US"/>
        </w:rPr>
      </w:pPr>
    </w:p>
    <w:p w14:paraId="6187DD51" w14:textId="77777777" w:rsidR="00120B78" w:rsidRPr="00DA5197" w:rsidRDefault="00120B78" w:rsidP="00CE5A19">
      <w:pPr>
        <w:jc w:val="both"/>
        <w:rPr>
          <w:rFonts w:ascii="Arial" w:eastAsia="Calibri" w:hAnsi="Arial" w:cs="Arial"/>
          <w:color w:val="000000"/>
        </w:rPr>
      </w:pPr>
      <w:r w:rsidRPr="00DA5197">
        <w:rPr>
          <w:rFonts w:ascii="Arial" w:hAnsi="Arial"/>
          <w:color w:val="000000"/>
        </w:rPr>
        <w:t xml:space="preserve">2. In order to minimise the presence, proliferation and spread of </w:t>
      </w:r>
      <w:r w:rsidRPr="00DA5197">
        <w:rPr>
          <w:rFonts w:ascii="Arial" w:hAnsi="Arial"/>
          <w:i/>
          <w:color w:val="000000"/>
        </w:rPr>
        <w:t>Legionella</w:t>
      </w:r>
      <w:r w:rsidRPr="00DA5197">
        <w:rPr>
          <w:rFonts w:ascii="Arial" w:hAnsi="Arial"/>
          <w:color w:val="000000"/>
        </w:rPr>
        <w:t xml:space="preserve"> a number of preventive measures shall be established for at-risk installations on the basis of the application of four principles:</w:t>
      </w:r>
    </w:p>
    <w:p w14:paraId="3442636A" w14:textId="77777777" w:rsidR="00CE5A19" w:rsidRPr="00DA5197" w:rsidRDefault="00CE5A19" w:rsidP="00CE5A19">
      <w:pPr>
        <w:jc w:val="both"/>
        <w:rPr>
          <w:rFonts w:ascii="Arial" w:eastAsia="Calibri" w:hAnsi="Arial" w:cs="Arial"/>
          <w:color w:val="000000"/>
        </w:rPr>
      </w:pPr>
    </w:p>
    <w:p w14:paraId="71EC9E11" w14:textId="77777777" w:rsidR="00120B78" w:rsidRPr="00DA5197" w:rsidRDefault="00120B78" w:rsidP="00CE5A19">
      <w:pPr>
        <w:jc w:val="both"/>
        <w:rPr>
          <w:rFonts w:ascii="Arial" w:eastAsia="Calibri" w:hAnsi="Arial" w:cs="Arial"/>
          <w:color w:val="000000"/>
        </w:rPr>
      </w:pPr>
      <w:r w:rsidRPr="00DA5197">
        <w:rPr>
          <w:rFonts w:ascii="Arial" w:hAnsi="Arial"/>
          <w:color w:val="000000"/>
        </w:rPr>
        <w:t>a) Ensuring the removal or reduction of dirty areas, the accumulation of dirt, as well as stagnation through proper design and maintenance of installations and equipment.</w:t>
      </w:r>
    </w:p>
    <w:p w14:paraId="1D78D3BC" w14:textId="77777777" w:rsidR="00CE5A19" w:rsidRPr="00DA5197" w:rsidRDefault="00CE5A19" w:rsidP="00CE5A19">
      <w:pPr>
        <w:jc w:val="both"/>
        <w:rPr>
          <w:rFonts w:ascii="Arial" w:eastAsia="Calibri" w:hAnsi="Arial" w:cs="Arial"/>
          <w:color w:val="000000"/>
        </w:rPr>
      </w:pPr>
    </w:p>
    <w:p w14:paraId="3F5F99F4" w14:textId="77777777" w:rsidR="00120B78" w:rsidRPr="00DA5197" w:rsidRDefault="00120B78" w:rsidP="00CE5A19">
      <w:pPr>
        <w:jc w:val="both"/>
        <w:rPr>
          <w:rFonts w:ascii="Arial" w:eastAsia="Calibri" w:hAnsi="Arial" w:cs="Arial"/>
          <w:color w:val="000000"/>
        </w:rPr>
      </w:pPr>
      <w:r w:rsidRPr="00DA5197">
        <w:rPr>
          <w:rFonts w:ascii="Arial" w:hAnsi="Arial"/>
          <w:color w:val="000000"/>
        </w:rPr>
        <w:t xml:space="preserve">b) Avoiding conditions that support the survival and multiplication of </w:t>
      </w:r>
      <w:r w:rsidRPr="00DA5197">
        <w:rPr>
          <w:rFonts w:ascii="Arial" w:hAnsi="Arial"/>
          <w:i/>
          <w:color w:val="000000"/>
        </w:rPr>
        <w:t>Legionella</w:t>
      </w:r>
      <w:r w:rsidRPr="00DA5197">
        <w:rPr>
          <w:rFonts w:ascii="Arial" w:hAnsi="Arial"/>
          <w:color w:val="000000"/>
        </w:rPr>
        <w:t xml:space="preserve"> by controlling water temperature and disinfecting it.</w:t>
      </w:r>
    </w:p>
    <w:p w14:paraId="51A20A7E" w14:textId="77777777" w:rsidR="00CE5A19" w:rsidRPr="00DA5197" w:rsidRDefault="00CE5A19" w:rsidP="00CE5A19">
      <w:pPr>
        <w:jc w:val="both"/>
        <w:rPr>
          <w:rFonts w:ascii="Arial" w:eastAsia="Calibri" w:hAnsi="Arial" w:cs="Arial"/>
          <w:color w:val="000000"/>
        </w:rPr>
      </w:pPr>
    </w:p>
    <w:p w14:paraId="50797058" w14:textId="77777777" w:rsidR="00120B78" w:rsidRPr="00DA5197" w:rsidRDefault="00120B78" w:rsidP="00CE5A19">
      <w:pPr>
        <w:jc w:val="both"/>
        <w:rPr>
          <w:rFonts w:ascii="Arial" w:eastAsia="Calibri" w:hAnsi="Arial" w:cs="Arial"/>
          <w:color w:val="000000"/>
        </w:rPr>
      </w:pPr>
      <w:r w:rsidRPr="00DA5197">
        <w:rPr>
          <w:rFonts w:ascii="Arial" w:hAnsi="Arial"/>
          <w:color w:val="000000"/>
        </w:rPr>
        <w:t>c) Minimising the emission of aerosols.</w:t>
      </w:r>
    </w:p>
    <w:p w14:paraId="5DD7C160" w14:textId="77777777" w:rsidR="00CE5A19" w:rsidRPr="00DA5197" w:rsidRDefault="00CE5A19" w:rsidP="00CE5A19">
      <w:pPr>
        <w:jc w:val="both"/>
        <w:rPr>
          <w:rFonts w:ascii="Arial" w:eastAsia="Calibri" w:hAnsi="Arial" w:cs="Arial"/>
          <w:color w:val="000000"/>
        </w:rPr>
      </w:pPr>
    </w:p>
    <w:p w14:paraId="39225ECF" w14:textId="77777777" w:rsidR="00120B78" w:rsidRPr="00DA5197" w:rsidRDefault="00120B78" w:rsidP="00CE5A19">
      <w:pPr>
        <w:jc w:val="both"/>
        <w:rPr>
          <w:rFonts w:ascii="Arial" w:eastAsia="Calibri" w:hAnsi="Arial" w:cs="Arial"/>
          <w:color w:val="000000"/>
        </w:rPr>
      </w:pPr>
      <w:r w:rsidRPr="00DA5197">
        <w:rPr>
          <w:rFonts w:ascii="Arial" w:hAnsi="Arial"/>
          <w:color w:val="000000"/>
        </w:rPr>
        <w:t xml:space="preserve">d) Applying </w:t>
      </w:r>
      <w:r w:rsidRPr="00DA5197">
        <w:rPr>
          <w:rFonts w:ascii="Arial" w:hAnsi="Arial"/>
          <w:color w:val="000000"/>
          <w:shd w:val="clear" w:color="auto" w:fill="FFFFFF"/>
        </w:rPr>
        <w:t>corrective measures</w:t>
      </w:r>
      <w:r w:rsidRPr="00DA5197">
        <w:rPr>
          <w:rFonts w:ascii="Arial" w:hAnsi="Arial"/>
          <w:color w:val="000000"/>
        </w:rPr>
        <w:t xml:space="preserve"> to mitigate risk. </w:t>
      </w:r>
    </w:p>
    <w:p w14:paraId="769C0A5B" w14:textId="77777777" w:rsidR="00CE5A19" w:rsidRPr="00DA5197" w:rsidRDefault="00CE5A19" w:rsidP="00CE5A19">
      <w:pPr>
        <w:jc w:val="both"/>
        <w:rPr>
          <w:rFonts w:ascii="Arial" w:eastAsia="Calibri" w:hAnsi="Arial" w:cs="Arial"/>
          <w:color w:val="000000"/>
        </w:rPr>
      </w:pPr>
    </w:p>
    <w:p w14:paraId="5B46391F" w14:textId="77777777" w:rsidR="00120B78" w:rsidRPr="00DA5197" w:rsidRDefault="00120B78" w:rsidP="00CE5A19">
      <w:pPr>
        <w:rPr>
          <w:rFonts w:ascii="Arial" w:hAnsi="Arial"/>
          <w:b/>
          <w:bCs/>
          <w:iCs/>
          <w:szCs w:val="28"/>
        </w:rPr>
      </w:pPr>
      <w:bookmarkStart w:id="2" w:name="_Toc104818891"/>
      <w:r w:rsidRPr="00DA5197">
        <w:rPr>
          <w:rFonts w:ascii="Arial" w:hAnsi="Arial"/>
          <w:b/>
        </w:rPr>
        <w:t xml:space="preserve">Article 8. </w:t>
      </w:r>
      <w:r w:rsidRPr="00DA5197">
        <w:rPr>
          <w:rFonts w:ascii="Arial" w:hAnsi="Arial"/>
          <w:i/>
        </w:rPr>
        <w:t>Legionella Prevention and Control Plan (PPCL).</w:t>
      </w:r>
      <w:bookmarkEnd w:id="2"/>
    </w:p>
    <w:p w14:paraId="300A420A" w14:textId="77777777" w:rsidR="00A55A32" w:rsidRPr="00DA5197" w:rsidRDefault="00A55A32" w:rsidP="00CE5A19">
      <w:pPr>
        <w:jc w:val="both"/>
        <w:rPr>
          <w:rFonts w:ascii="Arial" w:eastAsia="Calibri" w:hAnsi="Arial" w:cs="Arial"/>
          <w:color w:val="000000"/>
          <w:lang w:eastAsia="en-US"/>
        </w:rPr>
      </w:pPr>
    </w:p>
    <w:p w14:paraId="14944311" w14:textId="77777777" w:rsidR="00120B78" w:rsidRPr="00DA5197" w:rsidRDefault="00120B78" w:rsidP="00CE5A19">
      <w:pPr>
        <w:jc w:val="both"/>
        <w:rPr>
          <w:rFonts w:ascii="Arial" w:eastAsia="Calibri" w:hAnsi="Arial" w:cs="Arial"/>
          <w:color w:val="000000"/>
        </w:rPr>
      </w:pPr>
      <w:r w:rsidRPr="00DA5197">
        <w:rPr>
          <w:rFonts w:ascii="Arial" w:hAnsi="Arial"/>
          <w:color w:val="000000"/>
        </w:rPr>
        <w:t xml:space="preserve">1. The owner of an installation subject to this Royal Decree, in order to prevent the proliferation of </w:t>
      </w:r>
      <w:r w:rsidRPr="00DA5197">
        <w:rPr>
          <w:rFonts w:ascii="Arial" w:hAnsi="Arial"/>
          <w:i/>
          <w:color w:val="000000"/>
        </w:rPr>
        <w:t>Legionella</w:t>
      </w:r>
      <w:r w:rsidRPr="00DA5197">
        <w:rPr>
          <w:rFonts w:ascii="Arial" w:hAnsi="Arial"/>
          <w:color w:val="000000"/>
        </w:rPr>
        <w:t xml:space="preserve">, shall be responsible for the development and </w:t>
      </w:r>
      <w:r w:rsidRPr="00DA5197">
        <w:rPr>
          <w:rFonts w:ascii="Arial" w:hAnsi="Arial"/>
        </w:rPr>
        <w:t>implementation of a PPCL</w:t>
      </w:r>
      <w:r w:rsidRPr="00DA5197">
        <w:rPr>
          <w:rFonts w:ascii="Arial" w:hAnsi="Arial"/>
          <w:color w:val="FF0000"/>
        </w:rPr>
        <w:t xml:space="preserve"> </w:t>
      </w:r>
      <w:r w:rsidRPr="00DA5197">
        <w:rPr>
          <w:rFonts w:ascii="Arial" w:hAnsi="Arial"/>
          <w:color w:val="000000"/>
        </w:rPr>
        <w:t>adapted to the particularities and characteristics of their installation.</w:t>
      </w:r>
    </w:p>
    <w:p w14:paraId="16DD96F4" w14:textId="77777777" w:rsidR="00CE5A19" w:rsidRPr="00DA5197" w:rsidRDefault="00CE5A19" w:rsidP="00CE5A19">
      <w:pPr>
        <w:jc w:val="both"/>
        <w:rPr>
          <w:rFonts w:ascii="Arial" w:eastAsia="Calibri" w:hAnsi="Arial" w:cs="Arial"/>
          <w:color w:val="000000"/>
          <w:lang w:eastAsia="en-US"/>
        </w:rPr>
      </w:pPr>
    </w:p>
    <w:p w14:paraId="4DF4D5D2" w14:textId="77777777" w:rsidR="00120B78" w:rsidRPr="00DA5197" w:rsidRDefault="00120B78" w:rsidP="00CE5A19">
      <w:pPr>
        <w:jc w:val="both"/>
        <w:rPr>
          <w:rFonts w:ascii="Arial" w:eastAsia="Calibri" w:hAnsi="Arial" w:cs="Arial"/>
          <w:color w:val="000000"/>
        </w:rPr>
      </w:pPr>
      <w:r w:rsidRPr="00DA5197">
        <w:rPr>
          <w:rFonts w:ascii="Arial" w:hAnsi="Arial"/>
          <w:color w:val="000000"/>
        </w:rPr>
        <w:t>2. The PPCL shall contain at least the following aspects:</w:t>
      </w:r>
    </w:p>
    <w:p w14:paraId="44BBC88F" w14:textId="77777777" w:rsidR="00CE5A19" w:rsidRPr="00DA5197" w:rsidRDefault="00CE5A19" w:rsidP="00CE5A19">
      <w:pPr>
        <w:jc w:val="both"/>
        <w:rPr>
          <w:rFonts w:ascii="Arial" w:eastAsia="Calibri" w:hAnsi="Arial" w:cs="Arial"/>
          <w:color w:val="000000"/>
          <w:lang w:eastAsia="en-US"/>
        </w:rPr>
      </w:pPr>
    </w:p>
    <w:p w14:paraId="7309E5AC" w14:textId="77777777" w:rsidR="00120B78" w:rsidRPr="00DA5197" w:rsidRDefault="00120B78" w:rsidP="00CE5A19">
      <w:pPr>
        <w:jc w:val="both"/>
        <w:rPr>
          <w:rFonts w:ascii="Arial" w:eastAsia="Calibri" w:hAnsi="Arial" w:cs="Arial"/>
          <w:color w:val="000000"/>
        </w:rPr>
      </w:pPr>
      <w:r w:rsidRPr="00DA5197">
        <w:rPr>
          <w:rFonts w:ascii="Arial" w:hAnsi="Arial"/>
          <w:color w:val="000000"/>
        </w:rPr>
        <w:t>a) Initial diagnostic assessment of the installation and a detailed description of the installation, which shall include at least:</w:t>
      </w:r>
    </w:p>
    <w:p w14:paraId="5DBCDB83" w14:textId="77777777" w:rsidR="00CE5A19" w:rsidRPr="00DA5197" w:rsidRDefault="00CE5A19" w:rsidP="00CE5A19">
      <w:pPr>
        <w:jc w:val="both"/>
        <w:rPr>
          <w:rFonts w:ascii="Arial" w:eastAsia="Calibri" w:hAnsi="Arial" w:cs="Arial"/>
          <w:color w:val="000000"/>
          <w:lang w:eastAsia="en-US"/>
        </w:rPr>
      </w:pPr>
    </w:p>
    <w:p w14:paraId="313E1D50" w14:textId="77777777" w:rsidR="00120B78" w:rsidRPr="00DA5197" w:rsidRDefault="00120B78" w:rsidP="00CE5A19">
      <w:pPr>
        <w:jc w:val="both"/>
        <w:rPr>
          <w:rFonts w:ascii="Arial" w:eastAsia="Calibri" w:hAnsi="Arial" w:cs="Arial"/>
          <w:color w:val="000000"/>
        </w:rPr>
      </w:pPr>
      <w:r w:rsidRPr="00DA5197">
        <w:rPr>
          <w:rFonts w:ascii="Arial" w:hAnsi="Arial"/>
          <w:color w:val="000000"/>
        </w:rPr>
        <w:t>1. Technical and operating data, design and location of the installation.</w:t>
      </w:r>
    </w:p>
    <w:p w14:paraId="36F74F0B" w14:textId="77777777" w:rsidR="00CE5A19" w:rsidRPr="00DA5197" w:rsidRDefault="00CE5A19" w:rsidP="00CE5A19">
      <w:pPr>
        <w:jc w:val="both"/>
        <w:rPr>
          <w:rFonts w:ascii="Arial" w:eastAsia="Calibri" w:hAnsi="Arial" w:cs="Arial"/>
          <w:color w:val="000000"/>
          <w:lang w:eastAsia="en-US"/>
        </w:rPr>
      </w:pPr>
    </w:p>
    <w:p w14:paraId="48A02FB0" w14:textId="77777777" w:rsidR="00120B78" w:rsidRPr="00DA5197" w:rsidRDefault="00120B78" w:rsidP="00CE5A19">
      <w:pPr>
        <w:jc w:val="both"/>
        <w:rPr>
          <w:rFonts w:ascii="Arial" w:eastAsia="Calibri" w:hAnsi="Arial" w:cs="Arial"/>
          <w:color w:val="000000"/>
        </w:rPr>
      </w:pPr>
      <w:r w:rsidRPr="00DA5197">
        <w:rPr>
          <w:rFonts w:ascii="Arial" w:hAnsi="Arial"/>
          <w:color w:val="000000"/>
        </w:rPr>
        <w:t>2. A signposted diagram or map of each installation covering all its components and in particular the operating plan of the hydraulic circuit, which shall be updated each time a modification is made, indicating the date of the modification</w:t>
      </w:r>
      <w:r w:rsidRPr="00DA5197">
        <w:rPr>
          <w:rFonts w:ascii="Arial" w:hAnsi="Arial"/>
        </w:rPr>
        <w:t xml:space="preserve">, </w:t>
      </w:r>
      <w:r w:rsidRPr="00DA5197">
        <w:rPr>
          <w:rFonts w:ascii="Arial" w:hAnsi="Arial"/>
          <w:color w:val="000000"/>
        </w:rPr>
        <w:t>the type of supply and the source of the water, including the supply contract and the identification of the distribution system provided by the operator, where the supply comes from a public or private distribution system.</w:t>
      </w:r>
    </w:p>
    <w:p w14:paraId="445252D9" w14:textId="77777777" w:rsidR="00CE5A19" w:rsidRPr="00DA5197" w:rsidRDefault="00CE5A19" w:rsidP="00CE5A19">
      <w:pPr>
        <w:jc w:val="both"/>
        <w:rPr>
          <w:rFonts w:ascii="Arial" w:eastAsia="Calibri" w:hAnsi="Arial" w:cs="Arial"/>
          <w:color w:val="000000"/>
          <w:lang w:eastAsia="en-US"/>
        </w:rPr>
      </w:pPr>
    </w:p>
    <w:p w14:paraId="2541157E" w14:textId="77777777" w:rsidR="00120B78" w:rsidRPr="00DA5197" w:rsidRDefault="00120B78" w:rsidP="00CE5A19">
      <w:pPr>
        <w:jc w:val="both"/>
        <w:rPr>
          <w:rFonts w:ascii="Arial" w:eastAsia="Calibri" w:hAnsi="Arial" w:cs="Arial"/>
          <w:color w:val="000000"/>
        </w:rPr>
      </w:pPr>
      <w:r w:rsidRPr="00DA5197">
        <w:rPr>
          <w:rFonts w:ascii="Arial" w:hAnsi="Arial"/>
          <w:color w:val="000000"/>
        </w:rPr>
        <w:t xml:space="preserve">3. Sampling points and possible aerosol emission points to be indicated in the diagram or map referred to in the previous </w:t>
      </w:r>
      <w:r w:rsidRPr="00DA5197">
        <w:rPr>
          <w:rFonts w:ascii="Arial" w:hAnsi="Arial"/>
        </w:rPr>
        <w:t>point</w:t>
      </w:r>
      <w:r w:rsidRPr="00DA5197">
        <w:rPr>
          <w:rFonts w:ascii="Arial" w:hAnsi="Arial"/>
          <w:color w:val="FF0000"/>
        </w:rPr>
        <w:t xml:space="preserve"> </w:t>
      </w:r>
      <w:r w:rsidRPr="00DA5197">
        <w:rPr>
          <w:rFonts w:ascii="Arial" w:hAnsi="Arial"/>
          <w:color w:val="000000"/>
        </w:rPr>
        <w:t>and taking into account the control points identified as described in Chapter IV.</w:t>
      </w:r>
    </w:p>
    <w:p w14:paraId="4CE24143" w14:textId="77777777" w:rsidR="00CE5A19" w:rsidRPr="00DA5197" w:rsidRDefault="00CE5A19" w:rsidP="00CE5A19">
      <w:pPr>
        <w:jc w:val="both"/>
        <w:rPr>
          <w:rFonts w:ascii="Arial" w:eastAsia="Calibri" w:hAnsi="Arial" w:cs="Arial"/>
          <w:color w:val="000000"/>
          <w:lang w:eastAsia="en-US"/>
        </w:rPr>
      </w:pPr>
    </w:p>
    <w:p w14:paraId="1EEE93EA" w14:textId="77777777" w:rsidR="00120B78" w:rsidRPr="00DA5197" w:rsidRDefault="00120B78" w:rsidP="00CE5A19">
      <w:pPr>
        <w:jc w:val="both"/>
        <w:rPr>
          <w:rFonts w:ascii="Arial" w:eastAsia="Calibri" w:hAnsi="Arial" w:cs="Arial"/>
          <w:color w:val="000000"/>
        </w:rPr>
      </w:pPr>
      <w:r w:rsidRPr="00DA5197">
        <w:rPr>
          <w:rFonts w:ascii="Arial" w:hAnsi="Arial"/>
          <w:color w:val="000000"/>
        </w:rPr>
        <w:t>b) Description of the following programmes:</w:t>
      </w:r>
    </w:p>
    <w:p w14:paraId="41AD330D" w14:textId="77777777" w:rsidR="00CE5A19" w:rsidRPr="00DA5197" w:rsidRDefault="00CE5A19" w:rsidP="00CE5A19">
      <w:pPr>
        <w:jc w:val="both"/>
        <w:rPr>
          <w:rFonts w:ascii="Arial" w:eastAsia="Calibri" w:hAnsi="Arial" w:cs="Arial"/>
          <w:color w:val="000000"/>
          <w:lang w:eastAsia="en-US"/>
        </w:rPr>
      </w:pPr>
    </w:p>
    <w:p w14:paraId="2C8C58A9" w14:textId="77777777" w:rsidR="00120B78" w:rsidRPr="00DA5197" w:rsidRDefault="00120B78" w:rsidP="00CE5A19">
      <w:pPr>
        <w:jc w:val="both"/>
        <w:rPr>
          <w:rFonts w:ascii="Arial" w:eastAsia="Calibri" w:hAnsi="Arial" w:cs="Arial"/>
        </w:rPr>
      </w:pPr>
      <w:r w:rsidRPr="00DA5197">
        <w:rPr>
          <w:rFonts w:ascii="Arial" w:hAnsi="Arial"/>
          <w:color w:val="000000"/>
        </w:rPr>
        <w:t xml:space="preserve">1. Programme for maintenance and servicing of installations and equipment: it shall include preventive measures which at least need to comply with Annex IV, as well as the designation of responsibilities (installer, owner, external and/or own personnel, technical </w:t>
      </w:r>
      <w:r w:rsidRPr="00DA5197">
        <w:rPr>
          <w:rFonts w:ascii="Arial" w:hAnsi="Arial"/>
        </w:rPr>
        <w:t>managers, operators and external supplier companies, among others).</w:t>
      </w:r>
    </w:p>
    <w:p w14:paraId="1F320431" w14:textId="77777777" w:rsidR="00A1328C" w:rsidRPr="00DA5197" w:rsidRDefault="00A1328C" w:rsidP="00FB411B">
      <w:pPr>
        <w:tabs>
          <w:tab w:val="left" w:pos="0"/>
        </w:tabs>
        <w:suppressAutoHyphens/>
        <w:autoSpaceDE w:val="0"/>
        <w:autoSpaceDN w:val="0"/>
        <w:adjustRightInd w:val="0"/>
        <w:ind w:right="113"/>
        <w:jc w:val="both"/>
        <w:rPr>
          <w:rFonts w:ascii="Arial" w:hAnsi="Arial" w:cs="Arial"/>
        </w:rPr>
      </w:pPr>
    </w:p>
    <w:p w14:paraId="5CD79980" w14:textId="77777777" w:rsidR="00B97D3C" w:rsidRPr="00DA5197" w:rsidRDefault="00B97D3C" w:rsidP="00B97D3C">
      <w:pPr>
        <w:spacing w:after="240"/>
        <w:jc w:val="both"/>
        <w:rPr>
          <w:rFonts w:ascii="Arial" w:eastAsia="Calibri" w:hAnsi="Arial" w:cs="Arial"/>
          <w:color w:val="000000"/>
        </w:rPr>
      </w:pPr>
      <w:r w:rsidRPr="00DA5197">
        <w:rPr>
          <w:rFonts w:ascii="Arial" w:hAnsi="Arial"/>
          <w:color w:val="000000"/>
        </w:rPr>
        <w:t xml:space="preserve">2. Treatment programme: it shall include water treatment where appropriate and the cleaning and disinfection programme of the installation which must at least comply with Annex IV. </w:t>
      </w:r>
    </w:p>
    <w:p w14:paraId="5628AB33" w14:textId="77777777" w:rsidR="00B97D3C" w:rsidRPr="00DA5197" w:rsidRDefault="00B97D3C" w:rsidP="00B97D3C">
      <w:pPr>
        <w:jc w:val="both"/>
        <w:rPr>
          <w:rFonts w:ascii="Arial" w:eastAsia="Calibri" w:hAnsi="Arial" w:cs="Arial"/>
          <w:color w:val="000000"/>
        </w:rPr>
      </w:pPr>
      <w:r w:rsidRPr="00DA5197">
        <w:rPr>
          <w:rFonts w:ascii="Arial" w:hAnsi="Arial"/>
          <w:color w:val="000000"/>
        </w:rPr>
        <w:t xml:space="preserve">3. Water sampling and analysis programme: it shall at least comply with Annexes V and </w:t>
      </w:r>
      <w:r w:rsidRPr="00DA5197">
        <w:rPr>
          <w:rFonts w:ascii="Arial" w:hAnsi="Arial"/>
        </w:rPr>
        <w:t xml:space="preserve">VI, </w:t>
      </w:r>
      <w:r w:rsidRPr="00DA5197">
        <w:rPr>
          <w:rFonts w:ascii="Arial" w:hAnsi="Arial"/>
          <w:color w:val="000000"/>
        </w:rPr>
        <w:t xml:space="preserve">and control laboratories, as described in Annex VII and Article 12. </w:t>
      </w:r>
    </w:p>
    <w:p w14:paraId="713CAC59" w14:textId="77777777" w:rsidR="00B97D3C" w:rsidRPr="00DA5197" w:rsidRDefault="00B97D3C" w:rsidP="00B97D3C">
      <w:pPr>
        <w:jc w:val="both"/>
        <w:rPr>
          <w:rFonts w:ascii="Arial" w:eastAsia="Calibri" w:hAnsi="Arial" w:cs="Arial"/>
          <w:color w:val="000000"/>
          <w:lang w:eastAsia="en-US"/>
        </w:rPr>
      </w:pPr>
    </w:p>
    <w:p w14:paraId="3FACD6F5" w14:textId="77777777" w:rsidR="00B97D3C" w:rsidRPr="00DA5197" w:rsidRDefault="00B97D3C" w:rsidP="00B97D3C">
      <w:pPr>
        <w:jc w:val="both"/>
        <w:rPr>
          <w:rFonts w:ascii="Arial" w:eastAsia="Calibri" w:hAnsi="Arial" w:cs="Arial"/>
        </w:rPr>
      </w:pPr>
      <w:r w:rsidRPr="00DA5197">
        <w:rPr>
          <w:rFonts w:ascii="Arial" w:hAnsi="Arial"/>
          <w:shd w:val="clear" w:color="auto" w:fill="FFFFFF"/>
        </w:rPr>
        <w:t>4. Personnel Training Programme</w:t>
      </w:r>
      <w:r w:rsidRPr="00DA5197">
        <w:rPr>
          <w:rFonts w:ascii="Arial" w:hAnsi="Arial"/>
        </w:rPr>
        <w:t xml:space="preserve">, which shall include, according to the characteristics of the installation or equipment, a list of contents according to the activities linked to the installation PPCL to combat </w:t>
      </w:r>
      <w:r w:rsidRPr="00DA5197">
        <w:rPr>
          <w:rFonts w:ascii="Arial" w:hAnsi="Arial"/>
          <w:i/>
        </w:rPr>
        <w:t>Legionella</w:t>
      </w:r>
      <w:r w:rsidRPr="00DA5197">
        <w:rPr>
          <w:rFonts w:ascii="Arial" w:hAnsi="Arial"/>
        </w:rPr>
        <w:t xml:space="preserve"> and the tasks assigned to the workers involved.</w:t>
      </w:r>
    </w:p>
    <w:p w14:paraId="64BF3BF6" w14:textId="77777777" w:rsidR="00B97D3C" w:rsidRPr="00DA5197" w:rsidRDefault="00B97D3C" w:rsidP="00B97D3C">
      <w:pPr>
        <w:jc w:val="both"/>
        <w:rPr>
          <w:rFonts w:ascii="Arial" w:eastAsia="Calibri" w:hAnsi="Arial" w:cs="Arial"/>
          <w:lang w:eastAsia="en-US"/>
        </w:rPr>
      </w:pPr>
    </w:p>
    <w:p w14:paraId="176C26BC" w14:textId="77777777" w:rsidR="00B97D3C" w:rsidRPr="00DA5197" w:rsidRDefault="00B97D3C" w:rsidP="00B97D3C">
      <w:pPr>
        <w:jc w:val="both"/>
        <w:rPr>
          <w:rFonts w:ascii="Arial" w:eastAsia="Calibri" w:hAnsi="Arial" w:cs="Arial"/>
          <w:color w:val="000000"/>
        </w:rPr>
      </w:pPr>
      <w:r w:rsidRPr="00DA5197">
        <w:rPr>
          <w:rFonts w:ascii="Arial" w:hAnsi="Arial"/>
          <w:color w:val="000000"/>
        </w:rPr>
        <w:t xml:space="preserve">c) Documents and records: The documents and records of each installation shall reflect the performance of the activities and controls laid down in the programmes, their results, the incidents and the measures taken, which, in the event of detection of </w:t>
      </w:r>
      <w:r w:rsidRPr="00DA5197">
        <w:rPr>
          <w:rFonts w:ascii="Arial" w:hAnsi="Arial"/>
          <w:i/>
        </w:rPr>
        <w:t>Legionella</w:t>
      </w:r>
      <w:r w:rsidRPr="00DA5197">
        <w:rPr>
          <w:rFonts w:ascii="Arial" w:hAnsi="Arial"/>
          <w:color w:val="000000"/>
        </w:rPr>
        <w:t xml:space="preserve"> spp., shall comply with at least those described in Annex VIII and the results thereof. The dates of technical shut-downs and start-ups of the installation, including their reason, will also be recorded. The records shall preferably be computerised with a </w:t>
      </w:r>
      <w:r w:rsidRPr="00DA5197">
        <w:rPr>
          <w:rFonts w:ascii="Arial" w:hAnsi="Arial"/>
          <w:color w:val="000000"/>
          <w:shd w:val="clear" w:color="auto" w:fill="FFFFFF"/>
        </w:rPr>
        <w:t>declaration of responsibility</w:t>
      </w:r>
      <w:r w:rsidRPr="00DA5197">
        <w:rPr>
          <w:rFonts w:ascii="Arial" w:hAnsi="Arial"/>
          <w:color w:val="000000"/>
        </w:rPr>
        <w:t xml:space="preserve"> completed by the technical manager, the installation owner or their legal representative.</w:t>
      </w:r>
    </w:p>
    <w:p w14:paraId="2B16B006" w14:textId="77777777" w:rsidR="00B97D3C" w:rsidRPr="00DA5197" w:rsidRDefault="00B97D3C" w:rsidP="00B97D3C">
      <w:pPr>
        <w:jc w:val="both"/>
        <w:rPr>
          <w:rFonts w:ascii="Arial" w:eastAsia="Calibri" w:hAnsi="Arial" w:cs="Arial"/>
          <w:color w:val="000000"/>
          <w:lang w:eastAsia="en-US"/>
        </w:rPr>
      </w:pPr>
    </w:p>
    <w:p w14:paraId="206B92B9" w14:textId="77777777" w:rsidR="00B97D3C" w:rsidRPr="00DA5197" w:rsidRDefault="00B97D3C" w:rsidP="00B97D3C">
      <w:pPr>
        <w:jc w:val="both"/>
        <w:rPr>
          <w:rFonts w:ascii="Arial" w:eastAsia="Calibri" w:hAnsi="Arial" w:cs="Arial"/>
          <w:color w:val="000000"/>
        </w:rPr>
      </w:pPr>
      <w:r w:rsidRPr="00DA5197">
        <w:rPr>
          <w:rFonts w:ascii="Arial" w:hAnsi="Arial"/>
          <w:color w:val="000000"/>
        </w:rPr>
        <w:t xml:space="preserve">3. The PPCL shall be reviewed </w:t>
      </w:r>
      <w:r w:rsidRPr="00DA5197">
        <w:rPr>
          <w:rFonts w:ascii="Arial" w:hAnsi="Arial"/>
          <w:color w:val="000000"/>
          <w:shd w:val="clear" w:color="auto" w:fill="FFFFFF"/>
        </w:rPr>
        <w:t xml:space="preserve">periodically </w:t>
      </w:r>
      <w:r w:rsidRPr="00DA5197">
        <w:rPr>
          <w:rFonts w:ascii="Arial" w:hAnsi="Arial"/>
          <w:color w:val="000000"/>
        </w:rPr>
        <w:t>and shall be updated as a result of reviews or assessments carried out or where deemed necessary by the health authority and in particular:</w:t>
      </w:r>
    </w:p>
    <w:p w14:paraId="59E8940E" w14:textId="77777777" w:rsidR="00B97D3C" w:rsidRPr="00DA5197" w:rsidRDefault="00B97D3C" w:rsidP="00B97D3C">
      <w:pPr>
        <w:jc w:val="both"/>
        <w:rPr>
          <w:rFonts w:ascii="Arial" w:eastAsia="Calibri" w:hAnsi="Arial" w:cs="Arial"/>
          <w:color w:val="000000"/>
          <w:lang w:eastAsia="en-US"/>
        </w:rPr>
      </w:pPr>
    </w:p>
    <w:p w14:paraId="4A84B68D" w14:textId="77777777" w:rsidR="00B97D3C" w:rsidRPr="00DA5197" w:rsidRDefault="00B97D3C" w:rsidP="00B97D3C">
      <w:pPr>
        <w:shd w:val="clear" w:color="auto" w:fill="FFFFFF"/>
        <w:jc w:val="both"/>
        <w:rPr>
          <w:rFonts w:ascii="Arial" w:eastAsia="Calibri" w:hAnsi="Arial" w:cs="Arial"/>
          <w:color w:val="000000"/>
        </w:rPr>
      </w:pPr>
      <w:r w:rsidRPr="00DA5197">
        <w:rPr>
          <w:rFonts w:ascii="Arial" w:hAnsi="Arial"/>
          <w:color w:val="000000"/>
        </w:rPr>
        <w:t>a) If significant deviations are detected during the periodic evaluation, the technical officer together with the owner of the installation must review the entire PPCL.</w:t>
      </w:r>
    </w:p>
    <w:p w14:paraId="605C146A" w14:textId="77777777" w:rsidR="00B97D3C" w:rsidRPr="00DA5197" w:rsidRDefault="00B97D3C" w:rsidP="00B97D3C">
      <w:pPr>
        <w:shd w:val="clear" w:color="auto" w:fill="FFFFFF"/>
        <w:jc w:val="both"/>
        <w:rPr>
          <w:rFonts w:ascii="Arial" w:eastAsia="Calibri" w:hAnsi="Arial" w:cs="Arial"/>
          <w:color w:val="000000"/>
        </w:rPr>
      </w:pPr>
      <w:r w:rsidRPr="00DA5197">
        <w:rPr>
          <w:rFonts w:ascii="Arial" w:hAnsi="Arial"/>
          <w:color w:val="000000"/>
        </w:rPr>
        <w:t>b) After substantial upgrades to the installation, microbial contamination, association with disease cases/outbreaks or other significant incidents, an additional assessment should be carried out at the discretion of the technical officer.</w:t>
      </w:r>
    </w:p>
    <w:p w14:paraId="47881481" w14:textId="77777777" w:rsidR="00B97D3C" w:rsidRPr="00DA5197" w:rsidRDefault="00B97D3C" w:rsidP="00B97D3C">
      <w:pPr>
        <w:shd w:val="clear" w:color="auto" w:fill="FFFFFF"/>
        <w:jc w:val="both"/>
        <w:rPr>
          <w:rFonts w:ascii="Arial" w:eastAsia="Calibri" w:hAnsi="Arial" w:cs="Arial"/>
          <w:color w:val="000000"/>
          <w:lang w:eastAsia="en-US"/>
        </w:rPr>
      </w:pPr>
    </w:p>
    <w:p w14:paraId="4A876537" w14:textId="77777777" w:rsidR="00B97D3C" w:rsidRPr="00DA5197" w:rsidRDefault="00B97D3C" w:rsidP="00B97D3C">
      <w:pPr>
        <w:jc w:val="both"/>
        <w:rPr>
          <w:rFonts w:ascii="Arial" w:eastAsia="Calibri" w:hAnsi="Arial" w:cs="Arial"/>
          <w:color w:val="000000"/>
        </w:rPr>
      </w:pPr>
      <w:r w:rsidRPr="00DA5197">
        <w:rPr>
          <w:rFonts w:ascii="Arial" w:hAnsi="Arial"/>
          <w:color w:val="000000"/>
        </w:rPr>
        <w:t xml:space="preserve">4. The documentation and records of the PPCL shall be kept at the installation itself and be available to maintenance personnel, </w:t>
      </w:r>
      <w:r w:rsidRPr="00DA5197">
        <w:rPr>
          <w:rFonts w:ascii="Arial" w:hAnsi="Arial"/>
        </w:rPr>
        <w:t>contracted companies or service entities, if any,</w:t>
      </w:r>
      <w:r w:rsidRPr="00DA5197">
        <w:rPr>
          <w:rFonts w:ascii="Arial" w:hAnsi="Arial"/>
          <w:color w:val="000000"/>
        </w:rPr>
        <w:t xml:space="preserve"> and the health authority. The documents shall preferably be stored in an electronic format.</w:t>
      </w:r>
    </w:p>
    <w:p w14:paraId="4742CC57" w14:textId="77777777" w:rsidR="00B97D3C" w:rsidRPr="00DA5197" w:rsidRDefault="00B97D3C" w:rsidP="00B97D3C">
      <w:pPr>
        <w:jc w:val="both"/>
        <w:rPr>
          <w:rFonts w:ascii="Arial" w:eastAsia="Calibri" w:hAnsi="Arial" w:cs="Arial"/>
          <w:color w:val="000000"/>
          <w:lang w:eastAsia="en-US"/>
        </w:rPr>
      </w:pPr>
    </w:p>
    <w:p w14:paraId="68A60BE1" w14:textId="77777777" w:rsidR="00B97D3C" w:rsidRPr="00DA5197" w:rsidRDefault="00B97D3C" w:rsidP="00B97D3C">
      <w:pPr>
        <w:jc w:val="both"/>
        <w:rPr>
          <w:rFonts w:ascii="Arial" w:eastAsia="Calibri" w:hAnsi="Arial" w:cs="Arial"/>
          <w:color w:val="000000"/>
        </w:rPr>
      </w:pPr>
      <w:r w:rsidRPr="00DA5197">
        <w:rPr>
          <w:rFonts w:ascii="Arial" w:hAnsi="Arial"/>
          <w:color w:val="000000"/>
        </w:rPr>
        <w:t>5. All documents and records relating to the different operations of the PPCL shall be available to the health authorities and kept for at least five years from their creation.</w:t>
      </w:r>
    </w:p>
    <w:p w14:paraId="4522B49E" w14:textId="77777777" w:rsidR="00B97D3C" w:rsidRPr="00DA5197" w:rsidRDefault="00B97D3C" w:rsidP="00B97D3C">
      <w:pPr>
        <w:jc w:val="both"/>
        <w:rPr>
          <w:rFonts w:ascii="Arial" w:eastAsia="Calibri" w:hAnsi="Arial" w:cs="Arial"/>
          <w:color w:val="000000"/>
          <w:lang w:eastAsia="en-US"/>
        </w:rPr>
      </w:pPr>
    </w:p>
    <w:p w14:paraId="5F77F13B" w14:textId="77777777" w:rsidR="00B97D3C" w:rsidRPr="00DA5197" w:rsidRDefault="00B97D3C" w:rsidP="00B97D3C">
      <w:pPr>
        <w:rPr>
          <w:rFonts w:ascii="Arial" w:hAnsi="Arial"/>
          <w:bCs/>
          <w:i/>
          <w:iCs/>
          <w:szCs w:val="28"/>
        </w:rPr>
      </w:pPr>
      <w:bookmarkStart w:id="3" w:name="_Toc104818892"/>
      <w:r w:rsidRPr="00DA5197">
        <w:rPr>
          <w:rFonts w:ascii="Arial" w:hAnsi="Arial"/>
          <w:b/>
        </w:rPr>
        <w:t xml:space="preserve">Article 9. </w:t>
      </w:r>
      <w:r w:rsidRPr="00DA5197">
        <w:rPr>
          <w:rFonts w:ascii="Arial" w:hAnsi="Arial"/>
          <w:i/>
        </w:rPr>
        <w:t>Legionella Health Plan (PSL).</w:t>
      </w:r>
      <w:bookmarkEnd w:id="3"/>
    </w:p>
    <w:p w14:paraId="176E4A7D" w14:textId="77777777" w:rsidR="00452E79" w:rsidRPr="00DA5197" w:rsidRDefault="00452E79" w:rsidP="00B97D3C">
      <w:pPr>
        <w:rPr>
          <w:rFonts w:ascii="Arial" w:hAnsi="Arial"/>
          <w:b/>
          <w:bCs/>
          <w:iCs/>
          <w:szCs w:val="28"/>
          <w:lang w:eastAsia="en-US"/>
        </w:rPr>
      </w:pPr>
    </w:p>
    <w:p w14:paraId="7D2C6005" w14:textId="77777777" w:rsidR="00B97D3C" w:rsidRPr="00DA5197" w:rsidRDefault="00B97D3C" w:rsidP="00B97D3C">
      <w:pPr>
        <w:jc w:val="both"/>
        <w:rPr>
          <w:rFonts w:ascii="Arial" w:eastAsia="Calibri" w:hAnsi="Arial" w:cs="Arial"/>
          <w:color w:val="000000"/>
        </w:rPr>
      </w:pPr>
      <w:r w:rsidRPr="00DA5197">
        <w:rPr>
          <w:rFonts w:ascii="Arial" w:hAnsi="Arial"/>
          <w:color w:val="000000"/>
        </w:rPr>
        <w:t xml:space="preserve">1. The </w:t>
      </w:r>
      <w:r w:rsidRPr="00DA5197">
        <w:rPr>
          <w:rFonts w:ascii="Arial" w:hAnsi="Arial"/>
        </w:rPr>
        <w:t xml:space="preserve">PSL </w:t>
      </w:r>
      <w:r w:rsidRPr="00DA5197">
        <w:rPr>
          <w:rFonts w:ascii="Arial" w:hAnsi="Arial"/>
          <w:color w:val="000000"/>
        </w:rPr>
        <w:t xml:space="preserve">is based on risk assessment and on the recommendations of the World Health Organisation and shall be adapted to the particularities and characteristics of each installation. </w:t>
      </w:r>
    </w:p>
    <w:p w14:paraId="2A6C8C04" w14:textId="77777777" w:rsidR="00452E79" w:rsidRPr="00DA5197" w:rsidRDefault="00452E79" w:rsidP="00B97D3C">
      <w:pPr>
        <w:jc w:val="both"/>
        <w:rPr>
          <w:rFonts w:ascii="Arial" w:eastAsia="Calibri" w:hAnsi="Arial" w:cs="Arial"/>
          <w:color w:val="000000"/>
          <w:lang w:eastAsia="en-US"/>
        </w:rPr>
      </w:pPr>
    </w:p>
    <w:p w14:paraId="21443405" w14:textId="77777777" w:rsidR="00B97D3C" w:rsidRPr="00DA5197" w:rsidRDefault="00B97D3C" w:rsidP="00B97D3C">
      <w:pPr>
        <w:jc w:val="both"/>
        <w:rPr>
          <w:rFonts w:ascii="Arial" w:eastAsia="Calibri" w:hAnsi="Arial" w:cs="Arial"/>
          <w:color w:val="000000"/>
        </w:rPr>
      </w:pPr>
      <w:r w:rsidRPr="00DA5197">
        <w:rPr>
          <w:rFonts w:ascii="Arial" w:hAnsi="Arial"/>
          <w:color w:val="000000"/>
        </w:rPr>
        <w:t>2. The PSL shall contain the following aspects:</w:t>
      </w:r>
    </w:p>
    <w:p w14:paraId="508C70FE" w14:textId="77777777" w:rsidR="00452E79" w:rsidRPr="00DA5197" w:rsidRDefault="00452E79" w:rsidP="00B97D3C">
      <w:pPr>
        <w:jc w:val="both"/>
        <w:rPr>
          <w:rFonts w:ascii="Arial" w:eastAsia="Calibri" w:hAnsi="Arial" w:cs="Arial"/>
          <w:color w:val="000000"/>
          <w:lang w:eastAsia="en-US"/>
        </w:rPr>
      </w:pPr>
    </w:p>
    <w:p w14:paraId="36D79D8F" w14:textId="77777777" w:rsidR="00B97D3C" w:rsidRPr="00DA5197" w:rsidRDefault="00B97D3C" w:rsidP="00B97D3C">
      <w:pPr>
        <w:jc w:val="both"/>
        <w:rPr>
          <w:rFonts w:ascii="Arial" w:eastAsia="Calibri" w:hAnsi="Arial" w:cs="Arial"/>
          <w:color w:val="000000"/>
        </w:rPr>
      </w:pPr>
      <w:r w:rsidRPr="00DA5197">
        <w:rPr>
          <w:rFonts w:ascii="Arial" w:hAnsi="Arial"/>
          <w:color w:val="000000"/>
        </w:rPr>
        <w:t>a) Risk assessment:</w:t>
      </w:r>
    </w:p>
    <w:p w14:paraId="08C45643" w14:textId="77777777" w:rsidR="00452E79" w:rsidRPr="00DA5197" w:rsidRDefault="00452E79" w:rsidP="00B97D3C">
      <w:pPr>
        <w:jc w:val="both"/>
        <w:rPr>
          <w:rFonts w:ascii="Arial" w:eastAsia="Calibri" w:hAnsi="Arial" w:cs="Arial"/>
          <w:color w:val="000000"/>
          <w:lang w:eastAsia="en-US"/>
        </w:rPr>
      </w:pPr>
    </w:p>
    <w:p w14:paraId="6F2DFD9C" w14:textId="77777777" w:rsidR="00B97D3C" w:rsidRPr="00DA5197" w:rsidRDefault="00B97D3C" w:rsidP="00B97D3C">
      <w:pPr>
        <w:jc w:val="both"/>
        <w:rPr>
          <w:rFonts w:ascii="Arial" w:eastAsia="Calibri" w:hAnsi="Arial" w:cs="Arial"/>
          <w:color w:val="000000"/>
        </w:rPr>
      </w:pPr>
      <w:r w:rsidRPr="00DA5197">
        <w:rPr>
          <w:rFonts w:ascii="Arial" w:hAnsi="Arial"/>
          <w:color w:val="000000"/>
        </w:rPr>
        <w:t>1. Identification of hazards.</w:t>
      </w:r>
    </w:p>
    <w:p w14:paraId="52674F7E" w14:textId="77777777" w:rsidR="00452E79" w:rsidRPr="00DA5197" w:rsidRDefault="00452E79" w:rsidP="00B97D3C">
      <w:pPr>
        <w:jc w:val="both"/>
        <w:rPr>
          <w:rFonts w:ascii="Arial" w:eastAsia="Calibri" w:hAnsi="Arial" w:cs="Arial"/>
          <w:color w:val="000000"/>
          <w:lang w:eastAsia="en-US"/>
        </w:rPr>
      </w:pPr>
    </w:p>
    <w:p w14:paraId="60617E7F" w14:textId="77777777" w:rsidR="00B97D3C" w:rsidRPr="00DA5197" w:rsidRDefault="00B97D3C" w:rsidP="00B97D3C">
      <w:pPr>
        <w:jc w:val="both"/>
        <w:rPr>
          <w:rFonts w:ascii="Arial" w:eastAsia="Calibri" w:hAnsi="Arial" w:cs="Arial"/>
          <w:color w:val="000000"/>
        </w:rPr>
      </w:pPr>
      <w:r w:rsidRPr="00DA5197">
        <w:rPr>
          <w:rFonts w:ascii="Arial" w:hAnsi="Arial"/>
          <w:color w:val="000000"/>
        </w:rPr>
        <w:t>2. Prioritisation of risks.</w:t>
      </w:r>
    </w:p>
    <w:p w14:paraId="173EB34B" w14:textId="77777777" w:rsidR="00023534" w:rsidRPr="00DA5197" w:rsidRDefault="00023534" w:rsidP="00B97D3C">
      <w:pPr>
        <w:jc w:val="both"/>
        <w:rPr>
          <w:rFonts w:ascii="Arial" w:eastAsia="Calibri" w:hAnsi="Arial" w:cs="Arial"/>
          <w:color w:val="000000"/>
          <w:lang w:eastAsia="en-US"/>
        </w:rPr>
      </w:pPr>
    </w:p>
    <w:p w14:paraId="5B70FFF6" w14:textId="77777777" w:rsidR="00B97D3C" w:rsidRPr="00DA5197" w:rsidRDefault="00B97D3C" w:rsidP="00B97D3C">
      <w:pPr>
        <w:jc w:val="both"/>
        <w:rPr>
          <w:rFonts w:ascii="Arial" w:eastAsia="Calibri" w:hAnsi="Arial" w:cs="Arial"/>
          <w:color w:val="000000"/>
        </w:rPr>
      </w:pPr>
      <w:r w:rsidRPr="00DA5197">
        <w:rPr>
          <w:rFonts w:ascii="Arial" w:hAnsi="Arial"/>
          <w:color w:val="000000"/>
        </w:rPr>
        <w:t>3. Determination of critical points.</w:t>
      </w:r>
    </w:p>
    <w:p w14:paraId="191877A8" w14:textId="77777777" w:rsidR="00452E79" w:rsidRPr="00DA5197" w:rsidRDefault="00452E79" w:rsidP="00B97D3C">
      <w:pPr>
        <w:jc w:val="both"/>
        <w:rPr>
          <w:rFonts w:ascii="Arial" w:eastAsia="Calibri" w:hAnsi="Arial" w:cs="Arial"/>
          <w:color w:val="000000"/>
          <w:lang w:eastAsia="en-US"/>
        </w:rPr>
      </w:pPr>
    </w:p>
    <w:p w14:paraId="5AB32219" w14:textId="77777777" w:rsidR="00B97D3C" w:rsidRPr="00DA5197" w:rsidRDefault="00B97D3C" w:rsidP="00B97D3C">
      <w:pPr>
        <w:jc w:val="both"/>
        <w:rPr>
          <w:rFonts w:ascii="Arial" w:eastAsia="Calibri" w:hAnsi="Arial" w:cs="Arial"/>
          <w:color w:val="000000"/>
        </w:rPr>
      </w:pPr>
      <w:r w:rsidRPr="00DA5197">
        <w:rPr>
          <w:rFonts w:ascii="Arial" w:hAnsi="Arial"/>
          <w:color w:val="000000"/>
        </w:rPr>
        <w:t xml:space="preserve">4. Description of corrective measures and verification of their effectiveness. </w:t>
      </w:r>
    </w:p>
    <w:p w14:paraId="25301085" w14:textId="77777777" w:rsidR="00452E79" w:rsidRPr="00DA5197" w:rsidRDefault="00452E79" w:rsidP="00B97D3C">
      <w:pPr>
        <w:jc w:val="both"/>
        <w:rPr>
          <w:rFonts w:ascii="Arial" w:eastAsia="Calibri" w:hAnsi="Arial" w:cs="Arial"/>
          <w:color w:val="000000"/>
          <w:lang w:eastAsia="en-US"/>
        </w:rPr>
      </w:pPr>
    </w:p>
    <w:p w14:paraId="3FF68653" w14:textId="77777777" w:rsidR="00B97D3C" w:rsidRPr="00DA5197" w:rsidRDefault="00B97D3C" w:rsidP="00B97D3C">
      <w:pPr>
        <w:jc w:val="both"/>
        <w:rPr>
          <w:rFonts w:ascii="Arial" w:eastAsia="Calibri" w:hAnsi="Arial" w:cs="Arial"/>
          <w:color w:val="000000"/>
        </w:rPr>
      </w:pPr>
      <w:r w:rsidRPr="00DA5197">
        <w:rPr>
          <w:rFonts w:ascii="Arial" w:hAnsi="Arial"/>
          <w:color w:val="000000"/>
        </w:rPr>
        <w:t>b) Control and verification measures.</w:t>
      </w:r>
    </w:p>
    <w:p w14:paraId="6F8BE6FB" w14:textId="77777777" w:rsidR="00452E79" w:rsidRPr="00DA5197" w:rsidRDefault="00452E79" w:rsidP="00B97D3C">
      <w:pPr>
        <w:jc w:val="both"/>
        <w:rPr>
          <w:rFonts w:ascii="Arial" w:eastAsia="Calibri" w:hAnsi="Arial" w:cs="Arial"/>
          <w:color w:val="000000"/>
          <w:lang w:eastAsia="en-US"/>
        </w:rPr>
      </w:pPr>
    </w:p>
    <w:p w14:paraId="65291A4D" w14:textId="77777777" w:rsidR="00B97D3C" w:rsidRPr="00DA5197" w:rsidRDefault="00B97D3C" w:rsidP="00B97D3C">
      <w:pPr>
        <w:jc w:val="both"/>
        <w:rPr>
          <w:rFonts w:ascii="Arial" w:eastAsia="Calibri" w:hAnsi="Arial" w:cs="Arial"/>
          <w:color w:val="000000"/>
        </w:rPr>
      </w:pPr>
      <w:r w:rsidRPr="00DA5197">
        <w:rPr>
          <w:rFonts w:ascii="Arial" w:hAnsi="Arial"/>
          <w:color w:val="000000"/>
        </w:rPr>
        <w:t>c) Management and communication.</w:t>
      </w:r>
    </w:p>
    <w:p w14:paraId="74E2E432" w14:textId="77777777" w:rsidR="00452E79" w:rsidRPr="00DA5197" w:rsidRDefault="00452E79" w:rsidP="00B97D3C">
      <w:pPr>
        <w:jc w:val="both"/>
        <w:rPr>
          <w:rFonts w:ascii="Arial" w:eastAsia="Calibri" w:hAnsi="Arial" w:cs="Arial"/>
          <w:color w:val="000000"/>
          <w:lang w:eastAsia="en-US"/>
        </w:rPr>
      </w:pPr>
    </w:p>
    <w:p w14:paraId="3F594567" w14:textId="77777777" w:rsidR="00B97D3C" w:rsidRPr="00DA5197" w:rsidRDefault="00B97D3C" w:rsidP="00B97D3C">
      <w:pPr>
        <w:jc w:val="both"/>
        <w:rPr>
          <w:rFonts w:ascii="Arial" w:eastAsia="Calibri" w:hAnsi="Arial" w:cs="Arial"/>
          <w:color w:val="000000"/>
        </w:rPr>
      </w:pPr>
      <w:r w:rsidRPr="00DA5197">
        <w:rPr>
          <w:rFonts w:ascii="Arial" w:hAnsi="Arial"/>
          <w:color w:val="000000"/>
        </w:rPr>
        <w:t>d) Ongoing evaluation of the PSL.</w:t>
      </w:r>
    </w:p>
    <w:p w14:paraId="5EC86858" w14:textId="77777777" w:rsidR="00452E79" w:rsidRPr="00DA5197" w:rsidRDefault="00452E79" w:rsidP="00B97D3C">
      <w:pPr>
        <w:jc w:val="both"/>
        <w:rPr>
          <w:rFonts w:ascii="Arial" w:eastAsia="Calibri" w:hAnsi="Arial" w:cs="Arial"/>
          <w:color w:val="000000"/>
          <w:lang w:eastAsia="en-US"/>
        </w:rPr>
      </w:pPr>
    </w:p>
    <w:p w14:paraId="4957CF56" w14:textId="77777777" w:rsidR="00B97D3C" w:rsidRPr="00DA5197" w:rsidRDefault="00B97D3C" w:rsidP="00B97D3C">
      <w:pPr>
        <w:jc w:val="both"/>
        <w:rPr>
          <w:rFonts w:ascii="Arial" w:eastAsia="Calibri" w:hAnsi="Arial" w:cs="Arial"/>
          <w:color w:val="000000"/>
        </w:rPr>
      </w:pPr>
      <w:r w:rsidRPr="00DA5197">
        <w:rPr>
          <w:rFonts w:ascii="Arial" w:hAnsi="Arial"/>
          <w:color w:val="000000"/>
        </w:rPr>
        <w:t>3. Owners of any installation who choose to draw up a PSL as a means of control and prevention, and until the PSL is adequately designed, planned and validated by data or results demonstrating its effectiveness, PPCL of the installation shall be maintained.</w:t>
      </w:r>
    </w:p>
    <w:p w14:paraId="48B9E823" w14:textId="77777777" w:rsidR="00452E79" w:rsidRPr="00DA5197" w:rsidRDefault="00452E79" w:rsidP="00B97D3C">
      <w:pPr>
        <w:jc w:val="both"/>
        <w:rPr>
          <w:rFonts w:ascii="Arial" w:eastAsia="Calibri" w:hAnsi="Arial" w:cs="Arial"/>
          <w:color w:val="000000"/>
          <w:lang w:eastAsia="en-US"/>
        </w:rPr>
      </w:pPr>
    </w:p>
    <w:p w14:paraId="1F0B7503" w14:textId="77777777" w:rsidR="00B97D3C" w:rsidRPr="00DA5197" w:rsidRDefault="00B97D3C" w:rsidP="00B97D3C">
      <w:pPr>
        <w:jc w:val="both"/>
        <w:rPr>
          <w:rFonts w:ascii="Arial" w:eastAsia="Calibri" w:hAnsi="Arial" w:cs="Arial"/>
          <w:color w:val="000000"/>
        </w:rPr>
      </w:pPr>
      <w:r w:rsidRPr="00DA5197">
        <w:rPr>
          <w:rFonts w:ascii="Arial" w:hAnsi="Arial"/>
          <w:color w:val="000000"/>
        </w:rPr>
        <w:t>4. In priority installations, premises, centres or buildings as defined in Article 2(11), the owner shall preferably base his plan on a PSL.</w:t>
      </w:r>
    </w:p>
    <w:p w14:paraId="1594B5F4" w14:textId="77777777" w:rsidR="00B97D3C" w:rsidRPr="00DA5197" w:rsidRDefault="00B97D3C" w:rsidP="00B97D3C">
      <w:pPr>
        <w:jc w:val="both"/>
        <w:rPr>
          <w:rFonts w:ascii="Arial" w:eastAsia="Calibri" w:hAnsi="Arial" w:cs="Arial"/>
          <w:color w:val="000000"/>
          <w:lang w:eastAsia="en-US"/>
        </w:rPr>
      </w:pPr>
    </w:p>
    <w:p w14:paraId="05151E85" w14:textId="77777777" w:rsidR="00B97D3C" w:rsidRPr="00DA5197" w:rsidRDefault="00B97D3C" w:rsidP="00452E79">
      <w:pPr>
        <w:rPr>
          <w:rFonts w:ascii="Arial" w:hAnsi="Arial"/>
          <w:bCs/>
          <w:i/>
          <w:iCs/>
          <w:szCs w:val="28"/>
        </w:rPr>
      </w:pPr>
      <w:bookmarkStart w:id="4" w:name="_Toc104818893"/>
      <w:r w:rsidRPr="00DA5197">
        <w:rPr>
          <w:rFonts w:ascii="Arial" w:hAnsi="Arial"/>
          <w:b/>
        </w:rPr>
        <w:t xml:space="preserve">Article 10. </w:t>
      </w:r>
      <w:r w:rsidRPr="00DA5197">
        <w:rPr>
          <w:rFonts w:ascii="Arial" w:hAnsi="Arial"/>
          <w:i/>
        </w:rPr>
        <w:t>Health Authority Measures.</w:t>
      </w:r>
      <w:bookmarkEnd w:id="4"/>
    </w:p>
    <w:p w14:paraId="164095BB" w14:textId="77777777" w:rsidR="00452E79" w:rsidRPr="00DA5197" w:rsidRDefault="00452E79" w:rsidP="00452E79">
      <w:pPr>
        <w:rPr>
          <w:rFonts w:ascii="Arial" w:hAnsi="Arial"/>
          <w:bCs/>
          <w:i/>
          <w:iCs/>
          <w:szCs w:val="28"/>
          <w:lang w:eastAsia="en-US"/>
        </w:rPr>
      </w:pPr>
    </w:p>
    <w:p w14:paraId="46BCF05D" w14:textId="77777777" w:rsidR="00B97D3C" w:rsidRPr="00DA5197" w:rsidRDefault="00B97D3C" w:rsidP="00B97D3C">
      <w:pPr>
        <w:jc w:val="both"/>
        <w:rPr>
          <w:rFonts w:ascii="Arial" w:eastAsia="Calibri" w:hAnsi="Arial" w:cs="Arial"/>
          <w:color w:val="000000"/>
        </w:rPr>
      </w:pPr>
      <w:r w:rsidRPr="00DA5197">
        <w:rPr>
          <w:rFonts w:ascii="Arial" w:hAnsi="Arial"/>
          <w:color w:val="000000"/>
        </w:rPr>
        <w:t>1. The following is the responsibility of the health authority, within the scope of its powers, without prejudice to those of other authorities:</w:t>
      </w:r>
    </w:p>
    <w:p w14:paraId="595DF9EC" w14:textId="77777777" w:rsidR="00452E79" w:rsidRPr="00DA5197" w:rsidRDefault="00452E79" w:rsidP="00B97D3C">
      <w:pPr>
        <w:jc w:val="both"/>
        <w:rPr>
          <w:rFonts w:ascii="Arial" w:eastAsia="Calibri" w:hAnsi="Arial" w:cs="Arial"/>
          <w:color w:val="000000"/>
          <w:lang w:eastAsia="en-US"/>
        </w:rPr>
      </w:pPr>
    </w:p>
    <w:p w14:paraId="0549C049" w14:textId="77777777" w:rsidR="00B97D3C" w:rsidRPr="00DA5197" w:rsidRDefault="00B97D3C" w:rsidP="00B97D3C">
      <w:pPr>
        <w:jc w:val="both"/>
        <w:rPr>
          <w:rFonts w:ascii="Arial" w:eastAsia="Calibri" w:hAnsi="Arial" w:cs="Arial"/>
          <w:color w:val="000000"/>
        </w:rPr>
      </w:pPr>
      <w:r w:rsidRPr="00DA5197">
        <w:rPr>
          <w:rFonts w:ascii="Arial" w:hAnsi="Arial"/>
          <w:color w:val="000000"/>
        </w:rPr>
        <w:t>a) Official control functions of full compliance with the provisions of this Royal Decree.</w:t>
      </w:r>
    </w:p>
    <w:p w14:paraId="7962530F" w14:textId="77777777" w:rsidR="00452E79" w:rsidRPr="00DA5197" w:rsidRDefault="00452E79" w:rsidP="00B97D3C">
      <w:pPr>
        <w:jc w:val="both"/>
        <w:rPr>
          <w:rFonts w:ascii="Arial" w:eastAsia="Calibri" w:hAnsi="Arial" w:cs="Arial"/>
          <w:color w:val="000000"/>
          <w:lang w:eastAsia="en-US"/>
        </w:rPr>
      </w:pPr>
    </w:p>
    <w:p w14:paraId="4C195C89" w14:textId="77777777" w:rsidR="00B97D3C" w:rsidRPr="00DA5197" w:rsidRDefault="00B97D3C" w:rsidP="00B97D3C">
      <w:pPr>
        <w:jc w:val="both"/>
        <w:rPr>
          <w:rFonts w:ascii="Arial" w:eastAsia="Calibri" w:hAnsi="Arial" w:cs="Arial"/>
          <w:color w:val="000000"/>
        </w:rPr>
      </w:pPr>
      <w:r w:rsidRPr="00DA5197">
        <w:rPr>
          <w:rFonts w:ascii="Arial" w:hAnsi="Arial"/>
          <w:color w:val="000000"/>
        </w:rPr>
        <w:t>b) The drawing up of guidelines in its area of competence on the implementation of this Royal Decree or supplementary legislation.</w:t>
      </w:r>
    </w:p>
    <w:p w14:paraId="03FFD7CE" w14:textId="77777777" w:rsidR="00452E79" w:rsidRPr="00DA5197" w:rsidRDefault="00452E79" w:rsidP="00B97D3C">
      <w:pPr>
        <w:jc w:val="both"/>
        <w:rPr>
          <w:rFonts w:ascii="Arial" w:eastAsia="Calibri" w:hAnsi="Arial" w:cs="Arial"/>
          <w:color w:val="000000"/>
          <w:lang w:eastAsia="en-US"/>
        </w:rPr>
      </w:pPr>
    </w:p>
    <w:p w14:paraId="090699C2" w14:textId="77777777" w:rsidR="00B97D3C" w:rsidRPr="00DA5197" w:rsidRDefault="00B97D3C" w:rsidP="00B97D3C">
      <w:pPr>
        <w:jc w:val="both"/>
        <w:rPr>
          <w:rFonts w:ascii="Arial" w:eastAsia="Calibri" w:hAnsi="Arial" w:cs="Arial"/>
          <w:color w:val="000000"/>
        </w:rPr>
      </w:pPr>
      <w:r w:rsidRPr="00DA5197">
        <w:rPr>
          <w:rFonts w:ascii="Arial" w:hAnsi="Arial"/>
          <w:color w:val="000000"/>
        </w:rPr>
        <w:t>2. The health authority in its official control of the installations covered by this Royal Decree may:</w:t>
      </w:r>
    </w:p>
    <w:p w14:paraId="5D45697D" w14:textId="77777777" w:rsidR="00452E79" w:rsidRPr="00DA5197" w:rsidRDefault="00452E79" w:rsidP="00B97D3C">
      <w:pPr>
        <w:jc w:val="both"/>
        <w:rPr>
          <w:rFonts w:ascii="Arial" w:eastAsia="Calibri" w:hAnsi="Arial" w:cs="Arial"/>
          <w:color w:val="000000"/>
          <w:lang w:eastAsia="en-US"/>
        </w:rPr>
      </w:pPr>
    </w:p>
    <w:p w14:paraId="4AECBB39" w14:textId="77777777" w:rsidR="00B97D3C" w:rsidRPr="00DA5197" w:rsidRDefault="00B97D3C" w:rsidP="00B97D3C">
      <w:pPr>
        <w:shd w:val="clear" w:color="auto" w:fill="FFFFFF"/>
        <w:jc w:val="both"/>
        <w:rPr>
          <w:rFonts w:ascii="Arial" w:eastAsia="Calibri" w:hAnsi="Arial" w:cs="Arial"/>
          <w:color w:val="000000"/>
        </w:rPr>
      </w:pPr>
      <w:r w:rsidRPr="00DA5197">
        <w:rPr>
          <w:rFonts w:ascii="Arial" w:hAnsi="Arial"/>
          <w:color w:val="000000"/>
        </w:rPr>
        <w:t>a) Review the documents relating to the installation’s PPCL or, where appropriate, the audit of the PSL.</w:t>
      </w:r>
    </w:p>
    <w:p w14:paraId="76D7593D" w14:textId="77777777" w:rsidR="00452E79" w:rsidRPr="00DA5197" w:rsidRDefault="00452E79" w:rsidP="00B97D3C">
      <w:pPr>
        <w:shd w:val="clear" w:color="auto" w:fill="FFFFFF"/>
        <w:jc w:val="both"/>
        <w:rPr>
          <w:rFonts w:ascii="Arial" w:eastAsia="Calibri" w:hAnsi="Arial" w:cs="Arial"/>
          <w:color w:val="000000"/>
          <w:lang w:eastAsia="en-US"/>
        </w:rPr>
      </w:pPr>
    </w:p>
    <w:p w14:paraId="3E8769B4" w14:textId="77777777" w:rsidR="00B97D3C" w:rsidRPr="00DA5197" w:rsidRDefault="00B97D3C" w:rsidP="00B97D3C">
      <w:pPr>
        <w:jc w:val="both"/>
        <w:rPr>
          <w:rFonts w:ascii="Arial" w:eastAsia="Calibri" w:hAnsi="Arial" w:cs="Arial"/>
          <w:color w:val="000000"/>
        </w:rPr>
      </w:pPr>
      <w:r w:rsidRPr="00DA5197">
        <w:rPr>
          <w:rFonts w:ascii="Arial" w:hAnsi="Arial"/>
          <w:color w:val="000000"/>
        </w:rPr>
        <w:t>b) Inspect the installation, parameter control or any other checks deemed appropriate, including the taking of water samples to be carried out in accordance with Annex VI and its analyses in accordance with Annex VII.</w:t>
      </w:r>
    </w:p>
    <w:p w14:paraId="6BEEF1A2" w14:textId="77777777" w:rsidR="00452E79" w:rsidRPr="00DA5197" w:rsidRDefault="00452E79" w:rsidP="00B97D3C">
      <w:pPr>
        <w:jc w:val="both"/>
        <w:rPr>
          <w:rFonts w:ascii="Arial" w:eastAsia="Calibri" w:hAnsi="Arial" w:cs="Arial"/>
          <w:color w:val="000000"/>
          <w:lang w:eastAsia="en-US"/>
        </w:rPr>
      </w:pPr>
    </w:p>
    <w:p w14:paraId="48B8CC7C" w14:textId="77777777" w:rsidR="00B97D3C" w:rsidRPr="00DA5197" w:rsidRDefault="00B97D3C" w:rsidP="00B97D3C">
      <w:pPr>
        <w:jc w:val="both"/>
        <w:rPr>
          <w:rFonts w:ascii="Arial" w:eastAsia="Calibri" w:hAnsi="Arial" w:cs="Arial"/>
          <w:color w:val="000000"/>
        </w:rPr>
      </w:pPr>
      <w:r w:rsidRPr="00DA5197">
        <w:rPr>
          <w:rFonts w:ascii="Arial" w:hAnsi="Arial"/>
          <w:color w:val="000000"/>
        </w:rPr>
        <w:t xml:space="preserve">c) Identify measures to correct, prevent or minimise risk. </w:t>
      </w:r>
    </w:p>
    <w:p w14:paraId="74899BF7" w14:textId="77777777" w:rsidR="00452E79" w:rsidRPr="00DA5197" w:rsidRDefault="00452E79" w:rsidP="00B97D3C">
      <w:pPr>
        <w:jc w:val="both"/>
        <w:rPr>
          <w:rFonts w:ascii="Arial" w:eastAsia="Calibri" w:hAnsi="Arial" w:cs="Arial"/>
          <w:color w:val="000000"/>
          <w:lang w:eastAsia="en-US"/>
        </w:rPr>
      </w:pPr>
    </w:p>
    <w:p w14:paraId="5E315AA6" w14:textId="77777777" w:rsidR="00B97D3C" w:rsidRPr="00DA5197" w:rsidRDefault="00B97D3C" w:rsidP="00B97D3C">
      <w:pPr>
        <w:jc w:val="both"/>
        <w:rPr>
          <w:rFonts w:ascii="Arial" w:eastAsia="Calibri" w:hAnsi="Arial" w:cs="Arial"/>
          <w:color w:val="000000"/>
        </w:rPr>
      </w:pPr>
      <w:r w:rsidRPr="00DA5197">
        <w:rPr>
          <w:rFonts w:ascii="Arial" w:hAnsi="Arial"/>
          <w:color w:val="000000"/>
        </w:rPr>
        <w:t>3. If the outcome of these actions concludes that there is a risk to public health, the health authority may take the necessary measures to correct, prevent or minimise that risk, including the temporary or permanent closure of the installation.</w:t>
      </w:r>
    </w:p>
    <w:p w14:paraId="266F7F54" w14:textId="77777777" w:rsidR="00A1328C" w:rsidRPr="00DA5197" w:rsidRDefault="00A1328C" w:rsidP="00B97D3C">
      <w:pPr>
        <w:tabs>
          <w:tab w:val="left" w:pos="0"/>
        </w:tabs>
        <w:suppressAutoHyphens/>
        <w:autoSpaceDE w:val="0"/>
        <w:autoSpaceDN w:val="0"/>
        <w:adjustRightInd w:val="0"/>
        <w:ind w:right="113"/>
        <w:jc w:val="both"/>
        <w:rPr>
          <w:rFonts w:ascii="Arial" w:hAnsi="Arial" w:cs="Arial"/>
        </w:rPr>
      </w:pPr>
    </w:p>
    <w:p w14:paraId="1E747802"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4. The health authorities in its control functions shall draw up multi-annual control plans which shall be subject to relevant monitoring reports. Both control plans and reports shall be available to the general public</w:t>
      </w:r>
      <w:r w:rsidRPr="00DA5197">
        <w:rPr>
          <w:rFonts w:ascii="Arial" w:hAnsi="Arial"/>
          <w:i/>
        </w:rPr>
        <w:t xml:space="preserve">. </w:t>
      </w:r>
    </w:p>
    <w:p w14:paraId="752CAAEE"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4DA6743B" w14:textId="77777777" w:rsidR="00023534" w:rsidRPr="00DA5197" w:rsidRDefault="00023534" w:rsidP="00023534">
      <w:pPr>
        <w:tabs>
          <w:tab w:val="left" w:pos="0"/>
        </w:tabs>
        <w:suppressAutoHyphens/>
        <w:autoSpaceDE w:val="0"/>
        <w:autoSpaceDN w:val="0"/>
        <w:adjustRightInd w:val="0"/>
        <w:ind w:right="113"/>
        <w:jc w:val="center"/>
        <w:rPr>
          <w:rFonts w:ascii="Arial" w:hAnsi="Arial" w:cs="Arial"/>
        </w:rPr>
      </w:pPr>
      <w:r w:rsidRPr="00DA5197">
        <w:rPr>
          <w:rFonts w:ascii="Arial" w:hAnsi="Arial"/>
        </w:rPr>
        <w:t>CHAPTER IV</w:t>
      </w:r>
    </w:p>
    <w:p w14:paraId="05C5DA5F"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1257274F" w14:textId="77777777" w:rsidR="00023534" w:rsidRPr="00DA5197" w:rsidRDefault="00023534" w:rsidP="009B25DA">
      <w:pPr>
        <w:tabs>
          <w:tab w:val="left" w:pos="0"/>
        </w:tabs>
        <w:suppressAutoHyphens/>
        <w:autoSpaceDE w:val="0"/>
        <w:autoSpaceDN w:val="0"/>
        <w:adjustRightInd w:val="0"/>
        <w:ind w:right="113"/>
        <w:jc w:val="center"/>
        <w:rPr>
          <w:rFonts w:ascii="Arial" w:hAnsi="Arial" w:cs="Arial"/>
          <w:b/>
        </w:rPr>
      </w:pPr>
      <w:r w:rsidRPr="00DA5197">
        <w:rPr>
          <w:rFonts w:ascii="Arial" w:hAnsi="Arial"/>
          <w:b/>
        </w:rPr>
        <w:t>Water sampling and analysis programme</w:t>
      </w:r>
    </w:p>
    <w:p w14:paraId="348BCF67"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b/>
        </w:rPr>
      </w:pPr>
    </w:p>
    <w:p w14:paraId="72A063C1"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bCs/>
          <w:i/>
          <w:iCs/>
        </w:rPr>
      </w:pPr>
      <w:bookmarkStart w:id="5" w:name="_Toc104818894"/>
      <w:r w:rsidRPr="00DA5197">
        <w:rPr>
          <w:rFonts w:ascii="Arial" w:hAnsi="Arial"/>
          <w:b/>
        </w:rPr>
        <w:t>Article 11.</w:t>
      </w:r>
      <w:r w:rsidRPr="00DA5197">
        <w:rPr>
          <w:rFonts w:ascii="Arial" w:hAnsi="Arial"/>
        </w:rPr>
        <w:t xml:space="preserve"> </w:t>
      </w:r>
      <w:r w:rsidRPr="00DA5197">
        <w:rPr>
          <w:rFonts w:ascii="Arial" w:hAnsi="Arial"/>
          <w:i/>
        </w:rPr>
        <w:t>Sampling and sampling points of PPCL.</w:t>
      </w:r>
      <w:bookmarkEnd w:id="5"/>
    </w:p>
    <w:p w14:paraId="0E1FCBF1"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bCs/>
          <w:iCs/>
        </w:rPr>
      </w:pPr>
    </w:p>
    <w:p w14:paraId="74DF9485"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1. The sampling programme, sampling and transport of samples shall be carried out in accordance with Annexes V and VI.</w:t>
      </w:r>
    </w:p>
    <w:p w14:paraId="4051A675"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176B9EF6"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2. Sampling shall be carried out following documented procedures to be included in the water sampling and analysis programme referred to in Article 8. </w:t>
      </w:r>
    </w:p>
    <w:p w14:paraId="16BE0FA6"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146B0356"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3. Without prejudice to Articles 8(2)(b)(3) and (18), the sampling programme should provide that for each of the samples taken, the information collected in the sampling programme shall at all times ensure its correlation with the planning specified in the sampling programme as well as with the transport conditions, the sampling document, the laboratory result emission document and the corrective measures taken on the basis of the analytical result obtained from the sampling programme.</w:t>
      </w:r>
    </w:p>
    <w:p w14:paraId="686BBE46"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086F80F0"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lastRenderedPageBreak/>
        <w:t>4. Without prejudice to the responsibilities identified in Article 5, the technical officer responsible for the Plan shall be responsible for providing documentation and information on the installation for proper sampling.</w:t>
      </w:r>
    </w:p>
    <w:p w14:paraId="38B2342E"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27889D02"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i/>
          <w:iCs/>
        </w:rPr>
      </w:pPr>
      <w:r w:rsidRPr="00DA5197">
        <w:rPr>
          <w:rFonts w:ascii="Arial" w:hAnsi="Arial"/>
        </w:rPr>
        <w:t xml:space="preserve">5. Sampling for analysis of </w:t>
      </w:r>
      <w:r w:rsidRPr="00DA5197">
        <w:rPr>
          <w:rFonts w:ascii="Arial" w:hAnsi="Arial"/>
          <w:i/>
        </w:rPr>
        <w:t>Legionella</w:t>
      </w:r>
      <w:r w:rsidRPr="00DA5197">
        <w:rPr>
          <w:rFonts w:ascii="Arial" w:hAnsi="Arial"/>
        </w:rPr>
        <w:t xml:space="preserve"> must be carried out by or under the responsibility of the laboratory carrying out the microbial culture test for </w:t>
      </w:r>
      <w:r w:rsidRPr="00DA5197">
        <w:rPr>
          <w:rFonts w:ascii="Arial" w:hAnsi="Arial"/>
          <w:i/>
        </w:rPr>
        <w:t>Legionella.</w:t>
      </w:r>
    </w:p>
    <w:p w14:paraId="3EFC1677"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67F6AAAB"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6. The choice of sampling points shall be made in accordance with the annexes to this Royal Decree and the health authority may change or add other sampling points at each installation.</w:t>
      </w:r>
    </w:p>
    <w:p w14:paraId="7CFE6159"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45E97D81"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bCs/>
          <w:i/>
          <w:iCs/>
        </w:rPr>
      </w:pPr>
      <w:bookmarkStart w:id="6" w:name="_Toc104818895"/>
      <w:r w:rsidRPr="00DA5197">
        <w:rPr>
          <w:rFonts w:ascii="Arial" w:hAnsi="Arial"/>
          <w:b/>
        </w:rPr>
        <w:t>Article 12.</w:t>
      </w:r>
      <w:r w:rsidRPr="00DA5197">
        <w:rPr>
          <w:rFonts w:ascii="Arial" w:hAnsi="Arial"/>
        </w:rPr>
        <w:t xml:space="preserve"> </w:t>
      </w:r>
      <w:r w:rsidRPr="00DA5197">
        <w:rPr>
          <w:rFonts w:ascii="Arial" w:hAnsi="Arial"/>
          <w:i/>
        </w:rPr>
        <w:t>Laboratories and analysis methods.</w:t>
      </w:r>
      <w:bookmarkEnd w:id="6"/>
    </w:p>
    <w:p w14:paraId="2980A68A"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bCs/>
          <w:iCs/>
        </w:rPr>
      </w:pPr>
    </w:p>
    <w:p w14:paraId="4781CC75"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1. Laboratories carrying out the analyses described in Annex VII. Part A shall have accredited methods of analysis according to UNE-EN ISO/IEC 17025:2017</w:t>
      </w:r>
      <w:r w:rsidRPr="00DA5197">
        <w:rPr>
          <w:rFonts w:ascii="Arial" w:hAnsi="Arial"/>
          <w:color w:val="FF0000"/>
        </w:rPr>
        <w:t xml:space="preserve"> </w:t>
      </w:r>
      <w:r w:rsidRPr="00DA5197">
        <w:rPr>
          <w:rFonts w:ascii="Arial" w:hAnsi="Arial"/>
        </w:rPr>
        <w:t>“</w:t>
      </w:r>
      <w:r w:rsidRPr="00DA5197">
        <w:rPr>
          <w:rFonts w:ascii="Arial" w:hAnsi="Arial"/>
          <w:i/>
        </w:rPr>
        <w:t>Conformity assessment. General requirements for the competence of testing and calibration laboratories</w:t>
      </w:r>
      <w:r w:rsidRPr="00DA5197">
        <w:rPr>
          <w:rFonts w:ascii="Arial" w:hAnsi="Arial"/>
        </w:rPr>
        <w:t>" by a National Accreditation Entity pursuant to Regulation (EC) No 765/2008 of the European Parliament of 9 July 2008 setting out the requirements for accreditation and market surveillance relating to the marketing of products.</w:t>
      </w:r>
    </w:p>
    <w:p w14:paraId="598D738D"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rPr>
      </w:pPr>
    </w:p>
    <w:p w14:paraId="2296DA44"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2. Laboratories carrying out determinations for other parameters or methods of analysis other than the culture of </w:t>
      </w:r>
      <w:r w:rsidRPr="00DA5197">
        <w:rPr>
          <w:rFonts w:ascii="Arial" w:hAnsi="Arial"/>
          <w:i/>
        </w:rPr>
        <w:t>Legionella spp</w:t>
      </w:r>
      <w:r w:rsidRPr="00DA5197">
        <w:rPr>
          <w:rFonts w:ascii="Arial" w:hAnsi="Arial"/>
        </w:rPr>
        <w:t xml:space="preserve"> must at least put in place a quality assurance system and have it verified by an external quality control unit that will periodically carry out an audit accredited by the competent body.</w:t>
      </w:r>
    </w:p>
    <w:p w14:paraId="104027B7"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rPr>
      </w:pPr>
    </w:p>
    <w:p w14:paraId="08405620"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3. Kits for determining the parameters identified for analysis </w:t>
      </w:r>
      <w:r w:rsidRPr="00DA5197">
        <w:rPr>
          <w:rFonts w:ascii="Arial" w:hAnsi="Arial"/>
          <w:i/>
        </w:rPr>
        <w:t>in situ</w:t>
      </w:r>
      <w:r w:rsidRPr="00DA5197">
        <w:rPr>
          <w:rFonts w:ascii="Arial" w:hAnsi="Arial"/>
        </w:rPr>
        <w:t xml:space="preserve"> or in the laboratory shall comply with Annex VII, Part D, and shall be carried out in accordance with the procedure laid down in the sampling programme for personnel trained for that purpose.</w:t>
      </w:r>
    </w:p>
    <w:p w14:paraId="2734B768" w14:textId="77777777" w:rsidR="00DC05B8" w:rsidRPr="00DA5197" w:rsidRDefault="00DC05B8" w:rsidP="00023534">
      <w:pPr>
        <w:tabs>
          <w:tab w:val="left" w:pos="0"/>
        </w:tabs>
        <w:suppressAutoHyphens/>
        <w:autoSpaceDE w:val="0"/>
        <w:autoSpaceDN w:val="0"/>
        <w:adjustRightInd w:val="0"/>
        <w:ind w:right="113"/>
        <w:jc w:val="both"/>
        <w:rPr>
          <w:rFonts w:ascii="Arial" w:hAnsi="Arial" w:cs="Arial"/>
        </w:rPr>
      </w:pPr>
    </w:p>
    <w:p w14:paraId="2C6CE9F3"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4. Rapid detection methods for </w:t>
      </w:r>
      <w:r w:rsidRPr="00DA5197">
        <w:rPr>
          <w:rFonts w:ascii="Arial" w:hAnsi="Arial"/>
          <w:i/>
        </w:rPr>
        <w:t>Legionella spp</w:t>
      </w:r>
      <w:r w:rsidRPr="00DA5197">
        <w:rPr>
          <w:rFonts w:ascii="Arial" w:hAnsi="Arial"/>
        </w:rPr>
        <w:t xml:space="preserve"> may be used for the assessment of the installation in the situations described in Annex VII Part B. These methods shall have a national or international certificate of validity in accordance with Annex VII. Part B. </w:t>
      </w:r>
    </w:p>
    <w:p w14:paraId="6957C898"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rPr>
      </w:pPr>
    </w:p>
    <w:p w14:paraId="67B76DB2"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5. The characteristics of the results of the laboratory analysis methods shall be at least those referred to in Annex VII Part C. In the absence of a method of analysis, laboratories or entities shall use the best available techniques, ensuring that the analytical methods used are validated and documented in accordance with UNE-EN ISO/IEC 17025:2017 General requirements for the competence of testing and calibration laboratories or other internationally accepted equivalent standards.</w:t>
      </w:r>
    </w:p>
    <w:p w14:paraId="02F836E2"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075E4130"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bCs/>
          <w:i/>
          <w:iCs/>
        </w:rPr>
      </w:pPr>
      <w:bookmarkStart w:id="7" w:name="_Toc104818896"/>
      <w:r w:rsidRPr="00DA5197">
        <w:rPr>
          <w:rFonts w:ascii="Arial" w:hAnsi="Arial"/>
          <w:b/>
        </w:rPr>
        <w:t>Article 13.</w:t>
      </w:r>
      <w:r w:rsidRPr="00DA5197">
        <w:rPr>
          <w:rFonts w:ascii="Arial" w:hAnsi="Arial"/>
        </w:rPr>
        <w:t xml:space="preserve"> </w:t>
      </w:r>
      <w:r w:rsidRPr="00DA5197">
        <w:rPr>
          <w:rFonts w:ascii="Arial" w:hAnsi="Arial"/>
          <w:i/>
        </w:rPr>
        <w:t>Minimum sampling frequency.</w:t>
      </w:r>
      <w:bookmarkEnd w:id="7"/>
    </w:p>
    <w:p w14:paraId="45F7940C"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bCs/>
          <w:iCs/>
        </w:rPr>
      </w:pPr>
    </w:p>
    <w:p w14:paraId="45F77760"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1. The minimum sampling frequency shall be that set out in Annex V, where a PPCL is chosen. In the case of opting for the PSL, the parameters to be determined and control frequencies of these parameters may be modified based on this PSL.</w:t>
      </w:r>
    </w:p>
    <w:p w14:paraId="41AB856D"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rPr>
      </w:pPr>
    </w:p>
    <w:p w14:paraId="6C2A817C"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2. If irregularities, temperature deviations, disinfectant levels or any other incident occurring in the installation are detected, the technical manager of the Plan shall assess the adoption of the relevant measures. </w:t>
      </w:r>
    </w:p>
    <w:p w14:paraId="35B6588D"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rPr>
      </w:pPr>
    </w:p>
    <w:p w14:paraId="2F6FDF48"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3. The health authority, regardless of whether a PPCL or PSL has been chosen, may, if it deems appropriate, require an increase in the parameters to be analysed or the sampling frequency if necessary.</w:t>
      </w:r>
    </w:p>
    <w:p w14:paraId="71D5A0A0"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p>
    <w:p w14:paraId="2B80014E"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bCs/>
          <w:i/>
          <w:iCs/>
        </w:rPr>
      </w:pPr>
      <w:bookmarkStart w:id="8" w:name="_Toc104818897"/>
      <w:r w:rsidRPr="00DA5197">
        <w:rPr>
          <w:rFonts w:ascii="Arial" w:hAnsi="Arial"/>
          <w:b/>
        </w:rPr>
        <w:t>Article 14.</w:t>
      </w:r>
      <w:r w:rsidRPr="00DA5197">
        <w:rPr>
          <w:rFonts w:ascii="Arial" w:hAnsi="Arial"/>
        </w:rPr>
        <w:t xml:space="preserve"> </w:t>
      </w:r>
      <w:r w:rsidRPr="00DA5197">
        <w:rPr>
          <w:rFonts w:ascii="Arial" w:hAnsi="Arial"/>
          <w:i/>
        </w:rPr>
        <w:t>Water quality control.</w:t>
      </w:r>
      <w:bookmarkEnd w:id="8"/>
    </w:p>
    <w:p w14:paraId="68BEC574"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bCs/>
          <w:iCs/>
        </w:rPr>
      </w:pPr>
    </w:p>
    <w:p w14:paraId="79A9F537"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1. When samples are taken for analysis of </w:t>
      </w:r>
      <w:r w:rsidRPr="00DA5197">
        <w:rPr>
          <w:rFonts w:ascii="Arial" w:hAnsi="Arial"/>
          <w:i/>
        </w:rPr>
        <w:t>Legionella</w:t>
      </w:r>
      <w:r w:rsidRPr="00DA5197">
        <w:rPr>
          <w:rFonts w:ascii="Arial" w:hAnsi="Arial"/>
        </w:rPr>
        <w:t xml:space="preserve"> spp., in addition, at least the following chemical physical parameters shall be determined </w:t>
      </w:r>
      <w:r w:rsidRPr="00DA5197">
        <w:rPr>
          <w:rFonts w:ascii="Arial" w:hAnsi="Arial"/>
          <w:i/>
        </w:rPr>
        <w:t>in situ</w:t>
      </w:r>
      <w:r w:rsidRPr="00DA5197">
        <w:rPr>
          <w:rFonts w:ascii="Arial" w:hAnsi="Arial"/>
        </w:rPr>
        <w:t>: pH (if the effect of the disinfectant depends on pH), temperature, conductivity and, where applicable, residual disinfectant.</w:t>
      </w:r>
    </w:p>
    <w:p w14:paraId="08312569" w14:textId="77777777" w:rsidR="00D170D0" w:rsidRPr="00DA5197" w:rsidRDefault="00D170D0" w:rsidP="00023534">
      <w:pPr>
        <w:tabs>
          <w:tab w:val="left" w:pos="0"/>
        </w:tabs>
        <w:suppressAutoHyphens/>
        <w:autoSpaceDE w:val="0"/>
        <w:autoSpaceDN w:val="0"/>
        <w:adjustRightInd w:val="0"/>
        <w:ind w:right="113"/>
        <w:jc w:val="both"/>
        <w:rPr>
          <w:rFonts w:ascii="Arial" w:hAnsi="Arial" w:cs="Arial"/>
        </w:rPr>
      </w:pPr>
    </w:p>
    <w:p w14:paraId="6074EC4F" w14:textId="77777777" w:rsidR="00023534" w:rsidRPr="00DA5197" w:rsidRDefault="00023534" w:rsidP="00023534">
      <w:pPr>
        <w:tabs>
          <w:tab w:val="left" w:pos="0"/>
        </w:tabs>
        <w:suppressAutoHyphens/>
        <w:autoSpaceDE w:val="0"/>
        <w:autoSpaceDN w:val="0"/>
        <w:adjustRightInd w:val="0"/>
        <w:ind w:right="113"/>
        <w:jc w:val="both"/>
        <w:rPr>
          <w:rFonts w:ascii="Arial" w:hAnsi="Arial" w:cs="Arial"/>
        </w:rPr>
      </w:pPr>
      <w:r w:rsidRPr="00DA5197">
        <w:rPr>
          <w:rFonts w:ascii="Arial" w:hAnsi="Arial"/>
        </w:rPr>
        <w:t>2. The installation shall have the specific neutraliser in relation to the disinfectant used in disinfection at the disposal of both the person or entity carrying out the sampling and the health authority in the case of official samples.</w:t>
      </w:r>
    </w:p>
    <w:p w14:paraId="009A7143" w14:textId="77777777" w:rsidR="00A1328C" w:rsidRPr="00DA5197" w:rsidRDefault="00A1328C" w:rsidP="00FB411B">
      <w:pPr>
        <w:tabs>
          <w:tab w:val="left" w:pos="0"/>
        </w:tabs>
        <w:suppressAutoHyphens/>
        <w:autoSpaceDE w:val="0"/>
        <w:autoSpaceDN w:val="0"/>
        <w:adjustRightInd w:val="0"/>
        <w:ind w:right="113"/>
        <w:jc w:val="both"/>
        <w:rPr>
          <w:rFonts w:ascii="Arial" w:hAnsi="Arial" w:cs="Arial"/>
        </w:rPr>
      </w:pPr>
    </w:p>
    <w:p w14:paraId="3FF7D3A8" w14:textId="77777777" w:rsidR="00EB3BAD" w:rsidRPr="00DA5197" w:rsidRDefault="00EB3BAD" w:rsidP="00EB3BAD">
      <w:pPr>
        <w:tabs>
          <w:tab w:val="left" w:pos="0"/>
        </w:tabs>
        <w:suppressAutoHyphens/>
        <w:autoSpaceDE w:val="0"/>
        <w:autoSpaceDN w:val="0"/>
        <w:adjustRightInd w:val="0"/>
        <w:ind w:right="113"/>
        <w:jc w:val="center"/>
        <w:rPr>
          <w:rFonts w:ascii="Arial" w:hAnsi="Arial" w:cs="Arial"/>
        </w:rPr>
      </w:pPr>
      <w:r w:rsidRPr="00DA5197">
        <w:rPr>
          <w:rFonts w:ascii="Arial" w:hAnsi="Arial"/>
        </w:rPr>
        <w:t>CHAPTER V</w:t>
      </w:r>
    </w:p>
    <w:p w14:paraId="217FB657" w14:textId="77777777" w:rsidR="00EB3BAD" w:rsidRPr="00DA5197" w:rsidRDefault="00EB3BAD" w:rsidP="00EB3BAD">
      <w:pPr>
        <w:tabs>
          <w:tab w:val="left" w:pos="0"/>
        </w:tabs>
        <w:suppressAutoHyphens/>
        <w:autoSpaceDE w:val="0"/>
        <w:autoSpaceDN w:val="0"/>
        <w:adjustRightInd w:val="0"/>
        <w:ind w:right="113"/>
        <w:jc w:val="center"/>
        <w:rPr>
          <w:rFonts w:ascii="Arial" w:hAnsi="Arial" w:cs="Arial"/>
        </w:rPr>
      </w:pPr>
    </w:p>
    <w:p w14:paraId="3B82F289" w14:textId="77777777" w:rsidR="00EB3BAD" w:rsidRPr="00DA5197" w:rsidRDefault="00EB3BAD" w:rsidP="00EB3BAD">
      <w:pPr>
        <w:tabs>
          <w:tab w:val="left" w:pos="0"/>
        </w:tabs>
        <w:suppressAutoHyphens/>
        <w:autoSpaceDE w:val="0"/>
        <w:autoSpaceDN w:val="0"/>
        <w:adjustRightInd w:val="0"/>
        <w:ind w:right="113"/>
        <w:jc w:val="center"/>
        <w:rPr>
          <w:rFonts w:ascii="Arial" w:hAnsi="Arial" w:cs="Arial"/>
          <w:b/>
        </w:rPr>
      </w:pPr>
      <w:r w:rsidRPr="00DA5197">
        <w:rPr>
          <w:rFonts w:ascii="Arial" w:hAnsi="Arial"/>
          <w:b/>
        </w:rPr>
        <w:t>Actions and treatments</w:t>
      </w:r>
    </w:p>
    <w:p w14:paraId="299F3DD3" w14:textId="77777777" w:rsidR="00EB3BAD" w:rsidRPr="00DA5197" w:rsidRDefault="00EB3BAD" w:rsidP="00EB3BAD">
      <w:pPr>
        <w:tabs>
          <w:tab w:val="left" w:pos="0"/>
        </w:tabs>
        <w:suppressAutoHyphens/>
        <w:autoSpaceDE w:val="0"/>
        <w:autoSpaceDN w:val="0"/>
        <w:adjustRightInd w:val="0"/>
        <w:ind w:right="113"/>
        <w:jc w:val="center"/>
        <w:rPr>
          <w:rFonts w:ascii="Arial" w:hAnsi="Arial" w:cs="Arial"/>
          <w:b/>
        </w:rPr>
      </w:pPr>
    </w:p>
    <w:p w14:paraId="5D138923"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bCs/>
          <w:i/>
          <w:iCs/>
        </w:rPr>
      </w:pPr>
      <w:bookmarkStart w:id="9" w:name="_Toc104818898"/>
      <w:r w:rsidRPr="00DA5197">
        <w:rPr>
          <w:rFonts w:ascii="Arial" w:hAnsi="Arial"/>
          <w:b/>
        </w:rPr>
        <w:t>Article 15.</w:t>
      </w:r>
      <w:r w:rsidRPr="00DA5197">
        <w:rPr>
          <w:rFonts w:ascii="Arial" w:hAnsi="Arial"/>
        </w:rPr>
        <w:t xml:space="preserve"> </w:t>
      </w:r>
      <w:r w:rsidRPr="00DA5197">
        <w:rPr>
          <w:rFonts w:ascii="Arial" w:hAnsi="Arial"/>
          <w:i/>
        </w:rPr>
        <w:t>Actions in the event of cases or outbreaks of legionellosis.</w:t>
      </w:r>
      <w:bookmarkEnd w:id="9"/>
    </w:p>
    <w:p w14:paraId="5180FA7A"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bCs/>
          <w:iCs/>
        </w:rPr>
      </w:pPr>
    </w:p>
    <w:p w14:paraId="5C15F056"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1. The health authority shall coordinate the actions of all professionals, different companies, entities or administrations involved in the investigation of cases or outbreaks of legionellosis, taking into account the provisions of the National Epidemiological Surveillance Network.</w:t>
      </w:r>
    </w:p>
    <w:p w14:paraId="50B20129" w14:textId="77777777" w:rsidR="009B25DA" w:rsidRPr="00DA5197" w:rsidRDefault="009B25DA" w:rsidP="00EB3BAD">
      <w:pPr>
        <w:tabs>
          <w:tab w:val="left" w:pos="0"/>
        </w:tabs>
        <w:suppressAutoHyphens/>
        <w:autoSpaceDE w:val="0"/>
        <w:autoSpaceDN w:val="0"/>
        <w:adjustRightInd w:val="0"/>
        <w:ind w:right="113"/>
        <w:jc w:val="both"/>
        <w:rPr>
          <w:rFonts w:ascii="Arial" w:hAnsi="Arial" w:cs="Arial"/>
        </w:rPr>
      </w:pPr>
    </w:p>
    <w:p w14:paraId="57E36DA4"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2. The health authority shall decide on the actions to be taken by the owner of the installation if it suspects that a building or installation may be associated with the notified cases.</w:t>
      </w:r>
    </w:p>
    <w:p w14:paraId="4AF20E0F"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43123B5A"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3. These actions are described in Annex IX and may include:</w:t>
      </w:r>
    </w:p>
    <w:p w14:paraId="2D7BC6BC"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0083E860"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a) Intensive cleaning and disinfection with re-sampling at 15-30 days.</w:t>
      </w:r>
    </w:p>
    <w:p w14:paraId="5F7668B0"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5C9B2285"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b) Total or partial shut-down of the installation.</w:t>
      </w:r>
    </w:p>
    <w:p w14:paraId="468833EA"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723C6B8D"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c) Structural modifications.</w:t>
      </w:r>
    </w:p>
    <w:p w14:paraId="12F6EE5F"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26236697"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d) Others to be determined.</w:t>
      </w:r>
    </w:p>
    <w:p w14:paraId="37236B8C"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64E1B8A4"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4. The operator of the installation shall certify to the health authority that the measures laid down by the health authority have been carried out in the installation, and in the event of structural defects, that these have been corrected within the prescribed time limit.</w:t>
      </w:r>
    </w:p>
    <w:p w14:paraId="4275632A"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2C6A1834"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5. If structural modifications have been carried out, a cleaning and disinfection treatment and new sampling, to be carried out between 15 and 30 days after the treatment, shall be carried out to check the effectiveness of the measures applied.</w:t>
      </w:r>
    </w:p>
    <w:p w14:paraId="7D2F437A"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rPr>
      </w:pPr>
    </w:p>
    <w:p w14:paraId="193C8F31"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lastRenderedPageBreak/>
        <w:t>6. Buildings or installations that have been associated with legionellosis shall be subject to special and continuous surveillance, as determined by the health authority, in order to prevent the occurrence of new cases.</w:t>
      </w:r>
    </w:p>
    <w:p w14:paraId="434E059F"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233A6ECB"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bCs/>
          <w:i/>
          <w:iCs/>
        </w:rPr>
      </w:pPr>
      <w:bookmarkStart w:id="10" w:name="_Toc104818899"/>
      <w:r w:rsidRPr="00DA5197">
        <w:rPr>
          <w:rFonts w:ascii="Arial" w:hAnsi="Arial"/>
          <w:b/>
        </w:rPr>
        <w:t xml:space="preserve">Article 16. </w:t>
      </w:r>
      <w:r w:rsidRPr="00DA5197">
        <w:rPr>
          <w:rFonts w:ascii="Arial" w:hAnsi="Arial"/>
          <w:i/>
        </w:rPr>
        <w:t>Use of biocidal products (disinfectants).</w:t>
      </w:r>
      <w:bookmarkEnd w:id="10"/>
    </w:p>
    <w:p w14:paraId="13B926E8"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bCs/>
          <w:iCs/>
        </w:rPr>
      </w:pPr>
    </w:p>
    <w:p w14:paraId="41165EDC"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1. Any biocidal products (disinfectants) authorised and registered or, where appropriate, notified for the treatment of installations may be used pursuant to Regulation (EU) No 528/2012 of the European Parliament and of the Council of 22 May 2012 concerning the making available on the market and use of biocidal products, Royal Decree 3349/1983 of 30 November 1983 approving the Technical-Health Regulations for the manufacture, placing on the market and use of pesticides, or subject to the second transitional provision of Royal Decree 1054/2002 of 11 October 2002 regulating the evaluation process for the registration, authorisation and placing on the market of biocidal products. Its use at all times shall comply with the procedures laid down in that authorisation.</w:t>
      </w:r>
    </w:p>
    <w:p w14:paraId="1241E9D4"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rPr>
      </w:pPr>
    </w:p>
    <w:p w14:paraId="05B41D92"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2. Disinfectants used in the disinfection treatment of reusable respiratory therapy equipment must comply with Royal Decree 1591/2009 of 16 October 2009 regulating medical devices and must be applied in accordance with the procedures set out in their instructions for use.</w:t>
      </w:r>
    </w:p>
    <w:p w14:paraId="69DF1C50" w14:textId="77777777" w:rsidR="009B25DA" w:rsidRPr="00DA5197" w:rsidRDefault="009B25DA" w:rsidP="00EB3BAD">
      <w:pPr>
        <w:tabs>
          <w:tab w:val="left" w:pos="0"/>
        </w:tabs>
        <w:suppressAutoHyphens/>
        <w:autoSpaceDE w:val="0"/>
        <w:autoSpaceDN w:val="0"/>
        <w:adjustRightInd w:val="0"/>
        <w:ind w:right="113"/>
        <w:jc w:val="both"/>
        <w:rPr>
          <w:rFonts w:ascii="Arial" w:hAnsi="Arial" w:cs="Arial"/>
        </w:rPr>
      </w:pPr>
    </w:p>
    <w:p w14:paraId="2F4E24B2"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3. Natural or legal persons providing biocidal services to third parties must be registered in the Official Register of Biocidal Establishments and Services.</w:t>
      </w:r>
    </w:p>
    <w:p w14:paraId="63E28F43" w14:textId="77777777" w:rsidR="008B3FCB" w:rsidRPr="00DA5197" w:rsidRDefault="008B3FCB" w:rsidP="00EB3BAD">
      <w:pPr>
        <w:tabs>
          <w:tab w:val="left" w:pos="0"/>
        </w:tabs>
        <w:suppressAutoHyphens/>
        <w:autoSpaceDE w:val="0"/>
        <w:autoSpaceDN w:val="0"/>
        <w:adjustRightInd w:val="0"/>
        <w:ind w:right="113"/>
        <w:jc w:val="both"/>
        <w:rPr>
          <w:rFonts w:ascii="Arial" w:hAnsi="Arial" w:cs="Arial"/>
          <w:b/>
          <w:bCs/>
          <w:iCs/>
        </w:rPr>
      </w:pPr>
      <w:bookmarkStart w:id="11" w:name="_Toc104818900"/>
    </w:p>
    <w:p w14:paraId="059EEBF0"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bCs/>
          <w:i/>
          <w:iCs/>
        </w:rPr>
      </w:pPr>
      <w:r w:rsidRPr="00DA5197">
        <w:rPr>
          <w:rFonts w:ascii="Arial" w:hAnsi="Arial"/>
          <w:b/>
        </w:rPr>
        <w:t>Article 17.</w:t>
      </w:r>
      <w:r w:rsidRPr="00DA5197">
        <w:rPr>
          <w:rFonts w:ascii="Arial" w:hAnsi="Arial"/>
        </w:rPr>
        <w:t xml:space="preserve"> </w:t>
      </w:r>
      <w:r w:rsidRPr="00DA5197">
        <w:rPr>
          <w:rFonts w:ascii="Arial" w:hAnsi="Arial"/>
          <w:i/>
        </w:rPr>
        <w:t>Use of other treatments.</w:t>
      </w:r>
      <w:bookmarkEnd w:id="11"/>
    </w:p>
    <w:p w14:paraId="3CCE0D8F"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bCs/>
          <w:iCs/>
        </w:rPr>
      </w:pPr>
    </w:p>
    <w:p w14:paraId="47EB09B4"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i/>
        </w:rPr>
      </w:pPr>
      <w:r w:rsidRPr="00DA5197">
        <w:rPr>
          <w:rFonts w:ascii="Arial" w:hAnsi="Arial"/>
        </w:rPr>
        <w:t xml:space="preserve">1. Physical systems to tackle </w:t>
      </w:r>
      <w:r w:rsidRPr="00DA5197">
        <w:rPr>
          <w:rFonts w:ascii="Arial" w:hAnsi="Arial"/>
          <w:i/>
        </w:rPr>
        <w:t>Legionella</w:t>
      </w:r>
      <w:r w:rsidRPr="00DA5197">
        <w:rPr>
          <w:rFonts w:ascii="Arial" w:hAnsi="Arial"/>
        </w:rPr>
        <w:t xml:space="preserve"> shall not pose risks to the installation or to the health and safety of operators or other persons who may be exposed, and their proper functioning must be checked regularly. Their use shall, at all times, comply with the technical or operational specifications established by the manufacturer, who shall provide the operator of the installation in accordance with the above provisions with a declaration of responsibility regarding safety,</w:t>
      </w:r>
      <w:r w:rsidRPr="00DA5197">
        <w:rPr>
          <w:rFonts w:ascii="Arial" w:hAnsi="Arial"/>
          <w:i/>
        </w:rPr>
        <w:t xml:space="preserve"> </w:t>
      </w:r>
      <w:r w:rsidRPr="00DA5197">
        <w:rPr>
          <w:rFonts w:ascii="Arial" w:hAnsi="Arial"/>
        </w:rPr>
        <w:t xml:space="preserve">the technical documentation justifying it and the relevant external certifications from national or international bodies on its effectiveness against </w:t>
      </w:r>
      <w:r w:rsidRPr="00DA5197">
        <w:rPr>
          <w:rFonts w:ascii="Arial" w:hAnsi="Arial"/>
          <w:i/>
        </w:rPr>
        <w:t>Legionella.</w:t>
      </w:r>
    </w:p>
    <w:p w14:paraId="1EE027AB"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rPr>
      </w:pPr>
    </w:p>
    <w:p w14:paraId="185E8678"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2. Antifoulants, antioxidants, dispersants and any other chemical substances or mixtures used in installation cleaning and treatment processes shall comply with the requirements laid down in Regulation (EC) No 1907/2006 of the European Parliament and of the Council of 18 December 2006 concerning the Registration, Evaluation, Authorisation and Restriction of Chemicals (REACH) and with those for the classification, labelling and packaging of substances and mixtures laid down in Regulation (EC) No 1272/2008 of the European Parliament and of the Council of 16 December 2008 on classification, labelling and packaging of substances and mixtures, and their use shall not pose a risk to the health of the professionals applying them or to the general public.</w:t>
      </w:r>
    </w:p>
    <w:p w14:paraId="7D5957AC"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p>
    <w:p w14:paraId="67855685" w14:textId="77777777" w:rsidR="00EB3BAD" w:rsidRPr="00DA5197" w:rsidRDefault="00EB3BAD" w:rsidP="00FF3BCE">
      <w:pPr>
        <w:tabs>
          <w:tab w:val="left" w:pos="0"/>
        </w:tabs>
        <w:suppressAutoHyphens/>
        <w:autoSpaceDE w:val="0"/>
        <w:autoSpaceDN w:val="0"/>
        <w:adjustRightInd w:val="0"/>
        <w:ind w:right="113"/>
        <w:jc w:val="center"/>
        <w:rPr>
          <w:rFonts w:ascii="Arial" w:hAnsi="Arial" w:cs="Arial"/>
          <w:lang w:val="fr-FR"/>
        </w:rPr>
      </w:pPr>
      <w:r w:rsidRPr="00DA5197">
        <w:rPr>
          <w:rFonts w:ascii="Arial" w:hAnsi="Arial"/>
          <w:lang w:val="fr-FR"/>
        </w:rPr>
        <w:t>CHAPTER VI</w:t>
      </w:r>
    </w:p>
    <w:p w14:paraId="01552208" w14:textId="77777777" w:rsidR="00FF3BCE" w:rsidRPr="00DA5197" w:rsidRDefault="00FF3BCE" w:rsidP="00FF3BCE">
      <w:pPr>
        <w:tabs>
          <w:tab w:val="left" w:pos="0"/>
        </w:tabs>
        <w:suppressAutoHyphens/>
        <w:autoSpaceDE w:val="0"/>
        <w:autoSpaceDN w:val="0"/>
        <w:adjustRightInd w:val="0"/>
        <w:ind w:right="113"/>
        <w:jc w:val="center"/>
        <w:rPr>
          <w:rFonts w:ascii="Arial" w:hAnsi="Arial" w:cs="Arial"/>
          <w:lang w:val="fr-FR"/>
        </w:rPr>
      </w:pPr>
    </w:p>
    <w:p w14:paraId="3A074E18" w14:textId="77777777" w:rsidR="00EB3BAD" w:rsidRPr="00DA5197" w:rsidRDefault="00EB3BAD" w:rsidP="00FF3BCE">
      <w:pPr>
        <w:tabs>
          <w:tab w:val="left" w:pos="0"/>
        </w:tabs>
        <w:suppressAutoHyphens/>
        <w:autoSpaceDE w:val="0"/>
        <w:autoSpaceDN w:val="0"/>
        <w:adjustRightInd w:val="0"/>
        <w:ind w:right="113"/>
        <w:jc w:val="center"/>
        <w:rPr>
          <w:rFonts w:ascii="Arial" w:hAnsi="Arial" w:cs="Arial"/>
          <w:b/>
          <w:lang w:val="fr-FR"/>
        </w:rPr>
      </w:pPr>
      <w:r w:rsidRPr="00DA5197">
        <w:rPr>
          <w:rFonts w:ascii="Arial" w:hAnsi="Arial"/>
          <w:b/>
          <w:lang w:val="fr-FR"/>
        </w:rPr>
        <w:t>Personnel</w:t>
      </w:r>
    </w:p>
    <w:p w14:paraId="454BC99C" w14:textId="77777777" w:rsidR="00FF3BCE" w:rsidRPr="00DA5197" w:rsidRDefault="00FF3BCE" w:rsidP="00FF3BCE">
      <w:pPr>
        <w:tabs>
          <w:tab w:val="left" w:pos="0"/>
        </w:tabs>
        <w:suppressAutoHyphens/>
        <w:autoSpaceDE w:val="0"/>
        <w:autoSpaceDN w:val="0"/>
        <w:adjustRightInd w:val="0"/>
        <w:ind w:right="113"/>
        <w:jc w:val="center"/>
        <w:rPr>
          <w:rFonts w:ascii="Arial" w:hAnsi="Arial" w:cs="Arial"/>
          <w:b/>
          <w:lang w:val="fr-FR"/>
        </w:rPr>
      </w:pPr>
    </w:p>
    <w:p w14:paraId="07823147"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bCs/>
          <w:i/>
          <w:iCs/>
          <w:lang w:val="fr-FR"/>
        </w:rPr>
      </w:pPr>
      <w:bookmarkStart w:id="12" w:name="_Toc104818901"/>
      <w:r w:rsidRPr="00DA5197">
        <w:rPr>
          <w:rFonts w:ascii="Arial" w:hAnsi="Arial"/>
          <w:b/>
          <w:lang w:val="fr-FR"/>
        </w:rPr>
        <w:t>Article 18.</w:t>
      </w:r>
      <w:r w:rsidRPr="00DA5197">
        <w:rPr>
          <w:rFonts w:ascii="Arial" w:hAnsi="Arial"/>
          <w:lang w:val="fr-FR"/>
        </w:rPr>
        <w:t xml:space="preserve"> </w:t>
      </w:r>
      <w:r w:rsidRPr="00DA5197">
        <w:rPr>
          <w:rFonts w:ascii="Arial" w:hAnsi="Arial"/>
          <w:i/>
          <w:lang w:val="fr-FR"/>
        </w:rPr>
        <w:t>Personnel training.</w:t>
      </w:r>
      <w:bookmarkEnd w:id="12"/>
    </w:p>
    <w:p w14:paraId="28A92ED6"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bCs/>
          <w:iCs/>
          <w:lang w:val="fr-FR"/>
        </w:rPr>
      </w:pPr>
    </w:p>
    <w:p w14:paraId="7D768A80"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1. The owner of the installations shall ensure that all their own or external personnel involved in the activities covered by this Royal Decree have the training required for the activity carried out under it.</w:t>
      </w:r>
    </w:p>
    <w:p w14:paraId="47AC4AA2"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rPr>
      </w:pPr>
    </w:p>
    <w:p w14:paraId="37B805B0"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2. Without prejudice to the requirements of national legislation relating to sectoral training programmes, the Training Programme for the staff of the installation or of the contracted undertaking should provide for the list of contents according to the activities linked to the PPCL/PSL and the tasks assigned to the workers involved, as well as the level of knowledge and the way of acquiring it for each of them.</w:t>
      </w:r>
    </w:p>
    <w:p w14:paraId="29BF0CCD"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rPr>
      </w:pPr>
    </w:p>
    <w:p w14:paraId="215AE27A"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3. Own or third-party service company personnel carrying out minor operations in the prevention and control of </w:t>
      </w:r>
      <w:r w:rsidRPr="00DA5197">
        <w:rPr>
          <w:rFonts w:ascii="Arial" w:hAnsi="Arial"/>
          <w:i/>
        </w:rPr>
        <w:t>Legionella</w:t>
      </w:r>
      <w:r w:rsidRPr="00DA5197">
        <w:rPr>
          <w:rFonts w:ascii="Arial" w:hAnsi="Arial"/>
        </w:rPr>
        <w:t xml:space="preserve"> on the premises, such as temperature measurements, biocidal product level checking or pH control, shall be included in the training plan of the operator or third-party service company.</w:t>
      </w:r>
    </w:p>
    <w:p w14:paraId="36AF192B"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rPr>
      </w:pPr>
    </w:p>
    <w:p w14:paraId="76655EF5"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4. The technical officer responsible for the PPCL or PSL must have sufficient training and knowledge to carry out the activities set out in Article 5 of this Royal Decree and, where applicable, in accordance with Article 5 of Royal Decree 830/2010 of 25 June 2010 establishing the regulations governing the training on biocidal treatments. </w:t>
      </w:r>
    </w:p>
    <w:p w14:paraId="29F8E321" w14:textId="77777777" w:rsidR="00FF3BCE" w:rsidRPr="00DA5197" w:rsidRDefault="00FF3BCE" w:rsidP="00EB3BAD">
      <w:pPr>
        <w:tabs>
          <w:tab w:val="left" w:pos="0"/>
        </w:tabs>
        <w:suppressAutoHyphens/>
        <w:autoSpaceDE w:val="0"/>
        <w:autoSpaceDN w:val="0"/>
        <w:adjustRightInd w:val="0"/>
        <w:ind w:right="113"/>
        <w:jc w:val="both"/>
        <w:rPr>
          <w:rFonts w:ascii="Arial" w:hAnsi="Arial" w:cs="Arial"/>
        </w:rPr>
      </w:pPr>
    </w:p>
    <w:p w14:paraId="4C2E21DC" w14:textId="77777777" w:rsidR="00EB3BAD" w:rsidRPr="00DA5197" w:rsidRDefault="00EB3BAD" w:rsidP="00EB3BAD">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5. Without prejudice to Article 4 of Royal Decree 830/2010 of 25 June 2010, the own staff or the third-party service company staff carrying out its activity relating to the treatment programme must be in possession of the professional qualification relating to the hygienic and health maintenance of installations susceptible to the proliferation of </w:t>
      </w:r>
      <w:r w:rsidRPr="00DA5197">
        <w:rPr>
          <w:rFonts w:ascii="Arial" w:hAnsi="Arial"/>
          <w:i/>
        </w:rPr>
        <w:t>Legionella</w:t>
      </w:r>
      <w:r w:rsidRPr="00DA5197">
        <w:rPr>
          <w:rFonts w:ascii="Arial" w:hAnsi="Arial"/>
        </w:rPr>
        <w:t xml:space="preserve"> and other harmful organisms and their spreading as aerosols</w:t>
      </w:r>
      <w:r w:rsidRPr="00DA5197">
        <w:rPr>
          <w:rFonts w:ascii="Arial" w:hAnsi="Arial"/>
          <w:b/>
        </w:rPr>
        <w:t xml:space="preserve"> </w:t>
      </w:r>
      <w:r w:rsidRPr="00DA5197">
        <w:rPr>
          <w:rFonts w:ascii="Arial" w:hAnsi="Arial"/>
        </w:rPr>
        <w:t>(SEA492_2), contained in Royal Decree 1223/2010 of 1 October 2010 supplementing the National Catalogue of Professional Qualifications by establishing three professional qualifications corresponding to the Professional Family Safety and Environment or a certificate of professionalism attesting the units of competence corresponding to the training established in that qualification.</w:t>
      </w:r>
    </w:p>
    <w:p w14:paraId="20D5C998" w14:textId="77777777" w:rsidR="00023534" w:rsidRPr="00DA5197" w:rsidRDefault="00023534" w:rsidP="00FB411B">
      <w:pPr>
        <w:tabs>
          <w:tab w:val="left" w:pos="0"/>
        </w:tabs>
        <w:suppressAutoHyphens/>
        <w:autoSpaceDE w:val="0"/>
        <w:autoSpaceDN w:val="0"/>
        <w:adjustRightInd w:val="0"/>
        <w:ind w:right="113"/>
        <w:jc w:val="both"/>
        <w:rPr>
          <w:rFonts w:ascii="Arial" w:hAnsi="Arial" w:cs="Arial"/>
        </w:rPr>
      </w:pPr>
    </w:p>
    <w:p w14:paraId="44A3896F" w14:textId="77777777" w:rsidR="001B5178" w:rsidRPr="00DA5197" w:rsidRDefault="001B5178" w:rsidP="001B5178">
      <w:pPr>
        <w:tabs>
          <w:tab w:val="left" w:pos="0"/>
        </w:tabs>
        <w:suppressAutoHyphens/>
        <w:autoSpaceDE w:val="0"/>
        <w:autoSpaceDN w:val="0"/>
        <w:adjustRightInd w:val="0"/>
        <w:ind w:right="113"/>
        <w:jc w:val="center"/>
        <w:rPr>
          <w:rFonts w:ascii="Arial" w:hAnsi="Arial" w:cs="Arial"/>
        </w:rPr>
      </w:pPr>
      <w:r w:rsidRPr="00DA5197">
        <w:rPr>
          <w:rFonts w:ascii="Arial" w:hAnsi="Arial"/>
        </w:rPr>
        <w:t>CHAPTER VII</w:t>
      </w:r>
    </w:p>
    <w:p w14:paraId="50DC5086" w14:textId="77777777" w:rsidR="001B5178" w:rsidRPr="00DA5197" w:rsidRDefault="001B5178" w:rsidP="001B5178">
      <w:pPr>
        <w:tabs>
          <w:tab w:val="left" w:pos="0"/>
        </w:tabs>
        <w:suppressAutoHyphens/>
        <w:autoSpaceDE w:val="0"/>
        <w:autoSpaceDN w:val="0"/>
        <w:adjustRightInd w:val="0"/>
        <w:ind w:right="113"/>
        <w:jc w:val="center"/>
        <w:rPr>
          <w:rFonts w:ascii="Arial" w:hAnsi="Arial" w:cs="Arial"/>
        </w:rPr>
      </w:pPr>
    </w:p>
    <w:p w14:paraId="2F09FF6B" w14:textId="77777777" w:rsidR="001B5178" w:rsidRPr="00DA5197" w:rsidRDefault="001B5178" w:rsidP="001B5178">
      <w:pPr>
        <w:tabs>
          <w:tab w:val="left" w:pos="0"/>
        </w:tabs>
        <w:suppressAutoHyphens/>
        <w:autoSpaceDE w:val="0"/>
        <w:autoSpaceDN w:val="0"/>
        <w:adjustRightInd w:val="0"/>
        <w:ind w:right="113"/>
        <w:jc w:val="center"/>
        <w:rPr>
          <w:rFonts w:ascii="Arial" w:hAnsi="Arial" w:cs="Arial"/>
          <w:b/>
        </w:rPr>
      </w:pPr>
      <w:r w:rsidRPr="00DA5197">
        <w:rPr>
          <w:rFonts w:ascii="Arial" w:hAnsi="Arial"/>
          <w:b/>
        </w:rPr>
        <w:t>Infringements and penalties</w:t>
      </w:r>
    </w:p>
    <w:p w14:paraId="2D988470" w14:textId="77777777" w:rsidR="001B5178" w:rsidRPr="00DA5197" w:rsidRDefault="001B5178" w:rsidP="001B5178">
      <w:pPr>
        <w:tabs>
          <w:tab w:val="left" w:pos="0"/>
        </w:tabs>
        <w:suppressAutoHyphens/>
        <w:autoSpaceDE w:val="0"/>
        <w:autoSpaceDN w:val="0"/>
        <w:adjustRightInd w:val="0"/>
        <w:ind w:right="113"/>
        <w:jc w:val="center"/>
        <w:rPr>
          <w:rFonts w:ascii="Arial" w:hAnsi="Arial" w:cs="Arial"/>
          <w:b/>
        </w:rPr>
      </w:pPr>
    </w:p>
    <w:p w14:paraId="4F1D8AFD"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b/>
        </w:rPr>
        <w:t>Article 19.</w:t>
      </w:r>
      <w:r w:rsidRPr="00DA5197">
        <w:rPr>
          <w:rFonts w:ascii="Arial" w:hAnsi="Arial"/>
        </w:rPr>
        <w:t xml:space="preserve"> </w:t>
      </w:r>
      <w:r w:rsidRPr="00DA5197">
        <w:rPr>
          <w:rFonts w:ascii="Arial" w:hAnsi="Arial"/>
          <w:i/>
        </w:rPr>
        <w:t>Infringements.</w:t>
      </w:r>
    </w:p>
    <w:p w14:paraId="3B69DEA2"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678EB4B5"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Without prejudice to other civil or criminal responsibilities that may correspond, infringements of the provisions of this Royal Decree shall constitute administrative infringements of the health regulations in accordance with the provisions of Law 14/1986 of 25 April 1986, the General Health Act and Law 33/2011 of 4 October 2011 on Public Health. In line with these standards, they shall be organised as follows:</w:t>
      </w:r>
    </w:p>
    <w:p w14:paraId="68B76502"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5EAAF516"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1. Minor infringements:</w:t>
      </w:r>
    </w:p>
    <w:p w14:paraId="5F893464"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2DABD3A5"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a) Simple irregularities in the observation of the legislation in force, with no direct bearing on public health, or if the effects have had a low incidence on the health of the population, in </w:t>
      </w:r>
      <w:r w:rsidRPr="00DA5197">
        <w:rPr>
          <w:rFonts w:ascii="Arial" w:hAnsi="Arial"/>
        </w:rPr>
        <w:lastRenderedPageBreak/>
        <w:t>accordance with the provisions of Articles 35(a)(1) of Law 14/1986 of 25 April 1986 and 57(2)(c). (1) of Law 33/2011 of 4 October 2011, respectively.</w:t>
      </w:r>
    </w:p>
    <w:p w14:paraId="33E32953"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2CB51A76"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b) Those committed by mere negligence, provided that the health disturbance or risks were minimal, which is considered to be the case provided for in Article 35(A). (2) of Law 14/1986 of 25 April 1986.</w:t>
      </w:r>
    </w:p>
    <w:p w14:paraId="3AC4FB62"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31ECA243"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c) Those which, by reason of the criteria set out in this article, deserve to be classified as minor or do not qualify as serious or very serious infringements, considered to be those provided for in Article 35(A). (3) of Law 14/1986 of 25 April 1986 and in Article 57(2)(c)(2) of Law No 33/2011 of 4 October 2011, respectively.</w:t>
      </w:r>
    </w:p>
    <w:p w14:paraId="5E19BF00"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1CC15AF6"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2. Serious infringements:</w:t>
      </w:r>
    </w:p>
    <w:p w14:paraId="40CB61CA"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557354BA"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a) Failure to correct the fault identified and which has given rise to a prior penalty that was considered minor, which is considered to be one of those provided for in Article 35(B). (1) of Law 14/1986 of 25 April 1986 and in Article 57(2)(b)(6) of Law No 33/2011 of 4 October 2011, respectively.</w:t>
      </w:r>
    </w:p>
    <w:p w14:paraId="44865550"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7083AD8F"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b) The omission of data, failure to comply with the obligations relating to the notification of installations, the concealment of reports, obstruction of the inspection activity of the Administration or the failure to comply with the obligation to make available the information referred to in this Royal Decree to the competent authority, provided that it occurs for the first time, considered as a case provided for in Article 35(B)(4) and (5) of Law 14/1986 of 25 April 1986, or if it entails damage to health, where it does not constitute a very serious offence, which is considered to be a case provided for in Articles 57(2)(b)(1) and (5) of Law 33/2011 of 4 October 2011.</w:t>
      </w:r>
    </w:p>
    <w:p w14:paraId="06A63C71"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32696756"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c) The lack of a control system, the lack of any of the elements referred to in Article 8 or 9, the presence of serious failings in or the lack of implementation or the required records, as the cases provided for in Article 35(B)(2) of Law 14/1986 of 25 April 1986 and in Law No. 57(2)(b)(1) of Law 33/2011 of 4 October 2011.</w:t>
      </w:r>
    </w:p>
    <w:p w14:paraId="10AE0F22"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00874A5F"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d) Failure to comply with the specific preventive measures for the installation provided for in Annexes III and IV to this Royal Decree, in relation to the design of new installations, modifications and upgrades to existing ones, in accordance with the provisions of Article 35(B)(1) of Law 14/1986 of 25 April 1986 and 57(2)(b)(1) of Law 33/2011 of 4 October 2011.</w:t>
      </w:r>
    </w:p>
    <w:p w14:paraId="613CC8C5"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73EF187D"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e) Failure to comply with the accreditation or certification obligations set out in Article 12, considered to be the case of Article 35(B)(2) of Law 14/1986 of 25 April 1986 and in 57(2)(b)(1) of Law 33/2011 of 4 October 2011.</w:t>
      </w:r>
    </w:p>
    <w:p w14:paraId="368B606F"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1BFF40E4"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f) Failure to comply with the orders issued by the health authority to carry out the cleaning and disinfection measures or structural modifications provided for in Article 15 and Annexes VIII and IX, in accordance with the provisions of Article 35(B) (1) and (4) of Law 14/1986 of 25 April 1986 and 57(2)(b)(3) of Law 33/2011 of 4 October 2011.</w:t>
      </w:r>
    </w:p>
    <w:p w14:paraId="2A693802"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21965BA7"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lastRenderedPageBreak/>
        <w:t>g) The treatment of installations with disinfectants not authorised by the General Directorate of Public Health, as provided for in Article 35(B)(1) of Law 14/1986 of 25 April 1986 and 57(2)(b)(1) of Law 33/2011 of 4 October 2011.</w:t>
      </w:r>
    </w:p>
    <w:p w14:paraId="2046CE9E"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577138AC"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h) The performance of activities by personnel who do not have the training to perform treatment according to the legislation in force and established in Article 18 of this Royal Decree, as provided for in Article 35(B)(2) of the General Health Law and in 57(2)(b)(1) of Law 33/2011 of 4 October 2011.</w:t>
      </w:r>
    </w:p>
    <w:p w14:paraId="2D97FDF2"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3AF5F020"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i) Repeated commission of minor offences in the last 12 months, as laid out in Article 57(2)(b). (6) of Law 33/2011 of 4 October 2011.</w:t>
      </w:r>
    </w:p>
    <w:p w14:paraId="0809D2D8"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7BEA6C6D"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j) Those which, on account of the elements referred to in this article, deserve to be classified as serious or are not classified as minor or very serious infringements, as required by Article 35(B)(6) of Law 14/1986 of 25 April 1986.</w:t>
      </w:r>
    </w:p>
    <w:p w14:paraId="6B4E8822"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k) Failure to comply with the training obligations of personnel, as provided for in Article 18, considered as that provided for in Article 35(B)(1) of Law 14/1986 of 25 April 1986 and in 57(2)(b)(1) of Law 33/2011 of 4 October 2011.</w:t>
      </w:r>
    </w:p>
    <w:p w14:paraId="3EC967FA"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4FA6C3C0"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3. Very serious infringements:</w:t>
      </w:r>
    </w:p>
    <w:p w14:paraId="4BB08619"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4E1555C2"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a) Those which are consciously and intentionally carried out, provided that there is serious harm to public health, in accordance with the provisions of Article 35(C)(2) of Law 14/1986 of 25 April 1986 or a very serious risk to the health of the population, in accordance with the provisions of Article 57(2)(a)(1) of Law 33/2011 of 4 October 2011.</w:t>
      </w:r>
    </w:p>
    <w:p w14:paraId="2387C3CD"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2A6F5E86"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b) Failure to comply with the order issued by the health authority for the total or partial shut-down of the installations pursuant to Article 15 of this Royal Decree, or its re-entry into operation without authorisation, as provided for in Article 35(C)(1) of Law 14/1986 of 25 April 1986.</w:t>
      </w:r>
    </w:p>
    <w:p w14:paraId="0D8A065C"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0322BC6F"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c) Repeated non-compliance with the specific requirements of the competent authorities, as required by Article 35(C)(4) of Law 14/1986 of 25 April 1986 and Article 57(2)(a)(2) of Law 33/2011 of 4 October 2011.</w:t>
      </w:r>
    </w:p>
    <w:p w14:paraId="66A3ACF6"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302F53E1"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d) The absolute refusal to provide information or to cooperate with the control or inspection services, as required by Article 35(C)(5) of Law 14/1986.</w:t>
      </w:r>
    </w:p>
    <w:p w14:paraId="22B1A88B"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149BB31E"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e) Resistance, coercion, threat, retaliation, contempt or any other form of pressure exerted on the competent authorities or their representatives, in accordance with the provisions of Article 35(C)(6) of Law 14/1986 of 25 April 1986.</w:t>
      </w:r>
    </w:p>
    <w:p w14:paraId="3433387A"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2C0A6B1A"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f) Those which, by reason of the elements referred to in this article and their degree of simultaneity, deserve to be classified as very serious, or should not be classified as minor or serious faults, considered to be those provided for in Article 35(C)(1) and (7) of Law 14/1986 of 25 April 1986 and Article 57(2)(a)(3) of Law 33/2011 of 4 October 2011.</w:t>
      </w:r>
    </w:p>
    <w:p w14:paraId="26BB8290"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028C980C"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lastRenderedPageBreak/>
        <w:t>g) The repeated commission of serious offences in the last five years, in accordance with article 57(2)(a)(4) of Law 33/2011 of 4 October, or the repeated failure to comply with the preventive measures contained in this Royal Decree, which pose a serious danger to public health.</w:t>
      </w:r>
    </w:p>
    <w:p w14:paraId="66B1ADA5"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495F7001"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i/>
        </w:rPr>
      </w:pPr>
      <w:r w:rsidRPr="00DA5197">
        <w:rPr>
          <w:rFonts w:ascii="Arial" w:hAnsi="Arial"/>
          <w:b/>
        </w:rPr>
        <w:t>Article 20.</w:t>
      </w:r>
      <w:r w:rsidRPr="00DA5197">
        <w:rPr>
          <w:rFonts w:ascii="Arial" w:hAnsi="Arial"/>
        </w:rPr>
        <w:t xml:space="preserve"> </w:t>
      </w:r>
      <w:r w:rsidRPr="00DA5197">
        <w:rPr>
          <w:rFonts w:ascii="Arial" w:hAnsi="Arial"/>
          <w:i/>
        </w:rPr>
        <w:t>Penalties.</w:t>
      </w:r>
    </w:p>
    <w:p w14:paraId="6D58B7C5"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7F8EDF7F"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Penalties and penalty procedures shall be governed by the provisions of Law 39/2015 of 1 October 2015 on the Common Administrative Procedure of Public Administrations, Law 40/2015 of 1 October 2015 on the Legal Regime of the Public Sector and Articles 58 to 61 of Law 33/2011 of 4 October 2011 on General Public Health.</w:t>
      </w:r>
    </w:p>
    <w:p w14:paraId="272110BC"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3A8BD10B"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i/>
        </w:rPr>
      </w:pPr>
      <w:r w:rsidRPr="00DA5197">
        <w:rPr>
          <w:rFonts w:ascii="Arial" w:hAnsi="Arial"/>
          <w:b/>
        </w:rPr>
        <w:t>First additional provision.</w:t>
      </w:r>
      <w:r w:rsidRPr="00DA5197">
        <w:rPr>
          <w:rFonts w:ascii="Arial" w:hAnsi="Arial"/>
        </w:rPr>
        <w:t xml:space="preserve"> </w:t>
      </w:r>
      <w:r w:rsidRPr="00DA5197">
        <w:rPr>
          <w:rFonts w:ascii="Arial" w:hAnsi="Arial"/>
          <w:i/>
        </w:rPr>
        <w:t>Mutual recognition clause.</w:t>
      </w:r>
    </w:p>
    <w:p w14:paraId="20DF572F"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i/>
        </w:rPr>
      </w:pPr>
    </w:p>
    <w:p w14:paraId="332064CA" w14:textId="77777777" w:rsidR="001B5178" w:rsidRPr="00DA5197" w:rsidRDefault="00DC05B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The standards specified in this Royal Decree may be replaced by others used by any other EU Member State or party to the Agreement on the European Economic Area or any country party to a customs Association Agreement with the European Union, as long as they are demonstrated to have equivalent technical specifications.</w:t>
      </w:r>
    </w:p>
    <w:p w14:paraId="7CC7747E"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0ACD012F"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i/>
        </w:rPr>
      </w:pPr>
      <w:r w:rsidRPr="00DA5197">
        <w:rPr>
          <w:rFonts w:ascii="Arial" w:hAnsi="Arial"/>
          <w:b/>
        </w:rPr>
        <w:t>Second additional provision.</w:t>
      </w:r>
      <w:r w:rsidRPr="00DA5197">
        <w:rPr>
          <w:rFonts w:ascii="Arial" w:hAnsi="Arial"/>
        </w:rPr>
        <w:t xml:space="preserve"> </w:t>
      </w:r>
      <w:r w:rsidRPr="00DA5197">
        <w:rPr>
          <w:rFonts w:ascii="Arial" w:hAnsi="Arial"/>
          <w:i/>
        </w:rPr>
        <w:t>Ministry of Defence competences.</w:t>
      </w:r>
    </w:p>
    <w:p w14:paraId="75B321D7" w14:textId="77777777" w:rsidR="009B25DA" w:rsidRPr="00DA5197" w:rsidRDefault="009B25DA" w:rsidP="001B5178">
      <w:pPr>
        <w:tabs>
          <w:tab w:val="left" w:pos="0"/>
        </w:tabs>
        <w:suppressAutoHyphens/>
        <w:autoSpaceDE w:val="0"/>
        <w:autoSpaceDN w:val="0"/>
        <w:adjustRightInd w:val="0"/>
        <w:ind w:right="113"/>
        <w:jc w:val="both"/>
        <w:rPr>
          <w:rFonts w:ascii="Arial" w:hAnsi="Arial" w:cs="Arial"/>
          <w:i/>
        </w:rPr>
      </w:pPr>
    </w:p>
    <w:p w14:paraId="74263707"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When the provisions of this Royal Decree concern the units, centres or agencies belonging to the Ministry of Defence and its public bodies, they shall be applied by the General Defence Health Inspectorate as the Health Authority of the Department, who shall coordinate any necessary actions with the other health authorities.</w:t>
      </w:r>
    </w:p>
    <w:p w14:paraId="791A068B" w14:textId="77777777" w:rsidR="001557D1" w:rsidRPr="00DA5197" w:rsidRDefault="001557D1" w:rsidP="001B5178">
      <w:pPr>
        <w:tabs>
          <w:tab w:val="left" w:pos="0"/>
        </w:tabs>
        <w:suppressAutoHyphens/>
        <w:autoSpaceDE w:val="0"/>
        <w:autoSpaceDN w:val="0"/>
        <w:adjustRightInd w:val="0"/>
        <w:ind w:right="113"/>
        <w:jc w:val="both"/>
        <w:rPr>
          <w:rFonts w:ascii="Arial" w:hAnsi="Arial" w:cs="Arial"/>
        </w:rPr>
      </w:pPr>
    </w:p>
    <w:p w14:paraId="7679FE33"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i/>
        </w:rPr>
      </w:pPr>
      <w:r w:rsidRPr="00DA5197">
        <w:rPr>
          <w:rFonts w:ascii="Arial" w:hAnsi="Arial"/>
          <w:b/>
        </w:rPr>
        <w:t>First transitional provision</w:t>
      </w:r>
      <w:r w:rsidRPr="00DA5197">
        <w:rPr>
          <w:rFonts w:ascii="Arial" w:hAnsi="Arial"/>
          <w:b/>
          <w:i/>
        </w:rPr>
        <w:t>.</w:t>
      </w:r>
      <w:r w:rsidRPr="00DA5197">
        <w:rPr>
          <w:rFonts w:ascii="Arial" w:hAnsi="Arial"/>
          <w:i/>
        </w:rPr>
        <w:t xml:space="preserve"> Plans and Programmes.</w:t>
      </w:r>
    </w:p>
    <w:p w14:paraId="4119E689" w14:textId="77777777" w:rsidR="00B17AA2" w:rsidRPr="00DA5197" w:rsidRDefault="00B17AA2" w:rsidP="001B5178">
      <w:pPr>
        <w:tabs>
          <w:tab w:val="left" w:pos="0"/>
        </w:tabs>
        <w:suppressAutoHyphens/>
        <w:autoSpaceDE w:val="0"/>
        <w:autoSpaceDN w:val="0"/>
        <w:adjustRightInd w:val="0"/>
        <w:ind w:right="113"/>
        <w:jc w:val="both"/>
        <w:rPr>
          <w:rFonts w:ascii="Arial" w:hAnsi="Arial" w:cs="Arial"/>
        </w:rPr>
      </w:pPr>
    </w:p>
    <w:p w14:paraId="19ADE0ED"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The owners of the installations referred to in Article 3(1) shall update the PPCL or implement the PSL, as appropriate, within one year of the entry into force of this Royal Decree.</w:t>
      </w:r>
    </w:p>
    <w:p w14:paraId="3E9A9EB1"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rPr>
      </w:pPr>
    </w:p>
    <w:p w14:paraId="4CC6C7CA" w14:textId="77777777" w:rsidR="001B5178" w:rsidRPr="00DA5197" w:rsidRDefault="001B5178" w:rsidP="001B5178">
      <w:pPr>
        <w:tabs>
          <w:tab w:val="left" w:pos="0"/>
        </w:tabs>
        <w:suppressAutoHyphens/>
        <w:autoSpaceDE w:val="0"/>
        <w:autoSpaceDN w:val="0"/>
        <w:adjustRightInd w:val="0"/>
        <w:ind w:right="113"/>
        <w:jc w:val="both"/>
        <w:rPr>
          <w:rFonts w:ascii="Arial" w:hAnsi="Arial" w:cs="Arial"/>
          <w:i/>
        </w:rPr>
      </w:pPr>
      <w:r w:rsidRPr="00DA5197">
        <w:rPr>
          <w:rFonts w:ascii="Arial" w:hAnsi="Arial"/>
          <w:b/>
        </w:rPr>
        <w:t>Second transitional provision.</w:t>
      </w:r>
      <w:r w:rsidRPr="00DA5197">
        <w:rPr>
          <w:rFonts w:ascii="Arial" w:hAnsi="Arial"/>
        </w:rPr>
        <w:t xml:space="preserve"> </w:t>
      </w:r>
      <w:r w:rsidRPr="00DA5197">
        <w:rPr>
          <w:rFonts w:ascii="Arial" w:hAnsi="Arial"/>
          <w:i/>
        </w:rPr>
        <w:t>Lab Accreditation.</w:t>
      </w:r>
    </w:p>
    <w:p w14:paraId="00EB61E9" w14:textId="77777777" w:rsidR="00B17AA2" w:rsidRPr="00DA5197" w:rsidRDefault="00B17AA2" w:rsidP="001B5178">
      <w:pPr>
        <w:tabs>
          <w:tab w:val="left" w:pos="0"/>
        </w:tabs>
        <w:suppressAutoHyphens/>
        <w:autoSpaceDE w:val="0"/>
        <w:autoSpaceDN w:val="0"/>
        <w:adjustRightInd w:val="0"/>
        <w:ind w:right="113"/>
        <w:jc w:val="both"/>
        <w:rPr>
          <w:rFonts w:ascii="Arial" w:hAnsi="Arial" w:cs="Arial"/>
        </w:rPr>
      </w:pPr>
    </w:p>
    <w:p w14:paraId="6117CCBB" w14:textId="77777777" w:rsidR="00EB3BAD" w:rsidRPr="00DA5197" w:rsidRDefault="001B5178" w:rsidP="001B5178">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A period of two years from the entry into force of the Royal Decree is granted for laboratories to prove the validity of their microbial culture methods of analysis for the determination of </w:t>
      </w:r>
      <w:r w:rsidRPr="00DA5197">
        <w:rPr>
          <w:rFonts w:ascii="Arial" w:hAnsi="Arial"/>
          <w:i/>
        </w:rPr>
        <w:t>Legionella</w:t>
      </w:r>
      <w:r w:rsidRPr="00DA5197">
        <w:rPr>
          <w:rFonts w:ascii="Arial" w:hAnsi="Arial"/>
        </w:rPr>
        <w:t xml:space="preserve">. However, during that period, laboratories carrying out the determination of </w:t>
      </w:r>
      <w:r w:rsidRPr="00DA5197">
        <w:rPr>
          <w:rFonts w:ascii="Arial" w:hAnsi="Arial"/>
          <w:i/>
        </w:rPr>
        <w:t>Legionella</w:t>
      </w:r>
      <w:r w:rsidRPr="00DA5197">
        <w:rPr>
          <w:rFonts w:ascii="Arial" w:hAnsi="Arial"/>
        </w:rPr>
        <w:t xml:space="preserve"> by culture shall at least maintain a quality control system in place for that activity.</w:t>
      </w:r>
    </w:p>
    <w:p w14:paraId="69161EC3" w14:textId="77777777" w:rsidR="00EB3BAD" w:rsidRPr="00DA5197" w:rsidRDefault="00EB3BAD" w:rsidP="00FB411B">
      <w:pPr>
        <w:tabs>
          <w:tab w:val="left" w:pos="0"/>
        </w:tabs>
        <w:suppressAutoHyphens/>
        <w:autoSpaceDE w:val="0"/>
        <w:autoSpaceDN w:val="0"/>
        <w:adjustRightInd w:val="0"/>
        <w:ind w:right="113"/>
        <w:jc w:val="both"/>
        <w:rPr>
          <w:rFonts w:ascii="Arial" w:hAnsi="Arial" w:cs="Arial"/>
        </w:rPr>
      </w:pPr>
    </w:p>
    <w:p w14:paraId="10A71BAC"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i/>
        </w:rPr>
      </w:pPr>
      <w:r w:rsidRPr="00DA5197">
        <w:rPr>
          <w:rFonts w:ascii="Arial" w:hAnsi="Arial"/>
          <w:b/>
        </w:rPr>
        <w:t>Third transitional provision</w:t>
      </w:r>
      <w:r w:rsidRPr="00DA5197">
        <w:rPr>
          <w:rFonts w:ascii="Arial" w:hAnsi="Arial"/>
        </w:rPr>
        <w:t xml:space="preserve">. </w:t>
      </w:r>
      <w:r w:rsidRPr="00DA5197">
        <w:rPr>
          <w:rFonts w:ascii="Arial" w:hAnsi="Arial"/>
          <w:i/>
        </w:rPr>
        <w:t>Validity of course completion certificates.</w:t>
      </w:r>
    </w:p>
    <w:p w14:paraId="75DD607C"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i/>
        </w:rPr>
      </w:pPr>
    </w:p>
    <w:p w14:paraId="48CB6E6E"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1. The validity is extended for a period of five years of the course completion certificates set out in Order SCO/317/2003 of 7 February 2003 regulating the procedure for the approval of training courses for personnel carrying out hygienic and health maintenance operations of installations at risk of legionellosis, both initial and renewal, at the date of entry into force of this Royal Decree. During this period courses to obtain the professional certificate shall be offered.</w:t>
      </w:r>
    </w:p>
    <w:p w14:paraId="3F5855B1"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3ADC3813"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2. Technicians/operators currently holding the course completion certificate, in order to continue to carry out their activity of maintenance, servicing, and health and hygiene control of installations must, before the end of this transitional period (five years), comply with the </w:t>
      </w:r>
      <w:r w:rsidRPr="00DA5197">
        <w:rPr>
          <w:rFonts w:ascii="Arial" w:hAnsi="Arial"/>
        </w:rPr>
        <w:lastRenderedPageBreak/>
        <w:t xml:space="preserve">conditions laid down in the legislation which, in developing the competences for the organisation of vocational training for employment established by Royal Decree 498/2020 of 28 April 2020 implementing the basic organisational structure of the Ministry of Education and Vocational Training in its Article 5(3)(a), and determining the Ministry for obtaining the corresponding Professional Certificate of Professional Qualification Level 2. Hygienic and health maintenance of installations susceptible to the proliferation of </w:t>
      </w:r>
      <w:r w:rsidRPr="00DA5197">
        <w:rPr>
          <w:rFonts w:ascii="Arial" w:hAnsi="Arial"/>
          <w:i/>
        </w:rPr>
        <w:t>Legionella</w:t>
      </w:r>
      <w:r w:rsidRPr="00DA5197">
        <w:rPr>
          <w:rFonts w:ascii="Arial" w:hAnsi="Arial"/>
        </w:rPr>
        <w:t xml:space="preserve"> and other harmful organisms and their spreading as aerosols (SEA492_2), published by Royal Decree 1223/2010 of 1 October 2010 supplementing the National Catalogue of Professional Qualifications.</w:t>
      </w:r>
    </w:p>
    <w:p w14:paraId="2D600366"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576F395E"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3. During this transitional period, the Autonomous Communities and the cities of Ceuta and Melilla are empowered to adopt such measures as they deem appropriate to alleviate any problems that may arise in the labour market as a result of the shortage of professionals, not exceeding the time limit referred to in paragraph 1 of this transitional provision, through one of the following exceptional measures:</w:t>
      </w:r>
    </w:p>
    <w:p w14:paraId="60F8B8C4"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40D52D71"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a) Extend the validity, for a specified period of time, of the current course completion certificates of Order SCO/317/2003 of 7 February 2003.</w:t>
      </w:r>
    </w:p>
    <w:p w14:paraId="4D3D13A7"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3B27D213"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b) Authorise new instalments of courses based on Order SCO/317/2003 of 7 February 2003.</w:t>
      </w:r>
    </w:p>
    <w:p w14:paraId="01B2E5AB"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47217E87"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 xml:space="preserve">4. However, during this transitional period, the Autonomous Communities and the cities of Ceuta and Melilla may, if necessary, take appropriate measures for workers to achieve the Level 2 Professional Qualification. Hygienic and health maintenance of installations susceptible to the proliferation of </w:t>
      </w:r>
      <w:r w:rsidRPr="00DA5197">
        <w:rPr>
          <w:rFonts w:ascii="Arial" w:hAnsi="Arial"/>
          <w:i/>
        </w:rPr>
        <w:t>Legionella</w:t>
      </w:r>
      <w:r w:rsidRPr="00DA5197">
        <w:rPr>
          <w:rFonts w:ascii="Arial" w:hAnsi="Arial"/>
        </w:rPr>
        <w:t xml:space="preserve"> and other harmful organisms and their spreading as aerosols (SEA492_2), established by Royal Decree 1223/2010 of 1 October 2010, as training to enable technicians/operators to carry out their activities, maintenance, review and hygienic-sanitary control of installations at risk of legionellosis.</w:t>
      </w:r>
    </w:p>
    <w:p w14:paraId="6AFFDDBB"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74EA33DC"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i/>
        </w:rPr>
      </w:pPr>
      <w:r w:rsidRPr="00DA5197">
        <w:rPr>
          <w:rFonts w:ascii="Arial" w:hAnsi="Arial"/>
          <w:b/>
        </w:rPr>
        <w:t>Fourth transitional provision.</w:t>
      </w:r>
      <w:r w:rsidRPr="00DA5197">
        <w:rPr>
          <w:rFonts w:ascii="Arial" w:hAnsi="Arial"/>
        </w:rPr>
        <w:t xml:space="preserve"> </w:t>
      </w:r>
      <w:r w:rsidRPr="00DA5197">
        <w:rPr>
          <w:rFonts w:ascii="Arial" w:hAnsi="Arial"/>
          <w:i/>
        </w:rPr>
        <w:t>Installation Requirements.</w:t>
      </w:r>
    </w:p>
    <w:p w14:paraId="57D47289"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0C3AD61A"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1. For installations existing prior to the entry into force of this Royal Decree, a transitional period of two years from that date is established for the fulfilment of the specific requirements set out in Annex III, section I, which they did not have to meet in advance as a result of the application of Royal Decree 865/2003 of 4 July 2003 and Royal Decree 140/2003 of 7 February 2003 laying down health criteria for the quality of water intended for human consumption or any other legislation applicable to it.</w:t>
      </w:r>
    </w:p>
    <w:p w14:paraId="48345F3D"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1C367F0E"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2. The transitional period laid down in the previous paragraph shall not apply to the requirements covered by the CTE which shall be governed by the transitional periods laid down in Royal Decree 314/2006 of 17 March 2006 approving the Technical Building Code and its amendments.</w:t>
      </w:r>
    </w:p>
    <w:p w14:paraId="71B4F208"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45B614B7"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i/>
        </w:rPr>
      </w:pPr>
      <w:r w:rsidRPr="00DA5197">
        <w:rPr>
          <w:rFonts w:ascii="Arial" w:hAnsi="Arial"/>
          <w:b/>
        </w:rPr>
        <w:t xml:space="preserve">Sole repealing provision </w:t>
      </w:r>
      <w:r w:rsidRPr="00DA5197">
        <w:rPr>
          <w:rFonts w:ascii="Arial" w:hAnsi="Arial"/>
          <w:i/>
        </w:rPr>
        <w:t>Repeal of regulations.</w:t>
      </w:r>
    </w:p>
    <w:p w14:paraId="75459B66"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b/>
        </w:rPr>
      </w:pPr>
    </w:p>
    <w:p w14:paraId="0A679FFA"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All provisions of equal or lower rank which are contrary to the provisions of this Royal Decree, and in particular Royal Decree 865/2003 of 4 July 2003 establishing hygiene and health criteria for the prevention and control of legionellosis, are hereby repealed.</w:t>
      </w:r>
    </w:p>
    <w:p w14:paraId="4471007A"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3E2C2D2D"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i/>
        </w:rPr>
      </w:pPr>
      <w:r w:rsidRPr="00DA5197">
        <w:rPr>
          <w:rFonts w:ascii="Arial" w:hAnsi="Arial"/>
          <w:b/>
        </w:rPr>
        <w:t>First final provision</w:t>
      </w:r>
      <w:r w:rsidRPr="00DA5197">
        <w:rPr>
          <w:rFonts w:ascii="Arial" w:hAnsi="Arial"/>
        </w:rPr>
        <w:t xml:space="preserve">. </w:t>
      </w:r>
      <w:r w:rsidRPr="00DA5197">
        <w:rPr>
          <w:rFonts w:ascii="Arial" w:hAnsi="Arial"/>
          <w:i/>
        </w:rPr>
        <w:t>Attribution of powers.</w:t>
      </w:r>
    </w:p>
    <w:p w14:paraId="3FCDDD8E"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57B971FE" w14:textId="77777777" w:rsidR="0014610B" w:rsidRPr="00DA5197" w:rsidRDefault="00DC05B8"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This Royal Decree, which is a basic rule, is issued pursuant to Article 149(1)(16) of the Constitution.</w:t>
      </w:r>
    </w:p>
    <w:p w14:paraId="0056FC36" w14:textId="77777777" w:rsidR="005312EF" w:rsidRPr="00DA5197" w:rsidRDefault="005312EF" w:rsidP="0014610B">
      <w:pPr>
        <w:tabs>
          <w:tab w:val="left" w:pos="0"/>
        </w:tabs>
        <w:suppressAutoHyphens/>
        <w:autoSpaceDE w:val="0"/>
        <w:autoSpaceDN w:val="0"/>
        <w:adjustRightInd w:val="0"/>
        <w:ind w:right="113"/>
        <w:jc w:val="both"/>
        <w:rPr>
          <w:rFonts w:ascii="Arial" w:hAnsi="Arial" w:cs="Arial"/>
        </w:rPr>
      </w:pPr>
    </w:p>
    <w:p w14:paraId="24165C6A"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i/>
        </w:rPr>
      </w:pPr>
      <w:r w:rsidRPr="00DA5197">
        <w:rPr>
          <w:rFonts w:ascii="Arial" w:hAnsi="Arial"/>
          <w:b/>
        </w:rPr>
        <w:t>Second final provision</w:t>
      </w:r>
      <w:r w:rsidRPr="00DA5197">
        <w:rPr>
          <w:rFonts w:ascii="Arial" w:hAnsi="Arial"/>
        </w:rPr>
        <w:t xml:space="preserve">. </w:t>
      </w:r>
      <w:r w:rsidRPr="00DA5197">
        <w:rPr>
          <w:rFonts w:ascii="Arial" w:hAnsi="Arial"/>
          <w:i/>
        </w:rPr>
        <w:t>Regulatory enactment.</w:t>
      </w:r>
    </w:p>
    <w:p w14:paraId="08E41C37"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321B1358"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The head of the Ministry of Health is empowered to issue, within the scope of their respective competences, the necessary provisions for the implementation of the provisions of this Royal Decree, as well as to issue the necessary rules for the updating of the annexes contained therein and for the development of technical guides in this regard.</w:t>
      </w:r>
    </w:p>
    <w:p w14:paraId="53C1D4A2"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4E07377F"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i/>
        </w:rPr>
      </w:pPr>
      <w:r w:rsidRPr="00DA5197">
        <w:rPr>
          <w:rFonts w:ascii="Arial" w:hAnsi="Arial"/>
          <w:b/>
        </w:rPr>
        <w:t>Third final provision.</w:t>
      </w:r>
      <w:r w:rsidRPr="00DA5197">
        <w:rPr>
          <w:rFonts w:ascii="Arial" w:hAnsi="Arial"/>
        </w:rPr>
        <w:t xml:space="preserve"> </w:t>
      </w:r>
      <w:r w:rsidRPr="00DA5197">
        <w:rPr>
          <w:rFonts w:ascii="Arial" w:hAnsi="Arial"/>
          <w:i/>
        </w:rPr>
        <w:t>Entry into force.</w:t>
      </w:r>
    </w:p>
    <w:p w14:paraId="05E8EB84" w14:textId="77777777" w:rsidR="0014610B" w:rsidRPr="00DA5197" w:rsidRDefault="0014610B" w:rsidP="0014610B">
      <w:pPr>
        <w:tabs>
          <w:tab w:val="left" w:pos="0"/>
        </w:tabs>
        <w:suppressAutoHyphens/>
        <w:autoSpaceDE w:val="0"/>
        <w:autoSpaceDN w:val="0"/>
        <w:adjustRightInd w:val="0"/>
        <w:ind w:right="113"/>
        <w:jc w:val="both"/>
        <w:rPr>
          <w:rFonts w:ascii="Arial" w:hAnsi="Arial" w:cs="Arial"/>
        </w:rPr>
      </w:pPr>
    </w:p>
    <w:p w14:paraId="539FDB67" w14:textId="77777777" w:rsidR="00EB3BAD" w:rsidRPr="00DA5197" w:rsidRDefault="00DC05B8" w:rsidP="0014610B">
      <w:pPr>
        <w:tabs>
          <w:tab w:val="left" w:pos="0"/>
        </w:tabs>
        <w:suppressAutoHyphens/>
        <w:autoSpaceDE w:val="0"/>
        <w:autoSpaceDN w:val="0"/>
        <w:adjustRightInd w:val="0"/>
        <w:ind w:right="113"/>
        <w:jc w:val="both"/>
        <w:rPr>
          <w:rFonts w:ascii="Arial" w:hAnsi="Arial" w:cs="Arial"/>
        </w:rPr>
      </w:pPr>
      <w:r w:rsidRPr="00DA5197">
        <w:rPr>
          <w:rFonts w:ascii="Arial" w:hAnsi="Arial"/>
        </w:rPr>
        <w:t>This Royal Decree shall enter into force on 2 January of the year following its publication in the “Official Gazette of the State”.</w:t>
      </w:r>
    </w:p>
    <w:p w14:paraId="36B0DDF4" w14:textId="77777777" w:rsidR="0014610B" w:rsidRPr="00DA5197" w:rsidRDefault="0014610B" w:rsidP="00FB411B">
      <w:pPr>
        <w:tabs>
          <w:tab w:val="left" w:pos="0"/>
        </w:tabs>
        <w:suppressAutoHyphens/>
        <w:autoSpaceDE w:val="0"/>
        <w:autoSpaceDN w:val="0"/>
        <w:adjustRightInd w:val="0"/>
        <w:ind w:right="113"/>
        <w:jc w:val="both"/>
        <w:rPr>
          <w:rFonts w:ascii="Arial" w:hAnsi="Arial" w:cs="Arial"/>
        </w:rPr>
      </w:pPr>
    </w:p>
    <w:p w14:paraId="3A3FA3D2" w14:textId="77777777" w:rsidR="008447C3" w:rsidRPr="00DA5197" w:rsidRDefault="008447C3" w:rsidP="008447C3">
      <w:pPr>
        <w:tabs>
          <w:tab w:val="left" w:pos="0"/>
        </w:tabs>
        <w:suppressAutoHyphens/>
        <w:autoSpaceDE w:val="0"/>
        <w:autoSpaceDN w:val="0"/>
        <w:adjustRightInd w:val="0"/>
        <w:ind w:right="113"/>
        <w:jc w:val="both"/>
        <w:rPr>
          <w:rFonts w:ascii="Arial" w:hAnsi="Arial" w:cs="Arial"/>
        </w:rPr>
      </w:pPr>
    </w:p>
    <w:p w14:paraId="367C8263" w14:textId="77777777" w:rsidR="008447C3" w:rsidRPr="00DA5197" w:rsidRDefault="00153958" w:rsidP="008447C3">
      <w:pPr>
        <w:tabs>
          <w:tab w:val="left" w:pos="0"/>
          <w:tab w:val="left" w:pos="864"/>
          <w:tab w:val="left" w:pos="1296"/>
          <w:tab w:val="left" w:pos="2160"/>
        </w:tabs>
        <w:spacing w:line="320" w:lineRule="exact"/>
        <w:ind w:right="-8"/>
        <w:jc w:val="center"/>
        <w:rPr>
          <w:rFonts w:ascii="Arial" w:hAnsi="Arial" w:cs="Arial"/>
        </w:rPr>
      </w:pPr>
      <w:r w:rsidRPr="00DA5197">
        <w:rPr>
          <w:rFonts w:ascii="Arial" w:hAnsi="Arial"/>
        </w:rPr>
        <w:t>TO BE SUBMITTED TO THE COUNCIL OF MINISTERS</w:t>
      </w:r>
    </w:p>
    <w:p w14:paraId="61A2D44C" w14:textId="77777777" w:rsidR="008447C3" w:rsidRPr="00DA5197" w:rsidRDefault="008447C3" w:rsidP="008447C3">
      <w:pPr>
        <w:tabs>
          <w:tab w:val="left" w:pos="0"/>
          <w:tab w:val="left" w:pos="864"/>
          <w:tab w:val="left" w:pos="1296"/>
          <w:tab w:val="left" w:pos="2160"/>
        </w:tabs>
        <w:spacing w:line="320" w:lineRule="exact"/>
        <w:ind w:right="-8"/>
        <w:jc w:val="center"/>
        <w:rPr>
          <w:rFonts w:ascii="Arial" w:hAnsi="Arial" w:cs="Arial"/>
          <w:lang w:val="en-US"/>
        </w:rPr>
      </w:pPr>
    </w:p>
    <w:p w14:paraId="3EB75AA0" w14:textId="5A8E2FF2" w:rsidR="008447C3" w:rsidRPr="00DA5197" w:rsidRDefault="008447C3" w:rsidP="008447C3">
      <w:pPr>
        <w:jc w:val="center"/>
        <w:rPr>
          <w:rFonts w:ascii="Arial" w:hAnsi="Arial" w:cs="Arial"/>
        </w:rPr>
      </w:pPr>
      <w:r w:rsidRPr="00DA5197">
        <w:rPr>
          <w:rFonts w:ascii="Arial" w:hAnsi="Arial"/>
        </w:rPr>
        <w:t>Madrid,</w:t>
      </w:r>
      <w:r w:rsidR="00DA5197" w:rsidRPr="00DA5197">
        <w:rPr>
          <w:rFonts w:ascii="Arial" w:hAnsi="Arial"/>
        </w:rPr>
        <w:t xml:space="preserve">    </w:t>
      </w:r>
      <w:r w:rsidRPr="00DA5197">
        <w:rPr>
          <w:rFonts w:ascii="Arial" w:hAnsi="Arial"/>
        </w:rPr>
        <w:t xml:space="preserve"> of</w:t>
      </w:r>
      <w:r w:rsidR="00DA5197" w:rsidRPr="00DA5197">
        <w:rPr>
          <w:rFonts w:ascii="Arial" w:hAnsi="Arial"/>
        </w:rPr>
        <w:t xml:space="preserve">             </w:t>
      </w:r>
      <w:r w:rsidRPr="00DA5197">
        <w:rPr>
          <w:rFonts w:ascii="Arial" w:hAnsi="Arial"/>
        </w:rPr>
        <w:t>2022</w:t>
      </w:r>
    </w:p>
    <w:p w14:paraId="1B1C7F00" w14:textId="77777777" w:rsidR="008447C3" w:rsidRPr="00DA5197" w:rsidRDefault="008447C3" w:rsidP="008447C3">
      <w:pPr>
        <w:spacing w:line="320" w:lineRule="exact"/>
        <w:ind w:left="2977"/>
        <w:rPr>
          <w:rFonts w:ascii="Arial" w:hAnsi="Arial" w:cs="Arial"/>
        </w:rPr>
      </w:pPr>
      <w:r w:rsidRPr="00DA5197">
        <w:rPr>
          <w:rFonts w:ascii="Arial" w:hAnsi="Arial"/>
        </w:rPr>
        <w:t xml:space="preserve"> </w:t>
      </w:r>
    </w:p>
    <w:p w14:paraId="2F40D26E" w14:textId="77777777" w:rsidR="008D2E39" w:rsidRPr="00DA5197" w:rsidRDefault="008D2E39" w:rsidP="008447C3">
      <w:pPr>
        <w:spacing w:line="320" w:lineRule="exact"/>
        <w:ind w:left="2977"/>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CF1EF3" w:rsidRPr="00DA5197" w14:paraId="7240AE90" w14:textId="77777777" w:rsidTr="00CF1EF3">
        <w:trPr>
          <w:jc w:val="center"/>
        </w:trPr>
        <w:tc>
          <w:tcPr>
            <w:tcW w:w="5211" w:type="dxa"/>
          </w:tcPr>
          <w:p w14:paraId="64D59EF9" w14:textId="77777777" w:rsidR="00CF1EF3" w:rsidRPr="00DA5197" w:rsidRDefault="00CF1EF3" w:rsidP="008D2E39">
            <w:pPr>
              <w:tabs>
                <w:tab w:val="left" w:pos="708"/>
                <w:tab w:val="center" w:pos="4252"/>
                <w:tab w:val="right" w:pos="8504"/>
              </w:tabs>
              <w:spacing w:line="288" w:lineRule="auto"/>
              <w:jc w:val="center"/>
              <w:rPr>
                <w:rFonts w:ascii="Arial" w:hAnsi="Arial" w:cs="Arial"/>
              </w:rPr>
            </w:pPr>
            <w:r w:rsidRPr="00DA5197">
              <w:rPr>
                <w:rFonts w:ascii="Arial" w:hAnsi="Arial"/>
              </w:rPr>
              <w:t>THE MINISTER OF HEALTH</w:t>
            </w:r>
          </w:p>
        </w:tc>
      </w:tr>
      <w:tr w:rsidR="00CF1EF3" w:rsidRPr="00DA5197" w14:paraId="0D084327" w14:textId="77777777" w:rsidTr="00CF1EF3">
        <w:trPr>
          <w:trHeight w:val="1541"/>
          <w:jc w:val="center"/>
        </w:trPr>
        <w:tc>
          <w:tcPr>
            <w:tcW w:w="5211" w:type="dxa"/>
          </w:tcPr>
          <w:p w14:paraId="3675D109" w14:textId="77777777" w:rsidR="00CF1EF3" w:rsidRPr="00DA5197" w:rsidRDefault="00CF1EF3" w:rsidP="008D2E39">
            <w:pPr>
              <w:tabs>
                <w:tab w:val="left" w:pos="0"/>
                <w:tab w:val="left" w:pos="864"/>
                <w:tab w:val="left" w:pos="1296"/>
                <w:tab w:val="left" w:pos="2160"/>
              </w:tabs>
              <w:spacing w:line="320" w:lineRule="exact"/>
              <w:ind w:right="-8"/>
              <w:jc w:val="center"/>
              <w:rPr>
                <w:rFonts w:ascii="Arial" w:hAnsi="Arial" w:cs="Arial"/>
                <w:lang w:val="es-ES_tradnl"/>
              </w:rPr>
            </w:pPr>
          </w:p>
          <w:p w14:paraId="60E11086" w14:textId="77777777" w:rsidR="00CF1EF3" w:rsidRPr="00DA5197" w:rsidRDefault="00CF1EF3" w:rsidP="008D2E39">
            <w:pPr>
              <w:tabs>
                <w:tab w:val="left" w:pos="0"/>
                <w:tab w:val="left" w:pos="864"/>
                <w:tab w:val="left" w:pos="1296"/>
                <w:tab w:val="left" w:pos="2160"/>
              </w:tabs>
              <w:spacing w:line="320" w:lineRule="exact"/>
              <w:ind w:right="-8"/>
              <w:jc w:val="center"/>
              <w:rPr>
                <w:rFonts w:ascii="Arial" w:hAnsi="Arial" w:cs="Arial"/>
                <w:lang w:val="es-ES_tradnl"/>
              </w:rPr>
            </w:pPr>
          </w:p>
          <w:p w14:paraId="3543BEBF" w14:textId="77777777" w:rsidR="00CF1EF3" w:rsidRPr="00DA5197" w:rsidRDefault="00CF1EF3" w:rsidP="008D2E39">
            <w:pPr>
              <w:tabs>
                <w:tab w:val="left" w:pos="0"/>
                <w:tab w:val="left" w:pos="864"/>
                <w:tab w:val="left" w:pos="1296"/>
                <w:tab w:val="left" w:pos="2160"/>
              </w:tabs>
              <w:spacing w:line="320" w:lineRule="exact"/>
              <w:ind w:right="-8"/>
              <w:jc w:val="center"/>
              <w:rPr>
                <w:rFonts w:ascii="Arial" w:hAnsi="Arial" w:cs="Arial"/>
                <w:lang w:val="es-ES_tradnl"/>
              </w:rPr>
            </w:pPr>
          </w:p>
          <w:p w14:paraId="02F9659B" w14:textId="77777777" w:rsidR="00CF1EF3" w:rsidRPr="00DA5197" w:rsidRDefault="00CF1EF3" w:rsidP="008D2E39">
            <w:pPr>
              <w:tabs>
                <w:tab w:val="left" w:pos="0"/>
                <w:tab w:val="left" w:pos="864"/>
                <w:tab w:val="left" w:pos="1296"/>
                <w:tab w:val="left" w:pos="2160"/>
              </w:tabs>
              <w:spacing w:line="320" w:lineRule="exact"/>
              <w:ind w:right="-8"/>
              <w:jc w:val="center"/>
              <w:rPr>
                <w:rFonts w:ascii="Arial" w:hAnsi="Arial" w:cs="Arial"/>
                <w:lang w:val="es-ES_tradnl"/>
              </w:rPr>
            </w:pPr>
          </w:p>
          <w:p w14:paraId="34BB91F9" w14:textId="77777777" w:rsidR="00CF1EF3" w:rsidRPr="00DA5197" w:rsidRDefault="00CF1EF3" w:rsidP="008D2E39">
            <w:pPr>
              <w:tabs>
                <w:tab w:val="left" w:pos="0"/>
                <w:tab w:val="left" w:pos="864"/>
                <w:tab w:val="left" w:pos="1296"/>
                <w:tab w:val="left" w:pos="2160"/>
              </w:tabs>
              <w:spacing w:line="320" w:lineRule="exact"/>
              <w:ind w:right="-8"/>
              <w:jc w:val="center"/>
              <w:rPr>
                <w:rFonts w:ascii="Arial" w:hAnsi="Arial" w:cs="Arial"/>
              </w:rPr>
            </w:pPr>
            <w:r w:rsidRPr="00DA5197">
              <w:rPr>
                <w:rFonts w:ascii="Arial" w:hAnsi="Arial"/>
              </w:rPr>
              <w:t>Carolina Darias San Sebastián</w:t>
            </w:r>
          </w:p>
          <w:p w14:paraId="1ADBCCD0" w14:textId="77777777" w:rsidR="00CF1EF3" w:rsidRPr="00DA5197" w:rsidRDefault="00CF1EF3" w:rsidP="00266D34">
            <w:pPr>
              <w:tabs>
                <w:tab w:val="left" w:pos="708"/>
                <w:tab w:val="center" w:pos="4252"/>
                <w:tab w:val="right" w:pos="8504"/>
              </w:tabs>
              <w:spacing w:line="288" w:lineRule="auto"/>
              <w:jc w:val="center"/>
              <w:rPr>
                <w:rFonts w:ascii="Arial" w:hAnsi="Arial" w:cs="Arial"/>
              </w:rPr>
            </w:pPr>
          </w:p>
          <w:p w14:paraId="7D4CF963" w14:textId="77777777" w:rsidR="00CF1EF3" w:rsidRPr="00DA5197" w:rsidRDefault="00CF1EF3" w:rsidP="00266D34">
            <w:pPr>
              <w:tabs>
                <w:tab w:val="left" w:pos="708"/>
                <w:tab w:val="center" w:pos="4252"/>
                <w:tab w:val="right" w:pos="8504"/>
              </w:tabs>
              <w:spacing w:line="288" w:lineRule="auto"/>
              <w:jc w:val="center"/>
              <w:rPr>
                <w:rFonts w:ascii="Arial" w:hAnsi="Arial" w:cs="Arial"/>
              </w:rPr>
            </w:pPr>
          </w:p>
        </w:tc>
      </w:tr>
    </w:tbl>
    <w:p w14:paraId="1104F022" w14:textId="77777777" w:rsidR="0090125A" w:rsidRPr="00DA5197" w:rsidRDefault="0090125A" w:rsidP="008447C3">
      <w:pPr>
        <w:tabs>
          <w:tab w:val="left" w:pos="0"/>
          <w:tab w:val="left" w:pos="864"/>
          <w:tab w:val="left" w:pos="1296"/>
          <w:tab w:val="left" w:pos="2160"/>
        </w:tabs>
        <w:spacing w:line="320" w:lineRule="exact"/>
        <w:ind w:right="-8"/>
        <w:rPr>
          <w:rFonts w:ascii="Arial" w:hAnsi="Arial" w:cs="Arial"/>
          <w:lang w:val="es-ES_tradnl"/>
        </w:rPr>
      </w:pPr>
    </w:p>
    <w:p w14:paraId="057D0E57" w14:textId="77777777" w:rsidR="0090125A" w:rsidRPr="00DA5197" w:rsidRDefault="0090125A">
      <w:pPr>
        <w:rPr>
          <w:rFonts w:ascii="Arial" w:hAnsi="Arial" w:cs="Arial"/>
        </w:rPr>
      </w:pPr>
      <w:r w:rsidRPr="00DA5197">
        <w:br w:type="page"/>
      </w:r>
    </w:p>
    <w:p w14:paraId="299BC5BF" w14:textId="77777777" w:rsidR="0090125A" w:rsidRPr="00DA5197" w:rsidRDefault="0090125A" w:rsidP="0090125A">
      <w:pPr>
        <w:keepNext/>
        <w:spacing w:after="240"/>
        <w:ind w:firstLine="357"/>
        <w:jc w:val="center"/>
        <w:outlineLvl w:val="0"/>
        <w:rPr>
          <w:rFonts w:ascii="Arial" w:hAnsi="Arial"/>
          <w:bCs/>
          <w:kern w:val="32"/>
          <w:szCs w:val="32"/>
        </w:rPr>
      </w:pPr>
      <w:bookmarkStart w:id="13" w:name="_Toc104818918"/>
      <w:r w:rsidRPr="00DA5197">
        <w:rPr>
          <w:rFonts w:ascii="Arial" w:hAnsi="Arial"/>
        </w:rPr>
        <w:lastRenderedPageBreak/>
        <w:t>ANNEX I</w:t>
      </w:r>
      <w:bookmarkEnd w:id="13"/>
    </w:p>
    <w:p w14:paraId="57FDF552" w14:textId="77777777" w:rsidR="0090125A" w:rsidRPr="00DA5197" w:rsidRDefault="0090125A" w:rsidP="0090125A">
      <w:pPr>
        <w:spacing w:after="240"/>
        <w:ind w:firstLine="357"/>
        <w:jc w:val="center"/>
        <w:rPr>
          <w:rFonts w:ascii="Arial" w:eastAsia="Calibri" w:hAnsi="Arial" w:cs="Arial"/>
          <w:b/>
          <w:szCs w:val="19"/>
        </w:rPr>
      </w:pPr>
      <w:r w:rsidRPr="00DA5197">
        <w:rPr>
          <w:rFonts w:ascii="Arial" w:hAnsi="Arial"/>
          <w:b/>
        </w:rPr>
        <w:t>Non-exhaustive list of installations and equipment</w:t>
      </w:r>
    </w:p>
    <w:p w14:paraId="44B928D3"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1. Sanitary water systems.</w:t>
      </w:r>
    </w:p>
    <w:p w14:paraId="0E5FFEEC"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2. Cooling towers and evaporative condensers.</w:t>
      </w:r>
    </w:p>
    <w:p w14:paraId="13C3562A"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3. Evaporative cooling equipment.</w:t>
      </w:r>
    </w:p>
    <w:p w14:paraId="47CD4619"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4. Industrial humidifying plants.</w:t>
      </w:r>
    </w:p>
    <w:p w14:paraId="290719CE"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5. Humidifiers.</w:t>
      </w:r>
    </w:p>
    <w:p w14:paraId="1075BCD2" w14:textId="77777777" w:rsidR="0090125A" w:rsidRPr="00DA5197" w:rsidRDefault="0090125A" w:rsidP="0090125A">
      <w:pPr>
        <w:shd w:val="clear" w:color="auto" w:fill="FFFFFF"/>
        <w:spacing w:after="240"/>
        <w:ind w:firstLine="357"/>
        <w:jc w:val="both"/>
        <w:rPr>
          <w:rFonts w:ascii="Arial" w:eastAsia="Calibri" w:hAnsi="Arial" w:cs="Arial"/>
          <w:color w:val="000000"/>
          <w:shd w:val="clear" w:color="auto" w:fill="FFFFFF"/>
        </w:rPr>
      </w:pPr>
      <w:r w:rsidRPr="00DA5197">
        <w:rPr>
          <w:rFonts w:ascii="Arial" w:hAnsi="Arial"/>
          <w:color w:val="000000"/>
        </w:rPr>
        <w:t>6</w:t>
      </w:r>
      <w:r w:rsidRPr="00DA5197">
        <w:rPr>
          <w:rFonts w:ascii="Arial" w:hAnsi="Arial"/>
          <w:color w:val="000000"/>
          <w:shd w:val="clear" w:color="auto" w:fill="FFFFFF"/>
        </w:rPr>
        <w:t>. Fire water systems.</w:t>
      </w:r>
    </w:p>
    <w:p w14:paraId="0FD9749F"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 xml:space="preserve">7. Heated water systems </w:t>
      </w:r>
      <w:r w:rsidRPr="00DA5197">
        <w:rPr>
          <w:rFonts w:ascii="Arial" w:hAnsi="Arial"/>
          <w:color w:val="000000"/>
          <w:shd w:val="clear" w:color="auto" w:fill="FFFFFF"/>
        </w:rPr>
        <w:t>or with temperatures similar to those heated (≥ 24 °C)</w:t>
      </w:r>
      <w:r w:rsidRPr="00DA5197">
        <w:rPr>
          <w:rFonts w:ascii="Arial" w:hAnsi="Arial"/>
          <w:color w:val="000000"/>
        </w:rPr>
        <w:t xml:space="preserve"> and aerosol projection with/without agitation and with/without recirculation through high-speed jets or air injection, multi-purpose pool vessels with this type of installation, swimming pools with game devices, water play areas, fountains, curtains, </w:t>
      </w:r>
      <w:r w:rsidRPr="00DA5197">
        <w:rPr>
          <w:rFonts w:ascii="Arial" w:hAnsi="Arial"/>
          <w:color w:val="000000"/>
          <w:shd w:val="clear" w:color="auto" w:fill="FFFFFF"/>
        </w:rPr>
        <w:t>waterfalls, among others</w:t>
      </w:r>
      <w:r w:rsidRPr="00DA5197">
        <w:rPr>
          <w:rFonts w:ascii="Arial" w:hAnsi="Arial"/>
          <w:color w:val="000000"/>
        </w:rPr>
        <w:t>.</w:t>
      </w:r>
    </w:p>
    <w:p w14:paraId="245BB14F"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8. Ornamental sources with spraying of aerosols and passable sources.</w:t>
      </w:r>
    </w:p>
    <w:p w14:paraId="6CADEA5B"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9. Sprinkling irrigation systems in the urban environment or at golf or sports courses.</w:t>
      </w:r>
    </w:p>
    <w:p w14:paraId="670489E9"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10. Evaporative cooling spray devices by means of aerosol cooling elements.</w:t>
      </w:r>
    </w:p>
    <w:p w14:paraId="342B9C5E"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11. Vehicle washing systems.</w:t>
      </w:r>
    </w:p>
    <w:p w14:paraId="081A8B22"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12. Irrigation or bucket washing machines for public roads and road cleaning vehicles.</w:t>
      </w:r>
    </w:p>
    <w:p w14:paraId="7D5847AD"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13. Any element intended for cooling or humidifying capable of producing aerosols not included in the other points.</w:t>
      </w:r>
    </w:p>
    <w:p w14:paraId="3EC2BE1F"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14. Health/therapeutic installations: Respiratory therapy equipment; ventilators; nebulisers; pressure water systems in dental treatments; t</w:t>
      </w:r>
      <w:r w:rsidRPr="00DA5197">
        <w:rPr>
          <w:rFonts w:ascii="Arial" w:hAnsi="Arial"/>
          <w:color w:val="000000"/>
          <w:shd w:val="clear" w:color="auto" w:fill="FFFFFF"/>
        </w:rPr>
        <w:t>herapeutic baths with water jets; obstetrics baths for births and i</w:t>
      </w:r>
      <w:r w:rsidRPr="00DA5197">
        <w:rPr>
          <w:rFonts w:ascii="Arial" w:hAnsi="Arial"/>
          <w:color w:val="000000"/>
        </w:rPr>
        <w:t>nstallations using declared mineral and/or thermal waters.</w:t>
      </w:r>
    </w:p>
    <w:p w14:paraId="500471EB" w14:textId="77777777" w:rsidR="0090125A" w:rsidRPr="00DA5197" w:rsidRDefault="0090125A" w:rsidP="0090125A">
      <w:pPr>
        <w:spacing w:after="240"/>
        <w:ind w:firstLine="357"/>
        <w:jc w:val="both"/>
        <w:rPr>
          <w:rFonts w:ascii="Arial" w:eastAsia="Calibri" w:hAnsi="Arial" w:cs="Arial"/>
          <w:color w:val="000000"/>
        </w:rPr>
      </w:pPr>
      <w:r w:rsidRPr="00DA5197">
        <w:rPr>
          <w:rFonts w:ascii="Arial" w:hAnsi="Arial"/>
          <w:color w:val="000000"/>
        </w:rPr>
        <w:t>15. Any other installation that uses water in its operation and produces or is likely to produce aerosols that may pose a risk to the health of the population.</w:t>
      </w:r>
    </w:p>
    <w:p w14:paraId="6EB35E06" w14:textId="77777777" w:rsidR="0090125A" w:rsidRPr="00DA5197" w:rsidRDefault="0090125A" w:rsidP="008447C3">
      <w:pPr>
        <w:tabs>
          <w:tab w:val="left" w:pos="0"/>
          <w:tab w:val="left" w:pos="864"/>
          <w:tab w:val="left" w:pos="1296"/>
          <w:tab w:val="left" w:pos="2160"/>
        </w:tabs>
        <w:spacing w:line="320" w:lineRule="exact"/>
        <w:ind w:right="-8"/>
        <w:rPr>
          <w:rFonts w:ascii="Arial" w:hAnsi="Arial" w:cs="Arial"/>
          <w:lang w:val="en-US"/>
        </w:rPr>
      </w:pPr>
    </w:p>
    <w:p w14:paraId="722B003E" w14:textId="77777777" w:rsidR="0090125A" w:rsidRPr="00DA5197" w:rsidRDefault="0090125A" w:rsidP="00503AFB">
      <w:pPr>
        <w:keepNext/>
        <w:pageBreakBefore/>
        <w:spacing w:after="240"/>
        <w:ind w:firstLine="357"/>
        <w:jc w:val="center"/>
        <w:outlineLvl w:val="0"/>
        <w:rPr>
          <w:rFonts w:ascii="Arial" w:hAnsi="Arial"/>
          <w:bCs/>
          <w:kern w:val="32"/>
          <w:szCs w:val="32"/>
        </w:rPr>
      </w:pPr>
      <w:bookmarkStart w:id="14" w:name="_Toc104818919"/>
      <w:r w:rsidRPr="00DA5197">
        <w:rPr>
          <w:rFonts w:ascii="Arial" w:hAnsi="Arial"/>
        </w:rPr>
        <w:lastRenderedPageBreak/>
        <w:t>ANNEX II</w:t>
      </w:r>
      <w:bookmarkEnd w:id="14"/>
    </w:p>
    <w:p w14:paraId="76B5324C" w14:textId="77777777" w:rsidR="0090125A" w:rsidRPr="00DA5197" w:rsidRDefault="0090125A" w:rsidP="0090125A">
      <w:pPr>
        <w:spacing w:after="240"/>
        <w:ind w:firstLine="357"/>
        <w:jc w:val="center"/>
        <w:rPr>
          <w:rFonts w:ascii="Arial" w:eastAsia="Calibri" w:hAnsi="Arial" w:cs="Arial"/>
          <w:b/>
          <w:szCs w:val="19"/>
        </w:rPr>
      </w:pPr>
      <w:r w:rsidRPr="00DA5197">
        <w:rPr>
          <w:rFonts w:ascii="Arial" w:hAnsi="Arial"/>
          <w:b/>
        </w:rPr>
        <w:t>Model Report Document for cooling towers and evaporative condensers</w:t>
      </w:r>
    </w:p>
    <w:p w14:paraId="20577D7B" w14:textId="77777777" w:rsidR="0090125A" w:rsidRPr="00DA5197" w:rsidRDefault="0090125A" w:rsidP="0090125A">
      <w:pPr>
        <w:spacing w:after="120"/>
        <w:jc w:val="both"/>
        <w:rPr>
          <w:rFonts w:ascii="Arial" w:eastAsia="Calibri" w:hAnsi="Arial" w:cs="Arial"/>
          <w:color w:val="000000"/>
          <w:sz w:val="18"/>
          <w:szCs w:val="18"/>
          <w:lang w:eastAsia="en-US"/>
        </w:rPr>
      </w:pPr>
    </w:p>
    <w:tbl>
      <w:tblPr>
        <w:tblW w:w="0" w:type="auto"/>
        <w:tblLook w:val="04A0" w:firstRow="1" w:lastRow="0" w:firstColumn="1" w:lastColumn="0" w:noHBand="0" w:noVBand="1"/>
      </w:tblPr>
      <w:tblGrid>
        <w:gridCol w:w="1701"/>
        <w:gridCol w:w="397"/>
        <w:gridCol w:w="1701"/>
        <w:gridCol w:w="397"/>
        <w:gridCol w:w="1701"/>
        <w:gridCol w:w="397"/>
        <w:gridCol w:w="1928"/>
        <w:gridCol w:w="1631"/>
      </w:tblGrid>
      <w:tr w:rsidR="0090125A" w:rsidRPr="00DA5197" w14:paraId="4832D965" w14:textId="77777777" w:rsidTr="00105620">
        <w:trPr>
          <w:trHeight w:val="397"/>
        </w:trPr>
        <w:tc>
          <w:tcPr>
            <w:tcW w:w="1701" w:type="dxa"/>
            <w:tcBorders>
              <w:right w:val="single" w:sz="4" w:space="0" w:color="auto"/>
            </w:tcBorders>
            <w:vAlign w:val="center"/>
          </w:tcPr>
          <w:p w14:paraId="57759280" w14:textId="77777777" w:rsidR="0090125A" w:rsidRPr="00DA5197" w:rsidRDefault="0090125A" w:rsidP="0090125A">
            <w:pPr>
              <w:spacing w:after="120"/>
              <w:jc w:val="right"/>
              <w:rPr>
                <w:rFonts w:ascii="Arial" w:eastAsia="Calibri" w:hAnsi="Arial" w:cs="Arial"/>
                <w:color w:val="000000"/>
                <w:sz w:val="18"/>
                <w:szCs w:val="18"/>
              </w:rPr>
            </w:pPr>
            <w:r w:rsidRPr="00DA5197">
              <w:rPr>
                <w:rFonts w:ascii="Arial" w:hAnsi="Arial"/>
                <w:color w:val="000000"/>
                <w:sz w:val="18"/>
              </w:rPr>
              <w:t>High</w:t>
            </w:r>
          </w:p>
        </w:tc>
        <w:tc>
          <w:tcPr>
            <w:tcW w:w="397" w:type="dxa"/>
            <w:tcBorders>
              <w:top w:val="single" w:sz="4" w:space="0" w:color="auto"/>
              <w:left w:val="single" w:sz="4" w:space="0" w:color="auto"/>
              <w:bottom w:val="single" w:sz="4" w:space="0" w:color="auto"/>
              <w:right w:val="single" w:sz="4" w:space="0" w:color="auto"/>
            </w:tcBorders>
            <w:vAlign w:val="center"/>
          </w:tcPr>
          <w:p w14:paraId="548228E4" w14:textId="77777777" w:rsidR="0090125A" w:rsidRPr="00DA5197" w:rsidRDefault="0090125A" w:rsidP="0090125A">
            <w:pPr>
              <w:spacing w:after="120"/>
              <w:jc w:val="right"/>
              <w:rPr>
                <w:rFonts w:ascii="Arial" w:eastAsia="Calibri" w:hAnsi="Arial" w:cs="Arial"/>
                <w:color w:val="000000"/>
                <w:sz w:val="18"/>
                <w:szCs w:val="18"/>
                <w:lang w:val="en-US" w:eastAsia="en-US"/>
              </w:rPr>
            </w:pPr>
          </w:p>
        </w:tc>
        <w:tc>
          <w:tcPr>
            <w:tcW w:w="1701" w:type="dxa"/>
            <w:tcBorders>
              <w:left w:val="single" w:sz="4" w:space="0" w:color="auto"/>
              <w:right w:val="single" w:sz="4" w:space="0" w:color="auto"/>
            </w:tcBorders>
            <w:vAlign w:val="center"/>
          </w:tcPr>
          <w:p w14:paraId="20679E5A" w14:textId="77777777" w:rsidR="0090125A" w:rsidRPr="00DA5197" w:rsidRDefault="0090125A" w:rsidP="0090125A">
            <w:pPr>
              <w:spacing w:after="120"/>
              <w:jc w:val="right"/>
              <w:rPr>
                <w:rFonts w:ascii="Arial" w:eastAsia="Calibri" w:hAnsi="Arial" w:cs="Arial"/>
                <w:color w:val="000000"/>
                <w:sz w:val="18"/>
                <w:szCs w:val="18"/>
              </w:rPr>
            </w:pPr>
            <w:r w:rsidRPr="00DA5197">
              <w:rPr>
                <w:rFonts w:ascii="Arial" w:hAnsi="Arial"/>
                <w:color w:val="000000"/>
                <w:sz w:val="18"/>
              </w:rPr>
              <w:t>Low</w:t>
            </w:r>
          </w:p>
        </w:tc>
        <w:tc>
          <w:tcPr>
            <w:tcW w:w="397" w:type="dxa"/>
            <w:tcBorders>
              <w:top w:val="single" w:sz="4" w:space="0" w:color="auto"/>
              <w:left w:val="single" w:sz="4" w:space="0" w:color="auto"/>
              <w:bottom w:val="single" w:sz="4" w:space="0" w:color="auto"/>
              <w:right w:val="single" w:sz="4" w:space="0" w:color="auto"/>
            </w:tcBorders>
            <w:vAlign w:val="center"/>
          </w:tcPr>
          <w:p w14:paraId="4232AF46" w14:textId="77777777" w:rsidR="0090125A" w:rsidRPr="00DA5197" w:rsidRDefault="0090125A" w:rsidP="0090125A">
            <w:pPr>
              <w:spacing w:after="120"/>
              <w:jc w:val="right"/>
              <w:rPr>
                <w:rFonts w:ascii="Arial" w:eastAsia="Calibri" w:hAnsi="Arial" w:cs="Arial"/>
                <w:color w:val="000000"/>
                <w:sz w:val="18"/>
                <w:szCs w:val="18"/>
                <w:lang w:val="en-US" w:eastAsia="en-US"/>
              </w:rPr>
            </w:pPr>
          </w:p>
        </w:tc>
        <w:tc>
          <w:tcPr>
            <w:tcW w:w="1701" w:type="dxa"/>
            <w:tcBorders>
              <w:left w:val="single" w:sz="4" w:space="0" w:color="auto"/>
              <w:right w:val="single" w:sz="4" w:space="0" w:color="auto"/>
            </w:tcBorders>
            <w:shd w:val="clear" w:color="auto" w:fill="FFFFFF"/>
            <w:vAlign w:val="center"/>
          </w:tcPr>
          <w:p w14:paraId="2D7ADC55" w14:textId="77777777" w:rsidR="0090125A" w:rsidRPr="00DA5197" w:rsidRDefault="0090125A" w:rsidP="0090125A">
            <w:pPr>
              <w:spacing w:after="120"/>
              <w:jc w:val="right"/>
              <w:rPr>
                <w:rFonts w:ascii="Arial" w:eastAsia="Calibri" w:hAnsi="Arial" w:cs="Arial"/>
                <w:color w:val="000000"/>
                <w:sz w:val="18"/>
                <w:szCs w:val="18"/>
              </w:rPr>
            </w:pPr>
            <w:r w:rsidRPr="00DA5197">
              <w:rPr>
                <w:rFonts w:ascii="Arial" w:hAnsi="Arial"/>
                <w:color w:val="000000"/>
                <w:sz w:val="18"/>
              </w:rPr>
              <w:t>Modification</w:t>
            </w:r>
          </w:p>
        </w:tc>
        <w:tc>
          <w:tcPr>
            <w:tcW w:w="397" w:type="dxa"/>
            <w:tcBorders>
              <w:top w:val="single" w:sz="4" w:space="0" w:color="auto"/>
              <w:left w:val="single" w:sz="4" w:space="0" w:color="auto"/>
              <w:bottom w:val="single" w:sz="4" w:space="0" w:color="auto"/>
              <w:right w:val="single" w:sz="4" w:space="0" w:color="auto"/>
            </w:tcBorders>
            <w:vAlign w:val="center"/>
          </w:tcPr>
          <w:p w14:paraId="5D6382CB" w14:textId="77777777" w:rsidR="0090125A" w:rsidRPr="00DA5197" w:rsidRDefault="0090125A" w:rsidP="0090125A">
            <w:pPr>
              <w:spacing w:after="120"/>
              <w:jc w:val="right"/>
              <w:rPr>
                <w:rFonts w:ascii="Arial" w:eastAsia="Calibri" w:hAnsi="Arial" w:cs="Arial"/>
                <w:color w:val="000000"/>
                <w:sz w:val="18"/>
                <w:szCs w:val="18"/>
                <w:lang w:val="en-US" w:eastAsia="en-US"/>
              </w:rPr>
            </w:pPr>
          </w:p>
        </w:tc>
        <w:tc>
          <w:tcPr>
            <w:tcW w:w="1928" w:type="dxa"/>
            <w:tcBorders>
              <w:left w:val="single" w:sz="4" w:space="0" w:color="auto"/>
              <w:right w:val="single" w:sz="4" w:space="0" w:color="auto"/>
            </w:tcBorders>
            <w:vAlign w:val="center"/>
          </w:tcPr>
          <w:p w14:paraId="4D9D7E63" w14:textId="77777777" w:rsidR="0090125A" w:rsidRPr="00DA5197" w:rsidRDefault="0090125A" w:rsidP="0090125A">
            <w:pPr>
              <w:spacing w:after="120"/>
              <w:jc w:val="right"/>
              <w:rPr>
                <w:rFonts w:ascii="Arial" w:eastAsia="Calibri" w:hAnsi="Arial" w:cs="Arial"/>
                <w:color w:val="000000"/>
                <w:sz w:val="18"/>
                <w:szCs w:val="18"/>
              </w:rPr>
            </w:pPr>
            <w:r w:rsidRPr="00DA5197">
              <w:rPr>
                <w:rFonts w:ascii="Arial" w:hAnsi="Arial"/>
                <w:color w:val="000000"/>
                <w:sz w:val="18"/>
              </w:rPr>
              <w:t>Date</w:t>
            </w:r>
          </w:p>
        </w:tc>
        <w:tc>
          <w:tcPr>
            <w:tcW w:w="1631" w:type="dxa"/>
            <w:tcBorders>
              <w:top w:val="single" w:sz="4" w:space="0" w:color="auto"/>
              <w:left w:val="single" w:sz="4" w:space="0" w:color="auto"/>
              <w:bottom w:val="single" w:sz="4" w:space="0" w:color="auto"/>
              <w:right w:val="single" w:sz="4" w:space="0" w:color="auto"/>
            </w:tcBorders>
            <w:vAlign w:val="center"/>
          </w:tcPr>
          <w:p w14:paraId="2E06713C" w14:textId="77777777" w:rsidR="0090125A" w:rsidRPr="00DA5197" w:rsidRDefault="0090125A" w:rsidP="0090125A">
            <w:pPr>
              <w:spacing w:after="120"/>
              <w:jc w:val="right"/>
              <w:rPr>
                <w:rFonts w:ascii="Arial" w:eastAsia="Calibri" w:hAnsi="Arial" w:cs="Arial"/>
                <w:color w:val="000000"/>
                <w:sz w:val="18"/>
                <w:szCs w:val="18"/>
                <w:lang w:val="en-US" w:eastAsia="en-US"/>
              </w:rPr>
            </w:pPr>
          </w:p>
        </w:tc>
      </w:tr>
    </w:tbl>
    <w:p w14:paraId="61CAE649" w14:textId="77777777" w:rsidR="0090125A" w:rsidRPr="00DA5197" w:rsidRDefault="0090125A" w:rsidP="0090125A">
      <w:pPr>
        <w:spacing w:after="120"/>
        <w:jc w:val="both"/>
        <w:rPr>
          <w:rFonts w:ascii="Arial" w:eastAsia="Calibri" w:hAnsi="Arial" w:cs="Arial"/>
          <w:color w:val="000000"/>
          <w:sz w:val="18"/>
          <w:szCs w:val="18"/>
          <w:lang w:eastAsia="en-US"/>
        </w:rPr>
      </w:pPr>
    </w:p>
    <w:p w14:paraId="3FF15C41" w14:textId="77777777" w:rsidR="0090125A" w:rsidRPr="00DA5197" w:rsidRDefault="0090125A" w:rsidP="0090125A">
      <w:pPr>
        <w:spacing w:after="120"/>
        <w:jc w:val="both"/>
        <w:rPr>
          <w:rFonts w:ascii="Arial" w:eastAsia="Calibri" w:hAnsi="Arial" w:cs="Arial"/>
          <w:color w:val="000000"/>
          <w:sz w:val="18"/>
          <w:szCs w:val="18"/>
          <w:lang w:eastAsia="en-US"/>
        </w:rPr>
      </w:pPr>
    </w:p>
    <w:tbl>
      <w:tblPr>
        <w:tblW w:w="5000" w:type="pct"/>
        <w:tblLook w:val="04A0" w:firstRow="1" w:lastRow="0" w:firstColumn="1" w:lastColumn="0" w:noHBand="0" w:noVBand="1"/>
      </w:tblPr>
      <w:tblGrid>
        <w:gridCol w:w="2965"/>
        <w:gridCol w:w="5249"/>
        <w:gridCol w:w="2213"/>
      </w:tblGrid>
      <w:tr w:rsidR="0090125A" w:rsidRPr="00DA5197" w14:paraId="211634FF" w14:textId="77777777" w:rsidTr="00105620">
        <w:tc>
          <w:tcPr>
            <w:tcW w:w="1422" w:type="pct"/>
          </w:tcPr>
          <w:p w14:paraId="296D0C5F" w14:textId="77777777" w:rsidR="0090125A" w:rsidRPr="00DA5197" w:rsidRDefault="0090125A" w:rsidP="0090125A">
            <w:pPr>
              <w:spacing w:after="120"/>
              <w:jc w:val="both"/>
              <w:rPr>
                <w:rFonts w:ascii="Arial" w:eastAsia="Calibri" w:hAnsi="Arial" w:cs="Arial"/>
                <w:color w:val="000000"/>
                <w:sz w:val="18"/>
                <w:szCs w:val="18"/>
                <w:lang w:eastAsia="en-US"/>
              </w:rPr>
            </w:pPr>
          </w:p>
        </w:tc>
        <w:tc>
          <w:tcPr>
            <w:tcW w:w="2517" w:type="pct"/>
            <w:tcBorders>
              <w:bottom w:val="single" w:sz="4" w:space="0" w:color="auto"/>
              <w:right w:val="single" w:sz="4" w:space="0" w:color="auto"/>
            </w:tcBorders>
          </w:tcPr>
          <w:p w14:paraId="57805B6C" w14:textId="77777777" w:rsidR="0090125A" w:rsidRPr="00DA5197" w:rsidRDefault="0090125A" w:rsidP="0090125A">
            <w:pPr>
              <w:spacing w:after="120"/>
              <w:jc w:val="both"/>
              <w:rPr>
                <w:rFonts w:ascii="Arial" w:eastAsia="Calibri" w:hAnsi="Arial" w:cs="Arial"/>
                <w:color w:val="000000"/>
                <w:sz w:val="18"/>
                <w:szCs w:val="18"/>
                <w:lang w:eastAsia="en-US"/>
              </w:rPr>
            </w:pPr>
          </w:p>
        </w:tc>
        <w:tc>
          <w:tcPr>
            <w:tcW w:w="1061" w:type="pct"/>
            <w:tcBorders>
              <w:top w:val="single" w:sz="4" w:space="0" w:color="auto"/>
              <w:left w:val="single" w:sz="4" w:space="0" w:color="auto"/>
              <w:bottom w:val="single" w:sz="4" w:space="0" w:color="auto"/>
              <w:right w:val="single" w:sz="4" w:space="0" w:color="auto"/>
            </w:tcBorders>
          </w:tcPr>
          <w:p w14:paraId="72401FF0" w14:textId="77777777" w:rsidR="0090125A" w:rsidRPr="00DA5197" w:rsidRDefault="0090125A" w:rsidP="0090125A">
            <w:pPr>
              <w:spacing w:after="120"/>
              <w:jc w:val="center"/>
              <w:rPr>
                <w:rFonts w:ascii="Arial" w:eastAsia="Calibri" w:hAnsi="Arial" w:cs="Arial"/>
                <w:color w:val="000000"/>
                <w:sz w:val="18"/>
                <w:szCs w:val="18"/>
              </w:rPr>
            </w:pPr>
            <w:r w:rsidRPr="00DA5197">
              <w:rPr>
                <w:rFonts w:ascii="Arial" w:hAnsi="Arial"/>
                <w:color w:val="000000"/>
                <w:sz w:val="18"/>
              </w:rPr>
              <w:t>NIF/CIF</w:t>
            </w:r>
          </w:p>
        </w:tc>
      </w:tr>
      <w:tr w:rsidR="0090125A" w:rsidRPr="00DA5197" w14:paraId="198DB3B8" w14:textId="77777777" w:rsidTr="00105620">
        <w:tc>
          <w:tcPr>
            <w:tcW w:w="1422" w:type="pct"/>
            <w:tcBorders>
              <w:right w:val="single" w:sz="4" w:space="0" w:color="auto"/>
            </w:tcBorders>
          </w:tcPr>
          <w:p w14:paraId="6BFBE962" w14:textId="77777777" w:rsidR="0090125A" w:rsidRPr="00DA5197" w:rsidRDefault="0090125A" w:rsidP="0090125A">
            <w:pPr>
              <w:spacing w:after="120"/>
              <w:jc w:val="both"/>
              <w:rPr>
                <w:rFonts w:ascii="Arial" w:eastAsia="Calibri" w:hAnsi="Arial" w:cs="Arial"/>
                <w:color w:val="000000"/>
                <w:sz w:val="18"/>
                <w:szCs w:val="18"/>
              </w:rPr>
            </w:pPr>
            <w:r w:rsidRPr="00DA5197">
              <w:rPr>
                <w:rFonts w:ascii="Arial" w:hAnsi="Arial"/>
                <w:color w:val="000000"/>
                <w:sz w:val="18"/>
              </w:rPr>
              <w:t>Owner</w:t>
            </w:r>
          </w:p>
        </w:tc>
        <w:tc>
          <w:tcPr>
            <w:tcW w:w="2517" w:type="pct"/>
            <w:tcBorders>
              <w:top w:val="single" w:sz="4" w:space="0" w:color="auto"/>
              <w:left w:val="single" w:sz="4" w:space="0" w:color="auto"/>
              <w:bottom w:val="single" w:sz="4" w:space="0" w:color="auto"/>
              <w:right w:val="single" w:sz="4" w:space="0" w:color="auto"/>
            </w:tcBorders>
          </w:tcPr>
          <w:p w14:paraId="3A355122" w14:textId="77777777" w:rsidR="0090125A" w:rsidRPr="00DA5197" w:rsidRDefault="0090125A" w:rsidP="0090125A">
            <w:pPr>
              <w:spacing w:after="120"/>
              <w:jc w:val="both"/>
              <w:rPr>
                <w:rFonts w:ascii="Arial" w:eastAsia="Calibri" w:hAnsi="Arial" w:cs="Arial"/>
                <w:color w:val="000000"/>
                <w:sz w:val="18"/>
                <w:szCs w:val="18"/>
                <w:lang w:eastAsia="en-US"/>
              </w:rPr>
            </w:pPr>
          </w:p>
        </w:tc>
        <w:tc>
          <w:tcPr>
            <w:tcW w:w="1061" w:type="pct"/>
            <w:tcBorders>
              <w:top w:val="single" w:sz="4" w:space="0" w:color="auto"/>
              <w:left w:val="single" w:sz="4" w:space="0" w:color="auto"/>
              <w:bottom w:val="single" w:sz="4" w:space="0" w:color="auto"/>
              <w:right w:val="single" w:sz="4" w:space="0" w:color="auto"/>
            </w:tcBorders>
          </w:tcPr>
          <w:p w14:paraId="2A765AFF" w14:textId="77777777" w:rsidR="0090125A" w:rsidRPr="00DA5197" w:rsidRDefault="0090125A" w:rsidP="0090125A">
            <w:pPr>
              <w:spacing w:after="120"/>
              <w:jc w:val="both"/>
              <w:rPr>
                <w:rFonts w:ascii="Arial" w:eastAsia="Calibri" w:hAnsi="Arial" w:cs="Arial"/>
                <w:color w:val="000000"/>
                <w:sz w:val="18"/>
                <w:szCs w:val="18"/>
                <w:lang w:eastAsia="en-US"/>
              </w:rPr>
            </w:pPr>
          </w:p>
        </w:tc>
      </w:tr>
      <w:tr w:rsidR="0090125A" w:rsidRPr="00DA5197" w14:paraId="68C96E9B" w14:textId="77777777" w:rsidTr="00105620">
        <w:tc>
          <w:tcPr>
            <w:tcW w:w="1422" w:type="pct"/>
            <w:tcBorders>
              <w:right w:val="single" w:sz="4" w:space="0" w:color="auto"/>
            </w:tcBorders>
          </w:tcPr>
          <w:p w14:paraId="6C344D78" w14:textId="77777777" w:rsidR="0090125A" w:rsidRPr="00DA5197" w:rsidRDefault="0090125A" w:rsidP="0090125A">
            <w:pPr>
              <w:spacing w:after="120"/>
              <w:jc w:val="both"/>
              <w:rPr>
                <w:rFonts w:ascii="Arial" w:eastAsia="Calibri" w:hAnsi="Arial" w:cs="Arial"/>
                <w:color w:val="000000"/>
                <w:sz w:val="18"/>
                <w:szCs w:val="18"/>
              </w:rPr>
            </w:pPr>
            <w:r w:rsidRPr="00DA5197">
              <w:rPr>
                <w:rFonts w:ascii="Arial" w:hAnsi="Arial"/>
                <w:color w:val="000000"/>
                <w:sz w:val="18"/>
              </w:rPr>
              <w:t>Installer</w:t>
            </w:r>
          </w:p>
        </w:tc>
        <w:tc>
          <w:tcPr>
            <w:tcW w:w="2517" w:type="pct"/>
            <w:tcBorders>
              <w:top w:val="single" w:sz="4" w:space="0" w:color="auto"/>
              <w:left w:val="single" w:sz="4" w:space="0" w:color="auto"/>
              <w:bottom w:val="single" w:sz="4" w:space="0" w:color="auto"/>
              <w:right w:val="single" w:sz="4" w:space="0" w:color="auto"/>
            </w:tcBorders>
          </w:tcPr>
          <w:p w14:paraId="2D8CD434" w14:textId="77777777" w:rsidR="0090125A" w:rsidRPr="00DA5197" w:rsidRDefault="0090125A" w:rsidP="0090125A">
            <w:pPr>
              <w:spacing w:after="120"/>
              <w:jc w:val="both"/>
              <w:rPr>
                <w:rFonts w:ascii="Arial" w:eastAsia="Calibri" w:hAnsi="Arial" w:cs="Arial"/>
                <w:color w:val="000000"/>
                <w:sz w:val="18"/>
                <w:szCs w:val="18"/>
                <w:lang w:eastAsia="en-US"/>
              </w:rPr>
            </w:pPr>
          </w:p>
        </w:tc>
        <w:tc>
          <w:tcPr>
            <w:tcW w:w="1061" w:type="pct"/>
            <w:tcBorders>
              <w:top w:val="single" w:sz="4" w:space="0" w:color="auto"/>
              <w:left w:val="single" w:sz="4" w:space="0" w:color="auto"/>
              <w:bottom w:val="single" w:sz="4" w:space="0" w:color="auto"/>
              <w:right w:val="single" w:sz="4" w:space="0" w:color="auto"/>
            </w:tcBorders>
          </w:tcPr>
          <w:p w14:paraId="0EB5A00B" w14:textId="77777777" w:rsidR="0090125A" w:rsidRPr="00DA5197" w:rsidRDefault="0090125A" w:rsidP="0090125A">
            <w:pPr>
              <w:spacing w:after="120"/>
              <w:jc w:val="both"/>
              <w:rPr>
                <w:rFonts w:ascii="Arial" w:eastAsia="Calibri" w:hAnsi="Arial" w:cs="Arial"/>
                <w:color w:val="000000"/>
                <w:sz w:val="18"/>
                <w:szCs w:val="18"/>
                <w:lang w:eastAsia="en-US"/>
              </w:rPr>
            </w:pPr>
          </w:p>
        </w:tc>
      </w:tr>
      <w:tr w:rsidR="0090125A" w:rsidRPr="00DA5197" w14:paraId="3F362CFB" w14:textId="77777777" w:rsidTr="00105620">
        <w:tc>
          <w:tcPr>
            <w:tcW w:w="1422" w:type="pct"/>
            <w:tcBorders>
              <w:right w:val="single" w:sz="4" w:space="0" w:color="auto"/>
            </w:tcBorders>
          </w:tcPr>
          <w:p w14:paraId="12A51B62" w14:textId="77777777" w:rsidR="0090125A" w:rsidRPr="00DA5197" w:rsidRDefault="0090125A" w:rsidP="0090125A">
            <w:pPr>
              <w:spacing w:after="120"/>
              <w:jc w:val="both"/>
              <w:rPr>
                <w:rFonts w:ascii="Arial" w:eastAsia="Calibri" w:hAnsi="Arial" w:cs="Arial"/>
                <w:color w:val="000000"/>
                <w:sz w:val="18"/>
                <w:szCs w:val="18"/>
              </w:rPr>
            </w:pPr>
            <w:r w:rsidRPr="00DA5197">
              <w:rPr>
                <w:rFonts w:ascii="Arial" w:hAnsi="Arial"/>
                <w:color w:val="000000"/>
                <w:sz w:val="18"/>
              </w:rPr>
              <w:t>Representative (if applicable)</w:t>
            </w:r>
          </w:p>
        </w:tc>
        <w:tc>
          <w:tcPr>
            <w:tcW w:w="2517" w:type="pct"/>
            <w:tcBorders>
              <w:top w:val="single" w:sz="4" w:space="0" w:color="auto"/>
              <w:left w:val="single" w:sz="4" w:space="0" w:color="auto"/>
              <w:bottom w:val="single" w:sz="4" w:space="0" w:color="auto"/>
              <w:right w:val="single" w:sz="4" w:space="0" w:color="auto"/>
            </w:tcBorders>
          </w:tcPr>
          <w:p w14:paraId="631847BB" w14:textId="77777777" w:rsidR="0090125A" w:rsidRPr="00DA5197" w:rsidRDefault="0090125A" w:rsidP="0090125A">
            <w:pPr>
              <w:spacing w:after="120"/>
              <w:jc w:val="both"/>
              <w:rPr>
                <w:rFonts w:ascii="Arial" w:eastAsia="Calibri" w:hAnsi="Arial" w:cs="Arial"/>
                <w:color w:val="000000"/>
                <w:sz w:val="18"/>
                <w:szCs w:val="18"/>
                <w:lang w:eastAsia="en-US"/>
              </w:rPr>
            </w:pPr>
          </w:p>
        </w:tc>
        <w:tc>
          <w:tcPr>
            <w:tcW w:w="1061" w:type="pct"/>
            <w:tcBorders>
              <w:top w:val="single" w:sz="4" w:space="0" w:color="auto"/>
              <w:left w:val="single" w:sz="4" w:space="0" w:color="auto"/>
              <w:bottom w:val="single" w:sz="4" w:space="0" w:color="auto"/>
              <w:right w:val="single" w:sz="4" w:space="0" w:color="auto"/>
            </w:tcBorders>
          </w:tcPr>
          <w:p w14:paraId="3584B590" w14:textId="77777777" w:rsidR="0090125A" w:rsidRPr="00DA5197" w:rsidRDefault="0090125A" w:rsidP="0090125A">
            <w:pPr>
              <w:spacing w:after="120"/>
              <w:jc w:val="both"/>
              <w:rPr>
                <w:rFonts w:ascii="Arial" w:eastAsia="Calibri" w:hAnsi="Arial" w:cs="Arial"/>
                <w:color w:val="000000"/>
                <w:sz w:val="18"/>
                <w:szCs w:val="18"/>
                <w:lang w:eastAsia="en-US"/>
              </w:rPr>
            </w:pPr>
          </w:p>
        </w:tc>
      </w:tr>
    </w:tbl>
    <w:p w14:paraId="1C686098" w14:textId="77777777" w:rsidR="0090125A" w:rsidRPr="00DA5197" w:rsidRDefault="0090125A" w:rsidP="0090125A">
      <w:pPr>
        <w:spacing w:after="120"/>
        <w:jc w:val="both"/>
        <w:rPr>
          <w:rFonts w:ascii="Arial" w:eastAsia="Calibri" w:hAnsi="Arial" w:cs="Arial"/>
          <w:color w:val="000000"/>
          <w:sz w:val="18"/>
          <w:szCs w:val="18"/>
          <w:lang w:eastAsia="en-US"/>
        </w:rPr>
      </w:pPr>
    </w:p>
    <w:tbl>
      <w:tblPr>
        <w:tblW w:w="5000" w:type="pct"/>
        <w:tblLook w:val="04A0" w:firstRow="1" w:lastRow="0" w:firstColumn="1" w:lastColumn="0" w:noHBand="0" w:noVBand="1"/>
      </w:tblPr>
      <w:tblGrid>
        <w:gridCol w:w="2955"/>
        <w:gridCol w:w="7472"/>
      </w:tblGrid>
      <w:tr w:rsidR="0090125A" w:rsidRPr="00DA5197" w14:paraId="68B118E9" w14:textId="77777777" w:rsidTr="00105620">
        <w:tc>
          <w:tcPr>
            <w:tcW w:w="1417" w:type="pct"/>
            <w:tcBorders>
              <w:right w:val="single" w:sz="4" w:space="0" w:color="auto"/>
            </w:tcBorders>
          </w:tcPr>
          <w:p w14:paraId="6B4E5EAA" w14:textId="77777777" w:rsidR="0090125A" w:rsidRPr="00DA5197" w:rsidRDefault="0090125A" w:rsidP="0090125A">
            <w:pPr>
              <w:spacing w:after="120"/>
              <w:jc w:val="both"/>
              <w:rPr>
                <w:rFonts w:ascii="Arial" w:eastAsia="Calibri" w:hAnsi="Arial" w:cs="Arial"/>
                <w:color w:val="000000"/>
                <w:sz w:val="18"/>
                <w:szCs w:val="18"/>
              </w:rPr>
            </w:pPr>
            <w:r w:rsidRPr="00DA5197">
              <w:rPr>
                <w:rFonts w:ascii="Arial" w:hAnsi="Arial"/>
                <w:color w:val="000000"/>
                <w:sz w:val="18"/>
              </w:rPr>
              <w:t>Address of the owner</w:t>
            </w:r>
          </w:p>
        </w:tc>
        <w:tc>
          <w:tcPr>
            <w:tcW w:w="3583" w:type="pct"/>
            <w:tcBorders>
              <w:top w:val="single" w:sz="4" w:space="0" w:color="auto"/>
              <w:left w:val="single" w:sz="4" w:space="0" w:color="auto"/>
              <w:bottom w:val="single" w:sz="4" w:space="0" w:color="auto"/>
              <w:right w:val="single" w:sz="4" w:space="0" w:color="auto"/>
            </w:tcBorders>
          </w:tcPr>
          <w:p w14:paraId="3892897B" w14:textId="77777777" w:rsidR="0090125A" w:rsidRPr="00DA5197" w:rsidRDefault="0090125A" w:rsidP="0090125A">
            <w:pPr>
              <w:spacing w:after="120"/>
              <w:jc w:val="both"/>
              <w:rPr>
                <w:rFonts w:ascii="Arial" w:eastAsia="Calibri" w:hAnsi="Arial" w:cs="Arial"/>
                <w:color w:val="000000"/>
                <w:sz w:val="18"/>
                <w:szCs w:val="18"/>
                <w:lang w:eastAsia="en-US"/>
              </w:rPr>
            </w:pPr>
          </w:p>
        </w:tc>
      </w:tr>
      <w:tr w:rsidR="0090125A" w:rsidRPr="00DA5197" w14:paraId="16F4CE1E" w14:textId="77777777" w:rsidTr="00105620">
        <w:tc>
          <w:tcPr>
            <w:tcW w:w="1417" w:type="pct"/>
            <w:tcBorders>
              <w:right w:val="single" w:sz="4" w:space="0" w:color="auto"/>
            </w:tcBorders>
          </w:tcPr>
          <w:p w14:paraId="6D158BB1" w14:textId="77777777" w:rsidR="0090125A" w:rsidRPr="00DA5197" w:rsidRDefault="0090125A" w:rsidP="0090125A">
            <w:pPr>
              <w:spacing w:after="120"/>
              <w:jc w:val="both"/>
              <w:rPr>
                <w:rFonts w:ascii="Arial" w:eastAsia="Calibri" w:hAnsi="Arial" w:cs="Arial"/>
                <w:color w:val="000000"/>
                <w:sz w:val="18"/>
                <w:szCs w:val="18"/>
              </w:rPr>
            </w:pPr>
            <w:r w:rsidRPr="00DA5197">
              <w:rPr>
                <w:rFonts w:ascii="Arial" w:hAnsi="Arial"/>
                <w:color w:val="000000"/>
                <w:sz w:val="18"/>
              </w:rPr>
              <w:t>Telephone(s)</w:t>
            </w:r>
          </w:p>
        </w:tc>
        <w:tc>
          <w:tcPr>
            <w:tcW w:w="3583" w:type="pct"/>
            <w:tcBorders>
              <w:top w:val="single" w:sz="4" w:space="0" w:color="auto"/>
              <w:left w:val="single" w:sz="4" w:space="0" w:color="auto"/>
              <w:bottom w:val="single" w:sz="4" w:space="0" w:color="auto"/>
              <w:right w:val="single" w:sz="4" w:space="0" w:color="auto"/>
            </w:tcBorders>
          </w:tcPr>
          <w:p w14:paraId="6E9CF877" w14:textId="77777777" w:rsidR="0090125A" w:rsidRPr="00DA5197" w:rsidRDefault="0090125A" w:rsidP="0090125A">
            <w:pPr>
              <w:spacing w:after="120"/>
              <w:jc w:val="both"/>
              <w:rPr>
                <w:rFonts w:ascii="Arial" w:eastAsia="Calibri" w:hAnsi="Arial" w:cs="Arial"/>
                <w:color w:val="000000"/>
                <w:sz w:val="18"/>
                <w:szCs w:val="18"/>
                <w:lang w:eastAsia="en-US"/>
              </w:rPr>
            </w:pPr>
          </w:p>
        </w:tc>
      </w:tr>
      <w:tr w:rsidR="0090125A" w:rsidRPr="00DA5197" w14:paraId="149D0BE8" w14:textId="77777777" w:rsidTr="00105620">
        <w:tc>
          <w:tcPr>
            <w:tcW w:w="1417" w:type="pct"/>
            <w:tcBorders>
              <w:right w:val="single" w:sz="4" w:space="0" w:color="auto"/>
            </w:tcBorders>
          </w:tcPr>
          <w:p w14:paraId="48940321" w14:textId="77777777" w:rsidR="0090125A" w:rsidRPr="00DA5197" w:rsidRDefault="0090125A" w:rsidP="0090125A">
            <w:pPr>
              <w:spacing w:after="120"/>
              <w:jc w:val="both"/>
              <w:rPr>
                <w:rFonts w:ascii="Arial" w:eastAsia="Calibri" w:hAnsi="Arial" w:cs="Arial"/>
                <w:color w:val="000000"/>
                <w:sz w:val="18"/>
                <w:szCs w:val="18"/>
              </w:rPr>
            </w:pPr>
            <w:r w:rsidRPr="00DA5197">
              <w:rPr>
                <w:rFonts w:ascii="Arial" w:hAnsi="Arial"/>
                <w:color w:val="000000"/>
                <w:sz w:val="18"/>
              </w:rPr>
              <w:t>Fax (</w:t>
            </w:r>
            <w:r w:rsidRPr="00DA5197">
              <w:rPr>
                <w:rFonts w:ascii="Arial" w:hAnsi="Arial"/>
                <w:i/>
                <w:color w:val="000000"/>
                <w:sz w:val="18"/>
              </w:rPr>
              <w:t>optional</w:t>
            </w:r>
            <w:r w:rsidRPr="00DA5197">
              <w:rPr>
                <w:rFonts w:ascii="Arial" w:hAnsi="Arial"/>
                <w:color w:val="000000"/>
                <w:sz w:val="18"/>
              </w:rPr>
              <w:t>)</w:t>
            </w:r>
          </w:p>
        </w:tc>
        <w:tc>
          <w:tcPr>
            <w:tcW w:w="3583" w:type="pct"/>
            <w:tcBorders>
              <w:top w:val="single" w:sz="4" w:space="0" w:color="auto"/>
              <w:left w:val="single" w:sz="4" w:space="0" w:color="auto"/>
              <w:bottom w:val="single" w:sz="4" w:space="0" w:color="auto"/>
              <w:right w:val="single" w:sz="4" w:space="0" w:color="auto"/>
            </w:tcBorders>
          </w:tcPr>
          <w:p w14:paraId="7148E599" w14:textId="77777777" w:rsidR="0090125A" w:rsidRPr="00DA5197" w:rsidRDefault="0090125A" w:rsidP="0090125A">
            <w:pPr>
              <w:spacing w:after="120"/>
              <w:jc w:val="both"/>
              <w:rPr>
                <w:rFonts w:ascii="Arial" w:eastAsia="Calibri" w:hAnsi="Arial" w:cs="Arial"/>
                <w:color w:val="000000"/>
                <w:sz w:val="18"/>
                <w:szCs w:val="18"/>
                <w:lang w:eastAsia="en-US"/>
              </w:rPr>
            </w:pPr>
          </w:p>
        </w:tc>
      </w:tr>
      <w:tr w:rsidR="0090125A" w:rsidRPr="00DA5197" w14:paraId="781E5451" w14:textId="77777777" w:rsidTr="00105620">
        <w:tc>
          <w:tcPr>
            <w:tcW w:w="1417" w:type="pct"/>
            <w:tcBorders>
              <w:right w:val="single" w:sz="4" w:space="0" w:color="auto"/>
            </w:tcBorders>
          </w:tcPr>
          <w:p w14:paraId="67DE775B" w14:textId="77777777" w:rsidR="0090125A" w:rsidRPr="00DA5197" w:rsidRDefault="0090125A" w:rsidP="0090125A">
            <w:pPr>
              <w:spacing w:after="120"/>
              <w:jc w:val="both"/>
              <w:rPr>
                <w:rFonts w:ascii="Arial" w:eastAsia="Calibri" w:hAnsi="Arial" w:cs="Arial"/>
                <w:color w:val="000000"/>
                <w:sz w:val="18"/>
                <w:szCs w:val="18"/>
              </w:rPr>
            </w:pPr>
            <w:r w:rsidRPr="00DA5197">
              <w:rPr>
                <w:rFonts w:ascii="Arial" w:hAnsi="Arial"/>
                <w:color w:val="000000"/>
                <w:sz w:val="18"/>
              </w:rPr>
              <w:t>Email</w:t>
            </w:r>
          </w:p>
        </w:tc>
        <w:tc>
          <w:tcPr>
            <w:tcW w:w="3583" w:type="pct"/>
            <w:tcBorders>
              <w:top w:val="single" w:sz="4" w:space="0" w:color="auto"/>
              <w:left w:val="single" w:sz="4" w:space="0" w:color="auto"/>
              <w:bottom w:val="single" w:sz="4" w:space="0" w:color="auto"/>
              <w:right w:val="single" w:sz="4" w:space="0" w:color="auto"/>
            </w:tcBorders>
          </w:tcPr>
          <w:p w14:paraId="5C95C11D" w14:textId="77777777" w:rsidR="0090125A" w:rsidRPr="00DA5197" w:rsidRDefault="0090125A" w:rsidP="0090125A">
            <w:pPr>
              <w:spacing w:after="120"/>
              <w:jc w:val="both"/>
              <w:rPr>
                <w:rFonts w:ascii="Arial" w:eastAsia="Calibri" w:hAnsi="Arial" w:cs="Arial"/>
                <w:color w:val="000000"/>
                <w:sz w:val="18"/>
                <w:szCs w:val="18"/>
                <w:lang w:eastAsia="en-US"/>
              </w:rPr>
            </w:pPr>
          </w:p>
        </w:tc>
      </w:tr>
      <w:tr w:rsidR="0090125A" w:rsidRPr="00DA5197" w14:paraId="229475DC" w14:textId="77777777" w:rsidTr="00105620">
        <w:tc>
          <w:tcPr>
            <w:tcW w:w="1417" w:type="pct"/>
            <w:tcBorders>
              <w:right w:val="single" w:sz="4" w:space="0" w:color="auto"/>
            </w:tcBorders>
          </w:tcPr>
          <w:p w14:paraId="3E959F03" w14:textId="77777777" w:rsidR="0090125A" w:rsidRPr="00DA5197" w:rsidRDefault="0090125A" w:rsidP="0090125A">
            <w:pPr>
              <w:spacing w:after="120"/>
              <w:jc w:val="both"/>
              <w:rPr>
                <w:rFonts w:ascii="Arial" w:eastAsia="Calibri" w:hAnsi="Arial"/>
                <w:color w:val="000000"/>
                <w:sz w:val="18"/>
                <w:szCs w:val="18"/>
              </w:rPr>
            </w:pPr>
            <w:r w:rsidRPr="00DA5197">
              <w:rPr>
                <w:rFonts w:ascii="Arial" w:hAnsi="Arial"/>
                <w:color w:val="000000"/>
                <w:sz w:val="18"/>
              </w:rPr>
              <w:t>Address for notification purposes</w:t>
            </w:r>
          </w:p>
        </w:tc>
        <w:tc>
          <w:tcPr>
            <w:tcW w:w="3583" w:type="pct"/>
            <w:tcBorders>
              <w:top w:val="single" w:sz="4" w:space="0" w:color="auto"/>
              <w:left w:val="single" w:sz="4" w:space="0" w:color="auto"/>
              <w:bottom w:val="single" w:sz="4" w:space="0" w:color="auto"/>
              <w:right w:val="single" w:sz="4" w:space="0" w:color="auto"/>
            </w:tcBorders>
          </w:tcPr>
          <w:p w14:paraId="0D020C09" w14:textId="77777777" w:rsidR="0090125A" w:rsidRPr="00DA5197" w:rsidRDefault="0090125A" w:rsidP="0090125A">
            <w:pPr>
              <w:spacing w:after="120"/>
              <w:jc w:val="both"/>
              <w:rPr>
                <w:rFonts w:ascii="Arial" w:eastAsia="Calibri" w:hAnsi="Arial"/>
                <w:color w:val="000000"/>
                <w:sz w:val="18"/>
                <w:szCs w:val="18"/>
                <w:lang w:eastAsia="en-US"/>
              </w:rPr>
            </w:pPr>
          </w:p>
        </w:tc>
      </w:tr>
    </w:tbl>
    <w:p w14:paraId="347A426D" w14:textId="77777777" w:rsidR="0090125A" w:rsidRPr="00DA5197" w:rsidRDefault="0090125A" w:rsidP="0090125A">
      <w:pPr>
        <w:spacing w:after="120"/>
        <w:jc w:val="both"/>
        <w:rPr>
          <w:rFonts w:ascii="Arial" w:eastAsia="Calibri" w:hAnsi="Arial" w:cs="Arial"/>
          <w:color w:val="000000"/>
          <w:sz w:val="18"/>
          <w:szCs w:val="18"/>
          <w:lang w:eastAsia="en-US"/>
        </w:rPr>
      </w:pPr>
    </w:p>
    <w:p w14:paraId="515330B4" w14:textId="77777777" w:rsidR="0090125A" w:rsidRPr="00DA5197" w:rsidRDefault="0090125A" w:rsidP="0090125A">
      <w:pPr>
        <w:spacing w:after="120"/>
        <w:jc w:val="both"/>
        <w:outlineLvl w:val="0"/>
        <w:rPr>
          <w:rFonts w:ascii="Arial" w:hAnsi="Arial" w:cs="Arial"/>
          <w:color w:val="000000"/>
          <w:sz w:val="18"/>
          <w:szCs w:val="18"/>
        </w:rPr>
      </w:pPr>
      <w:bookmarkStart w:id="15" w:name="_Toc71518932"/>
      <w:r w:rsidRPr="00DA5197">
        <w:rPr>
          <w:rFonts w:ascii="Arial" w:hAnsi="Arial"/>
          <w:color w:val="000000"/>
          <w:sz w:val="18"/>
        </w:rPr>
        <w:t>Location of the equipment</w:t>
      </w:r>
      <w:bookmarkEnd w:id="15"/>
      <w:r w:rsidRPr="00DA5197">
        <w:rPr>
          <w:rFonts w:ascii="Arial" w:hAnsi="Arial"/>
          <w:color w:val="000000"/>
          <w:sz w:val="18"/>
        </w:rPr>
        <w:t xml:space="preserve"> </w:t>
      </w:r>
    </w:p>
    <w:tbl>
      <w:tblPr>
        <w:tblW w:w="0" w:type="auto"/>
        <w:tblLook w:val="04A0" w:firstRow="1" w:lastRow="0" w:firstColumn="1" w:lastColumn="0" w:noHBand="0" w:noVBand="1"/>
      </w:tblPr>
      <w:tblGrid>
        <w:gridCol w:w="1526"/>
        <w:gridCol w:w="397"/>
        <w:gridCol w:w="1587"/>
        <w:gridCol w:w="397"/>
        <w:gridCol w:w="1474"/>
        <w:gridCol w:w="397"/>
        <w:gridCol w:w="2835"/>
        <w:gridCol w:w="397"/>
      </w:tblGrid>
      <w:tr w:rsidR="0090125A" w:rsidRPr="00DA5197" w14:paraId="64FC4DB1" w14:textId="77777777" w:rsidTr="00105620">
        <w:trPr>
          <w:trHeight w:val="397"/>
        </w:trPr>
        <w:tc>
          <w:tcPr>
            <w:tcW w:w="1526" w:type="dxa"/>
            <w:tcBorders>
              <w:right w:val="single" w:sz="4" w:space="0" w:color="auto"/>
            </w:tcBorders>
            <w:vAlign w:val="center"/>
          </w:tcPr>
          <w:p w14:paraId="7F8052D0" w14:textId="77777777" w:rsidR="0090125A" w:rsidRPr="00DA5197" w:rsidRDefault="0090125A" w:rsidP="0090125A">
            <w:pPr>
              <w:spacing w:after="120"/>
              <w:rPr>
                <w:rFonts w:ascii="Arial" w:eastAsia="Calibri" w:hAnsi="Arial" w:cs="Arial"/>
                <w:color w:val="000000"/>
                <w:sz w:val="18"/>
                <w:szCs w:val="18"/>
              </w:rPr>
            </w:pPr>
            <w:r w:rsidRPr="00DA5197">
              <w:rPr>
                <w:rFonts w:ascii="Arial" w:hAnsi="Arial"/>
                <w:color w:val="000000"/>
                <w:sz w:val="18"/>
              </w:rPr>
              <w:t>Urban Area</w:t>
            </w:r>
          </w:p>
        </w:tc>
        <w:tc>
          <w:tcPr>
            <w:tcW w:w="397" w:type="dxa"/>
            <w:tcBorders>
              <w:top w:val="single" w:sz="4" w:space="0" w:color="auto"/>
              <w:left w:val="single" w:sz="4" w:space="0" w:color="auto"/>
              <w:bottom w:val="single" w:sz="4" w:space="0" w:color="auto"/>
              <w:right w:val="single" w:sz="4" w:space="0" w:color="auto"/>
            </w:tcBorders>
            <w:vAlign w:val="center"/>
          </w:tcPr>
          <w:p w14:paraId="78F5E534" w14:textId="77777777" w:rsidR="0090125A" w:rsidRPr="00DA5197" w:rsidRDefault="0090125A" w:rsidP="0090125A">
            <w:pPr>
              <w:spacing w:after="120"/>
              <w:jc w:val="right"/>
              <w:rPr>
                <w:rFonts w:ascii="Arial" w:eastAsia="Calibri" w:hAnsi="Arial" w:cs="Arial"/>
                <w:color w:val="000000"/>
                <w:sz w:val="18"/>
                <w:szCs w:val="18"/>
                <w:lang w:eastAsia="en-US"/>
              </w:rPr>
            </w:pPr>
          </w:p>
        </w:tc>
        <w:tc>
          <w:tcPr>
            <w:tcW w:w="1587" w:type="dxa"/>
            <w:tcBorders>
              <w:left w:val="single" w:sz="4" w:space="0" w:color="auto"/>
              <w:right w:val="single" w:sz="4" w:space="0" w:color="auto"/>
            </w:tcBorders>
            <w:vAlign w:val="center"/>
          </w:tcPr>
          <w:p w14:paraId="0C66EE9C" w14:textId="77777777" w:rsidR="0090125A" w:rsidRPr="00DA5197" w:rsidRDefault="0090125A" w:rsidP="0090125A">
            <w:pPr>
              <w:spacing w:after="120"/>
              <w:jc w:val="right"/>
              <w:rPr>
                <w:rFonts w:ascii="Arial" w:eastAsia="Calibri" w:hAnsi="Arial" w:cs="Arial"/>
                <w:color w:val="000000"/>
                <w:sz w:val="18"/>
                <w:szCs w:val="18"/>
              </w:rPr>
            </w:pPr>
            <w:r w:rsidRPr="00DA5197">
              <w:rPr>
                <w:rFonts w:ascii="Arial" w:hAnsi="Arial"/>
                <w:color w:val="000000"/>
                <w:sz w:val="18"/>
              </w:rPr>
              <w:t>Industrial area</w:t>
            </w:r>
          </w:p>
        </w:tc>
        <w:tc>
          <w:tcPr>
            <w:tcW w:w="397" w:type="dxa"/>
            <w:tcBorders>
              <w:top w:val="single" w:sz="4" w:space="0" w:color="auto"/>
              <w:left w:val="single" w:sz="4" w:space="0" w:color="auto"/>
              <w:bottom w:val="single" w:sz="4" w:space="0" w:color="auto"/>
              <w:right w:val="single" w:sz="4" w:space="0" w:color="auto"/>
            </w:tcBorders>
            <w:vAlign w:val="center"/>
          </w:tcPr>
          <w:p w14:paraId="63DC8DBE" w14:textId="77777777" w:rsidR="0090125A" w:rsidRPr="00DA5197" w:rsidRDefault="0090125A" w:rsidP="0090125A">
            <w:pPr>
              <w:spacing w:after="120"/>
              <w:jc w:val="right"/>
              <w:rPr>
                <w:rFonts w:ascii="Arial" w:eastAsia="Calibri" w:hAnsi="Arial" w:cs="Arial"/>
                <w:color w:val="000000"/>
                <w:sz w:val="18"/>
                <w:szCs w:val="18"/>
                <w:lang w:eastAsia="en-US"/>
              </w:rPr>
            </w:pPr>
          </w:p>
        </w:tc>
        <w:tc>
          <w:tcPr>
            <w:tcW w:w="1474" w:type="dxa"/>
            <w:tcBorders>
              <w:left w:val="single" w:sz="4" w:space="0" w:color="auto"/>
              <w:right w:val="single" w:sz="4" w:space="0" w:color="auto"/>
            </w:tcBorders>
            <w:vAlign w:val="center"/>
          </w:tcPr>
          <w:p w14:paraId="1F369F45" w14:textId="77777777" w:rsidR="0090125A" w:rsidRPr="00DA5197" w:rsidRDefault="0090125A" w:rsidP="0090125A">
            <w:pPr>
              <w:spacing w:after="120"/>
              <w:jc w:val="right"/>
              <w:rPr>
                <w:rFonts w:ascii="Arial" w:eastAsia="Calibri" w:hAnsi="Arial" w:cs="Arial"/>
                <w:color w:val="000000"/>
                <w:sz w:val="18"/>
                <w:szCs w:val="18"/>
              </w:rPr>
            </w:pPr>
            <w:r w:rsidRPr="00DA5197">
              <w:rPr>
                <w:rFonts w:ascii="Arial" w:hAnsi="Arial"/>
                <w:color w:val="000000"/>
                <w:sz w:val="18"/>
              </w:rPr>
              <w:t>Agricultural area</w:t>
            </w:r>
          </w:p>
        </w:tc>
        <w:tc>
          <w:tcPr>
            <w:tcW w:w="397" w:type="dxa"/>
            <w:tcBorders>
              <w:top w:val="single" w:sz="4" w:space="0" w:color="auto"/>
              <w:left w:val="single" w:sz="4" w:space="0" w:color="auto"/>
              <w:bottom w:val="single" w:sz="4" w:space="0" w:color="auto"/>
              <w:right w:val="single" w:sz="4" w:space="0" w:color="auto"/>
            </w:tcBorders>
            <w:vAlign w:val="center"/>
          </w:tcPr>
          <w:p w14:paraId="0D88ED77" w14:textId="77777777" w:rsidR="0090125A" w:rsidRPr="00DA5197" w:rsidRDefault="0090125A" w:rsidP="0090125A">
            <w:pPr>
              <w:spacing w:after="120"/>
              <w:jc w:val="right"/>
              <w:rPr>
                <w:rFonts w:ascii="Arial" w:eastAsia="Calibri" w:hAnsi="Arial" w:cs="Arial"/>
                <w:color w:val="000000"/>
                <w:sz w:val="18"/>
                <w:szCs w:val="18"/>
                <w:lang w:eastAsia="en-US"/>
              </w:rPr>
            </w:pPr>
          </w:p>
        </w:tc>
        <w:tc>
          <w:tcPr>
            <w:tcW w:w="2835" w:type="dxa"/>
            <w:tcBorders>
              <w:left w:val="single" w:sz="4" w:space="0" w:color="auto"/>
              <w:right w:val="single" w:sz="4" w:space="0" w:color="auto"/>
            </w:tcBorders>
          </w:tcPr>
          <w:p w14:paraId="590AA813" w14:textId="77777777" w:rsidR="0090125A" w:rsidRPr="00DA5197" w:rsidRDefault="0090125A" w:rsidP="0090125A">
            <w:pPr>
              <w:spacing w:after="120"/>
              <w:jc w:val="right"/>
              <w:rPr>
                <w:rFonts w:ascii="Arial" w:eastAsia="Calibri" w:hAnsi="Arial" w:cs="Arial"/>
                <w:color w:val="000000"/>
                <w:sz w:val="18"/>
                <w:szCs w:val="18"/>
              </w:rPr>
            </w:pPr>
            <w:r w:rsidRPr="00DA5197">
              <w:rPr>
                <w:rFonts w:ascii="Arial" w:hAnsi="Arial"/>
                <w:color w:val="000000"/>
                <w:sz w:val="18"/>
              </w:rPr>
              <w:t xml:space="preserve">Installation in priority centre </w:t>
            </w:r>
          </w:p>
        </w:tc>
        <w:tc>
          <w:tcPr>
            <w:tcW w:w="397" w:type="dxa"/>
            <w:tcBorders>
              <w:top w:val="single" w:sz="4" w:space="0" w:color="auto"/>
              <w:left w:val="single" w:sz="4" w:space="0" w:color="auto"/>
              <w:bottom w:val="single" w:sz="4" w:space="0" w:color="auto"/>
              <w:right w:val="single" w:sz="4" w:space="0" w:color="auto"/>
            </w:tcBorders>
          </w:tcPr>
          <w:p w14:paraId="08DEC370" w14:textId="77777777" w:rsidR="0090125A" w:rsidRPr="00DA5197" w:rsidRDefault="0090125A" w:rsidP="0090125A">
            <w:pPr>
              <w:spacing w:after="120"/>
              <w:jc w:val="right"/>
              <w:rPr>
                <w:rFonts w:ascii="Arial" w:eastAsia="Calibri" w:hAnsi="Arial" w:cs="Arial"/>
                <w:color w:val="000000"/>
                <w:sz w:val="18"/>
                <w:szCs w:val="18"/>
                <w:lang w:eastAsia="en-US"/>
              </w:rPr>
            </w:pPr>
          </w:p>
        </w:tc>
      </w:tr>
    </w:tbl>
    <w:p w14:paraId="3E3D6D5F" w14:textId="77777777" w:rsidR="0090125A" w:rsidRPr="00DA5197" w:rsidRDefault="0090125A" w:rsidP="0090125A">
      <w:pPr>
        <w:spacing w:after="120"/>
        <w:jc w:val="both"/>
        <w:outlineLvl w:val="0"/>
        <w:rPr>
          <w:rFonts w:ascii="Arial" w:hAnsi="Arial" w:cs="Arial"/>
          <w:color w:val="000000"/>
          <w:sz w:val="18"/>
          <w:szCs w:val="18"/>
        </w:rPr>
      </w:pPr>
    </w:p>
    <w:tbl>
      <w:tblPr>
        <w:tblW w:w="9698" w:type="dxa"/>
        <w:tblLook w:val="04A0" w:firstRow="1" w:lastRow="0" w:firstColumn="1" w:lastColumn="0" w:noHBand="0" w:noVBand="1"/>
      </w:tblPr>
      <w:tblGrid>
        <w:gridCol w:w="3969"/>
        <w:gridCol w:w="683"/>
        <w:gridCol w:w="850"/>
        <w:gridCol w:w="397"/>
        <w:gridCol w:w="1701"/>
        <w:gridCol w:w="397"/>
        <w:gridCol w:w="1701"/>
      </w:tblGrid>
      <w:tr w:rsidR="0090125A" w:rsidRPr="00DA5197" w14:paraId="55D8BFCD" w14:textId="77777777" w:rsidTr="00105620">
        <w:tc>
          <w:tcPr>
            <w:tcW w:w="3969" w:type="dxa"/>
          </w:tcPr>
          <w:p w14:paraId="5599A8D5" w14:textId="77777777" w:rsidR="0090125A" w:rsidRPr="00DA5197" w:rsidRDefault="0090125A" w:rsidP="0090125A">
            <w:pPr>
              <w:spacing w:after="120"/>
              <w:jc w:val="both"/>
              <w:outlineLvl w:val="0"/>
              <w:rPr>
                <w:rFonts w:ascii="Arial" w:hAnsi="Arial" w:cs="Arial"/>
                <w:color w:val="000000"/>
                <w:sz w:val="18"/>
                <w:szCs w:val="18"/>
              </w:rPr>
            </w:pPr>
            <w:bookmarkStart w:id="16" w:name="_Toc71518933"/>
            <w:r w:rsidRPr="00DA5197">
              <w:rPr>
                <w:rFonts w:ascii="Arial" w:hAnsi="Arial"/>
                <w:color w:val="000000"/>
                <w:sz w:val="18"/>
              </w:rPr>
              <w:t>ETRS89 Geographical coordinates:</w:t>
            </w:r>
            <w:bookmarkEnd w:id="16"/>
          </w:p>
        </w:tc>
        <w:tc>
          <w:tcPr>
            <w:tcW w:w="683" w:type="dxa"/>
            <w:tcBorders>
              <w:right w:val="single" w:sz="4" w:space="0" w:color="auto"/>
            </w:tcBorders>
          </w:tcPr>
          <w:p w14:paraId="02EECC9F" w14:textId="77777777" w:rsidR="0090125A" w:rsidRPr="00DA5197" w:rsidRDefault="0090125A" w:rsidP="0090125A">
            <w:pPr>
              <w:spacing w:after="120"/>
              <w:jc w:val="both"/>
              <w:outlineLvl w:val="0"/>
              <w:rPr>
                <w:rFonts w:ascii="Arial" w:hAnsi="Arial" w:cs="Arial"/>
                <w:color w:val="000000"/>
                <w:sz w:val="18"/>
                <w:szCs w:val="18"/>
              </w:rPr>
            </w:pPr>
            <w:bookmarkStart w:id="17" w:name="_Toc71518934"/>
            <w:r w:rsidRPr="00DA5197">
              <w:rPr>
                <w:rFonts w:ascii="Arial" w:hAnsi="Arial"/>
                <w:color w:val="000000"/>
                <w:sz w:val="18"/>
              </w:rPr>
              <w:t>Time zone</w:t>
            </w:r>
            <w:bookmarkEnd w:id="17"/>
            <w:r w:rsidRPr="00DA5197">
              <w:rPr>
                <w:rFonts w:ascii="Arial" w:hAnsi="Arial"/>
                <w:color w:val="000000"/>
                <w:sz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1E2CB00D" w14:textId="77777777" w:rsidR="0090125A" w:rsidRPr="00DA5197" w:rsidRDefault="0090125A" w:rsidP="0090125A">
            <w:pPr>
              <w:spacing w:after="120"/>
              <w:jc w:val="both"/>
              <w:outlineLvl w:val="0"/>
              <w:rPr>
                <w:rFonts w:ascii="Arial" w:hAnsi="Arial" w:cs="Arial"/>
                <w:color w:val="000000"/>
                <w:sz w:val="18"/>
                <w:szCs w:val="18"/>
              </w:rPr>
            </w:pPr>
          </w:p>
        </w:tc>
        <w:tc>
          <w:tcPr>
            <w:tcW w:w="397" w:type="dxa"/>
            <w:tcBorders>
              <w:left w:val="single" w:sz="4" w:space="0" w:color="auto"/>
              <w:right w:val="single" w:sz="4" w:space="0" w:color="auto"/>
            </w:tcBorders>
          </w:tcPr>
          <w:p w14:paraId="336AB6B9" w14:textId="77777777" w:rsidR="0090125A" w:rsidRPr="00DA5197" w:rsidRDefault="0090125A" w:rsidP="0090125A">
            <w:pPr>
              <w:spacing w:after="120"/>
              <w:jc w:val="both"/>
              <w:outlineLvl w:val="0"/>
              <w:rPr>
                <w:rFonts w:ascii="Arial" w:hAnsi="Arial" w:cs="Arial"/>
                <w:color w:val="000000"/>
                <w:sz w:val="18"/>
                <w:szCs w:val="18"/>
              </w:rPr>
            </w:pPr>
            <w:bookmarkStart w:id="18" w:name="_Toc71518935"/>
            <w:r w:rsidRPr="00DA5197">
              <w:rPr>
                <w:rFonts w:ascii="Arial" w:hAnsi="Arial"/>
                <w:color w:val="000000"/>
                <w:sz w:val="18"/>
              </w:rPr>
              <w:t>X</w:t>
            </w:r>
            <w:bookmarkEnd w:id="18"/>
          </w:p>
        </w:tc>
        <w:tc>
          <w:tcPr>
            <w:tcW w:w="1701" w:type="dxa"/>
            <w:tcBorders>
              <w:top w:val="single" w:sz="4" w:space="0" w:color="auto"/>
              <w:left w:val="single" w:sz="4" w:space="0" w:color="auto"/>
              <w:bottom w:val="single" w:sz="4" w:space="0" w:color="auto"/>
              <w:right w:val="single" w:sz="4" w:space="0" w:color="auto"/>
            </w:tcBorders>
          </w:tcPr>
          <w:p w14:paraId="1FF09314" w14:textId="77777777" w:rsidR="0090125A" w:rsidRPr="00DA5197" w:rsidRDefault="0090125A" w:rsidP="0090125A">
            <w:pPr>
              <w:spacing w:after="120"/>
              <w:jc w:val="both"/>
              <w:outlineLvl w:val="0"/>
              <w:rPr>
                <w:rFonts w:ascii="Arial" w:hAnsi="Arial" w:cs="Arial"/>
                <w:color w:val="000000"/>
                <w:sz w:val="18"/>
                <w:szCs w:val="18"/>
              </w:rPr>
            </w:pPr>
          </w:p>
        </w:tc>
        <w:tc>
          <w:tcPr>
            <w:tcW w:w="397" w:type="dxa"/>
            <w:tcBorders>
              <w:left w:val="single" w:sz="4" w:space="0" w:color="auto"/>
              <w:right w:val="single" w:sz="4" w:space="0" w:color="auto"/>
            </w:tcBorders>
          </w:tcPr>
          <w:p w14:paraId="6B471EC2" w14:textId="77777777" w:rsidR="0090125A" w:rsidRPr="00DA5197" w:rsidRDefault="0090125A" w:rsidP="0090125A">
            <w:pPr>
              <w:spacing w:after="120"/>
              <w:jc w:val="both"/>
              <w:outlineLvl w:val="0"/>
              <w:rPr>
                <w:rFonts w:ascii="Arial" w:hAnsi="Arial" w:cs="Arial"/>
                <w:color w:val="000000"/>
                <w:sz w:val="18"/>
                <w:szCs w:val="18"/>
              </w:rPr>
            </w:pPr>
            <w:bookmarkStart w:id="19" w:name="_Toc71518936"/>
            <w:r w:rsidRPr="00DA5197">
              <w:rPr>
                <w:rFonts w:ascii="Arial" w:hAnsi="Arial"/>
                <w:color w:val="000000"/>
                <w:sz w:val="18"/>
              </w:rPr>
              <w:t>Y</w:t>
            </w:r>
            <w:bookmarkEnd w:id="19"/>
          </w:p>
        </w:tc>
        <w:tc>
          <w:tcPr>
            <w:tcW w:w="1701" w:type="dxa"/>
            <w:tcBorders>
              <w:top w:val="single" w:sz="4" w:space="0" w:color="auto"/>
              <w:left w:val="single" w:sz="4" w:space="0" w:color="auto"/>
              <w:bottom w:val="single" w:sz="4" w:space="0" w:color="auto"/>
              <w:right w:val="single" w:sz="4" w:space="0" w:color="auto"/>
            </w:tcBorders>
          </w:tcPr>
          <w:p w14:paraId="2273F708" w14:textId="77777777" w:rsidR="0090125A" w:rsidRPr="00DA5197" w:rsidRDefault="0090125A" w:rsidP="0090125A">
            <w:pPr>
              <w:spacing w:after="120"/>
              <w:jc w:val="both"/>
              <w:outlineLvl w:val="0"/>
              <w:rPr>
                <w:rFonts w:ascii="Arial" w:hAnsi="Arial" w:cs="Arial"/>
                <w:color w:val="000000"/>
                <w:sz w:val="18"/>
                <w:szCs w:val="18"/>
              </w:rPr>
            </w:pPr>
          </w:p>
        </w:tc>
      </w:tr>
    </w:tbl>
    <w:p w14:paraId="774309C4" w14:textId="77777777" w:rsidR="0090125A" w:rsidRPr="00DA5197" w:rsidRDefault="0090125A" w:rsidP="0090125A">
      <w:pPr>
        <w:spacing w:after="120"/>
        <w:jc w:val="both"/>
        <w:outlineLvl w:val="0"/>
        <w:rPr>
          <w:rFonts w:ascii="Arial" w:hAnsi="Arial" w:cs="Arial"/>
          <w:color w:val="000000"/>
          <w:sz w:val="18"/>
          <w:szCs w:val="18"/>
        </w:rPr>
      </w:pPr>
    </w:p>
    <w:tbl>
      <w:tblPr>
        <w:tblW w:w="0" w:type="auto"/>
        <w:tblLayout w:type="fixed"/>
        <w:tblLook w:val="04A0" w:firstRow="1" w:lastRow="0" w:firstColumn="1" w:lastColumn="0" w:noHBand="0" w:noVBand="1"/>
      </w:tblPr>
      <w:tblGrid>
        <w:gridCol w:w="1126"/>
        <w:gridCol w:w="683"/>
        <w:gridCol w:w="709"/>
        <w:gridCol w:w="2268"/>
        <w:gridCol w:w="397"/>
        <w:gridCol w:w="737"/>
        <w:gridCol w:w="1106"/>
        <w:gridCol w:w="397"/>
        <w:gridCol w:w="1899"/>
        <w:gridCol w:w="397"/>
      </w:tblGrid>
      <w:tr w:rsidR="0090125A" w:rsidRPr="00DA5197" w14:paraId="6F76ED63" w14:textId="77777777" w:rsidTr="00105620">
        <w:tc>
          <w:tcPr>
            <w:tcW w:w="1126" w:type="dxa"/>
            <w:tcBorders>
              <w:right w:val="single" w:sz="4" w:space="0" w:color="auto"/>
            </w:tcBorders>
          </w:tcPr>
          <w:p w14:paraId="61DA8C6D" w14:textId="77777777" w:rsidR="0090125A" w:rsidRPr="00DA5197" w:rsidRDefault="0090125A" w:rsidP="0090125A">
            <w:pPr>
              <w:spacing w:after="120"/>
              <w:jc w:val="both"/>
              <w:outlineLvl w:val="0"/>
              <w:rPr>
                <w:rFonts w:ascii="Arial" w:hAnsi="Arial" w:cs="Arial"/>
                <w:color w:val="000000"/>
                <w:sz w:val="18"/>
                <w:szCs w:val="18"/>
              </w:rPr>
            </w:pPr>
            <w:bookmarkStart w:id="20" w:name="_Toc71518937"/>
            <w:r w:rsidRPr="00DA5197">
              <w:rPr>
                <w:rFonts w:ascii="Arial" w:hAnsi="Arial"/>
                <w:color w:val="000000"/>
                <w:sz w:val="18"/>
              </w:rPr>
              <w:t>Address:</w:t>
            </w:r>
            <w:bookmarkEnd w:id="20"/>
            <w:r w:rsidRPr="00DA5197">
              <w:rPr>
                <w:rFonts w:ascii="Arial" w:hAnsi="Arial"/>
                <w:color w:val="000000"/>
                <w:sz w:val="18"/>
              </w:rPr>
              <w:t xml:space="preserve"> </w:t>
            </w:r>
          </w:p>
        </w:tc>
        <w:tc>
          <w:tcPr>
            <w:tcW w:w="8593" w:type="dxa"/>
            <w:gridSpan w:val="9"/>
            <w:tcBorders>
              <w:top w:val="single" w:sz="4" w:space="0" w:color="auto"/>
              <w:left w:val="single" w:sz="4" w:space="0" w:color="auto"/>
              <w:bottom w:val="single" w:sz="4" w:space="0" w:color="auto"/>
              <w:right w:val="single" w:sz="4" w:space="0" w:color="auto"/>
            </w:tcBorders>
          </w:tcPr>
          <w:p w14:paraId="184A24EA" w14:textId="77777777" w:rsidR="0090125A" w:rsidRPr="00DA5197" w:rsidRDefault="0090125A" w:rsidP="0090125A">
            <w:pPr>
              <w:spacing w:after="120"/>
              <w:jc w:val="both"/>
              <w:outlineLvl w:val="0"/>
              <w:rPr>
                <w:rFonts w:ascii="Arial" w:hAnsi="Arial" w:cs="Arial"/>
                <w:color w:val="000000"/>
                <w:sz w:val="18"/>
                <w:szCs w:val="18"/>
              </w:rPr>
            </w:pPr>
          </w:p>
        </w:tc>
      </w:tr>
      <w:tr w:rsidR="0090125A" w:rsidRPr="00DA5197" w14:paraId="6064AAE6" w14:textId="77777777" w:rsidTr="00105620">
        <w:tc>
          <w:tcPr>
            <w:tcW w:w="1809" w:type="dxa"/>
            <w:gridSpan w:val="2"/>
            <w:tcBorders>
              <w:bottom w:val="single" w:sz="4" w:space="0" w:color="auto"/>
            </w:tcBorders>
            <w:vAlign w:val="bottom"/>
          </w:tcPr>
          <w:p w14:paraId="407DDAA3" w14:textId="77777777" w:rsidR="0090125A" w:rsidRPr="00DA5197" w:rsidRDefault="0090125A" w:rsidP="0090125A">
            <w:pPr>
              <w:spacing w:after="120"/>
              <w:jc w:val="center"/>
              <w:outlineLvl w:val="0"/>
              <w:rPr>
                <w:rFonts w:ascii="Arial" w:hAnsi="Arial"/>
                <w:color w:val="000000"/>
                <w:sz w:val="18"/>
                <w:szCs w:val="18"/>
              </w:rPr>
            </w:pPr>
            <w:bookmarkStart w:id="21" w:name="_Toc71518938"/>
          </w:p>
          <w:p w14:paraId="373979CE" w14:textId="77777777" w:rsidR="0090125A" w:rsidRPr="00DA5197" w:rsidRDefault="0090125A" w:rsidP="0090125A">
            <w:pPr>
              <w:spacing w:after="120"/>
              <w:jc w:val="center"/>
              <w:outlineLvl w:val="0"/>
              <w:rPr>
                <w:rFonts w:ascii="Arial" w:hAnsi="Arial" w:cs="Arial"/>
                <w:color w:val="000000"/>
                <w:sz w:val="18"/>
                <w:szCs w:val="18"/>
              </w:rPr>
            </w:pPr>
            <w:r w:rsidRPr="00DA5197">
              <w:rPr>
                <w:rFonts w:ascii="Arial" w:hAnsi="Arial"/>
                <w:color w:val="000000"/>
                <w:sz w:val="18"/>
              </w:rPr>
              <w:t>Height</w:t>
            </w:r>
            <w:bookmarkEnd w:id="21"/>
          </w:p>
        </w:tc>
        <w:tc>
          <w:tcPr>
            <w:tcW w:w="4111" w:type="dxa"/>
            <w:gridSpan w:val="4"/>
            <w:tcBorders>
              <w:bottom w:val="single" w:sz="4" w:space="0" w:color="auto"/>
            </w:tcBorders>
            <w:vAlign w:val="bottom"/>
          </w:tcPr>
          <w:p w14:paraId="33029E77" w14:textId="77777777" w:rsidR="0090125A" w:rsidRPr="00DA5197" w:rsidRDefault="0090125A" w:rsidP="0090125A">
            <w:pPr>
              <w:spacing w:after="120"/>
              <w:jc w:val="center"/>
              <w:outlineLvl w:val="0"/>
              <w:rPr>
                <w:rFonts w:ascii="Arial" w:hAnsi="Arial" w:cs="Arial"/>
                <w:color w:val="000000"/>
                <w:sz w:val="18"/>
                <w:szCs w:val="18"/>
              </w:rPr>
            </w:pPr>
            <w:bookmarkStart w:id="22" w:name="_Toc71518939"/>
            <w:r w:rsidRPr="00DA5197">
              <w:rPr>
                <w:rFonts w:ascii="Arial" w:hAnsi="Arial"/>
                <w:color w:val="000000"/>
                <w:sz w:val="18"/>
              </w:rPr>
              <w:t>Shortest horizontal distance to public roads</w:t>
            </w:r>
            <w:bookmarkEnd w:id="22"/>
          </w:p>
        </w:tc>
        <w:tc>
          <w:tcPr>
            <w:tcW w:w="3799" w:type="dxa"/>
            <w:gridSpan w:val="4"/>
            <w:tcBorders>
              <w:bottom w:val="single" w:sz="4" w:space="0" w:color="auto"/>
            </w:tcBorders>
            <w:vAlign w:val="bottom"/>
          </w:tcPr>
          <w:p w14:paraId="068611C7" w14:textId="77777777" w:rsidR="0090125A" w:rsidRPr="00DA5197" w:rsidRDefault="0090125A" w:rsidP="0090125A">
            <w:pPr>
              <w:spacing w:after="120"/>
              <w:jc w:val="center"/>
              <w:outlineLvl w:val="0"/>
              <w:rPr>
                <w:rFonts w:ascii="Arial" w:hAnsi="Arial" w:cs="Arial"/>
                <w:color w:val="000000"/>
                <w:sz w:val="18"/>
                <w:szCs w:val="18"/>
              </w:rPr>
            </w:pPr>
            <w:bookmarkStart w:id="23" w:name="_Toc71518940"/>
            <w:r w:rsidRPr="00DA5197">
              <w:rPr>
                <w:rFonts w:ascii="Arial" w:hAnsi="Arial"/>
                <w:color w:val="000000"/>
                <w:sz w:val="18"/>
              </w:rPr>
              <w:t>Shortest distance to air intakes and windows</w:t>
            </w:r>
            <w:bookmarkEnd w:id="23"/>
          </w:p>
        </w:tc>
      </w:tr>
      <w:tr w:rsidR="0090125A" w:rsidRPr="00DA5197" w14:paraId="519F2EC9" w14:textId="77777777" w:rsidTr="00105620">
        <w:tc>
          <w:tcPr>
            <w:tcW w:w="1809" w:type="dxa"/>
            <w:gridSpan w:val="2"/>
            <w:tcBorders>
              <w:top w:val="single" w:sz="4" w:space="0" w:color="auto"/>
              <w:left w:val="single" w:sz="4" w:space="0" w:color="auto"/>
              <w:bottom w:val="single" w:sz="4" w:space="0" w:color="auto"/>
              <w:right w:val="single" w:sz="4" w:space="0" w:color="auto"/>
            </w:tcBorders>
          </w:tcPr>
          <w:p w14:paraId="10FD2ED2" w14:textId="77777777" w:rsidR="0090125A" w:rsidRPr="00DA5197" w:rsidRDefault="0090125A" w:rsidP="0090125A">
            <w:pPr>
              <w:spacing w:after="120"/>
              <w:jc w:val="right"/>
              <w:outlineLvl w:val="0"/>
              <w:rPr>
                <w:rFonts w:ascii="Arial" w:hAnsi="Arial" w:cs="Arial"/>
                <w:color w:val="000000"/>
                <w:sz w:val="18"/>
                <w:szCs w:val="18"/>
              </w:rPr>
            </w:pPr>
            <w:bookmarkStart w:id="24" w:name="_Toc71518941"/>
            <w:r w:rsidRPr="00DA5197">
              <w:rPr>
                <w:rFonts w:ascii="Arial" w:hAnsi="Arial"/>
                <w:color w:val="000000"/>
                <w:sz w:val="18"/>
              </w:rPr>
              <w:t>m</w:t>
            </w:r>
            <w:bookmarkEnd w:id="24"/>
          </w:p>
        </w:tc>
        <w:tc>
          <w:tcPr>
            <w:tcW w:w="4111" w:type="dxa"/>
            <w:gridSpan w:val="4"/>
            <w:tcBorders>
              <w:top w:val="single" w:sz="4" w:space="0" w:color="auto"/>
              <w:left w:val="single" w:sz="4" w:space="0" w:color="auto"/>
              <w:bottom w:val="single" w:sz="4" w:space="0" w:color="auto"/>
              <w:right w:val="single" w:sz="4" w:space="0" w:color="auto"/>
            </w:tcBorders>
          </w:tcPr>
          <w:p w14:paraId="5BF9EC07" w14:textId="77777777" w:rsidR="0090125A" w:rsidRPr="00DA5197" w:rsidRDefault="0090125A" w:rsidP="0090125A">
            <w:pPr>
              <w:spacing w:after="120"/>
              <w:jc w:val="right"/>
              <w:outlineLvl w:val="0"/>
              <w:rPr>
                <w:rFonts w:ascii="Arial" w:hAnsi="Arial" w:cs="Arial"/>
                <w:color w:val="000000"/>
                <w:sz w:val="18"/>
                <w:szCs w:val="18"/>
              </w:rPr>
            </w:pPr>
            <w:bookmarkStart w:id="25" w:name="_Toc71518942"/>
            <w:r w:rsidRPr="00DA5197">
              <w:rPr>
                <w:rFonts w:ascii="Arial" w:hAnsi="Arial"/>
                <w:color w:val="000000"/>
                <w:sz w:val="18"/>
              </w:rPr>
              <w:t>m</w:t>
            </w:r>
            <w:bookmarkEnd w:id="25"/>
          </w:p>
        </w:tc>
        <w:tc>
          <w:tcPr>
            <w:tcW w:w="3799" w:type="dxa"/>
            <w:gridSpan w:val="4"/>
            <w:tcBorders>
              <w:top w:val="single" w:sz="4" w:space="0" w:color="auto"/>
              <w:left w:val="single" w:sz="4" w:space="0" w:color="auto"/>
              <w:bottom w:val="single" w:sz="4" w:space="0" w:color="auto"/>
              <w:right w:val="single" w:sz="4" w:space="0" w:color="auto"/>
            </w:tcBorders>
          </w:tcPr>
          <w:p w14:paraId="1DE0BC29" w14:textId="77777777" w:rsidR="0090125A" w:rsidRPr="00DA5197" w:rsidRDefault="0090125A" w:rsidP="0090125A">
            <w:pPr>
              <w:spacing w:after="120"/>
              <w:jc w:val="right"/>
              <w:outlineLvl w:val="0"/>
              <w:rPr>
                <w:rFonts w:ascii="Arial" w:hAnsi="Arial" w:cs="Arial"/>
                <w:color w:val="000000"/>
                <w:sz w:val="18"/>
                <w:szCs w:val="18"/>
              </w:rPr>
            </w:pPr>
            <w:bookmarkStart w:id="26" w:name="_Toc71518943"/>
            <w:r w:rsidRPr="00DA5197">
              <w:rPr>
                <w:rFonts w:ascii="Arial" w:hAnsi="Arial"/>
                <w:color w:val="000000"/>
                <w:sz w:val="18"/>
              </w:rPr>
              <w:t>m</w:t>
            </w:r>
            <w:bookmarkEnd w:id="26"/>
          </w:p>
        </w:tc>
      </w:tr>
      <w:tr w:rsidR="0090125A" w:rsidRPr="00DA5197" w14:paraId="47BEBD44" w14:textId="77777777" w:rsidTr="00105620">
        <w:tc>
          <w:tcPr>
            <w:tcW w:w="9719" w:type="dxa"/>
            <w:gridSpan w:val="10"/>
            <w:tcBorders>
              <w:top w:val="single" w:sz="4" w:space="0" w:color="auto"/>
            </w:tcBorders>
            <w:shd w:val="clear" w:color="auto" w:fill="FFFFFF"/>
          </w:tcPr>
          <w:p w14:paraId="62D2B035" w14:textId="77777777" w:rsidR="0090125A" w:rsidRPr="00DA5197" w:rsidRDefault="0090125A" w:rsidP="0090125A">
            <w:pPr>
              <w:spacing w:after="120"/>
              <w:outlineLvl w:val="0"/>
              <w:rPr>
                <w:rFonts w:ascii="Arial" w:hAnsi="Arial" w:cs="Arial"/>
                <w:color w:val="000000"/>
                <w:sz w:val="18"/>
                <w:szCs w:val="18"/>
              </w:rPr>
            </w:pPr>
          </w:p>
        </w:tc>
      </w:tr>
      <w:tr w:rsidR="0090125A" w:rsidRPr="00DA5197" w14:paraId="481DDCF3" w14:textId="77777777" w:rsidTr="00105620">
        <w:tc>
          <w:tcPr>
            <w:tcW w:w="2518" w:type="dxa"/>
            <w:gridSpan w:val="3"/>
            <w:shd w:val="clear" w:color="auto" w:fill="FFFFFF"/>
          </w:tcPr>
          <w:p w14:paraId="7B6FB5A3" w14:textId="77777777" w:rsidR="0090125A" w:rsidRPr="00DA5197" w:rsidRDefault="0090125A" w:rsidP="0090125A">
            <w:pPr>
              <w:spacing w:after="120"/>
              <w:jc w:val="center"/>
              <w:outlineLvl w:val="0"/>
              <w:rPr>
                <w:rFonts w:ascii="Arial" w:hAnsi="Arial" w:cs="Arial"/>
                <w:color w:val="000000"/>
                <w:sz w:val="18"/>
                <w:szCs w:val="18"/>
              </w:rPr>
            </w:pPr>
            <w:bookmarkStart w:id="27" w:name="_Toc71518944"/>
            <w:r w:rsidRPr="00DA5197">
              <w:rPr>
                <w:rFonts w:ascii="Arial" w:hAnsi="Arial"/>
                <w:color w:val="000000"/>
                <w:sz w:val="18"/>
              </w:rPr>
              <w:t>There are in the vicinity:</w:t>
            </w:r>
            <w:bookmarkEnd w:id="27"/>
          </w:p>
        </w:tc>
        <w:tc>
          <w:tcPr>
            <w:tcW w:w="2268" w:type="dxa"/>
            <w:tcBorders>
              <w:left w:val="nil"/>
              <w:right w:val="single" w:sz="4" w:space="0" w:color="auto"/>
            </w:tcBorders>
            <w:shd w:val="clear" w:color="auto" w:fill="FFFFFF"/>
          </w:tcPr>
          <w:p w14:paraId="0798298D" w14:textId="77777777" w:rsidR="0090125A" w:rsidRPr="00DA5197" w:rsidRDefault="0090125A" w:rsidP="0090125A">
            <w:pPr>
              <w:spacing w:after="120"/>
              <w:jc w:val="center"/>
              <w:outlineLvl w:val="0"/>
              <w:rPr>
                <w:rFonts w:ascii="Arial" w:hAnsi="Arial" w:cs="Arial"/>
                <w:color w:val="000000"/>
                <w:sz w:val="18"/>
                <w:szCs w:val="18"/>
              </w:rPr>
            </w:pPr>
            <w:bookmarkStart w:id="28" w:name="_Toc71518945"/>
            <w:r w:rsidRPr="00DA5197">
              <w:rPr>
                <w:rFonts w:ascii="Arial" w:hAnsi="Arial"/>
                <w:color w:val="000000"/>
                <w:sz w:val="18"/>
              </w:rPr>
              <w:t>Nursing homes</w:t>
            </w:r>
            <w:bookmarkEnd w:id="28"/>
          </w:p>
        </w:tc>
        <w:tc>
          <w:tcPr>
            <w:tcW w:w="397" w:type="dxa"/>
            <w:tcBorders>
              <w:top w:val="single" w:sz="4" w:space="0" w:color="auto"/>
              <w:left w:val="single" w:sz="4" w:space="0" w:color="auto"/>
              <w:bottom w:val="single" w:sz="4" w:space="0" w:color="auto"/>
              <w:right w:val="single" w:sz="4" w:space="0" w:color="auto"/>
            </w:tcBorders>
            <w:shd w:val="clear" w:color="auto" w:fill="FFFFFF"/>
          </w:tcPr>
          <w:p w14:paraId="737EB919" w14:textId="77777777" w:rsidR="0090125A" w:rsidRPr="00DA5197" w:rsidRDefault="0090125A" w:rsidP="0090125A">
            <w:pPr>
              <w:spacing w:after="120"/>
              <w:jc w:val="center"/>
              <w:outlineLvl w:val="0"/>
              <w:rPr>
                <w:rFonts w:ascii="Arial" w:hAnsi="Arial" w:cs="Arial"/>
                <w:color w:val="000000"/>
                <w:sz w:val="18"/>
                <w:szCs w:val="18"/>
              </w:rPr>
            </w:pPr>
          </w:p>
        </w:tc>
        <w:tc>
          <w:tcPr>
            <w:tcW w:w="1843" w:type="dxa"/>
            <w:gridSpan w:val="2"/>
            <w:tcBorders>
              <w:left w:val="single" w:sz="4" w:space="0" w:color="auto"/>
              <w:right w:val="single" w:sz="4" w:space="0" w:color="auto"/>
            </w:tcBorders>
            <w:shd w:val="clear" w:color="auto" w:fill="FFFFFF"/>
          </w:tcPr>
          <w:p w14:paraId="5F8FDABB" w14:textId="77777777" w:rsidR="0090125A" w:rsidRPr="00DA5197" w:rsidRDefault="0090125A" w:rsidP="0090125A">
            <w:pPr>
              <w:spacing w:after="120"/>
              <w:jc w:val="center"/>
              <w:outlineLvl w:val="0"/>
              <w:rPr>
                <w:rFonts w:ascii="Arial" w:hAnsi="Arial" w:cs="Arial"/>
                <w:color w:val="000000"/>
                <w:sz w:val="18"/>
                <w:szCs w:val="18"/>
              </w:rPr>
            </w:pPr>
            <w:bookmarkStart w:id="29" w:name="_Toc71518946"/>
            <w:r w:rsidRPr="00DA5197">
              <w:rPr>
                <w:rFonts w:ascii="Arial" w:hAnsi="Arial"/>
                <w:color w:val="000000"/>
                <w:sz w:val="18"/>
              </w:rPr>
              <w:t>Hospitals</w:t>
            </w:r>
            <w:bookmarkEnd w:id="29"/>
          </w:p>
        </w:tc>
        <w:tc>
          <w:tcPr>
            <w:tcW w:w="397" w:type="dxa"/>
            <w:tcBorders>
              <w:top w:val="single" w:sz="4" w:space="0" w:color="auto"/>
              <w:left w:val="single" w:sz="4" w:space="0" w:color="auto"/>
              <w:bottom w:val="single" w:sz="4" w:space="0" w:color="auto"/>
              <w:right w:val="single" w:sz="4" w:space="0" w:color="auto"/>
            </w:tcBorders>
            <w:shd w:val="clear" w:color="auto" w:fill="FFFFFF"/>
          </w:tcPr>
          <w:p w14:paraId="2CC73271" w14:textId="77777777" w:rsidR="0090125A" w:rsidRPr="00DA5197" w:rsidRDefault="0090125A" w:rsidP="0090125A">
            <w:pPr>
              <w:spacing w:after="120"/>
              <w:jc w:val="center"/>
              <w:outlineLvl w:val="0"/>
              <w:rPr>
                <w:rFonts w:ascii="Arial" w:hAnsi="Arial" w:cs="Arial"/>
                <w:color w:val="000000"/>
                <w:sz w:val="18"/>
                <w:szCs w:val="18"/>
              </w:rPr>
            </w:pPr>
          </w:p>
        </w:tc>
        <w:tc>
          <w:tcPr>
            <w:tcW w:w="1899" w:type="dxa"/>
            <w:tcBorders>
              <w:left w:val="single" w:sz="4" w:space="0" w:color="auto"/>
            </w:tcBorders>
            <w:shd w:val="clear" w:color="auto" w:fill="FFFFFF"/>
          </w:tcPr>
          <w:p w14:paraId="70E6F236" w14:textId="77777777" w:rsidR="0090125A" w:rsidRPr="00DA5197" w:rsidRDefault="0090125A" w:rsidP="0090125A">
            <w:pPr>
              <w:spacing w:after="120"/>
              <w:jc w:val="right"/>
              <w:outlineLvl w:val="0"/>
              <w:rPr>
                <w:rFonts w:ascii="Arial" w:hAnsi="Arial" w:cs="Arial"/>
                <w:color w:val="000000"/>
                <w:sz w:val="18"/>
                <w:szCs w:val="18"/>
              </w:rPr>
            </w:pPr>
            <w:bookmarkStart w:id="30" w:name="_Toc71518947"/>
            <w:r w:rsidRPr="00DA5197">
              <w:rPr>
                <w:rFonts w:ascii="Arial" w:hAnsi="Arial"/>
                <w:color w:val="000000"/>
                <w:sz w:val="18"/>
              </w:rPr>
              <w:t>Other</w:t>
            </w:r>
            <w:bookmarkEnd w:id="30"/>
          </w:p>
        </w:tc>
        <w:tc>
          <w:tcPr>
            <w:tcW w:w="397" w:type="dxa"/>
            <w:tcBorders>
              <w:top w:val="single" w:sz="4" w:space="0" w:color="auto"/>
              <w:left w:val="single" w:sz="4" w:space="0" w:color="auto"/>
              <w:bottom w:val="single" w:sz="4" w:space="0" w:color="auto"/>
              <w:right w:val="single" w:sz="4" w:space="0" w:color="auto"/>
            </w:tcBorders>
            <w:shd w:val="clear" w:color="auto" w:fill="FFFFFF"/>
          </w:tcPr>
          <w:p w14:paraId="66E707A9" w14:textId="77777777" w:rsidR="0090125A" w:rsidRPr="00DA5197" w:rsidRDefault="0090125A" w:rsidP="0090125A">
            <w:pPr>
              <w:spacing w:after="120"/>
              <w:jc w:val="center"/>
              <w:outlineLvl w:val="0"/>
              <w:rPr>
                <w:rFonts w:ascii="Arial" w:hAnsi="Arial" w:cs="Arial"/>
                <w:color w:val="000000"/>
                <w:sz w:val="18"/>
                <w:szCs w:val="18"/>
              </w:rPr>
            </w:pPr>
          </w:p>
        </w:tc>
      </w:tr>
    </w:tbl>
    <w:p w14:paraId="3CB22819" w14:textId="77777777" w:rsidR="0090125A" w:rsidRPr="00DA5197" w:rsidRDefault="0090125A" w:rsidP="0090125A">
      <w:pPr>
        <w:spacing w:after="120"/>
        <w:jc w:val="both"/>
        <w:outlineLvl w:val="0"/>
        <w:rPr>
          <w:rFonts w:ascii="Arial" w:hAnsi="Arial" w:cs="Arial"/>
          <w:color w:val="000000"/>
          <w:sz w:val="18"/>
          <w:szCs w:val="18"/>
        </w:rPr>
      </w:pPr>
    </w:p>
    <w:p w14:paraId="19B92E69" w14:textId="77777777" w:rsidR="0090125A" w:rsidRPr="00DA5197" w:rsidRDefault="0090125A" w:rsidP="0090125A">
      <w:pPr>
        <w:spacing w:after="120"/>
        <w:outlineLvl w:val="0"/>
        <w:rPr>
          <w:rFonts w:ascii="Arial" w:hAnsi="Arial" w:cs="Arial"/>
          <w:color w:val="000000"/>
          <w:sz w:val="18"/>
          <w:szCs w:val="18"/>
        </w:rPr>
      </w:pPr>
      <w:bookmarkStart w:id="31" w:name="_Toc71518948"/>
      <w:r w:rsidRPr="00DA5197">
        <w:rPr>
          <w:rFonts w:ascii="Arial" w:hAnsi="Arial"/>
          <w:color w:val="000000"/>
          <w:sz w:val="18"/>
        </w:rPr>
        <w:t>Characteristics of the installation or circuit</w:t>
      </w:r>
      <w:bookmarkEnd w:id="31"/>
    </w:p>
    <w:tbl>
      <w:tblPr>
        <w:tblW w:w="0" w:type="auto"/>
        <w:tblLook w:val="04A0" w:firstRow="1" w:lastRow="0" w:firstColumn="1" w:lastColumn="0" w:noHBand="0" w:noVBand="1"/>
      </w:tblPr>
      <w:tblGrid>
        <w:gridCol w:w="2268"/>
        <w:gridCol w:w="397"/>
        <w:gridCol w:w="2268"/>
        <w:gridCol w:w="397"/>
        <w:gridCol w:w="3402"/>
        <w:gridCol w:w="1020"/>
      </w:tblGrid>
      <w:tr w:rsidR="0090125A" w:rsidRPr="00DA5197" w14:paraId="1884BC42" w14:textId="77777777" w:rsidTr="00105620">
        <w:tc>
          <w:tcPr>
            <w:tcW w:w="2268" w:type="dxa"/>
            <w:tcBorders>
              <w:right w:val="single" w:sz="4" w:space="0" w:color="auto"/>
            </w:tcBorders>
          </w:tcPr>
          <w:p w14:paraId="70363820" w14:textId="77777777" w:rsidR="0090125A" w:rsidRPr="00DA5197" w:rsidRDefault="0090125A" w:rsidP="0090125A">
            <w:pPr>
              <w:spacing w:after="120"/>
              <w:outlineLvl w:val="0"/>
              <w:rPr>
                <w:rFonts w:ascii="Arial" w:hAnsi="Arial" w:cs="Arial"/>
                <w:color w:val="000000"/>
                <w:sz w:val="18"/>
                <w:szCs w:val="18"/>
              </w:rPr>
            </w:pPr>
            <w:bookmarkStart w:id="32" w:name="_Toc71518949"/>
            <w:r w:rsidRPr="00DA5197">
              <w:rPr>
                <w:rFonts w:ascii="Arial" w:hAnsi="Arial"/>
                <w:color w:val="000000"/>
                <w:sz w:val="18"/>
              </w:rPr>
              <w:t>Fixed installation</w:t>
            </w:r>
            <w:bookmarkEnd w:id="32"/>
            <w:r w:rsidRPr="00DA5197">
              <w:rPr>
                <w:rFonts w:ascii="Arial" w:hAnsi="Arial"/>
                <w:color w:val="000000"/>
                <w:sz w:val="18"/>
              </w:rPr>
              <w:t xml:space="preserve"> </w:t>
            </w:r>
          </w:p>
        </w:tc>
        <w:tc>
          <w:tcPr>
            <w:tcW w:w="397" w:type="dxa"/>
            <w:tcBorders>
              <w:top w:val="single" w:sz="4" w:space="0" w:color="auto"/>
              <w:left w:val="single" w:sz="4" w:space="0" w:color="auto"/>
              <w:bottom w:val="single" w:sz="4" w:space="0" w:color="auto"/>
              <w:right w:val="single" w:sz="4" w:space="0" w:color="auto"/>
            </w:tcBorders>
          </w:tcPr>
          <w:p w14:paraId="6B14167D" w14:textId="77777777" w:rsidR="0090125A" w:rsidRPr="00DA5197" w:rsidRDefault="0090125A" w:rsidP="0090125A">
            <w:pPr>
              <w:spacing w:after="120"/>
              <w:outlineLvl w:val="0"/>
              <w:rPr>
                <w:rFonts w:ascii="Arial" w:hAnsi="Arial" w:cs="Arial"/>
                <w:color w:val="000000"/>
                <w:sz w:val="18"/>
                <w:szCs w:val="18"/>
              </w:rPr>
            </w:pPr>
          </w:p>
        </w:tc>
        <w:tc>
          <w:tcPr>
            <w:tcW w:w="2268" w:type="dxa"/>
            <w:tcBorders>
              <w:left w:val="single" w:sz="4" w:space="0" w:color="auto"/>
              <w:right w:val="single" w:sz="4" w:space="0" w:color="auto"/>
            </w:tcBorders>
          </w:tcPr>
          <w:p w14:paraId="7CAFA4C7" w14:textId="77777777" w:rsidR="0090125A" w:rsidRPr="00DA5197" w:rsidRDefault="0090125A" w:rsidP="0090125A">
            <w:pPr>
              <w:spacing w:after="120"/>
              <w:jc w:val="right"/>
              <w:outlineLvl w:val="0"/>
              <w:rPr>
                <w:rFonts w:ascii="Arial" w:hAnsi="Arial" w:cs="Arial"/>
                <w:color w:val="000000"/>
                <w:sz w:val="18"/>
                <w:szCs w:val="18"/>
              </w:rPr>
            </w:pPr>
            <w:bookmarkStart w:id="33" w:name="_Toc71518950"/>
            <w:r w:rsidRPr="00DA5197">
              <w:rPr>
                <w:rFonts w:ascii="Arial" w:hAnsi="Arial"/>
                <w:color w:val="000000"/>
                <w:sz w:val="18"/>
              </w:rPr>
              <w:t>Mobile installation(1)</w:t>
            </w:r>
            <w:bookmarkEnd w:id="33"/>
          </w:p>
        </w:tc>
        <w:tc>
          <w:tcPr>
            <w:tcW w:w="397" w:type="dxa"/>
            <w:tcBorders>
              <w:top w:val="single" w:sz="4" w:space="0" w:color="auto"/>
              <w:left w:val="single" w:sz="4" w:space="0" w:color="auto"/>
              <w:bottom w:val="single" w:sz="4" w:space="0" w:color="auto"/>
              <w:right w:val="single" w:sz="4" w:space="0" w:color="auto"/>
            </w:tcBorders>
          </w:tcPr>
          <w:p w14:paraId="795171BB" w14:textId="77777777" w:rsidR="0090125A" w:rsidRPr="00DA5197" w:rsidRDefault="0090125A" w:rsidP="0090125A">
            <w:pPr>
              <w:spacing w:after="120"/>
              <w:outlineLvl w:val="0"/>
              <w:rPr>
                <w:rFonts w:ascii="Arial" w:hAnsi="Arial" w:cs="Arial"/>
                <w:color w:val="000000"/>
                <w:sz w:val="18"/>
                <w:szCs w:val="18"/>
              </w:rPr>
            </w:pPr>
          </w:p>
        </w:tc>
        <w:tc>
          <w:tcPr>
            <w:tcW w:w="3402" w:type="dxa"/>
            <w:tcBorders>
              <w:left w:val="single" w:sz="4" w:space="0" w:color="auto"/>
              <w:right w:val="single" w:sz="4" w:space="0" w:color="auto"/>
            </w:tcBorders>
          </w:tcPr>
          <w:p w14:paraId="4485147C" w14:textId="77777777" w:rsidR="0090125A" w:rsidRPr="00DA5197" w:rsidRDefault="0090125A" w:rsidP="0090125A">
            <w:pPr>
              <w:spacing w:after="120"/>
              <w:jc w:val="right"/>
              <w:outlineLvl w:val="0"/>
              <w:rPr>
                <w:rFonts w:ascii="Arial" w:hAnsi="Arial" w:cs="Arial"/>
                <w:color w:val="000000"/>
                <w:sz w:val="18"/>
                <w:szCs w:val="18"/>
              </w:rPr>
            </w:pPr>
            <w:bookmarkStart w:id="34" w:name="_Toc71518951"/>
            <w:r w:rsidRPr="00DA5197">
              <w:rPr>
                <w:rFonts w:ascii="Arial" w:hAnsi="Arial"/>
                <w:color w:val="000000"/>
                <w:sz w:val="18"/>
              </w:rPr>
              <w:t>Volume of circuit water (m</w:t>
            </w:r>
            <w:r w:rsidRPr="00DA5197">
              <w:rPr>
                <w:rFonts w:ascii="Arial" w:hAnsi="Arial"/>
                <w:color w:val="000000"/>
                <w:sz w:val="18"/>
                <w:vertAlign w:val="superscript"/>
              </w:rPr>
              <w:t>3</w:t>
            </w:r>
            <w:r w:rsidRPr="00DA5197">
              <w:rPr>
                <w:rFonts w:ascii="Arial" w:hAnsi="Arial"/>
                <w:color w:val="000000"/>
                <w:sz w:val="18"/>
              </w:rPr>
              <w:t>)</w:t>
            </w:r>
            <w:bookmarkEnd w:id="34"/>
          </w:p>
        </w:tc>
        <w:tc>
          <w:tcPr>
            <w:tcW w:w="1020" w:type="dxa"/>
            <w:tcBorders>
              <w:top w:val="single" w:sz="4" w:space="0" w:color="auto"/>
              <w:left w:val="single" w:sz="4" w:space="0" w:color="auto"/>
              <w:bottom w:val="single" w:sz="4" w:space="0" w:color="auto"/>
              <w:right w:val="single" w:sz="4" w:space="0" w:color="auto"/>
            </w:tcBorders>
          </w:tcPr>
          <w:p w14:paraId="406FB522" w14:textId="77777777" w:rsidR="0090125A" w:rsidRPr="00DA5197" w:rsidRDefault="0090125A" w:rsidP="0090125A">
            <w:pPr>
              <w:spacing w:after="120"/>
              <w:outlineLvl w:val="0"/>
              <w:rPr>
                <w:rFonts w:ascii="Arial" w:hAnsi="Arial" w:cs="Arial"/>
                <w:color w:val="000000"/>
                <w:sz w:val="18"/>
                <w:szCs w:val="18"/>
              </w:rPr>
            </w:pPr>
          </w:p>
        </w:tc>
      </w:tr>
    </w:tbl>
    <w:p w14:paraId="373700D3" w14:textId="77777777" w:rsidR="0090125A" w:rsidRPr="00DA5197" w:rsidRDefault="0090125A" w:rsidP="0090125A">
      <w:pPr>
        <w:spacing w:after="120"/>
        <w:jc w:val="both"/>
        <w:rPr>
          <w:rFonts w:ascii="Arial" w:hAnsi="Arial" w:cs="Arial"/>
          <w:color w:val="000000"/>
          <w:sz w:val="18"/>
          <w:szCs w:val="18"/>
          <w:vertAlign w:val="subscript"/>
        </w:rPr>
      </w:pPr>
      <w:r w:rsidRPr="00DA5197">
        <w:rPr>
          <w:rFonts w:ascii="Arial" w:hAnsi="Arial"/>
          <w:color w:val="000000"/>
          <w:sz w:val="18"/>
          <w:vertAlign w:val="subscript"/>
        </w:rPr>
        <w:t>(1) In the case of mobile installations, a notification shall be issued each time the installation is moved.</w:t>
      </w:r>
    </w:p>
    <w:p w14:paraId="5427781E" w14:textId="77777777" w:rsidR="0090125A" w:rsidRPr="00DA5197" w:rsidRDefault="0090125A" w:rsidP="0090125A">
      <w:pPr>
        <w:spacing w:after="120"/>
        <w:rPr>
          <w:rFonts w:ascii="Arial" w:hAnsi="Arial" w:cs="Arial"/>
          <w:color w:val="000000"/>
          <w:sz w:val="18"/>
          <w:szCs w:val="18"/>
        </w:rPr>
      </w:pPr>
    </w:p>
    <w:p w14:paraId="0937EC18"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Function of the cooling tower/evaporative condenser:</w:t>
      </w:r>
    </w:p>
    <w:tbl>
      <w:tblPr>
        <w:tblW w:w="0" w:type="auto"/>
        <w:tblLook w:val="04A0" w:firstRow="1" w:lastRow="0" w:firstColumn="1" w:lastColumn="0" w:noHBand="0" w:noVBand="1"/>
      </w:tblPr>
      <w:tblGrid>
        <w:gridCol w:w="1701"/>
        <w:gridCol w:w="397"/>
        <w:gridCol w:w="2551"/>
        <w:gridCol w:w="397"/>
        <w:gridCol w:w="1397"/>
        <w:gridCol w:w="397"/>
        <w:gridCol w:w="2948"/>
      </w:tblGrid>
      <w:tr w:rsidR="0090125A" w:rsidRPr="00DA5197" w14:paraId="28CFAA90" w14:textId="77777777" w:rsidTr="00105620">
        <w:tc>
          <w:tcPr>
            <w:tcW w:w="1701" w:type="dxa"/>
            <w:tcBorders>
              <w:right w:val="single" w:sz="4" w:space="0" w:color="auto"/>
            </w:tcBorders>
          </w:tcPr>
          <w:p w14:paraId="41691C5A"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Air conditioning</w:t>
            </w:r>
          </w:p>
        </w:tc>
        <w:tc>
          <w:tcPr>
            <w:tcW w:w="397" w:type="dxa"/>
            <w:tcBorders>
              <w:top w:val="single" w:sz="4" w:space="0" w:color="auto"/>
              <w:left w:val="single" w:sz="4" w:space="0" w:color="auto"/>
              <w:bottom w:val="single" w:sz="4" w:space="0" w:color="auto"/>
              <w:right w:val="single" w:sz="4" w:space="0" w:color="auto"/>
            </w:tcBorders>
          </w:tcPr>
          <w:p w14:paraId="7871750B" w14:textId="77777777" w:rsidR="0090125A" w:rsidRPr="00DA5197" w:rsidRDefault="0090125A" w:rsidP="0090125A">
            <w:pPr>
              <w:spacing w:after="120"/>
              <w:rPr>
                <w:rFonts w:ascii="Arial" w:hAnsi="Arial" w:cs="Arial"/>
                <w:color w:val="000000"/>
                <w:sz w:val="18"/>
                <w:szCs w:val="18"/>
              </w:rPr>
            </w:pPr>
          </w:p>
        </w:tc>
        <w:tc>
          <w:tcPr>
            <w:tcW w:w="2551" w:type="dxa"/>
            <w:tcBorders>
              <w:left w:val="single" w:sz="4" w:space="0" w:color="auto"/>
              <w:right w:val="single" w:sz="4" w:space="0" w:color="auto"/>
            </w:tcBorders>
          </w:tcPr>
          <w:p w14:paraId="33A42AB9"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Process cooling</w:t>
            </w:r>
          </w:p>
        </w:tc>
        <w:tc>
          <w:tcPr>
            <w:tcW w:w="397" w:type="dxa"/>
            <w:tcBorders>
              <w:top w:val="single" w:sz="4" w:space="0" w:color="auto"/>
              <w:left w:val="single" w:sz="4" w:space="0" w:color="auto"/>
              <w:bottom w:val="single" w:sz="4" w:space="0" w:color="auto"/>
              <w:right w:val="single" w:sz="4" w:space="0" w:color="auto"/>
            </w:tcBorders>
          </w:tcPr>
          <w:p w14:paraId="3C07BB45" w14:textId="77777777" w:rsidR="0090125A" w:rsidRPr="00DA5197" w:rsidRDefault="0090125A" w:rsidP="0090125A">
            <w:pPr>
              <w:spacing w:after="120"/>
              <w:rPr>
                <w:rFonts w:ascii="Arial" w:hAnsi="Arial" w:cs="Arial"/>
                <w:color w:val="000000"/>
                <w:sz w:val="18"/>
                <w:szCs w:val="18"/>
              </w:rPr>
            </w:pPr>
          </w:p>
        </w:tc>
        <w:tc>
          <w:tcPr>
            <w:tcW w:w="1397" w:type="dxa"/>
            <w:tcBorders>
              <w:left w:val="single" w:sz="4" w:space="0" w:color="auto"/>
              <w:right w:val="single" w:sz="4" w:space="0" w:color="auto"/>
            </w:tcBorders>
          </w:tcPr>
          <w:p w14:paraId="0FA82B86"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Other</w:t>
            </w:r>
          </w:p>
        </w:tc>
        <w:tc>
          <w:tcPr>
            <w:tcW w:w="397" w:type="dxa"/>
            <w:tcBorders>
              <w:top w:val="single" w:sz="4" w:space="0" w:color="auto"/>
              <w:left w:val="single" w:sz="4" w:space="0" w:color="auto"/>
              <w:bottom w:val="single" w:sz="4" w:space="0" w:color="auto"/>
              <w:right w:val="single" w:sz="4" w:space="0" w:color="auto"/>
            </w:tcBorders>
          </w:tcPr>
          <w:p w14:paraId="419A64E8" w14:textId="77777777" w:rsidR="0090125A" w:rsidRPr="00DA5197" w:rsidRDefault="0090125A" w:rsidP="0090125A">
            <w:pPr>
              <w:spacing w:after="120"/>
              <w:rPr>
                <w:rFonts w:ascii="Arial" w:hAnsi="Arial" w:cs="Arial"/>
                <w:color w:val="000000"/>
                <w:sz w:val="18"/>
                <w:szCs w:val="18"/>
              </w:rPr>
            </w:pPr>
          </w:p>
        </w:tc>
        <w:tc>
          <w:tcPr>
            <w:tcW w:w="2948" w:type="dxa"/>
            <w:tcBorders>
              <w:left w:val="single" w:sz="4" w:space="0" w:color="auto"/>
              <w:bottom w:val="single" w:sz="4" w:space="0" w:color="auto"/>
            </w:tcBorders>
          </w:tcPr>
          <w:p w14:paraId="5B1DFF15" w14:textId="77777777" w:rsidR="0090125A" w:rsidRPr="00DA5197" w:rsidRDefault="0090125A" w:rsidP="0090125A">
            <w:pPr>
              <w:spacing w:after="120"/>
              <w:rPr>
                <w:rFonts w:ascii="Arial" w:hAnsi="Arial" w:cs="Arial"/>
                <w:color w:val="000000"/>
                <w:sz w:val="18"/>
                <w:szCs w:val="18"/>
              </w:rPr>
            </w:pPr>
          </w:p>
        </w:tc>
      </w:tr>
    </w:tbl>
    <w:p w14:paraId="41CF194C" w14:textId="77777777" w:rsidR="0090125A" w:rsidRPr="00DA5197" w:rsidRDefault="0090125A" w:rsidP="0090125A">
      <w:pPr>
        <w:spacing w:after="240"/>
        <w:rPr>
          <w:rFonts w:ascii="Arial" w:hAnsi="Arial" w:cs="Arial"/>
          <w:color w:val="000000"/>
          <w:sz w:val="18"/>
          <w:szCs w:val="18"/>
        </w:rPr>
      </w:pPr>
    </w:p>
    <w:p w14:paraId="410A6149" w14:textId="77777777" w:rsidR="0090125A" w:rsidRPr="00DA5197" w:rsidRDefault="0090125A" w:rsidP="0090125A">
      <w:pPr>
        <w:spacing w:after="120"/>
        <w:rPr>
          <w:rFonts w:ascii="Arial" w:hAnsi="Arial" w:cs="Arial"/>
          <w:color w:val="000000"/>
          <w:sz w:val="18"/>
          <w:szCs w:val="18"/>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1307"/>
        <w:gridCol w:w="1319"/>
        <w:gridCol w:w="871"/>
        <w:gridCol w:w="1551"/>
        <w:gridCol w:w="1408"/>
        <w:gridCol w:w="1924"/>
      </w:tblGrid>
      <w:tr w:rsidR="0090125A" w:rsidRPr="00DA5197" w14:paraId="79EE62B7" w14:textId="77777777" w:rsidTr="00105620">
        <w:trPr>
          <w:tblHeader/>
        </w:trPr>
        <w:tc>
          <w:tcPr>
            <w:tcW w:w="1587" w:type="dxa"/>
            <w:shd w:val="clear" w:color="auto" w:fill="auto"/>
          </w:tcPr>
          <w:p w14:paraId="4642FDD8" w14:textId="77777777" w:rsidR="0090125A" w:rsidRPr="00DA5197" w:rsidRDefault="0090125A" w:rsidP="0090125A">
            <w:pPr>
              <w:spacing w:after="120"/>
              <w:jc w:val="center"/>
              <w:rPr>
                <w:rFonts w:ascii="Arial" w:hAnsi="Arial" w:cs="Arial"/>
                <w:color w:val="000000"/>
                <w:sz w:val="16"/>
                <w:szCs w:val="16"/>
              </w:rPr>
            </w:pPr>
            <w:r w:rsidRPr="00DA5197">
              <w:rPr>
                <w:rFonts w:ascii="Arial" w:hAnsi="Arial"/>
                <w:color w:val="000000"/>
                <w:sz w:val="16"/>
              </w:rPr>
              <w:lastRenderedPageBreak/>
              <w:t>Installation type</w:t>
            </w:r>
          </w:p>
        </w:tc>
        <w:tc>
          <w:tcPr>
            <w:tcW w:w="1307" w:type="dxa"/>
            <w:shd w:val="clear" w:color="auto" w:fill="auto"/>
          </w:tcPr>
          <w:p w14:paraId="13111685" w14:textId="77777777" w:rsidR="0090125A" w:rsidRPr="00DA5197" w:rsidRDefault="0090125A" w:rsidP="0090125A">
            <w:pPr>
              <w:spacing w:after="120"/>
              <w:jc w:val="center"/>
              <w:rPr>
                <w:rFonts w:ascii="Arial" w:hAnsi="Arial" w:cs="Arial"/>
                <w:color w:val="000000"/>
                <w:sz w:val="16"/>
                <w:szCs w:val="16"/>
              </w:rPr>
            </w:pPr>
            <w:r w:rsidRPr="00DA5197">
              <w:rPr>
                <w:rFonts w:ascii="Arial" w:hAnsi="Arial"/>
                <w:color w:val="000000"/>
                <w:sz w:val="16"/>
              </w:rPr>
              <w:t>No of equipment</w:t>
            </w:r>
          </w:p>
        </w:tc>
        <w:tc>
          <w:tcPr>
            <w:tcW w:w="1319" w:type="dxa"/>
            <w:shd w:val="clear" w:color="auto" w:fill="auto"/>
          </w:tcPr>
          <w:p w14:paraId="1199B7FF" w14:textId="77777777" w:rsidR="0090125A" w:rsidRPr="00DA5197" w:rsidRDefault="0090125A" w:rsidP="0090125A">
            <w:pPr>
              <w:spacing w:after="120"/>
              <w:jc w:val="center"/>
              <w:rPr>
                <w:rFonts w:ascii="Arial" w:hAnsi="Arial" w:cs="Arial"/>
                <w:color w:val="000000"/>
                <w:sz w:val="16"/>
                <w:szCs w:val="16"/>
              </w:rPr>
            </w:pPr>
            <w:r w:rsidRPr="00DA5197">
              <w:rPr>
                <w:rFonts w:ascii="Arial" w:hAnsi="Arial"/>
                <w:color w:val="000000"/>
                <w:sz w:val="16"/>
              </w:rPr>
              <w:t>Brand Model</w:t>
            </w:r>
          </w:p>
        </w:tc>
        <w:tc>
          <w:tcPr>
            <w:tcW w:w="871" w:type="dxa"/>
            <w:shd w:val="clear" w:color="auto" w:fill="auto"/>
          </w:tcPr>
          <w:p w14:paraId="513476A5" w14:textId="77777777" w:rsidR="0090125A" w:rsidRPr="00DA5197" w:rsidRDefault="0090125A" w:rsidP="0090125A">
            <w:pPr>
              <w:spacing w:after="120"/>
              <w:jc w:val="center"/>
              <w:rPr>
                <w:rFonts w:ascii="Arial" w:hAnsi="Arial" w:cs="Arial"/>
                <w:color w:val="000000"/>
                <w:sz w:val="16"/>
                <w:szCs w:val="16"/>
              </w:rPr>
            </w:pPr>
            <w:r w:rsidRPr="00DA5197">
              <w:rPr>
                <w:rFonts w:ascii="Arial" w:hAnsi="Arial"/>
                <w:color w:val="000000"/>
                <w:sz w:val="16"/>
              </w:rPr>
              <w:t>Serial No</w:t>
            </w:r>
          </w:p>
        </w:tc>
        <w:tc>
          <w:tcPr>
            <w:tcW w:w="1551" w:type="dxa"/>
            <w:shd w:val="clear" w:color="auto" w:fill="auto"/>
          </w:tcPr>
          <w:p w14:paraId="64B87CF1" w14:textId="77777777" w:rsidR="0090125A" w:rsidRPr="00DA5197" w:rsidRDefault="0090125A" w:rsidP="0090125A">
            <w:pPr>
              <w:spacing w:after="120"/>
              <w:jc w:val="center"/>
              <w:rPr>
                <w:rFonts w:ascii="Arial" w:hAnsi="Arial" w:cs="Arial"/>
                <w:color w:val="000000"/>
                <w:sz w:val="16"/>
                <w:szCs w:val="16"/>
              </w:rPr>
            </w:pPr>
            <w:r w:rsidRPr="00DA5197">
              <w:rPr>
                <w:rFonts w:ascii="Arial" w:hAnsi="Arial"/>
                <w:color w:val="000000"/>
                <w:sz w:val="16"/>
              </w:rPr>
              <w:t>Date of installation</w:t>
            </w:r>
          </w:p>
        </w:tc>
        <w:tc>
          <w:tcPr>
            <w:tcW w:w="1408" w:type="dxa"/>
            <w:shd w:val="clear" w:color="auto" w:fill="auto"/>
          </w:tcPr>
          <w:p w14:paraId="149E2410" w14:textId="77777777" w:rsidR="0090125A" w:rsidRPr="00DA5197" w:rsidRDefault="0090125A" w:rsidP="0090125A">
            <w:pPr>
              <w:spacing w:after="120"/>
              <w:jc w:val="center"/>
              <w:rPr>
                <w:rFonts w:ascii="Arial" w:hAnsi="Arial" w:cs="Arial"/>
                <w:color w:val="000000"/>
                <w:sz w:val="16"/>
                <w:szCs w:val="16"/>
              </w:rPr>
            </w:pPr>
            <w:r w:rsidRPr="00DA5197">
              <w:rPr>
                <w:rFonts w:ascii="Arial" w:hAnsi="Arial"/>
                <w:color w:val="000000"/>
                <w:sz w:val="16"/>
              </w:rPr>
              <w:t>Date Reform</w:t>
            </w:r>
          </w:p>
        </w:tc>
        <w:tc>
          <w:tcPr>
            <w:tcW w:w="1924" w:type="dxa"/>
            <w:shd w:val="clear" w:color="auto" w:fill="auto"/>
          </w:tcPr>
          <w:p w14:paraId="11DA2C9E" w14:textId="77777777" w:rsidR="0090125A" w:rsidRPr="00DA5197" w:rsidRDefault="0090125A" w:rsidP="0090125A">
            <w:pPr>
              <w:spacing w:after="120"/>
              <w:jc w:val="center"/>
              <w:rPr>
                <w:rFonts w:ascii="Arial" w:hAnsi="Arial" w:cs="Arial"/>
                <w:color w:val="000000"/>
                <w:sz w:val="16"/>
                <w:szCs w:val="16"/>
              </w:rPr>
            </w:pPr>
            <w:r w:rsidRPr="00DA5197">
              <w:rPr>
                <w:rFonts w:ascii="Arial" w:hAnsi="Arial"/>
                <w:color w:val="000000"/>
                <w:sz w:val="16"/>
              </w:rPr>
              <w:t xml:space="preserve">Thermal input (kW) </w:t>
            </w:r>
          </w:p>
        </w:tc>
      </w:tr>
      <w:tr w:rsidR="0090125A" w:rsidRPr="00DA5197" w14:paraId="14CA81BD" w14:textId="77777777" w:rsidTr="00105620">
        <w:tc>
          <w:tcPr>
            <w:tcW w:w="1587" w:type="dxa"/>
            <w:shd w:val="clear" w:color="auto" w:fill="FFFFFF"/>
          </w:tcPr>
          <w:p w14:paraId="494E04F6"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Cooling towers.</w:t>
            </w:r>
          </w:p>
        </w:tc>
        <w:tc>
          <w:tcPr>
            <w:tcW w:w="1307" w:type="dxa"/>
            <w:shd w:val="clear" w:color="auto" w:fill="auto"/>
          </w:tcPr>
          <w:p w14:paraId="51211C38"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319" w:type="dxa"/>
            <w:shd w:val="clear" w:color="auto" w:fill="auto"/>
          </w:tcPr>
          <w:p w14:paraId="7E447BCA"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871" w:type="dxa"/>
            <w:shd w:val="clear" w:color="auto" w:fill="auto"/>
          </w:tcPr>
          <w:p w14:paraId="244DE05B"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551" w:type="dxa"/>
            <w:shd w:val="clear" w:color="auto" w:fill="auto"/>
          </w:tcPr>
          <w:p w14:paraId="5AA4D328"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408" w:type="dxa"/>
            <w:shd w:val="clear" w:color="auto" w:fill="auto"/>
          </w:tcPr>
          <w:p w14:paraId="0045860B"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924" w:type="dxa"/>
            <w:shd w:val="clear" w:color="auto" w:fill="auto"/>
          </w:tcPr>
          <w:p w14:paraId="063405AD"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r>
      <w:tr w:rsidR="0090125A" w:rsidRPr="00DA5197" w14:paraId="2D7E3D9B" w14:textId="77777777" w:rsidTr="00105620">
        <w:tc>
          <w:tcPr>
            <w:tcW w:w="1587" w:type="dxa"/>
            <w:shd w:val="clear" w:color="auto" w:fill="FFFFFF"/>
          </w:tcPr>
          <w:p w14:paraId="37DFE0E0"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Evaporative condensers.</w:t>
            </w:r>
          </w:p>
        </w:tc>
        <w:tc>
          <w:tcPr>
            <w:tcW w:w="1307" w:type="dxa"/>
            <w:shd w:val="clear" w:color="auto" w:fill="auto"/>
          </w:tcPr>
          <w:p w14:paraId="22C2C14A"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319" w:type="dxa"/>
            <w:shd w:val="clear" w:color="auto" w:fill="auto"/>
          </w:tcPr>
          <w:p w14:paraId="247DEFD4"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871" w:type="dxa"/>
            <w:shd w:val="clear" w:color="auto" w:fill="auto"/>
          </w:tcPr>
          <w:p w14:paraId="0E66577C"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551" w:type="dxa"/>
            <w:shd w:val="clear" w:color="auto" w:fill="auto"/>
          </w:tcPr>
          <w:p w14:paraId="0736DDC2"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408" w:type="dxa"/>
            <w:shd w:val="clear" w:color="auto" w:fill="auto"/>
          </w:tcPr>
          <w:p w14:paraId="5EE6074F"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c>
          <w:tcPr>
            <w:tcW w:w="1924" w:type="dxa"/>
            <w:shd w:val="clear" w:color="auto" w:fill="auto"/>
          </w:tcPr>
          <w:p w14:paraId="39B34581"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w:t>
            </w:r>
          </w:p>
        </w:tc>
      </w:tr>
    </w:tbl>
    <w:p w14:paraId="5F0E31AF" w14:textId="77777777" w:rsidR="0090125A" w:rsidRPr="00DA5197" w:rsidRDefault="0090125A" w:rsidP="0090125A">
      <w:pPr>
        <w:spacing w:after="120"/>
        <w:jc w:val="both"/>
        <w:rPr>
          <w:rFonts w:ascii="Arial" w:hAnsi="Arial" w:cs="Arial"/>
          <w:color w:val="000000"/>
          <w:sz w:val="18"/>
          <w:szCs w:val="18"/>
        </w:rPr>
      </w:pPr>
    </w:p>
    <w:p w14:paraId="3E94E044" w14:textId="77777777" w:rsidR="0090125A" w:rsidRPr="00DA5197" w:rsidRDefault="0090125A" w:rsidP="0090125A">
      <w:pPr>
        <w:spacing w:after="120"/>
        <w:jc w:val="both"/>
        <w:rPr>
          <w:rFonts w:ascii="Arial" w:hAnsi="Arial" w:cs="Arial"/>
          <w:color w:val="000000"/>
          <w:sz w:val="18"/>
          <w:szCs w:val="18"/>
        </w:rPr>
      </w:pPr>
      <w:r w:rsidRPr="00DA5197">
        <w:rPr>
          <w:rFonts w:ascii="Arial" w:hAnsi="Arial"/>
          <w:color w:val="000000"/>
          <w:sz w:val="18"/>
        </w:rPr>
        <w:t>Identification of the circuit to which each tower or evaporative condenser belongs</w:t>
      </w:r>
    </w:p>
    <w:p w14:paraId="706C5470" w14:textId="77777777" w:rsidR="0090125A" w:rsidRPr="00DA5197" w:rsidRDefault="0090125A" w:rsidP="0090125A">
      <w:pPr>
        <w:spacing w:after="120"/>
        <w:jc w:val="both"/>
        <w:rPr>
          <w:rFonts w:ascii="Arial" w:hAnsi="Arial" w:cs="Arial"/>
          <w:color w:val="000000"/>
          <w:sz w:val="18"/>
          <w:szCs w:val="18"/>
        </w:rPr>
      </w:pPr>
    </w:p>
    <w:p w14:paraId="06F02E53" w14:textId="77777777" w:rsidR="0090125A" w:rsidRPr="00DA5197" w:rsidRDefault="0090125A" w:rsidP="0090125A">
      <w:pPr>
        <w:spacing w:after="120"/>
        <w:jc w:val="both"/>
        <w:outlineLvl w:val="0"/>
        <w:rPr>
          <w:rFonts w:ascii="Arial" w:hAnsi="Arial" w:cs="Arial"/>
          <w:color w:val="000000"/>
          <w:sz w:val="18"/>
          <w:szCs w:val="18"/>
        </w:rPr>
      </w:pPr>
      <w:bookmarkStart w:id="35" w:name="_Toc71518952"/>
      <w:r w:rsidRPr="00DA5197">
        <w:rPr>
          <w:rFonts w:ascii="Arial" w:hAnsi="Arial"/>
          <w:color w:val="000000"/>
          <w:sz w:val="18"/>
        </w:rPr>
        <w:t>Operating regime</w:t>
      </w:r>
      <w:bookmarkEnd w:id="35"/>
    </w:p>
    <w:tbl>
      <w:tblPr>
        <w:tblW w:w="0" w:type="auto"/>
        <w:tblLook w:val="04A0" w:firstRow="1" w:lastRow="0" w:firstColumn="1" w:lastColumn="0" w:noHBand="0" w:noVBand="1"/>
      </w:tblPr>
      <w:tblGrid>
        <w:gridCol w:w="1247"/>
        <w:gridCol w:w="397"/>
        <w:gridCol w:w="1361"/>
        <w:gridCol w:w="397"/>
        <w:gridCol w:w="1531"/>
        <w:gridCol w:w="397"/>
        <w:gridCol w:w="1299"/>
        <w:gridCol w:w="289"/>
      </w:tblGrid>
      <w:tr w:rsidR="0090125A" w:rsidRPr="00DA5197" w14:paraId="6DF643D5" w14:textId="77777777" w:rsidTr="00105620">
        <w:tc>
          <w:tcPr>
            <w:tcW w:w="1247" w:type="dxa"/>
            <w:tcBorders>
              <w:right w:val="single" w:sz="4" w:space="0" w:color="auto"/>
            </w:tcBorders>
            <w:vAlign w:val="center"/>
          </w:tcPr>
          <w:p w14:paraId="472DCD57"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 xml:space="preserve">Continuous </w:t>
            </w:r>
            <w:r w:rsidRPr="00DA5197">
              <w:rPr>
                <w:rFonts w:ascii="Arial" w:hAnsi="Arial"/>
                <w:color w:val="000000"/>
                <w:sz w:val="18"/>
                <w:vertAlign w:val="superscript"/>
              </w:rPr>
              <w:t>(2)</w:t>
            </w:r>
          </w:p>
        </w:tc>
        <w:tc>
          <w:tcPr>
            <w:tcW w:w="397" w:type="dxa"/>
            <w:tcBorders>
              <w:top w:val="single" w:sz="4" w:space="0" w:color="auto"/>
              <w:left w:val="single" w:sz="4" w:space="0" w:color="auto"/>
              <w:bottom w:val="single" w:sz="4" w:space="0" w:color="auto"/>
              <w:right w:val="single" w:sz="4" w:space="0" w:color="auto"/>
            </w:tcBorders>
            <w:vAlign w:val="center"/>
          </w:tcPr>
          <w:p w14:paraId="432B5C5F" w14:textId="77777777" w:rsidR="0090125A" w:rsidRPr="00DA5197" w:rsidRDefault="0090125A" w:rsidP="0090125A">
            <w:pPr>
              <w:spacing w:after="120"/>
              <w:jc w:val="right"/>
              <w:rPr>
                <w:rFonts w:ascii="Arial" w:hAnsi="Arial" w:cs="Arial"/>
                <w:color w:val="000000"/>
                <w:sz w:val="18"/>
                <w:szCs w:val="18"/>
              </w:rPr>
            </w:pPr>
          </w:p>
        </w:tc>
        <w:tc>
          <w:tcPr>
            <w:tcW w:w="1361" w:type="dxa"/>
            <w:tcBorders>
              <w:left w:val="single" w:sz="4" w:space="0" w:color="auto"/>
              <w:right w:val="single" w:sz="4" w:space="0" w:color="auto"/>
            </w:tcBorders>
            <w:vAlign w:val="center"/>
          </w:tcPr>
          <w:p w14:paraId="71837336"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 xml:space="preserve">Seasonal </w:t>
            </w:r>
            <w:r w:rsidRPr="00DA5197">
              <w:rPr>
                <w:rFonts w:ascii="Arial" w:hAnsi="Arial"/>
                <w:color w:val="000000"/>
                <w:sz w:val="18"/>
                <w:vertAlign w:val="superscript"/>
              </w:rPr>
              <w:t>(3)</w:t>
            </w:r>
          </w:p>
        </w:tc>
        <w:tc>
          <w:tcPr>
            <w:tcW w:w="397" w:type="dxa"/>
            <w:tcBorders>
              <w:top w:val="single" w:sz="4" w:space="0" w:color="auto"/>
              <w:left w:val="single" w:sz="4" w:space="0" w:color="auto"/>
              <w:bottom w:val="single" w:sz="4" w:space="0" w:color="auto"/>
              <w:right w:val="single" w:sz="4" w:space="0" w:color="auto"/>
            </w:tcBorders>
            <w:vAlign w:val="center"/>
          </w:tcPr>
          <w:p w14:paraId="5AE7E27D" w14:textId="77777777" w:rsidR="0090125A" w:rsidRPr="00DA5197" w:rsidRDefault="0090125A" w:rsidP="0090125A">
            <w:pPr>
              <w:spacing w:after="120"/>
              <w:jc w:val="right"/>
              <w:rPr>
                <w:rFonts w:ascii="Arial" w:hAnsi="Arial" w:cs="Arial"/>
                <w:color w:val="000000"/>
                <w:sz w:val="18"/>
                <w:szCs w:val="18"/>
              </w:rPr>
            </w:pPr>
          </w:p>
        </w:tc>
        <w:tc>
          <w:tcPr>
            <w:tcW w:w="1531" w:type="dxa"/>
            <w:tcBorders>
              <w:left w:val="single" w:sz="4" w:space="0" w:color="auto"/>
              <w:right w:val="single" w:sz="4" w:space="0" w:color="auto"/>
            </w:tcBorders>
            <w:vAlign w:val="center"/>
          </w:tcPr>
          <w:p w14:paraId="0CE8C9A1"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 xml:space="preserve">Intermittent </w:t>
            </w:r>
            <w:r w:rsidRPr="00DA5197">
              <w:rPr>
                <w:rFonts w:ascii="Arial" w:hAnsi="Arial"/>
                <w:color w:val="000000"/>
                <w:sz w:val="18"/>
                <w:vertAlign w:val="superscript"/>
              </w:rPr>
              <w:t>(4)</w:t>
            </w:r>
          </w:p>
        </w:tc>
        <w:tc>
          <w:tcPr>
            <w:tcW w:w="397" w:type="dxa"/>
            <w:tcBorders>
              <w:top w:val="single" w:sz="4" w:space="0" w:color="auto"/>
              <w:left w:val="single" w:sz="4" w:space="0" w:color="auto"/>
              <w:bottom w:val="single" w:sz="4" w:space="0" w:color="auto"/>
              <w:right w:val="single" w:sz="4" w:space="0" w:color="auto"/>
            </w:tcBorders>
            <w:vAlign w:val="center"/>
          </w:tcPr>
          <w:p w14:paraId="598BCE66" w14:textId="77777777" w:rsidR="0090125A" w:rsidRPr="00DA5197" w:rsidRDefault="0090125A" w:rsidP="0090125A">
            <w:pPr>
              <w:spacing w:after="120"/>
              <w:jc w:val="right"/>
              <w:rPr>
                <w:rFonts w:ascii="Arial" w:hAnsi="Arial" w:cs="Arial"/>
                <w:color w:val="000000"/>
                <w:sz w:val="18"/>
                <w:szCs w:val="18"/>
              </w:rPr>
            </w:pPr>
          </w:p>
        </w:tc>
        <w:tc>
          <w:tcPr>
            <w:tcW w:w="1299" w:type="dxa"/>
            <w:tcBorders>
              <w:left w:val="single" w:sz="4" w:space="0" w:color="auto"/>
              <w:right w:val="single" w:sz="4" w:space="0" w:color="auto"/>
            </w:tcBorders>
            <w:vAlign w:val="center"/>
          </w:tcPr>
          <w:p w14:paraId="6379FFA3"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 xml:space="preserve">Irregular </w:t>
            </w:r>
            <w:r w:rsidRPr="00DA5197">
              <w:rPr>
                <w:rFonts w:ascii="Arial" w:hAnsi="Arial"/>
                <w:color w:val="000000"/>
                <w:sz w:val="18"/>
                <w:vertAlign w:val="superscript"/>
              </w:rPr>
              <w:t>(5)</w:t>
            </w:r>
          </w:p>
        </w:tc>
        <w:tc>
          <w:tcPr>
            <w:tcW w:w="289" w:type="dxa"/>
            <w:tcBorders>
              <w:top w:val="single" w:sz="4" w:space="0" w:color="auto"/>
              <w:left w:val="single" w:sz="4" w:space="0" w:color="auto"/>
              <w:bottom w:val="single" w:sz="4" w:space="0" w:color="auto"/>
              <w:right w:val="single" w:sz="4" w:space="0" w:color="auto"/>
            </w:tcBorders>
            <w:vAlign w:val="center"/>
          </w:tcPr>
          <w:p w14:paraId="5A50EF39" w14:textId="77777777" w:rsidR="0090125A" w:rsidRPr="00DA5197" w:rsidRDefault="0090125A" w:rsidP="0090125A">
            <w:pPr>
              <w:spacing w:after="120"/>
              <w:jc w:val="right"/>
              <w:rPr>
                <w:rFonts w:ascii="Arial" w:hAnsi="Arial" w:cs="Arial"/>
                <w:color w:val="000000"/>
                <w:sz w:val="18"/>
                <w:szCs w:val="18"/>
              </w:rPr>
            </w:pPr>
          </w:p>
        </w:tc>
      </w:tr>
    </w:tbl>
    <w:p w14:paraId="1B953253" w14:textId="77777777" w:rsidR="0090125A" w:rsidRPr="00DA5197" w:rsidRDefault="0090125A" w:rsidP="0090125A">
      <w:pPr>
        <w:spacing w:after="120"/>
        <w:jc w:val="both"/>
        <w:rPr>
          <w:rFonts w:ascii="Arial" w:hAnsi="Arial" w:cs="Arial"/>
          <w:color w:val="000000"/>
          <w:sz w:val="18"/>
          <w:szCs w:val="18"/>
          <w:vertAlign w:val="subscript"/>
        </w:rPr>
      </w:pPr>
      <w:r w:rsidRPr="00DA5197">
        <w:rPr>
          <w:rFonts w:ascii="Arial" w:hAnsi="Arial"/>
          <w:color w:val="000000"/>
          <w:sz w:val="18"/>
          <w:vertAlign w:val="subscript"/>
        </w:rPr>
        <w:t>(2) Uninterrupted operation.</w:t>
      </w:r>
    </w:p>
    <w:p w14:paraId="45B85C04" w14:textId="77777777" w:rsidR="0090125A" w:rsidRPr="00DA5197" w:rsidRDefault="0090125A" w:rsidP="0090125A">
      <w:pPr>
        <w:spacing w:after="120"/>
        <w:jc w:val="both"/>
        <w:rPr>
          <w:rFonts w:ascii="Arial" w:hAnsi="Arial" w:cs="Arial"/>
          <w:color w:val="000000"/>
          <w:sz w:val="18"/>
          <w:szCs w:val="18"/>
          <w:vertAlign w:val="subscript"/>
        </w:rPr>
      </w:pPr>
      <w:r w:rsidRPr="00DA5197">
        <w:rPr>
          <w:rFonts w:ascii="Arial" w:hAnsi="Arial"/>
          <w:color w:val="000000"/>
          <w:sz w:val="18"/>
          <w:vertAlign w:val="subscript"/>
        </w:rPr>
        <w:t>(3) Operation coincides with seasonal changes (spring-summer).</w:t>
      </w:r>
    </w:p>
    <w:p w14:paraId="4CAED254" w14:textId="77777777" w:rsidR="0090125A" w:rsidRPr="00DA5197" w:rsidRDefault="0090125A" w:rsidP="0090125A">
      <w:pPr>
        <w:spacing w:after="120"/>
        <w:jc w:val="both"/>
        <w:rPr>
          <w:rFonts w:ascii="Arial" w:hAnsi="Arial" w:cs="Arial"/>
          <w:color w:val="000000"/>
          <w:sz w:val="18"/>
          <w:szCs w:val="18"/>
          <w:vertAlign w:val="subscript"/>
        </w:rPr>
      </w:pPr>
      <w:r w:rsidRPr="00DA5197">
        <w:rPr>
          <w:rFonts w:ascii="Arial" w:hAnsi="Arial"/>
          <w:color w:val="000000"/>
          <w:sz w:val="18"/>
          <w:vertAlign w:val="subscript"/>
        </w:rPr>
        <w:t>(4) Periodic with shut-downs of more than a week.</w:t>
      </w:r>
    </w:p>
    <w:p w14:paraId="69C7C84A" w14:textId="77777777" w:rsidR="0090125A" w:rsidRPr="00DA5197" w:rsidRDefault="0090125A" w:rsidP="0090125A">
      <w:pPr>
        <w:spacing w:after="120"/>
        <w:jc w:val="both"/>
        <w:rPr>
          <w:rFonts w:ascii="Arial" w:hAnsi="Arial" w:cs="Arial"/>
          <w:color w:val="000000"/>
          <w:sz w:val="18"/>
          <w:szCs w:val="18"/>
          <w:vertAlign w:val="subscript"/>
        </w:rPr>
      </w:pPr>
      <w:r w:rsidRPr="00DA5197">
        <w:rPr>
          <w:rFonts w:ascii="Arial" w:hAnsi="Arial"/>
          <w:color w:val="000000"/>
          <w:sz w:val="18"/>
          <w:vertAlign w:val="subscript"/>
        </w:rPr>
        <w:t>(5) It does not follow any rules in its functioning.</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039"/>
        <w:gridCol w:w="2445"/>
        <w:gridCol w:w="2445"/>
      </w:tblGrid>
      <w:tr w:rsidR="0090125A" w:rsidRPr="00DA5197" w14:paraId="5744EBD9" w14:textId="77777777" w:rsidTr="00105620">
        <w:tc>
          <w:tcPr>
            <w:tcW w:w="3085" w:type="dxa"/>
            <w:tcBorders>
              <w:top w:val="nil"/>
              <w:left w:val="nil"/>
              <w:bottom w:val="nil"/>
            </w:tcBorders>
          </w:tcPr>
          <w:p w14:paraId="305BAEAD"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Hours/day of operation</w:t>
            </w:r>
          </w:p>
        </w:tc>
        <w:tc>
          <w:tcPr>
            <w:tcW w:w="2039" w:type="dxa"/>
          </w:tcPr>
          <w:p w14:paraId="4848FCFC" w14:textId="77777777" w:rsidR="0090125A" w:rsidRPr="00DA5197" w:rsidRDefault="0090125A" w:rsidP="0090125A">
            <w:pPr>
              <w:spacing w:after="120"/>
              <w:rPr>
                <w:rFonts w:ascii="Arial" w:hAnsi="Arial" w:cs="Arial"/>
                <w:color w:val="000000"/>
                <w:sz w:val="18"/>
                <w:szCs w:val="18"/>
              </w:rPr>
            </w:pPr>
          </w:p>
        </w:tc>
        <w:tc>
          <w:tcPr>
            <w:tcW w:w="2445" w:type="dxa"/>
            <w:tcBorders>
              <w:top w:val="nil"/>
              <w:bottom w:val="nil"/>
            </w:tcBorders>
          </w:tcPr>
          <w:p w14:paraId="331E3D18"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Days/year</w:t>
            </w:r>
          </w:p>
        </w:tc>
        <w:tc>
          <w:tcPr>
            <w:tcW w:w="2445" w:type="dxa"/>
          </w:tcPr>
          <w:p w14:paraId="2A1A8AA0" w14:textId="77777777" w:rsidR="0090125A" w:rsidRPr="00DA5197" w:rsidRDefault="0090125A" w:rsidP="0090125A">
            <w:pPr>
              <w:spacing w:after="120"/>
              <w:rPr>
                <w:rFonts w:ascii="Arial" w:hAnsi="Arial" w:cs="Arial"/>
                <w:color w:val="000000"/>
                <w:sz w:val="18"/>
                <w:szCs w:val="18"/>
              </w:rPr>
            </w:pPr>
          </w:p>
        </w:tc>
      </w:tr>
    </w:tbl>
    <w:p w14:paraId="0A18C7DD" w14:textId="77777777" w:rsidR="0090125A" w:rsidRPr="00DA5197" w:rsidRDefault="0090125A" w:rsidP="0090125A">
      <w:pPr>
        <w:spacing w:after="120"/>
        <w:rPr>
          <w:rFonts w:ascii="Arial" w:hAnsi="Arial" w:cs="Arial"/>
          <w:color w:val="000000"/>
          <w:sz w:val="18"/>
          <w:szCs w:val="18"/>
        </w:rPr>
      </w:pPr>
    </w:p>
    <w:p w14:paraId="73B82F91"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Source of water</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302"/>
        <w:gridCol w:w="1470"/>
        <w:gridCol w:w="2605"/>
        <w:gridCol w:w="3322"/>
      </w:tblGrid>
      <w:tr w:rsidR="0090125A" w:rsidRPr="00DA5197" w14:paraId="314E3423" w14:textId="77777777" w:rsidTr="00105620">
        <w:tc>
          <w:tcPr>
            <w:tcW w:w="703" w:type="pct"/>
            <w:vMerge w:val="restart"/>
            <w:tcBorders>
              <w:top w:val="nil"/>
              <w:left w:val="nil"/>
              <w:right w:val="nil"/>
            </w:tcBorders>
            <w:vAlign w:val="center"/>
          </w:tcPr>
          <w:p w14:paraId="7C05B60C"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Public network</w:t>
            </w:r>
          </w:p>
        </w:tc>
        <w:tc>
          <w:tcPr>
            <w:tcW w:w="1369" w:type="pct"/>
            <w:gridSpan w:val="2"/>
            <w:tcBorders>
              <w:top w:val="nil"/>
              <w:left w:val="nil"/>
              <w:bottom w:val="nil"/>
              <w:right w:val="nil"/>
            </w:tcBorders>
            <w:vAlign w:val="center"/>
          </w:tcPr>
          <w:p w14:paraId="0225EB9D"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Own supply</w:t>
            </w:r>
          </w:p>
        </w:tc>
        <w:tc>
          <w:tcPr>
            <w:tcW w:w="1287" w:type="pct"/>
            <w:vMerge w:val="restart"/>
            <w:tcBorders>
              <w:top w:val="nil"/>
              <w:left w:val="nil"/>
              <w:right w:val="nil"/>
            </w:tcBorders>
            <w:vAlign w:val="center"/>
          </w:tcPr>
          <w:p w14:paraId="03CCA641"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 xml:space="preserve">Regenerated water </w:t>
            </w:r>
            <w:r w:rsidRPr="00DA5197">
              <w:rPr>
                <w:rFonts w:ascii="Arial" w:hAnsi="Arial"/>
                <w:color w:val="000000"/>
                <w:sz w:val="18"/>
                <w:vertAlign w:val="superscript"/>
              </w:rPr>
              <w:t>(6)</w:t>
            </w:r>
          </w:p>
        </w:tc>
        <w:tc>
          <w:tcPr>
            <w:tcW w:w="1641" w:type="pct"/>
            <w:vMerge w:val="restart"/>
            <w:tcBorders>
              <w:top w:val="nil"/>
              <w:left w:val="nil"/>
              <w:right w:val="nil"/>
            </w:tcBorders>
            <w:vAlign w:val="center"/>
          </w:tcPr>
          <w:p w14:paraId="5D12B247"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Reused water from the process itself</w:t>
            </w:r>
          </w:p>
        </w:tc>
      </w:tr>
      <w:tr w:rsidR="0090125A" w:rsidRPr="00DA5197" w14:paraId="2BD2EFC1" w14:textId="77777777" w:rsidTr="00105620">
        <w:tc>
          <w:tcPr>
            <w:tcW w:w="703" w:type="pct"/>
            <w:vMerge/>
            <w:tcBorders>
              <w:left w:val="nil"/>
              <w:bottom w:val="single" w:sz="4" w:space="0" w:color="auto"/>
              <w:right w:val="nil"/>
            </w:tcBorders>
            <w:vAlign w:val="center"/>
          </w:tcPr>
          <w:p w14:paraId="2032F1EB" w14:textId="77777777" w:rsidR="0090125A" w:rsidRPr="00DA5197" w:rsidRDefault="0090125A" w:rsidP="0090125A">
            <w:pPr>
              <w:spacing w:after="120"/>
              <w:jc w:val="center"/>
              <w:rPr>
                <w:rFonts w:ascii="Arial" w:hAnsi="Arial" w:cs="Arial"/>
                <w:color w:val="000000"/>
                <w:sz w:val="18"/>
                <w:szCs w:val="18"/>
              </w:rPr>
            </w:pPr>
          </w:p>
        </w:tc>
        <w:tc>
          <w:tcPr>
            <w:tcW w:w="643" w:type="pct"/>
            <w:tcBorders>
              <w:top w:val="nil"/>
              <w:left w:val="nil"/>
              <w:bottom w:val="single" w:sz="4" w:space="0" w:color="auto"/>
              <w:right w:val="nil"/>
            </w:tcBorders>
            <w:vAlign w:val="center"/>
          </w:tcPr>
          <w:p w14:paraId="5D77779F"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Surface</w:t>
            </w:r>
          </w:p>
        </w:tc>
        <w:tc>
          <w:tcPr>
            <w:tcW w:w="726" w:type="pct"/>
            <w:tcBorders>
              <w:top w:val="nil"/>
              <w:left w:val="nil"/>
              <w:bottom w:val="single" w:sz="4" w:space="0" w:color="auto"/>
              <w:right w:val="nil"/>
            </w:tcBorders>
            <w:vAlign w:val="center"/>
          </w:tcPr>
          <w:p w14:paraId="4B34F1E4" w14:textId="77777777" w:rsidR="0090125A" w:rsidRPr="00DA5197" w:rsidRDefault="0090125A" w:rsidP="0090125A">
            <w:pPr>
              <w:spacing w:after="120"/>
              <w:jc w:val="center"/>
              <w:rPr>
                <w:rFonts w:ascii="Arial" w:hAnsi="Arial" w:cs="Arial"/>
                <w:color w:val="000000"/>
                <w:sz w:val="18"/>
                <w:szCs w:val="18"/>
              </w:rPr>
            </w:pPr>
            <w:r w:rsidRPr="00DA5197">
              <w:rPr>
                <w:rFonts w:ascii="Arial" w:hAnsi="Arial"/>
                <w:color w:val="000000"/>
                <w:sz w:val="18"/>
              </w:rPr>
              <w:t>Underground</w:t>
            </w:r>
          </w:p>
        </w:tc>
        <w:tc>
          <w:tcPr>
            <w:tcW w:w="1287" w:type="pct"/>
            <w:vMerge/>
            <w:tcBorders>
              <w:left w:val="nil"/>
              <w:bottom w:val="single" w:sz="4" w:space="0" w:color="auto"/>
              <w:right w:val="nil"/>
            </w:tcBorders>
            <w:vAlign w:val="center"/>
          </w:tcPr>
          <w:p w14:paraId="49309D95" w14:textId="77777777" w:rsidR="0090125A" w:rsidRPr="00DA5197" w:rsidRDefault="0090125A" w:rsidP="0090125A">
            <w:pPr>
              <w:spacing w:after="120"/>
              <w:jc w:val="center"/>
              <w:rPr>
                <w:rFonts w:ascii="Arial" w:hAnsi="Arial" w:cs="Arial"/>
                <w:color w:val="000000"/>
                <w:sz w:val="18"/>
                <w:szCs w:val="18"/>
              </w:rPr>
            </w:pPr>
          </w:p>
        </w:tc>
        <w:tc>
          <w:tcPr>
            <w:tcW w:w="1641" w:type="pct"/>
            <w:vMerge/>
            <w:tcBorders>
              <w:left w:val="nil"/>
              <w:bottom w:val="single" w:sz="4" w:space="0" w:color="auto"/>
              <w:right w:val="nil"/>
            </w:tcBorders>
          </w:tcPr>
          <w:p w14:paraId="691A2A3A" w14:textId="77777777" w:rsidR="0090125A" w:rsidRPr="00DA5197" w:rsidRDefault="0090125A" w:rsidP="0090125A">
            <w:pPr>
              <w:spacing w:after="120"/>
              <w:jc w:val="center"/>
              <w:rPr>
                <w:rFonts w:ascii="Arial" w:hAnsi="Arial"/>
                <w:color w:val="000000"/>
                <w:sz w:val="18"/>
                <w:szCs w:val="18"/>
              </w:rPr>
            </w:pPr>
          </w:p>
        </w:tc>
      </w:tr>
      <w:tr w:rsidR="0090125A" w:rsidRPr="00DA5197" w14:paraId="6BA462D2" w14:textId="77777777" w:rsidTr="00105620">
        <w:tc>
          <w:tcPr>
            <w:tcW w:w="703" w:type="pct"/>
            <w:tcBorders>
              <w:top w:val="single" w:sz="4" w:space="0" w:color="auto"/>
            </w:tcBorders>
          </w:tcPr>
          <w:p w14:paraId="56447C2E" w14:textId="77777777" w:rsidR="0090125A" w:rsidRPr="00DA5197" w:rsidRDefault="0090125A" w:rsidP="0090125A">
            <w:pPr>
              <w:spacing w:after="120"/>
              <w:rPr>
                <w:rFonts w:ascii="Arial" w:hAnsi="Arial" w:cs="Arial"/>
                <w:color w:val="000000"/>
                <w:sz w:val="18"/>
                <w:szCs w:val="18"/>
              </w:rPr>
            </w:pPr>
          </w:p>
        </w:tc>
        <w:tc>
          <w:tcPr>
            <w:tcW w:w="643" w:type="pct"/>
            <w:tcBorders>
              <w:top w:val="single" w:sz="4" w:space="0" w:color="auto"/>
            </w:tcBorders>
          </w:tcPr>
          <w:p w14:paraId="1C5CCBFA" w14:textId="77777777" w:rsidR="0090125A" w:rsidRPr="00DA5197" w:rsidRDefault="0090125A" w:rsidP="0090125A">
            <w:pPr>
              <w:spacing w:after="120"/>
              <w:rPr>
                <w:rFonts w:ascii="Arial" w:hAnsi="Arial" w:cs="Arial"/>
                <w:color w:val="000000"/>
                <w:sz w:val="18"/>
                <w:szCs w:val="18"/>
              </w:rPr>
            </w:pPr>
          </w:p>
        </w:tc>
        <w:tc>
          <w:tcPr>
            <w:tcW w:w="726" w:type="pct"/>
            <w:tcBorders>
              <w:top w:val="single" w:sz="4" w:space="0" w:color="auto"/>
            </w:tcBorders>
          </w:tcPr>
          <w:p w14:paraId="2F09F270" w14:textId="77777777" w:rsidR="0090125A" w:rsidRPr="00DA5197" w:rsidRDefault="0090125A" w:rsidP="0090125A">
            <w:pPr>
              <w:spacing w:after="120"/>
              <w:rPr>
                <w:rFonts w:ascii="Arial" w:hAnsi="Arial" w:cs="Arial"/>
                <w:color w:val="000000"/>
                <w:sz w:val="18"/>
                <w:szCs w:val="18"/>
              </w:rPr>
            </w:pPr>
          </w:p>
        </w:tc>
        <w:tc>
          <w:tcPr>
            <w:tcW w:w="1287" w:type="pct"/>
            <w:tcBorders>
              <w:top w:val="single" w:sz="4" w:space="0" w:color="auto"/>
            </w:tcBorders>
          </w:tcPr>
          <w:p w14:paraId="2BA68A81" w14:textId="77777777" w:rsidR="0090125A" w:rsidRPr="00DA5197" w:rsidRDefault="0090125A" w:rsidP="0090125A">
            <w:pPr>
              <w:spacing w:after="120"/>
              <w:rPr>
                <w:rFonts w:ascii="Arial" w:hAnsi="Arial" w:cs="Arial"/>
                <w:color w:val="000000"/>
                <w:sz w:val="18"/>
                <w:szCs w:val="18"/>
              </w:rPr>
            </w:pPr>
          </w:p>
        </w:tc>
        <w:tc>
          <w:tcPr>
            <w:tcW w:w="1641" w:type="pct"/>
            <w:tcBorders>
              <w:top w:val="single" w:sz="4" w:space="0" w:color="auto"/>
            </w:tcBorders>
          </w:tcPr>
          <w:p w14:paraId="2F1C4C35" w14:textId="77777777" w:rsidR="0090125A" w:rsidRPr="00DA5197" w:rsidRDefault="0090125A" w:rsidP="0090125A">
            <w:pPr>
              <w:spacing w:after="120"/>
              <w:rPr>
                <w:rFonts w:ascii="Arial" w:hAnsi="Arial"/>
                <w:color w:val="000000"/>
                <w:sz w:val="18"/>
                <w:szCs w:val="18"/>
              </w:rPr>
            </w:pPr>
          </w:p>
        </w:tc>
      </w:tr>
    </w:tbl>
    <w:p w14:paraId="1C6FFCC4" w14:textId="77777777" w:rsidR="0090125A" w:rsidRPr="00DA5197" w:rsidRDefault="0090125A" w:rsidP="0090125A">
      <w:pPr>
        <w:spacing w:after="120"/>
        <w:jc w:val="both"/>
        <w:rPr>
          <w:rFonts w:ascii="Arial" w:hAnsi="Arial" w:cs="Arial"/>
          <w:color w:val="000000"/>
          <w:sz w:val="18"/>
          <w:szCs w:val="18"/>
          <w:vertAlign w:val="subscript"/>
        </w:rPr>
      </w:pPr>
      <w:r w:rsidRPr="00DA5197">
        <w:rPr>
          <w:rFonts w:ascii="Arial" w:hAnsi="Arial"/>
          <w:color w:val="000000"/>
          <w:sz w:val="18"/>
          <w:vertAlign w:val="subscript"/>
        </w:rPr>
        <w:t>(6) Attach the report or decision granting use or the process itself</w:t>
      </w:r>
    </w:p>
    <w:p w14:paraId="0F40A307" w14:textId="77777777" w:rsidR="0090125A" w:rsidRPr="00DA5197" w:rsidRDefault="0090125A" w:rsidP="0090125A">
      <w:pPr>
        <w:spacing w:after="120"/>
        <w:rPr>
          <w:rFonts w:ascii="Arial" w:hAnsi="Arial" w:cs="Arial"/>
          <w:color w:val="000000"/>
          <w:sz w:val="18"/>
          <w:szCs w:val="18"/>
        </w:rPr>
      </w:pPr>
    </w:p>
    <w:p w14:paraId="3DBB0362"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Location of the tank</w:t>
      </w:r>
    </w:p>
    <w:tbl>
      <w:tblPr>
        <w:tblW w:w="9874" w:type="dxa"/>
        <w:tblLook w:val="04A0" w:firstRow="1" w:lastRow="0" w:firstColumn="1" w:lastColumn="0" w:noHBand="0" w:noVBand="1"/>
      </w:tblPr>
      <w:tblGrid>
        <w:gridCol w:w="1685"/>
        <w:gridCol w:w="471"/>
        <w:gridCol w:w="527"/>
        <w:gridCol w:w="5403"/>
        <w:gridCol w:w="1788"/>
      </w:tblGrid>
      <w:tr w:rsidR="0090125A" w:rsidRPr="00DA5197" w14:paraId="41C21138" w14:textId="77777777" w:rsidTr="00105620">
        <w:tc>
          <w:tcPr>
            <w:tcW w:w="1701" w:type="dxa"/>
          </w:tcPr>
          <w:p w14:paraId="4A7D9726" w14:textId="77777777" w:rsidR="0090125A" w:rsidRPr="00DA5197" w:rsidRDefault="0090125A" w:rsidP="0090125A">
            <w:pPr>
              <w:spacing w:after="120"/>
              <w:rPr>
                <w:rFonts w:ascii="Arial" w:hAnsi="Arial" w:cs="Arial"/>
                <w:color w:val="000000"/>
                <w:sz w:val="18"/>
                <w:szCs w:val="18"/>
              </w:rPr>
            </w:pPr>
          </w:p>
        </w:tc>
        <w:tc>
          <w:tcPr>
            <w:tcW w:w="472" w:type="dxa"/>
            <w:tcBorders>
              <w:bottom w:val="single" w:sz="4" w:space="0" w:color="auto"/>
            </w:tcBorders>
          </w:tcPr>
          <w:p w14:paraId="4F1C70C2"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 xml:space="preserve">No </w:t>
            </w:r>
          </w:p>
        </w:tc>
        <w:tc>
          <w:tcPr>
            <w:tcW w:w="394" w:type="dxa"/>
            <w:tcBorders>
              <w:bottom w:val="single" w:sz="4" w:space="0" w:color="auto"/>
            </w:tcBorders>
          </w:tcPr>
          <w:p w14:paraId="111EA828"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Yes</w:t>
            </w:r>
          </w:p>
        </w:tc>
        <w:tc>
          <w:tcPr>
            <w:tcW w:w="5499" w:type="dxa"/>
            <w:tcBorders>
              <w:bottom w:val="single" w:sz="4" w:space="0" w:color="auto"/>
            </w:tcBorders>
          </w:tcPr>
          <w:p w14:paraId="6025CCAA"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Location</w:t>
            </w:r>
          </w:p>
        </w:tc>
        <w:tc>
          <w:tcPr>
            <w:tcW w:w="1808" w:type="dxa"/>
            <w:tcBorders>
              <w:bottom w:val="single" w:sz="4" w:space="0" w:color="auto"/>
            </w:tcBorders>
          </w:tcPr>
          <w:p w14:paraId="25297033"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Volume in m</w:t>
            </w:r>
            <w:r w:rsidRPr="00DA5197">
              <w:rPr>
                <w:rFonts w:ascii="Arial" w:hAnsi="Arial"/>
                <w:color w:val="000000"/>
                <w:sz w:val="18"/>
                <w:vertAlign w:val="superscript"/>
              </w:rPr>
              <w:t>3</w:t>
            </w:r>
          </w:p>
        </w:tc>
      </w:tr>
      <w:tr w:rsidR="0090125A" w:rsidRPr="00DA5197" w14:paraId="55C9B315" w14:textId="77777777" w:rsidTr="00105620">
        <w:tc>
          <w:tcPr>
            <w:tcW w:w="1701" w:type="dxa"/>
            <w:tcBorders>
              <w:right w:val="single" w:sz="4" w:space="0" w:color="auto"/>
            </w:tcBorders>
          </w:tcPr>
          <w:p w14:paraId="4D1B7021"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Previous</w:t>
            </w:r>
          </w:p>
        </w:tc>
        <w:tc>
          <w:tcPr>
            <w:tcW w:w="472" w:type="dxa"/>
            <w:tcBorders>
              <w:top w:val="single" w:sz="4" w:space="0" w:color="auto"/>
              <w:left w:val="single" w:sz="4" w:space="0" w:color="auto"/>
              <w:bottom w:val="single" w:sz="4" w:space="0" w:color="auto"/>
              <w:right w:val="single" w:sz="4" w:space="0" w:color="auto"/>
            </w:tcBorders>
          </w:tcPr>
          <w:p w14:paraId="30A97336" w14:textId="77777777" w:rsidR="0090125A" w:rsidRPr="00DA5197" w:rsidRDefault="0090125A" w:rsidP="0090125A">
            <w:pPr>
              <w:spacing w:after="120"/>
              <w:rPr>
                <w:rFonts w:ascii="Arial" w:hAnsi="Arial" w:cs="Arial"/>
                <w:color w:val="000000"/>
                <w:sz w:val="18"/>
                <w:szCs w:val="18"/>
              </w:rPr>
            </w:pPr>
          </w:p>
        </w:tc>
        <w:tc>
          <w:tcPr>
            <w:tcW w:w="394" w:type="dxa"/>
            <w:tcBorders>
              <w:top w:val="single" w:sz="4" w:space="0" w:color="auto"/>
              <w:left w:val="single" w:sz="4" w:space="0" w:color="auto"/>
              <w:bottom w:val="single" w:sz="4" w:space="0" w:color="auto"/>
              <w:right w:val="single" w:sz="4" w:space="0" w:color="auto"/>
            </w:tcBorders>
          </w:tcPr>
          <w:p w14:paraId="6FB5B48F" w14:textId="77777777" w:rsidR="0090125A" w:rsidRPr="00DA5197" w:rsidRDefault="0090125A" w:rsidP="0090125A">
            <w:pPr>
              <w:spacing w:after="120"/>
              <w:rPr>
                <w:rFonts w:ascii="Arial" w:hAnsi="Arial" w:cs="Arial"/>
                <w:color w:val="000000"/>
                <w:sz w:val="18"/>
                <w:szCs w:val="18"/>
              </w:rPr>
            </w:pPr>
          </w:p>
        </w:tc>
        <w:tc>
          <w:tcPr>
            <w:tcW w:w="5499" w:type="dxa"/>
            <w:tcBorders>
              <w:top w:val="single" w:sz="4" w:space="0" w:color="auto"/>
              <w:left w:val="single" w:sz="4" w:space="0" w:color="auto"/>
              <w:bottom w:val="single" w:sz="4" w:space="0" w:color="auto"/>
              <w:right w:val="single" w:sz="4" w:space="0" w:color="auto"/>
            </w:tcBorders>
          </w:tcPr>
          <w:p w14:paraId="28DCB8E7" w14:textId="77777777" w:rsidR="0090125A" w:rsidRPr="00DA5197" w:rsidRDefault="0090125A" w:rsidP="0090125A">
            <w:pPr>
              <w:spacing w:after="120"/>
              <w:rPr>
                <w:rFonts w:ascii="Arial" w:hAnsi="Arial" w:cs="Arial"/>
                <w:color w:val="000000"/>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6AE3F93" w14:textId="77777777" w:rsidR="0090125A" w:rsidRPr="00DA5197" w:rsidRDefault="0090125A" w:rsidP="0090125A">
            <w:pPr>
              <w:spacing w:after="120"/>
              <w:rPr>
                <w:rFonts w:ascii="Arial" w:hAnsi="Arial" w:cs="Arial"/>
                <w:color w:val="000000"/>
                <w:sz w:val="18"/>
                <w:szCs w:val="18"/>
              </w:rPr>
            </w:pPr>
          </w:p>
        </w:tc>
      </w:tr>
      <w:tr w:rsidR="0090125A" w:rsidRPr="00DA5197" w14:paraId="3E9FAEEE" w14:textId="77777777" w:rsidTr="00105620">
        <w:tc>
          <w:tcPr>
            <w:tcW w:w="1701" w:type="dxa"/>
            <w:tcBorders>
              <w:right w:val="single" w:sz="4" w:space="0" w:color="auto"/>
            </w:tcBorders>
          </w:tcPr>
          <w:p w14:paraId="35E80DD0"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In the circuit</w:t>
            </w:r>
          </w:p>
        </w:tc>
        <w:tc>
          <w:tcPr>
            <w:tcW w:w="472" w:type="dxa"/>
            <w:tcBorders>
              <w:top w:val="single" w:sz="4" w:space="0" w:color="auto"/>
              <w:left w:val="single" w:sz="4" w:space="0" w:color="auto"/>
              <w:bottom w:val="single" w:sz="4" w:space="0" w:color="auto"/>
              <w:right w:val="single" w:sz="4" w:space="0" w:color="auto"/>
            </w:tcBorders>
          </w:tcPr>
          <w:p w14:paraId="2266AE98" w14:textId="77777777" w:rsidR="0090125A" w:rsidRPr="00DA5197" w:rsidRDefault="0090125A" w:rsidP="0090125A">
            <w:pPr>
              <w:spacing w:after="120"/>
              <w:rPr>
                <w:rFonts w:ascii="Arial" w:hAnsi="Arial" w:cs="Arial"/>
                <w:color w:val="000000"/>
                <w:sz w:val="18"/>
                <w:szCs w:val="18"/>
              </w:rPr>
            </w:pPr>
          </w:p>
        </w:tc>
        <w:tc>
          <w:tcPr>
            <w:tcW w:w="394" w:type="dxa"/>
            <w:tcBorders>
              <w:top w:val="single" w:sz="4" w:space="0" w:color="auto"/>
              <w:left w:val="single" w:sz="4" w:space="0" w:color="auto"/>
              <w:bottom w:val="single" w:sz="4" w:space="0" w:color="auto"/>
              <w:right w:val="single" w:sz="4" w:space="0" w:color="auto"/>
            </w:tcBorders>
          </w:tcPr>
          <w:p w14:paraId="5844C260" w14:textId="77777777" w:rsidR="0090125A" w:rsidRPr="00DA5197" w:rsidRDefault="0090125A" w:rsidP="0090125A">
            <w:pPr>
              <w:spacing w:after="120"/>
              <w:rPr>
                <w:rFonts w:ascii="Arial" w:hAnsi="Arial" w:cs="Arial"/>
                <w:color w:val="000000"/>
                <w:sz w:val="18"/>
                <w:szCs w:val="18"/>
              </w:rPr>
            </w:pPr>
          </w:p>
        </w:tc>
        <w:tc>
          <w:tcPr>
            <w:tcW w:w="5499" w:type="dxa"/>
            <w:tcBorders>
              <w:top w:val="single" w:sz="4" w:space="0" w:color="auto"/>
              <w:left w:val="single" w:sz="4" w:space="0" w:color="auto"/>
              <w:bottom w:val="single" w:sz="4" w:space="0" w:color="auto"/>
              <w:right w:val="single" w:sz="4" w:space="0" w:color="auto"/>
            </w:tcBorders>
          </w:tcPr>
          <w:p w14:paraId="60E1CFD0" w14:textId="77777777" w:rsidR="0090125A" w:rsidRPr="00DA5197" w:rsidRDefault="0090125A" w:rsidP="0090125A">
            <w:pPr>
              <w:spacing w:after="120"/>
              <w:rPr>
                <w:rFonts w:ascii="Arial" w:hAnsi="Arial" w:cs="Arial"/>
                <w:color w:val="000000"/>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1EE50D4" w14:textId="77777777" w:rsidR="0090125A" w:rsidRPr="00DA5197" w:rsidRDefault="0090125A" w:rsidP="0090125A">
            <w:pPr>
              <w:spacing w:after="120"/>
              <w:rPr>
                <w:rFonts w:ascii="Arial" w:hAnsi="Arial" w:cs="Arial"/>
                <w:color w:val="000000"/>
                <w:sz w:val="18"/>
                <w:szCs w:val="18"/>
              </w:rPr>
            </w:pPr>
          </w:p>
        </w:tc>
      </w:tr>
    </w:tbl>
    <w:p w14:paraId="0F06B91B" w14:textId="77777777" w:rsidR="0090125A" w:rsidRPr="00DA5197" w:rsidRDefault="0090125A" w:rsidP="0090125A">
      <w:pPr>
        <w:spacing w:after="120"/>
        <w:rPr>
          <w:rFonts w:ascii="Arial" w:hAnsi="Arial" w:cs="Arial"/>
          <w:color w:val="000000"/>
          <w:sz w:val="18"/>
          <w:szCs w:val="18"/>
        </w:rPr>
      </w:pPr>
    </w:p>
    <w:p w14:paraId="0FF7EFB8"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Date of cleaning and disinfection before commissioning.</w:t>
      </w:r>
    </w:p>
    <w:p w14:paraId="35B40E15"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Definitive cessation of the installation</w:t>
      </w:r>
    </w:p>
    <w:tbl>
      <w:tblPr>
        <w:tblW w:w="0" w:type="auto"/>
        <w:tblLook w:val="04A0" w:firstRow="1" w:lastRow="0" w:firstColumn="1" w:lastColumn="0" w:noHBand="0" w:noVBand="1"/>
      </w:tblPr>
      <w:tblGrid>
        <w:gridCol w:w="1701"/>
        <w:gridCol w:w="1701"/>
      </w:tblGrid>
      <w:tr w:rsidR="0090125A" w:rsidRPr="00DA5197" w14:paraId="5E58CBC9" w14:textId="77777777" w:rsidTr="00105620">
        <w:tc>
          <w:tcPr>
            <w:tcW w:w="1701" w:type="dxa"/>
            <w:tcBorders>
              <w:right w:val="single" w:sz="4" w:space="0" w:color="auto"/>
            </w:tcBorders>
          </w:tcPr>
          <w:p w14:paraId="578D03DC" w14:textId="77777777" w:rsidR="0090125A" w:rsidRPr="00DA5197" w:rsidRDefault="0090125A" w:rsidP="0090125A">
            <w:pPr>
              <w:spacing w:after="120"/>
              <w:jc w:val="right"/>
              <w:rPr>
                <w:rFonts w:ascii="Arial" w:hAnsi="Arial" w:cs="Arial"/>
                <w:color w:val="000000"/>
                <w:sz w:val="18"/>
                <w:szCs w:val="18"/>
              </w:rPr>
            </w:pPr>
            <w:r w:rsidRPr="00DA5197">
              <w:rPr>
                <w:rFonts w:ascii="Arial" w:hAnsi="Arial"/>
                <w:color w:val="000000"/>
                <w:sz w:val="18"/>
              </w:rPr>
              <w:t>Date of cessation</w:t>
            </w:r>
          </w:p>
        </w:tc>
        <w:tc>
          <w:tcPr>
            <w:tcW w:w="1701" w:type="dxa"/>
            <w:tcBorders>
              <w:top w:val="single" w:sz="4" w:space="0" w:color="auto"/>
              <w:left w:val="single" w:sz="4" w:space="0" w:color="auto"/>
              <w:bottom w:val="single" w:sz="4" w:space="0" w:color="auto"/>
              <w:right w:val="single" w:sz="4" w:space="0" w:color="auto"/>
            </w:tcBorders>
          </w:tcPr>
          <w:p w14:paraId="57D9ECA8" w14:textId="77777777" w:rsidR="0090125A" w:rsidRPr="00DA5197" w:rsidRDefault="0090125A" w:rsidP="0090125A">
            <w:pPr>
              <w:spacing w:after="120"/>
              <w:rPr>
                <w:rFonts w:ascii="Arial" w:hAnsi="Arial" w:cs="Arial"/>
                <w:color w:val="000000"/>
                <w:sz w:val="18"/>
                <w:szCs w:val="18"/>
              </w:rPr>
            </w:pPr>
          </w:p>
        </w:tc>
      </w:tr>
    </w:tbl>
    <w:p w14:paraId="0F8EC74C" w14:textId="77777777" w:rsidR="0090125A" w:rsidRPr="00DA5197" w:rsidRDefault="0090125A" w:rsidP="0090125A">
      <w:pPr>
        <w:spacing w:after="120"/>
        <w:rPr>
          <w:rFonts w:ascii="Arial" w:hAnsi="Arial" w:cs="Arial"/>
          <w:color w:val="000000"/>
          <w:sz w:val="18"/>
          <w:szCs w:val="18"/>
        </w:rPr>
      </w:pPr>
    </w:p>
    <w:p w14:paraId="738069F3" w14:textId="77777777" w:rsidR="0090125A" w:rsidRPr="00DA5197" w:rsidRDefault="0090125A" w:rsidP="0090125A">
      <w:pPr>
        <w:spacing w:after="120"/>
        <w:jc w:val="center"/>
        <w:outlineLvl w:val="0"/>
        <w:rPr>
          <w:rFonts w:ascii="Arial" w:hAnsi="Arial" w:cs="Arial"/>
          <w:color w:val="000000"/>
          <w:sz w:val="18"/>
          <w:szCs w:val="18"/>
        </w:rPr>
      </w:pPr>
      <w:bookmarkStart w:id="36" w:name="_Toc71518953"/>
      <w:r w:rsidRPr="00DA5197">
        <w:rPr>
          <w:rFonts w:ascii="Arial" w:hAnsi="Arial"/>
          <w:color w:val="000000"/>
          <w:sz w:val="18"/>
        </w:rPr>
        <w:t>Notifier’s signature</w:t>
      </w:r>
      <w:bookmarkEnd w:id="36"/>
    </w:p>
    <w:p w14:paraId="206D8A16" w14:textId="77777777" w:rsidR="0090125A" w:rsidRPr="00DA5197" w:rsidRDefault="0090125A" w:rsidP="0090125A">
      <w:pPr>
        <w:spacing w:after="120"/>
        <w:jc w:val="center"/>
        <w:rPr>
          <w:rFonts w:ascii="Arial" w:hAnsi="Arial" w:cs="Arial"/>
          <w:color w:val="000000"/>
          <w:sz w:val="18"/>
          <w:szCs w:val="18"/>
        </w:rPr>
      </w:pPr>
    </w:p>
    <w:p w14:paraId="25573CBE" w14:textId="77777777" w:rsidR="0090125A" w:rsidRPr="00DA5197" w:rsidRDefault="0090125A" w:rsidP="0090125A">
      <w:pPr>
        <w:spacing w:after="120"/>
        <w:jc w:val="center"/>
        <w:rPr>
          <w:rFonts w:ascii="Arial" w:hAnsi="Arial" w:cs="Arial"/>
          <w:color w:val="000000"/>
          <w:sz w:val="18"/>
          <w:szCs w:val="18"/>
        </w:rPr>
      </w:pPr>
    </w:p>
    <w:p w14:paraId="1EC21B31" w14:textId="77777777" w:rsidR="0090125A" w:rsidRPr="00DA5197" w:rsidRDefault="0090125A" w:rsidP="0090125A">
      <w:pPr>
        <w:spacing w:after="120"/>
        <w:rPr>
          <w:rFonts w:ascii="Arial" w:hAnsi="Arial" w:cs="Arial"/>
          <w:color w:val="000000"/>
          <w:sz w:val="18"/>
          <w:szCs w:val="18"/>
        </w:rPr>
      </w:pPr>
      <w:r w:rsidRPr="00DA5197">
        <w:rPr>
          <w:rFonts w:ascii="Arial" w:hAnsi="Arial"/>
          <w:color w:val="000000"/>
          <w:sz w:val="18"/>
        </w:rPr>
        <w:t>Signed: ………………………………………………………</w:t>
      </w:r>
    </w:p>
    <w:p w14:paraId="1799FC4C" w14:textId="77777777" w:rsidR="0090125A" w:rsidRPr="00DA5197" w:rsidRDefault="0090125A" w:rsidP="0090125A">
      <w:pPr>
        <w:spacing w:after="120"/>
        <w:ind w:firstLine="357"/>
        <w:rPr>
          <w:rFonts w:ascii="Arial" w:hAnsi="Arial" w:cs="Arial"/>
          <w:color w:val="000000"/>
        </w:rPr>
      </w:pPr>
    </w:p>
    <w:p w14:paraId="0970ACC1" w14:textId="77777777" w:rsidR="00105620" w:rsidRPr="00DA5197" w:rsidRDefault="00105620">
      <w:pPr>
        <w:rPr>
          <w:rFonts w:ascii="Arial" w:hAnsi="Arial" w:cs="Arial"/>
        </w:rPr>
      </w:pPr>
      <w:r w:rsidRPr="00DA5197">
        <w:br w:type="page"/>
      </w:r>
    </w:p>
    <w:p w14:paraId="42A023FB" w14:textId="77777777" w:rsidR="00105620" w:rsidRPr="00DA5197" w:rsidRDefault="00105620" w:rsidP="00105620">
      <w:pPr>
        <w:keepNext/>
        <w:spacing w:after="240"/>
        <w:ind w:firstLine="357"/>
        <w:jc w:val="center"/>
        <w:outlineLvl w:val="0"/>
        <w:rPr>
          <w:rFonts w:ascii="Arial" w:hAnsi="Arial"/>
          <w:bCs/>
          <w:kern w:val="32"/>
          <w:szCs w:val="32"/>
        </w:rPr>
      </w:pPr>
      <w:bookmarkStart w:id="37" w:name="_Toc104818920"/>
      <w:r w:rsidRPr="00DA5197">
        <w:rPr>
          <w:rFonts w:ascii="Arial" w:hAnsi="Arial"/>
        </w:rPr>
        <w:lastRenderedPageBreak/>
        <w:t>ANNEX III</w:t>
      </w:r>
      <w:bookmarkEnd w:id="37"/>
    </w:p>
    <w:p w14:paraId="1491330C" w14:textId="77777777" w:rsidR="00105620" w:rsidRPr="00DA5197" w:rsidRDefault="00105620" w:rsidP="00105620">
      <w:pPr>
        <w:spacing w:after="240"/>
        <w:ind w:firstLine="357"/>
        <w:jc w:val="center"/>
        <w:rPr>
          <w:rFonts w:ascii="Arial" w:eastAsia="Calibri" w:hAnsi="Arial" w:cs="Arial"/>
          <w:b/>
          <w:szCs w:val="19"/>
        </w:rPr>
      </w:pPr>
      <w:r w:rsidRPr="00DA5197">
        <w:rPr>
          <w:rFonts w:ascii="Arial" w:hAnsi="Arial"/>
          <w:b/>
        </w:rPr>
        <w:t>Installation and water quality requirements</w:t>
      </w:r>
    </w:p>
    <w:p w14:paraId="21600530" w14:textId="77777777" w:rsidR="00105620" w:rsidRPr="00DA5197" w:rsidRDefault="00105620" w:rsidP="00105620">
      <w:pPr>
        <w:spacing w:after="240"/>
        <w:ind w:firstLine="357"/>
        <w:jc w:val="center"/>
        <w:rPr>
          <w:rFonts w:ascii="Arial" w:eastAsia="Calibri" w:hAnsi="Arial" w:cs="Arial"/>
          <w:i/>
          <w:szCs w:val="19"/>
        </w:rPr>
      </w:pPr>
      <w:r w:rsidRPr="00DA5197">
        <w:rPr>
          <w:rFonts w:ascii="Arial" w:hAnsi="Arial"/>
          <w:i/>
        </w:rPr>
        <w:t>I. Design requirements for installations or equipment</w:t>
      </w:r>
    </w:p>
    <w:p w14:paraId="7BB3D442"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The design and materials used in the installations and equipment shall prevent limescale, microbial growth and biolayer formation. The materials constituting the hydraulic circuit shall also withstand the aggressive action of water and chemical disinfectants or, where appropriate, heat treatment.</w:t>
      </w:r>
    </w:p>
    <w:p w14:paraId="3CE2CF4E"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The storage of disinfectant products and other chemicals used in the installation, in addition to generic chemical storage safety measures, must be perfectly protected from solar irradiation and from bad weather.</w:t>
      </w:r>
    </w:p>
    <w:p w14:paraId="6437A964"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In addition, installations must have the following characteristics:</w:t>
      </w:r>
    </w:p>
    <w:p w14:paraId="466A5B29" w14:textId="77777777" w:rsidR="00105620" w:rsidRPr="00DA5197" w:rsidRDefault="00105620" w:rsidP="00105620">
      <w:pPr>
        <w:spacing w:after="240"/>
        <w:ind w:firstLine="357"/>
        <w:jc w:val="center"/>
        <w:rPr>
          <w:rFonts w:ascii="Arial" w:eastAsia="Calibri" w:hAnsi="Arial" w:cs="Arial"/>
          <w:i/>
          <w:szCs w:val="19"/>
        </w:rPr>
      </w:pPr>
      <w:r w:rsidRPr="00DA5197">
        <w:rPr>
          <w:rFonts w:ascii="Arial" w:hAnsi="Arial"/>
        </w:rPr>
        <w:t xml:space="preserve">Part A. </w:t>
      </w:r>
      <w:r w:rsidRPr="00DA5197">
        <w:rPr>
          <w:rFonts w:ascii="Arial" w:hAnsi="Arial"/>
          <w:i/>
        </w:rPr>
        <w:t>Sanitary water systems</w:t>
      </w:r>
    </w:p>
    <w:p w14:paraId="79381B11"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1. Shall ensure complete tightness and correct circulation of the water, avoiding stagnation, having sufficient purging points to completely empty the installation, which shall be sized to allow for the complete elimination of sediments.</w:t>
      </w:r>
    </w:p>
    <w:p w14:paraId="78735FF2"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2. Shall facilitate the accessibility of equipment for inspection, maintenance, repair, cleaning, disinfection, sampling and necessary protective measures.</w:t>
      </w:r>
    </w:p>
    <w:p w14:paraId="7D34C205"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3. The materials used must be capable of being in contact with water for human use.</w:t>
      </w:r>
    </w:p>
    <w:p w14:paraId="6C042470" w14:textId="77777777" w:rsidR="00105620" w:rsidRPr="00DA5197" w:rsidRDefault="00105620" w:rsidP="00105620">
      <w:pPr>
        <w:spacing w:after="240"/>
        <w:ind w:firstLine="357"/>
        <w:jc w:val="both"/>
        <w:rPr>
          <w:rFonts w:ascii="Arial" w:eastAsia="Calibri" w:hAnsi="Arial" w:cs="Arial"/>
        </w:rPr>
      </w:pPr>
      <w:r w:rsidRPr="00DA5197">
        <w:rPr>
          <w:rFonts w:ascii="Arial" w:hAnsi="Arial"/>
          <w:color w:val="000000"/>
        </w:rPr>
        <w:t xml:space="preserve">4. </w:t>
      </w:r>
      <w:r w:rsidRPr="00DA5197">
        <w:rPr>
          <w:rFonts w:ascii="Arial" w:hAnsi="Arial"/>
        </w:rPr>
        <w:t xml:space="preserve">Shall have </w:t>
      </w:r>
      <w:r w:rsidRPr="00DA5197">
        <w:rPr>
          <w:rFonts w:ascii="Arial" w:hAnsi="Arial"/>
          <w:color w:val="000000"/>
        </w:rPr>
        <w:t>filtration systems in the inflow water according to the Technical Building Code</w:t>
      </w:r>
      <w:r w:rsidRPr="00DA5197">
        <w:rPr>
          <w:rFonts w:ascii="Arial" w:hAnsi="Arial"/>
        </w:rPr>
        <w:t>.</w:t>
      </w:r>
      <w:r w:rsidRPr="00DA5197">
        <w:rPr>
          <w:rFonts w:ascii="Arial" w:hAnsi="Arial"/>
          <w:b/>
          <w:i/>
        </w:rPr>
        <w:t xml:space="preserve"> </w:t>
      </w:r>
      <w:r w:rsidRPr="00DA5197">
        <w:rPr>
          <w:rFonts w:ascii="Arial" w:hAnsi="Arial"/>
        </w:rPr>
        <w:t>Where appropriate, the need for installation of water hardness treatment equipment, such as softeners or limescale inhibitors, shall be assessed.</w:t>
      </w:r>
    </w:p>
    <w:p w14:paraId="75F6C8CE"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5. At outlets, low aerosol diffusers should be selected preferably, especially for taps.</w:t>
      </w:r>
    </w:p>
    <w:p w14:paraId="17828B3D"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6. Cold water installations:</w:t>
      </w:r>
    </w:p>
    <w:p w14:paraId="06245524"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a) Shall maintain</w:t>
      </w:r>
      <w:r w:rsidRPr="00DA5197">
        <w:rPr>
          <w:rFonts w:ascii="Arial" w:hAnsi="Arial"/>
        </w:rPr>
        <w:t xml:space="preserve"> </w:t>
      </w:r>
      <w:r w:rsidRPr="00DA5197">
        <w:rPr>
          <w:rFonts w:ascii="Arial" w:hAnsi="Arial"/>
          <w:color w:val="000000"/>
        </w:rPr>
        <w:t>the water temperature in the cold water circuit as low as possible by seeking, where weather conditions permit, a temperature of less than 20 °C, for which the pipes shall be sufficiently far away from the hot water pipes, or if not, should be thermally isolated.</w:t>
      </w:r>
    </w:p>
    <w:p w14:paraId="3AE2FF79"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b) If the indoor cold water system has tanks</w:t>
      </w:r>
      <w:r w:rsidRPr="00DA5197">
        <w:rPr>
          <w:rFonts w:ascii="Arial" w:hAnsi="Arial"/>
          <w:i/>
          <w:color w:val="000000"/>
        </w:rPr>
        <w:t xml:space="preserve">, </w:t>
      </w:r>
      <w:r w:rsidRPr="00DA5197">
        <w:rPr>
          <w:rFonts w:ascii="Arial" w:hAnsi="Arial"/>
          <w:color w:val="000000"/>
        </w:rPr>
        <w:t>these must comply with the requirements set out in Article 11 of Royal Decree 140/2003 of 7 February 2003. If they are located outdoors, they shall also be thermally insulated and protected.</w:t>
      </w:r>
    </w:p>
    <w:p w14:paraId="316FA40B" w14:textId="77777777" w:rsidR="00105620" w:rsidRPr="00DA5197" w:rsidRDefault="00105620" w:rsidP="00105620">
      <w:pPr>
        <w:shd w:val="clear" w:color="auto" w:fill="FFFFFF"/>
        <w:spacing w:after="240"/>
        <w:ind w:firstLine="357"/>
        <w:jc w:val="both"/>
        <w:rPr>
          <w:rFonts w:ascii="Arial" w:eastAsia="Calibri" w:hAnsi="Arial" w:cs="Arial"/>
          <w:color w:val="000000"/>
          <w:shd w:val="clear" w:color="auto" w:fill="FFFFFF"/>
        </w:rPr>
      </w:pPr>
      <w:r w:rsidRPr="00DA5197">
        <w:rPr>
          <w:rFonts w:ascii="Arial" w:hAnsi="Arial"/>
          <w:color w:val="000000"/>
          <w:shd w:val="clear" w:color="auto" w:fill="FFFFFF"/>
        </w:rPr>
        <w:t>c) The tanks must be equipped with an indoor water temperature measurement system, where appropriate, with an automatic disinfectant dosing system and an accessible purge valve at the lowest point for emptying, and shall allow water to be sampled.</w:t>
      </w:r>
    </w:p>
    <w:p w14:paraId="22F500BB" w14:textId="77777777" w:rsidR="00105620" w:rsidRPr="00DA5197" w:rsidRDefault="00105620" w:rsidP="00105620">
      <w:pPr>
        <w:shd w:val="clear" w:color="auto" w:fill="FFFFFF"/>
        <w:spacing w:after="240"/>
        <w:ind w:firstLine="357"/>
        <w:jc w:val="both"/>
        <w:rPr>
          <w:rFonts w:ascii="Arial" w:eastAsia="Calibri" w:hAnsi="Arial" w:cs="Arial"/>
          <w:color w:val="000000"/>
        </w:rPr>
      </w:pPr>
      <w:r w:rsidRPr="00DA5197">
        <w:rPr>
          <w:rFonts w:ascii="Arial" w:hAnsi="Arial"/>
          <w:color w:val="000000"/>
        </w:rPr>
        <w:t>7. In hot water installations (hereinafter ACS):</w:t>
      </w:r>
    </w:p>
    <w:p w14:paraId="2C29CB65" w14:textId="77777777" w:rsidR="00105620" w:rsidRPr="00DA5197" w:rsidRDefault="00105620" w:rsidP="00105620">
      <w:pPr>
        <w:spacing w:after="240"/>
        <w:ind w:firstLine="357"/>
        <w:jc w:val="both"/>
        <w:rPr>
          <w:rFonts w:ascii="Arial" w:eastAsia="Calibri" w:hAnsi="Arial" w:cs="Arial"/>
        </w:rPr>
      </w:pPr>
      <w:r w:rsidRPr="00DA5197">
        <w:rPr>
          <w:rFonts w:ascii="Arial" w:hAnsi="Arial"/>
          <w:color w:val="000000"/>
        </w:rPr>
        <w:lastRenderedPageBreak/>
        <w:t xml:space="preserve">a) Manholes: </w:t>
      </w:r>
      <w:r w:rsidRPr="00DA5197">
        <w:rPr>
          <w:rFonts w:ascii="Arial" w:hAnsi="Arial"/>
        </w:rPr>
        <w:t xml:space="preserve">Water accumulation areas of 750 litres or more must be easily accessible, with a minimum diameter of 400 mm, allowing inspection, cleaning, maintenance disinfection and corrosion protection. Tanks of less than 750 litres and double tank inter-accumulators (with water accumulation volumes of less than 750 litres) shall be provided with appropriate access for inspection, cleaning, emptying and sampling appropriate to their design characteristics as defined in UNE-EN 12897:2017+A1:2020 Water supply - Specification for indirectly heated unvented (closed) storage water heaters. </w:t>
      </w:r>
    </w:p>
    <w:p w14:paraId="5A6CA3C7" w14:textId="77777777" w:rsidR="00105620" w:rsidRPr="00DA5197" w:rsidRDefault="00105620" w:rsidP="00105620">
      <w:pPr>
        <w:spacing w:after="240"/>
        <w:ind w:firstLine="357"/>
        <w:jc w:val="both"/>
        <w:rPr>
          <w:rFonts w:ascii="Arial" w:eastAsia="Calibri" w:hAnsi="Arial" w:cs="Arial"/>
        </w:rPr>
      </w:pPr>
      <w:r w:rsidRPr="00DA5197">
        <w:rPr>
          <w:rFonts w:ascii="Arial" w:hAnsi="Arial"/>
        </w:rPr>
        <w:t>b) The accumulators shall be equipped with a temperature measuring system representative of the indoor water and equipped with an accessible purge key in the lower area of the tank, which allows full emptying and sampling and which shall also be lower than the water outlet.</w:t>
      </w:r>
    </w:p>
    <w:p w14:paraId="14D3EB14" w14:textId="77777777" w:rsidR="00105620" w:rsidRPr="00DA5197" w:rsidRDefault="00105620" w:rsidP="00105620">
      <w:pPr>
        <w:shd w:val="clear" w:color="auto" w:fill="FFFFFF"/>
        <w:spacing w:after="240"/>
        <w:ind w:firstLine="357"/>
        <w:jc w:val="both"/>
        <w:rPr>
          <w:rFonts w:ascii="Arial" w:eastAsia="Calibri" w:hAnsi="Arial" w:cs="Arial"/>
        </w:rPr>
      </w:pPr>
      <w:r w:rsidRPr="00DA5197">
        <w:rPr>
          <w:rFonts w:ascii="Arial" w:hAnsi="Arial"/>
        </w:rPr>
        <w:t xml:space="preserve">c) Temperature in accumulators: It shall be ensured that, in all the water stored in the final hot water accumulators, i.e. immediately prior to consumption, there is a homogeneous and minimum temperature of 60 °C. </w:t>
      </w:r>
      <w:r w:rsidRPr="00DA5197">
        <w:rPr>
          <w:rFonts w:ascii="Arial" w:hAnsi="Arial"/>
          <w:shd w:val="clear" w:color="auto" w:fill="FFFFFF"/>
        </w:rPr>
        <w:t>The return water must not return directly to the distribution circuit without going through prior thermal disinfection</w:t>
      </w:r>
      <w:r w:rsidRPr="00DA5197">
        <w:rPr>
          <w:rFonts w:ascii="Arial" w:hAnsi="Arial"/>
        </w:rPr>
        <w:t>. In the case of double tank inter-accumulators, the water temperature must be at least 70 °C.</w:t>
      </w:r>
    </w:p>
    <w:p w14:paraId="20EE1351" w14:textId="0E87B2B8" w:rsidR="00105620" w:rsidRPr="00DA5197" w:rsidRDefault="00105620" w:rsidP="00105620">
      <w:pPr>
        <w:shd w:val="clear" w:color="auto" w:fill="FFFFFF"/>
        <w:spacing w:after="240"/>
        <w:ind w:firstLine="357"/>
        <w:jc w:val="both"/>
        <w:rPr>
          <w:rFonts w:ascii="Arial" w:eastAsia="Calibri" w:hAnsi="Arial" w:cs="Arial"/>
          <w:color w:val="000000"/>
        </w:rPr>
      </w:pPr>
      <w:r w:rsidRPr="00DA5197">
        <w:rPr>
          <w:rFonts w:ascii="Arial" w:hAnsi="Arial"/>
          <w:color w:val="000000"/>
        </w:rPr>
        <w:t>d) When using a thermal use system with accumulation of water for human use, in which a temperature above 60 °C (solar energy, geothermal,</w:t>
      </w:r>
      <w:r w:rsidR="00B631AA" w:rsidRPr="00DA5197">
        <w:rPr>
          <w:rFonts w:ascii="Arial" w:hAnsi="Arial"/>
          <w:color w:val="000000"/>
          <w:lang w:val="en-US"/>
        </w:rPr>
        <w:t xml:space="preserve"> </w:t>
      </w:r>
      <w:r w:rsidRPr="00DA5197">
        <w:rPr>
          <w:rFonts w:ascii="Arial" w:hAnsi="Arial"/>
          <w:color w:val="000000"/>
        </w:rPr>
        <w:t xml:space="preserve">etc.) is not continuously ensured, it should be ensured that a temperature of 60 °C is subsequently reached in a final accumulator before distribution to use. </w:t>
      </w:r>
    </w:p>
    <w:p w14:paraId="6867D4FA" w14:textId="77777777" w:rsidR="00105620" w:rsidRPr="00DA5197" w:rsidRDefault="00105620" w:rsidP="00105620">
      <w:pPr>
        <w:spacing w:after="240"/>
        <w:ind w:firstLine="357"/>
        <w:jc w:val="both"/>
        <w:rPr>
          <w:rFonts w:ascii="Arial" w:eastAsia="Calibri" w:hAnsi="Arial" w:cs="Arial"/>
        </w:rPr>
      </w:pPr>
      <w:r w:rsidRPr="00DA5197">
        <w:rPr>
          <w:rFonts w:ascii="Arial" w:hAnsi="Arial"/>
          <w:color w:val="000000"/>
        </w:rPr>
        <w:t xml:space="preserve">e) </w:t>
      </w:r>
      <w:r w:rsidRPr="00DA5197">
        <w:rPr>
          <w:rFonts w:ascii="Arial" w:hAnsi="Arial"/>
        </w:rPr>
        <w:t>Valves: There shall be sufficient check valve systems, where necessary, to prevent water returns due to pressure loss or decrease in the supplied flow rate and mixtures of water from different circuits, grades or uses, according to UNE-EN 1717:2001 Protection against pollution of potable water in water installations and general requirements of devices to prevent pollution by backflow.</w:t>
      </w:r>
    </w:p>
    <w:p w14:paraId="726270C1" w14:textId="77777777" w:rsidR="00105620" w:rsidRPr="00DA5197" w:rsidRDefault="00105620" w:rsidP="00105620">
      <w:pPr>
        <w:spacing w:after="240"/>
        <w:ind w:firstLine="357"/>
        <w:jc w:val="both"/>
        <w:rPr>
          <w:rFonts w:ascii="Arial" w:eastAsia="Calibri" w:hAnsi="Arial" w:cs="Arial"/>
        </w:rPr>
      </w:pPr>
      <w:r w:rsidRPr="00DA5197">
        <w:rPr>
          <w:rFonts w:ascii="Arial" w:hAnsi="Arial"/>
        </w:rPr>
        <w:t>f) Temperatures: Water temperature in the hot water circuit shall be maintained above 50 °C at all outlets of the circuit and in the return pipe, if available, using a temperature balance. The installation shall allow the water to reach a temperature of 70 °C if a heat disinfection treatment is required.</w:t>
      </w:r>
    </w:p>
    <w:p w14:paraId="458C9892"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rPr>
        <w:t>g) Systems without accumulation: Heating systems without accumulation with or without return shall ensure that the water at the outlet of the heating system has a</w:t>
      </w:r>
      <w:r w:rsidRPr="00DA5197">
        <w:rPr>
          <w:rFonts w:ascii="Arial" w:hAnsi="Arial"/>
          <w:color w:val="000000"/>
        </w:rPr>
        <w:t xml:space="preserve"> minimum temperature of 60 ºC.</w:t>
      </w:r>
    </w:p>
    <w:p w14:paraId="3DC5E7A4"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h) Sections of pipes in which water circulation and a minimum temperature of more than 50 °C cannot be ensured shall not have a length of more than 5 metres or a volume of water stored greater than 3 litres. This shall apply to mixing valve systems where 50 °C must be guaranteed before the valve itself and have a temperature measurement system available. The stabilisation temperature shall be reached within one minute.</w:t>
      </w:r>
    </w:p>
    <w:p w14:paraId="6C5446CE"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 xml:space="preserve">i) For installations of immunocompromised users, the installation of </w:t>
      </w:r>
      <w:r w:rsidRPr="00DA5197">
        <w:rPr>
          <w:rFonts w:ascii="Arial" w:hAnsi="Arial"/>
          <w:color w:val="000000"/>
          <w:shd w:val="clear" w:color="auto" w:fill="FFFFFF"/>
        </w:rPr>
        <w:t xml:space="preserve">microbiological filters with proven effectiveness against </w:t>
      </w:r>
      <w:r w:rsidRPr="00DA5197">
        <w:rPr>
          <w:rFonts w:ascii="Arial" w:hAnsi="Arial"/>
          <w:i/>
          <w:color w:val="000000"/>
          <w:shd w:val="clear" w:color="auto" w:fill="FFFFFF"/>
        </w:rPr>
        <w:t xml:space="preserve">Legionella </w:t>
      </w:r>
      <w:r w:rsidRPr="00DA5197">
        <w:rPr>
          <w:rFonts w:ascii="Arial" w:hAnsi="Arial"/>
          <w:color w:val="000000"/>
        </w:rPr>
        <w:t>or other systems of similar effectiveness at outlets are recommended.</w:t>
      </w:r>
    </w:p>
    <w:p w14:paraId="782D50EE" w14:textId="77777777" w:rsidR="00105620" w:rsidRPr="00DA5197" w:rsidRDefault="00105620" w:rsidP="00105620">
      <w:pPr>
        <w:spacing w:after="240"/>
        <w:ind w:firstLine="357"/>
        <w:jc w:val="both"/>
        <w:rPr>
          <w:rFonts w:ascii="Arial" w:eastAsia="Calibri" w:hAnsi="Arial" w:cs="Arial"/>
          <w:color w:val="000000"/>
          <w:lang w:eastAsia="en-US"/>
        </w:rPr>
      </w:pPr>
    </w:p>
    <w:p w14:paraId="7D86C3A7" w14:textId="77777777" w:rsidR="00105620" w:rsidRPr="00DA5197" w:rsidRDefault="00105620" w:rsidP="00105620">
      <w:pPr>
        <w:spacing w:after="240"/>
        <w:ind w:firstLine="357"/>
        <w:jc w:val="center"/>
        <w:rPr>
          <w:rFonts w:ascii="Arial" w:eastAsia="Calibri" w:hAnsi="Arial" w:cs="Arial"/>
          <w:i/>
          <w:szCs w:val="19"/>
        </w:rPr>
      </w:pPr>
      <w:r w:rsidRPr="00DA5197">
        <w:rPr>
          <w:rFonts w:ascii="Arial" w:hAnsi="Arial"/>
        </w:rPr>
        <w:lastRenderedPageBreak/>
        <w:t xml:space="preserve">Part B. </w:t>
      </w:r>
      <w:r w:rsidRPr="00DA5197">
        <w:rPr>
          <w:rFonts w:ascii="Arial" w:hAnsi="Arial"/>
          <w:i/>
        </w:rPr>
        <w:t>Cooling towers and evaporative condensers</w:t>
      </w:r>
    </w:p>
    <w:p w14:paraId="360CCDFD"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1. Location: Without prejudice to the provisions of the RITE, they shall be located in such a way as to minimise the risk of persons being exposed to aerosols. For this purpose, they should be located whenever possible in places away from people and from air conditioning or ventilation outlets, both in their own and in adjacent buildings.</w:t>
      </w:r>
    </w:p>
    <w:p w14:paraId="2447212D"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2. Accessibility. Installations and their component parts shall be accessible in such a way that servicing, maintenance, cleaning, disinfection, sampling and inspection may be properly carried out.</w:t>
      </w:r>
    </w:p>
    <w:p w14:paraId="57D09303"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3. Sampling points. Installations shall have accessible points for sampling for physical-chemical and microbiological analyses, and the level of disinfectant. They shall be located as far away as possible from the water inflow and from the injection or disinfectant dosing. In addition to having an accessible point in the basin, they must also have a sampling point in the return pipe. It is recommended that the installation have a sampling device in the water return circuit to the tower.</w:t>
      </w:r>
    </w:p>
    <w:p w14:paraId="77A4C7DB"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4. Filtration systems. In installations which are unable to maintain the turbidity values referred to in Table 1 or where deemed necessary, they must have filtration systems in the water circuit.</w:t>
      </w:r>
    </w:p>
    <w:p w14:paraId="079420BC" w14:textId="77777777" w:rsidR="00105620" w:rsidRPr="00DA5197" w:rsidRDefault="00105620" w:rsidP="00105620">
      <w:pPr>
        <w:autoSpaceDE w:val="0"/>
        <w:autoSpaceDN w:val="0"/>
        <w:adjustRightInd w:val="0"/>
        <w:spacing w:after="240"/>
        <w:ind w:firstLine="357"/>
        <w:jc w:val="both"/>
        <w:rPr>
          <w:rFonts w:ascii="Arial" w:eastAsia="Calibri" w:hAnsi="Arial" w:cs="Arial"/>
          <w:color w:val="000000"/>
        </w:rPr>
      </w:pPr>
      <w:r w:rsidRPr="00DA5197">
        <w:rPr>
          <w:rFonts w:ascii="Arial" w:hAnsi="Arial"/>
          <w:color w:val="000000"/>
        </w:rPr>
        <w:t xml:space="preserve">5. Purge system. There shall be sufficient purging points to completely empty the installation and these shall be sized to allow the disposal of accumulated sediments. The purge system should be automated according to the maximum conductivity allowed in the system indicated in the water treatment programme. Upon technical justification, a purge can be carried out using a timer, rotameter or similar, and manual adjustment of the instantaneous purge flow rate. </w:t>
      </w:r>
    </w:p>
    <w:p w14:paraId="58B88FA8"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6. Drop separator. There must be high-efficiency drop separating systems with a dragged water flow of less than 0.002 per cent of the flow of circulating water.</w:t>
      </w:r>
    </w:p>
    <w:p w14:paraId="3B6C052F" w14:textId="77777777" w:rsidR="00105620" w:rsidRPr="00DA5197" w:rsidRDefault="00105620" w:rsidP="00105620">
      <w:pPr>
        <w:shd w:val="clear" w:color="auto" w:fill="FFFFFF"/>
        <w:spacing w:after="240"/>
        <w:ind w:firstLine="357"/>
        <w:jc w:val="both"/>
        <w:rPr>
          <w:rFonts w:ascii="Arial" w:eastAsia="Calibri" w:hAnsi="Arial" w:cs="Arial"/>
          <w:color w:val="000000"/>
        </w:rPr>
      </w:pPr>
      <w:r w:rsidRPr="00DA5197">
        <w:rPr>
          <w:rFonts w:ascii="Arial" w:hAnsi="Arial"/>
          <w:color w:val="000000"/>
          <w:shd w:val="clear" w:color="auto" w:fill="FFFFFF"/>
        </w:rPr>
        <w:t xml:space="preserve">7. Dosing systems. In the event of using biocidal products, it shall be ensured that the installation is kept disinfected at all times against </w:t>
      </w:r>
      <w:r w:rsidRPr="00DA5197">
        <w:rPr>
          <w:rFonts w:ascii="Arial" w:hAnsi="Arial"/>
          <w:i/>
          <w:color w:val="000000"/>
          <w:shd w:val="clear" w:color="auto" w:fill="FFFFFF"/>
        </w:rPr>
        <w:t>Legionella</w:t>
      </w:r>
      <w:r w:rsidRPr="00DA5197">
        <w:rPr>
          <w:rFonts w:ascii="Arial" w:hAnsi="Arial"/>
          <w:color w:val="000000"/>
          <w:shd w:val="clear" w:color="auto" w:fill="FFFFFF"/>
        </w:rPr>
        <w:t xml:space="preserve"> and, where appropriate, it shall have automatic dosing systems.</w:t>
      </w:r>
    </w:p>
    <w:p w14:paraId="3A0FBE28" w14:textId="77777777" w:rsidR="00105620" w:rsidRPr="00DA5197" w:rsidRDefault="00105620" w:rsidP="00105620">
      <w:pPr>
        <w:shd w:val="clear" w:color="auto" w:fill="FFFFFF"/>
        <w:spacing w:after="240"/>
        <w:ind w:firstLine="357"/>
        <w:jc w:val="both"/>
        <w:rPr>
          <w:rFonts w:ascii="Arial" w:eastAsia="Calibri" w:hAnsi="Arial" w:cs="Arial"/>
          <w:color w:val="000000"/>
          <w:lang w:eastAsia="en-US"/>
        </w:rPr>
      </w:pPr>
    </w:p>
    <w:p w14:paraId="08FED575" w14:textId="77777777" w:rsidR="00105620" w:rsidRPr="00DA5197" w:rsidRDefault="00105620" w:rsidP="00105620">
      <w:pPr>
        <w:spacing w:after="240"/>
        <w:ind w:firstLine="357"/>
        <w:jc w:val="center"/>
        <w:rPr>
          <w:rFonts w:ascii="Arial" w:eastAsia="Calibri" w:hAnsi="Arial" w:cs="Arial"/>
          <w:i/>
          <w:szCs w:val="19"/>
        </w:rPr>
      </w:pPr>
      <w:r w:rsidRPr="00DA5197">
        <w:rPr>
          <w:rFonts w:ascii="Arial" w:hAnsi="Arial"/>
        </w:rPr>
        <w:t xml:space="preserve">Part C. </w:t>
      </w:r>
      <w:r w:rsidRPr="00DA5197">
        <w:rPr>
          <w:rFonts w:ascii="Arial" w:hAnsi="Arial"/>
          <w:i/>
        </w:rPr>
        <w:t>Heated water systems or with temperatures similar to those heated (≥ 24 °C) and aerosol projection with/without agitation and with/without recirculation through high-speed jets or air injection, multi-purpose pool vessels with this type of installation, swimming pools with game devices, water play areas, fountains, curtains, waterfalls, among others</w:t>
      </w:r>
    </w:p>
    <w:p w14:paraId="334FA393" w14:textId="77777777" w:rsidR="00105620" w:rsidRPr="00DA5197" w:rsidRDefault="00105620" w:rsidP="00105620">
      <w:pPr>
        <w:spacing w:after="240"/>
        <w:ind w:firstLine="357"/>
        <w:rPr>
          <w:rFonts w:ascii="Arial" w:eastAsia="Calibri" w:hAnsi="Arial" w:cs="Arial"/>
          <w:i/>
          <w:szCs w:val="19"/>
        </w:rPr>
      </w:pPr>
      <w:r w:rsidRPr="00DA5197">
        <w:rPr>
          <w:rFonts w:ascii="Arial" w:hAnsi="Arial"/>
        </w:rPr>
        <w:t xml:space="preserve">1. </w:t>
      </w:r>
      <w:r w:rsidRPr="00DA5197">
        <w:rPr>
          <w:rFonts w:ascii="Arial" w:hAnsi="Arial"/>
          <w:i/>
        </w:rPr>
        <w:t>Recirculation installations</w:t>
      </w:r>
    </w:p>
    <w:p w14:paraId="11430F7A" w14:textId="77777777" w:rsidR="00105620" w:rsidRPr="00DA5197" w:rsidRDefault="009330D4" w:rsidP="00105620">
      <w:pPr>
        <w:spacing w:after="240"/>
        <w:ind w:firstLine="357"/>
        <w:jc w:val="both"/>
        <w:rPr>
          <w:rFonts w:ascii="Arial" w:eastAsia="Calibri" w:hAnsi="Arial" w:cs="Arial"/>
          <w:color w:val="000000"/>
          <w:highlight w:val="yellow"/>
        </w:rPr>
      </w:pPr>
      <w:r w:rsidRPr="00DA5197">
        <w:rPr>
          <w:rFonts w:ascii="Arial" w:hAnsi="Arial"/>
          <w:color w:val="000000"/>
        </w:rPr>
        <w:t xml:space="preserve">a) Water recirculation installations must have a water treatment system that shall at least consist of filtration, renewal and </w:t>
      </w:r>
      <w:r w:rsidRPr="00DA5197">
        <w:rPr>
          <w:rFonts w:ascii="Arial" w:hAnsi="Arial"/>
          <w:color w:val="000000"/>
          <w:shd w:val="clear" w:color="auto" w:fill="FFFFFF"/>
        </w:rPr>
        <w:t xml:space="preserve">disinfection, where appropriate, preferably automatic continuous and pH control </w:t>
      </w:r>
      <w:r w:rsidRPr="00DA5197">
        <w:rPr>
          <w:rFonts w:ascii="Arial" w:hAnsi="Arial"/>
        </w:rPr>
        <w:t>(if the effectiveness of the disinfectant depends on pH)</w:t>
      </w:r>
      <w:r w:rsidRPr="00DA5197">
        <w:rPr>
          <w:rFonts w:ascii="Arial" w:hAnsi="Arial"/>
          <w:color w:val="000000" w:themeColor="text1"/>
        </w:rPr>
        <w:t>.</w:t>
      </w:r>
    </w:p>
    <w:p w14:paraId="54B58353"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b) The recirculation pump and filters must be sized according to the volume of the installation.</w:t>
      </w:r>
    </w:p>
    <w:p w14:paraId="527BF658" w14:textId="77777777" w:rsidR="00105620" w:rsidRPr="00DA5197" w:rsidRDefault="00105620" w:rsidP="00105620">
      <w:pPr>
        <w:spacing w:after="240"/>
        <w:ind w:firstLine="357"/>
        <w:rPr>
          <w:rFonts w:ascii="Arial" w:eastAsia="Calibri" w:hAnsi="Arial" w:cs="Arial"/>
          <w:i/>
          <w:szCs w:val="19"/>
        </w:rPr>
      </w:pPr>
      <w:r w:rsidRPr="00DA5197">
        <w:rPr>
          <w:rFonts w:ascii="Arial" w:hAnsi="Arial"/>
          <w:i/>
        </w:rPr>
        <w:t>2. Installations without recirculation</w:t>
      </w:r>
    </w:p>
    <w:p w14:paraId="78A67D16"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lastRenderedPageBreak/>
        <w:t>a) Non-recirculation installations, where the temperature of the service water is achieved by mixing cold water and domestic hot water, the mixing device should be located as close as possible to the vessel, in order to avoid water at risk temperatures flowing through pipes.</w:t>
      </w:r>
    </w:p>
    <w:p w14:paraId="26199D25"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b) Where the water comes from its own abstraction or from a supply network which does not guarantee an adequate level of disinfectant in the water supplied, a disinfection system shall be installed.</w:t>
      </w:r>
    </w:p>
    <w:p w14:paraId="3FAE5A80"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c) In the latter case, and for the proper disinfection of water, an intermediate tank shall be installed in which, where appropriate, by means of an automatic dosing device, the water shall be disinfected. The dimensions of the tank shall ensure that the water remains sufficient for proper disinfection.</w:t>
      </w:r>
    </w:p>
    <w:p w14:paraId="1ED2B3F9" w14:textId="77777777" w:rsidR="00105620" w:rsidRPr="00DA5197" w:rsidRDefault="00105620" w:rsidP="00105620">
      <w:pPr>
        <w:spacing w:after="240"/>
        <w:ind w:firstLine="357"/>
        <w:jc w:val="center"/>
        <w:rPr>
          <w:rFonts w:ascii="Arial" w:eastAsia="Calibri" w:hAnsi="Arial" w:cs="Arial"/>
          <w:i/>
          <w:szCs w:val="19"/>
          <w:lang w:eastAsia="en-US"/>
        </w:rPr>
      </w:pPr>
    </w:p>
    <w:p w14:paraId="144F1846" w14:textId="77777777" w:rsidR="00105620" w:rsidRPr="00DA5197" w:rsidRDefault="00105620" w:rsidP="00105620">
      <w:pPr>
        <w:spacing w:after="240"/>
        <w:ind w:firstLine="357"/>
        <w:jc w:val="center"/>
        <w:rPr>
          <w:rFonts w:ascii="Arial" w:eastAsia="Calibri" w:hAnsi="Arial" w:cs="Arial"/>
          <w:i/>
          <w:szCs w:val="19"/>
        </w:rPr>
      </w:pPr>
      <w:r w:rsidRPr="00DA5197">
        <w:rPr>
          <w:rFonts w:ascii="Arial" w:hAnsi="Arial"/>
        </w:rPr>
        <w:t xml:space="preserve">Part D. </w:t>
      </w:r>
      <w:r w:rsidRPr="00DA5197">
        <w:rPr>
          <w:rFonts w:ascii="Arial" w:hAnsi="Arial"/>
          <w:i/>
        </w:rPr>
        <w:t>Spray evaporative cooling devices using aerosol cooling elements</w:t>
      </w:r>
    </w:p>
    <w:p w14:paraId="3962ED7A"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1. As a general rule, whenever possible, installations when located in public spaces or for collective use shall not have a tank. The inflow water shall come from a water distribution network for human use.</w:t>
      </w:r>
    </w:p>
    <w:p w14:paraId="233D3611"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2. Where it does have a tank, it must be accessible for cleaning and disinfection treatments and allow sampling. The tank must be adequately protected against changes in temperature, dirt, etc.</w:t>
      </w:r>
    </w:p>
    <w:p w14:paraId="7E4FEE5B"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3. The water used in these installations must comply with the provisions of the current legislation on water for human use.</w:t>
      </w:r>
    </w:p>
    <w:p w14:paraId="5B782480" w14:textId="77777777" w:rsidR="00105620" w:rsidRPr="00DA5197" w:rsidRDefault="00105620" w:rsidP="00105620">
      <w:pPr>
        <w:spacing w:after="240"/>
        <w:ind w:firstLine="357"/>
        <w:jc w:val="both"/>
        <w:rPr>
          <w:rFonts w:ascii="Arial" w:eastAsia="Calibri" w:hAnsi="Arial" w:cs="Arial"/>
          <w:color w:val="000000"/>
          <w:lang w:eastAsia="en-US"/>
        </w:rPr>
      </w:pPr>
    </w:p>
    <w:p w14:paraId="2B1D1DB0" w14:textId="77777777" w:rsidR="008C499D" w:rsidRPr="00DA5197" w:rsidRDefault="008C499D" w:rsidP="00105620">
      <w:pPr>
        <w:spacing w:after="240"/>
        <w:ind w:firstLine="357"/>
        <w:jc w:val="both"/>
        <w:rPr>
          <w:rFonts w:ascii="Arial" w:eastAsia="Calibri" w:hAnsi="Arial" w:cs="Arial"/>
          <w:color w:val="000000"/>
          <w:lang w:eastAsia="en-US"/>
        </w:rPr>
      </w:pPr>
    </w:p>
    <w:p w14:paraId="1708C4F4" w14:textId="77777777" w:rsidR="00105620" w:rsidRPr="00DA5197" w:rsidRDefault="00105620" w:rsidP="00105620">
      <w:pPr>
        <w:spacing w:after="240"/>
        <w:ind w:firstLine="357"/>
        <w:jc w:val="center"/>
        <w:rPr>
          <w:rFonts w:ascii="Arial" w:eastAsia="Calibri" w:hAnsi="Arial" w:cs="Arial"/>
          <w:i/>
          <w:color w:val="000000"/>
        </w:rPr>
      </w:pPr>
      <w:r w:rsidRPr="00DA5197">
        <w:rPr>
          <w:rFonts w:ascii="Arial" w:hAnsi="Arial"/>
          <w:color w:val="000000"/>
        </w:rPr>
        <w:t xml:space="preserve">Part E. </w:t>
      </w:r>
      <w:r w:rsidRPr="00DA5197">
        <w:rPr>
          <w:rFonts w:ascii="Arial" w:hAnsi="Arial"/>
          <w:i/>
          <w:color w:val="000000"/>
        </w:rPr>
        <w:t>Other installations</w:t>
      </w:r>
    </w:p>
    <w:p w14:paraId="46787A37"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This section includes other installations not covered by Part A, B or C of this Annex.</w:t>
      </w:r>
    </w:p>
    <w:p w14:paraId="16F564F4" w14:textId="77777777" w:rsidR="00105620" w:rsidRPr="00DA5197" w:rsidRDefault="00105620" w:rsidP="00105620">
      <w:pPr>
        <w:spacing w:after="240"/>
        <w:ind w:firstLine="357"/>
        <w:jc w:val="both"/>
        <w:rPr>
          <w:rFonts w:ascii="Arial" w:eastAsia="Calibri" w:hAnsi="Arial" w:cs="Arial"/>
          <w:b/>
          <w:i/>
          <w:color w:val="000000"/>
        </w:rPr>
      </w:pPr>
      <w:r w:rsidRPr="00DA5197">
        <w:rPr>
          <w:rFonts w:ascii="Arial" w:hAnsi="Arial"/>
          <w:color w:val="000000"/>
        </w:rPr>
        <w:t xml:space="preserve">General: </w:t>
      </w:r>
    </w:p>
    <w:p w14:paraId="5F2E975E"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1. The design of the installation shall be such that:</w:t>
      </w:r>
    </w:p>
    <w:p w14:paraId="1971C9DE"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a) It minimises the emission of aerosols into the environment, especially for outlets and external protection elements of installations, avoids water stagnation areas, bypasses pipes, standby equipment and appliances, sections of pipes with a blind bottom, etc.).</w:t>
      </w:r>
    </w:p>
    <w:p w14:paraId="3D59FF86" w14:textId="77777777" w:rsidR="00105620" w:rsidRPr="00DA5197" w:rsidRDefault="00105620" w:rsidP="00105620">
      <w:pPr>
        <w:shd w:val="clear" w:color="auto" w:fill="FFFFFF"/>
        <w:spacing w:after="240"/>
        <w:ind w:firstLine="357"/>
        <w:jc w:val="both"/>
        <w:rPr>
          <w:rFonts w:ascii="Arial" w:eastAsia="Calibri" w:hAnsi="Arial" w:cs="Arial"/>
          <w:color w:val="000000"/>
        </w:rPr>
      </w:pPr>
      <w:r w:rsidRPr="00DA5197">
        <w:rPr>
          <w:rFonts w:ascii="Arial" w:hAnsi="Arial"/>
          <w:color w:val="000000"/>
        </w:rPr>
        <w:t>b) It avoids, as far as possible and if weather conditions permit, water temperatures above 20 °C by thermal insulation of equipment, appliances, tanks and pipes, etc., if necessary.</w:t>
      </w:r>
    </w:p>
    <w:p w14:paraId="40AC8229"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c) It avoids the entry of foreign materials into the installation by means of appropriate devices in the outlets, prior tanks, air intakes and exterior openings</w:t>
      </w:r>
      <w:r w:rsidRPr="00DA5197">
        <w:rPr>
          <w:rFonts w:ascii="Arial" w:hAnsi="Arial"/>
          <w:i/>
          <w:color w:val="000000"/>
        </w:rPr>
        <w:t xml:space="preserve">. </w:t>
      </w:r>
      <w:r w:rsidRPr="00DA5197">
        <w:rPr>
          <w:rFonts w:ascii="Arial" w:hAnsi="Arial"/>
          <w:color w:val="000000"/>
        </w:rPr>
        <w:t>If the quality of the inflow water so requires it due to its high content of suspended particles, it shall have a filter.</w:t>
      </w:r>
    </w:p>
    <w:p w14:paraId="350A2780"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lastRenderedPageBreak/>
        <w:t>d) It enables access to equipment, tanks and devices to carry out the tasks of servicing, maintenance, cleaning, disinfection and sampling.</w:t>
      </w:r>
    </w:p>
    <w:p w14:paraId="619A33B6"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e) Installations should have check and insulation valves that avoid water returns and water mixtures from different systems.</w:t>
      </w:r>
    </w:p>
    <w:p w14:paraId="73BEC1A1"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f) Pipe networks must be equipped with drainage valves at all low points. Drainage should be carried to a visible location and, if appropriate, authorised, and sized to allow the removal of accumulated sediments.</w:t>
      </w:r>
    </w:p>
    <w:p w14:paraId="781728A2"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g) In the event of using endpoint filters, these should avoid the return of water and should not pollute microbiologically upstream.</w:t>
      </w:r>
    </w:p>
    <w:p w14:paraId="2B7EC577"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h) In particular, equipment, tanks and devices in reserve, if available, shall be fitted with airtight shut-off valves and a drainage valve located at the lowest point.</w:t>
      </w:r>
    </w:p>
    <w:p w14:paraId="396A2E63"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2. Source of water:</w:t>
      </w:r>
    </w:p>
    <w:p w14:paraId="398262BC"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 xml:space="preserve">a) Preferably water for human use shall be used. In the event of water from sources other than the distribution network of water for human use being used, the necessary treatment should be available to avoid the presence of </w:t>
      </w:r>
      <w:r w:rsidRPr="00DA5197">
        <w:rPr>
          <w:rFonts w:ascii="Arial" w:hAnsi="Arial"/>
          <w:i/>
          <w:color w:val="000000"/>
        </w:rPr>
        <w:t>Legionella spp</w:t>
      </w:r>
      <w:r w:rsidRPr="00DA5197">
        <w:rPr>
          <w:rFonts w:ascii="Arial" w:hAnsi="Arial"/>
          <w:color w:val="000000"/>
        </w:rPr>
        <w:t xml:space="preserve"> in the installation. In installations using sanitary water, they shall comply with the requirements applicable to them in accordance with the legislation on water for human use. </w:t>
      </w:r>
    </w:p>
    <w:p w14:paraId="5A1286CF"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b) The quality of the inflow water must be adapted to the requirements of the manufacturers of the different component parts of the installation.</w:t>
      </w:r>
    </w:p>
    <w:p w14:paraId="13CA9C1A" w14:textId="77777777" w:rsidR="00105620" w:rsidRPr="00DA5197" w:rsidRDefault="00105620" w:rsidP="00105620">
      <w:pPr>
        <w:spacing w:after="240"/>
        <w:ind w:firstLine="357"/>
        <w:jc w:val="center"/>
        <w:rPr>
          <w:rFonts w:ascii="Arial" w:eastAsia="Calibri" w:hAnsi="Arial" w:cs="Arial"/>
          <w:i/>
          <w:szCs w:val="19"/>
        </w:rPr>
      </w:pPr>
      <w:r w:rsidRPr="00DA5197">
        <w:rPr>
          <w:rFonts w:ascii="Arial" w:hAnsi="Arial"/>
          <w:i/>
        </w:rPr>
        <w:t>II. Water quality criteria</w:t>
      </w:r>
    </w:p>
    <w:p w14:paraId="5ED3504F" w14:textId="77777777" w:rsidR="00105620" w:rsidRPr="00DA5197" w:rsidRDefault="00105620" w:rsidP="00105620">
      <w:pPr>
        <w:spacing w:after="240"/>
        <w:ind w:firstLine="357"/>
        <w:jc w:val="both"/>
        <w:rPr>
          <w:rFonts w:ascii="Arial" w:eastAsia="Calibri" w:hAnsi="Arial" w:cs="Arial"/>
          <w:color w:val="000000"/>
        </w:rPr>
      </w:pPr>
      <w:r w:rsidRPr="00DA5197">
        <w:rPr>
          <w:rFonts w:ascii="Arial" w:hAnsi="Arial"/>
          <w:color w:val="000000"/>
        </w:rPr>
        <w:t>The water of the installations covered by this Royal Decree must comply with the parameters indicated in Table 1 in terms of water quality, with the exception of waters declared as mineral medicinal or thermal waters which may, according to their characteristics, be deemed exempt from compliance by the health authority of the Autonomous Community concerned.</w:t>
      </w:r>
    </w:p>
    <w:p w14:paraId="6BBCCFBF" w14:textId="77777777" w:rsidR="00105620" w:rsidRPr="00DA5197" w:rsidRDefault="00105620" w:rsidP="00105620">
      <w:pPr>
        <w:ind w:firstLine="357"/>
        <w:jc w:val="both"/>
        <w:rPr>
          <w:rFonts w:ascii="Arial" w:eastAsia="Calibri" w:hAnsi="Arial" w:cs="Arial"/>
          <w:color w:val="000000"/>
          <w:sz w:val="22"/>
          <w:szCs w:val="22"/>
        </w:rPr>
      </w:pPr>
      <w:r w:rsidRPr="00DA5197">
        <w:rPr>
          <w:rFonts w:ascii="Arial" w:hAnsi="Arial"/>
          <w:color w:val="000000"/>
          <w:sz w:val="22"/>
        </w:rPr>
        <w:t xml:space="preserve">Table 1. Water </w:t>
      </w:r>
      <w:r w:rsidRPr="00DA5197">
        <w:rPr>
          <w:rFonts w:ascii="Arial" w:hAnsi="Arial"/>
          <w:sz w:val="22"/>
        </w:rPr>
        <w:t>quality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005"/>
        <w:gridCol w:w="1057"/>
        <w:gridCol w:w="1826"/>
        <w:gridCol w:w="1001"/>
        <w:gridCol w:w="1302"/>
        <w:gridCol w:w="1357"/>
      </w:tblGrid>
      <w:tr w:rsidR="00105620" w:rsidRPr="00DA5197" w14:paraId="77D0B725" w14:textId="77777777" w:rsidTr="00105620">
        <w:tc>
          <w:tcPr>
            <w:tcW w:w="2338" w:type="dxa"/>
            <w:shd w:val="clear" w:color="auto" w:fill="D9D9D9"/>
            <w:vAlign w:val="center"/>
          </w:tcPr>
          <w:p w14:paraId="457AC58D" w14:textId="77777777" w:rsidR="00105620" w:rsidRPr="00DA5197" w:rsidRDefault="00105620" w:rsidP="00105620">
            <w:pPr>
              <w:spacing w:before="40" w:after="40"/>
              <w:ind w:firstLine="357"/>
              <w:jc w:val="both"/>
              <w:rPr>
                <w:rFonts w:ascii="Arial" w:eastAsia="Calibri" w:hAnsi="Arial"/>
                <w:color w:val="000000"/>
                <w:sz w:val="18"/>
                <w:szCs w:val="18"/>
              </w:rPr>
            </w:pPr>
            <w:r w:rsidRPr="00DA5197">
              <w:rPr>
                <w:rFonts w:ascii="Arial" w:hAnsi="Arial"/>
                <w:color w:val="000000"/>
                <w:sz w:val="18"/>
              </w:rPr>
              <w:t>Installation type</w:t>
            </w:r>
          </w:p>
        </w:tc>
        <w:tc>
          <w:tcPr>
            <w:tcW w:w="1005" w:type="dxa"/>
            <w:shd w:val="clear" w:color="auto" w:fill="D9D9D9"/>
          </w:tcPr>
          <w:p w14:paraId="11F9931C"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Aerobics</w:t>
            </w:r>
          </w:p>
          <w:p w14:paraId="2E8D4754"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6"/>
              </w:rPr>
              <w:t>(CFU/ml)</w:t>
            </w:r>
            <w:r w:rsidRPr="00DA5197">
              <w:rPr>
                <w:rFonts w:ascii="Arial" w:hAnsi="Arial"/>
                <w:color w:val="000000"/>
                <w:sz w:val="18"/>
              </w:rPr>
              <w:t xml:space="preserve"> (1)</w:t>
            </w:r>
          </w:p>
        </w:tc>
        <w:tc>
          <w:tcPr>
            <w:tcW w:w="1025" w:type="dxa"/>
            <w:shd w:val="clear" w:color="auto" w:fill="D9D9D9"/>
          </w:tcPr>
          <w:p w14:paraId="7CF63728"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pH</w:t>
            </w:r>
          </w:p>
          <w:p w14:paraId="0CAEEAFA"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(2)</w:t>
            </w:r>
          </w:p>
        </w:tc>
        <w:tc>
          <w:tcPr>
            <w:tcW w:w="1826" w:type="dxa"/>
            <w:shd w:val="clear" w:color="auto" w:fill="D9D9D9"/>
          </w:tcPr>
          <w:p w14:paraId="2D792C99"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Temperature</w:t>
            </w:r>
          </w:p>
          <w:p w14:paraId="1CB0B0C4"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(°C)</w:t>
            </w:r>
          </w:p>
        </w:tc>
        <w:tc>
          <w:tcPr>
            <w:tcW w:w="1001" w:type="dxa"/>
            <w:shd w:val="clear" w:color="auto" w:fill="D9D9D9"/>
          </w:tcPr>
          <w:p w14:paraId="417A181C"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Turbidity</w:t>
            </w:r>
          </w:p>
          <w:p w14:paraId="03FBB9E6" w14:textId="77777777" w:rsidR="00105620" w:rsidRPr="00DA5197" w:rsidRDefault="00105620" w:rsidP="00105620">
            <w:pPr>
              <w:spacing w:before="40" w:after="40"/>
              <w:jc w:val="center"/>
              <w:rPr>
                <w:rFonts w:ascii="Arial" w:eastAsia="Calibri" w:hAnsi="Arial"/>
                <w:color w:val="000000"/>
                <w:sz w:val="16"/>
                <w:szCs w:val="16"/>
              </w:rPr>
            </w:pPr>
            <w:r w:rsidRPr="00DA5197">
              <w:rPr>
                <w:rFonts w:ascii="Arial" w:hAnsi="Arial"/>
                <w:color w:val="000000"/>
                <w:sz w:val="16"/>
              </w:rPr>
              <w:t>(NTU)</w:t>
            </w:r>
          </w:p>
        </w:tc>
        <w:tc>
          <w:tcPr>
            <w:tcW w:w="1302" w:type="dxa"/>
            <w:shd w:val="clear" w:color="auto" w:fill="D9D9D9"/>
          </w:tcPr>
          <w:p w14:paraId="6B176A38"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Total iron (mg/L)</w:t>
            </w:r>
          </w:p>
        </w:tc>
        <w:tc>
          <w:tcPr>
            <w:tcW w:w="1357" w:type="dxa"/>
            <w:shd w:val="clear" w:color="auto" w:fill="D9D9D9"/>
          </w:tcPr>
          <w:p w14:paraId="7C52D2FD" w14:textId="77777777" w:rsidR="00105620" w:rsidRPr="00DA5197" w:rsidRDefault="00105620" w:rsidP="00105620">
            <w:pPr>
              <w:spacing w:before="40" w:after="40"/>
              <w:jc w:val="center"/>
              <w:rPr>
                <w:rFonts w:ascii="Arial" w:eastAsia="Calibri" w:hAnsi="Arial"/>
                <w:color w:val="000000"/>
                <w:sz w:val="18"/>
                <w:szCs w:val="18"/>
              </w:rPr>
            </w:pPr>
            <w:r w:rsidRPr="00DA5197">
              <w:rPr>
                <w:rFonts w:ascii="Arial" w:hAnsi="Arial"/>
                <w:color w:val="000000"/>
                <w:sz w:val="18"/>
              </w:rPr>
              <w:t>Conductivity</w:t>
            </w:r>
          </w:p>
          <w:p w14:paraId="10751C70" w14:textId="77777777" w:rsidR="00105620" w:rsidRPr="00DA5197" w:rsidRDefault="00105620" w:rsidP="00105620">
            <w:pPr>
              <w:spacing w:before="40" w:after="40"/>
              <w:jc w:val="center"/>
              <w:rPr>
                <w:rFonts w:ascii="Arial" w:eastAsia="Calibri" w:hAnsi="Arial"/>
                <w:color w:val="000000"/>
                <w:sz w:val="18"/>
                <w:szCs w:val="18"/>
                <w:lang w:eastAsia="en-US"/>
              </w:rPr>
            </w:pPr>
          </w:p>
        </w:tc>
      </w:tr>
      <w:tr w:rsidR="00105620" w:rsidRPr="00DA5197" w14:paraId="600439DA" w14:textId="77777777" w:rsidTr="00105620">
        <w:tc>
          <w:tcPr>
            <w:tcW w:w="2338" w:type="dxa"/>
            <w:vAlign w:val="center"/>
          </w:tcPr>
          <w:p w14:paraId="1D0F0B11" w14:textId="77777777" w:rsidR="00105620" w:rsidRPr="00DA5197" w:rsidRDefault="00105620" w:rsidP="00105620">
            <w:pPr>
              <w:spacing w:before="40" w:after="40"/>
              <w:jc w:val="both"/>
              <w:rPr>
                <w:rFonts w:ascii="Arial" w:eastAsia="Calibri" w:hAnsi="Arial"/>
                <w:color w:val="000000"/>
                <w:sz w:val="18"/>
                <w:szCs w:val="18"/>
              </w:rPr>
            </w:pPr>
            <w:r w:rsidRPr="00DA5197">
              <w:rPr>
                <w:rFonts w:ascii="Arial" w:hAnsi="Arial"/>
                <w:color w:val="000000"/>
                <w:sz w:val="18"/>
              </w:rPr>
              <w:t>Sanitary water systems</w:t>
            </w:r>
          </w:p>
        </w:tc>
        <w:tc>
          <w:tcPr>
            <w:tcW w:w="2030" w:type="dxa"/>
            <w:gridSpan w:val="2"/>
            <w:vAlign w:val="center"/>
          </w:tcPr>
          <w:p w14:paraId="65285222" w14:textId="77777777" w:rsidR="00105620" w:rsidRPr="00DA5197" w:rsidRDefault="00105620" w:rsidP="00105620">
            <w:pPr>
              <w:spacing w:before="40" w:after="40"/>
              <w:jc w:val="both"/>
              <w:rPr>
                <w:rFonts w:ascii="Arial" w:eastAsia="Calibri" w:hAnsi="Arial"/>
                <w:color w:val="000000"/>
                <w:sz w:val="22"/>
              </w:rPr>
            </w:pPr>
            <w:r w:rsidRPr="00DA5197">
              <w:rPr>
                <w:rFonts w:ascii="Arial" w:hAnsi="Arial"/>
                <w:color w:val="000000"/>
                <w:sz w:val="18"/>
              </w:rPr>
              <w:t>The provisions of Royal Decree 140/2003</w:t>
            </w:r>
          </w:p>
        </w:tc>
        <w:tc>
          <w:tcPr>
            <w:tcW w:w="1826" w:type="dxa"/>
            <w:vAlign w:val="center"/>
          </w:tcPr>
          <w:p w14:paraId="56E3BCB7" w14:textId="77777777" w:rsidR="00105620" w:rsidRPr="00DA5197" w:rsidRDefault="00105620" w:rsidP="00105620">
            <w:pPr>
              <w:spacing w:after="80"/>
              <w:rPr>
                <w:rFonts w:ascii="Arial" w:eastAsia="Calibri" w:hAnsi="Arial"/>
                <w:color w:val="000000"/>
                <w:sz w:val="18"/>
                <w:szCs w:val="18"/>
              </w:rPr>
            </w:pPr>
            <w:r w:rsidRPr="00DA5197">
              <w:rPr>
                <w:rFonts w:ascii="Arial" w:hAnsi="Arial"/>
                <w:color w:val="000000"/>
                <w:sz w:val="18"/>
              </w:rPr>
              <w:t>Cold Water: Preferably &lt;20 °C</w:t>
            </w:r>
          </w:p>
          <w:p w14:paraId="79CB9490" w14:textId="77777777" w:rsidR="00105620" w:rsidRPr="00DA5197" w:rsidRDefault="00105620" w:rsidP="00105620">
            <w:pPr>
              <w:spacing w:after="80"/>
              <w:rPr>
                <w:rFonts w:ascii="Arial" w:eastAsia="Calibri" w:hAnsi="Arial"/>
                <w:color w:val="000000"/>
                <w:sz w:val="18"/>
                <w:szCs w:val="18"/>
              </w:rPr>
            </w:pPr>
            <w:r w:rsidRPr="00DA5197">
              <w:rPr>
                <w:rFonts w:ascii="Arial" w:hAnsi="Arial"/>
                <w:color w:val="000000"/>
                <w:sz w:val="18"/>
              </w:rPr>
              <w:t>Hot water: &gt;50 ºC</w:t>
            </w:r>
          </w:p>
          <w:p w14:paraId="120F6196" w14:textId="77777777" w:rsidR="00105620" w:rsidRPr="00DA5197" w:rsidRDefault="00105620" w:rsidP="00105620">
            <w:pPr>
              <w:spacing w:after="80"/>
              <w:jc w:val="both"/>
              <w:rPr>
                <w:rFonts w:ascii="Arial" w:eastAsia="Calibri" w:hAnsi="Arial"/>
                <w:color w:val="000000"/>
                <w:sz w:val="22"/>
              </w:rPr>
            </w:pPr>
            <w:r w:rsidRPr="00DA5197">
              <w:rPr>
                <w:rFonts w:ascii="Arial" w:hAnsi="Arial"/>
                <w:color w:val="000000"/>
                <w:sz w:val="18"/>
              </w:rPr>
              <w:t>Accumulator: &gt;60 ºC</w:t>
            </w:r>
          </w:p>
        </w:tc>
        <w:tc>
          <w:tcPr>
            <w:tcW w:w="1001" w:type="dxa"/>
            <w:vAlign w:val="center"/>
          </w:tcPr>
          <w:p w14:paraId="731F61F9"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&lt;4</w:t>
            </w:r>
          </w:p>
        </w:tc>
        <w:tc>
          <w:tcPr>
            <w:tcW w:w="1302" w:type="dxa"/>
            <w:vAlign w:val="center"/>
          </w:tcPr>
          <w:p w14:paraId="15FE8D4A" w14:textId="77777777" w:rsidR="00105620" w:rsidRPr="00DA5197" w:rsidRDefault="00105620" w:rsidP="00105620">
            <w:pPr>
              <w:spacing w:before="40" w:after="40"/>
              <w:ind w:firstLine="357"/>
              <w:rPr>
                <w:rFonts w:ascii="Arial" w:eastAsia="Calibri" w:hAnsi="Arial"/>
                <w:color w:val="000000"/>
                <w:sz w:val="18"/>
                <w:szCs w:val="18"/>
              </w:rPr>
            </w:pPr>
            <w:r w:rsidRPr="00DA5197">
              <w:rPr>
                <w:rFonts w:ascii="Arial" w:hAnsi="Arial"/>
                <w:color w:val="000000"/>
                <w:sz w:val="18"/>
              </w:rPr>
              <w:t>≤0.2</w:t>
            </w:r>
          </w:p>
        </w:tc>
        <w:tc>
          <w:tcPr>
            <w:tcW w:w="1357" w:type="dxa"/>
            <w:vAlign w:val="center"/>
          </w:tcPr>
          <w:p w14:paraId="617EFEDC"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r>
      <w:tr w:rsidR="00105620" w:rsidRPr="00DA5197" w14:paraId="782A4C7A" w14:textId="77777777" w:rsidTr="00105620">
        <w:tc>
          <w:tcPr>
            <w:tcW w:w="2338" w:type="dxa"/>
            <w:vAlign w:val="center"/>
          </w:tcPr>
          <w:p w14:paraId="1D2C4AAC" w14:textId="77777777" w:rsidR="00105620" w:rsidRPr="00DA5197" w:rsidRDefault="00105620" w:rsidP="00105620">
            <w:pPr>
              <w:spacing w:after="240"/>
              <w:jc w:val="both"/>
              <w:rPr>
                <w:rFonts w:ascii="Arial" w:eastAsia="Calibri" w:hAnsi="Arial"/>
                <w:color w:val="000000"/>
                <w:sz w:val="18"/>
                <w:szCs w:val="18"/>
              </w:rPr>
            </w:pPr>
            <w:r w:rsidRPr="00DA5197">
              <w:rPr>
                <w:rFonts w:ascii="Arial" w:hAnsi="Arial"/>
                <w:color w:val="000000"/>
                <w:sz w:val="18"/>
              </w:rPr>
              <w:t xml:space="preserve">Cooling towers and evaporative condensers </w:t>
            </w:r>
          </w:p>
        </w:tc>
        <w:tc>
          <w:tcPr>
            <w:tcW w:w="1005" w:type="dxa"/>
            <w:vAlign w:val="center"/>
          </w:tcPr>
          <w:p w14:paraId="4739603B" w14:textId="77777777" w:rsidR="00105620" w:rsidRPr="00DA5197" w:rsidRDefault="00105620" w:rsidP="00105620">
            <w:pPr>
              <w:shd w:val="clear" w:color="auto" w:fill="FFFFFF"/>
              <w:spacing w:after="240"/>
              <w:rPr>
                <w:rFonts w:ascii="Arial" w:eastAsia="Calibri" w:hAnsi="Arial"/>
                <w:color w:val="000000"/>
                <w:sz w:val="18"/>
                <w:szCs w:val="18"/>
              </w:rPr>
            </w:pPr>
            <w:r w:rsidRPr="00DA5197">
              <w:rPr>
                <w:rFonts w:ascii="Arial" w:hAnsi="Arial"/>
                <w:color w:val="000000"/>
                <w:sz w:val="18"/>
                <w:shd w:val="clear" w:color="auto" w:fill="FFFFFF"/>
              </w:rPr>
              <w:t>100,000</w:t>
            </w:r>
          </w:p>
        </w:tc>
        <w:tc>
          <w:tcPr>
            <w:tcW w:w="1025" w:type="dxa"/>
            <w:vAlign w:val="center"/>
          </w:tcPr>
          <w:p w14:paraId="7F2D96AA" w14:textId="77777777" w:rsidR="00105620" w:rsidRPr="00DA5197" w:rsidRDefault="00105620" w:rsidP="00105620">
            <w:pPr>
              <w:spacing w:after="240"/>
              <w:jc w:val="both"/>
              <w:rPr>
                <w:rFonts w:ascii="Arial" w:eastAsia="Calibri" w:hAnsi="Arial"/>
                <w:color w:val="000000"/>
                <w:sz w:val="22"/>
              </w:rPr>
            </w:pPr>
            <w:r w:rsidRPr="00DA5197">
              <w:rPr>
                <w:rFonts w:ascii="Arial" w:hAnsi="Arial"/>
                <w:color w:val="000000"/>
                <w:sz w:val="18"/>
              </w:rPr>
              <w:t>Variable depending on the biocidal product</w:t>
            </w:r>
          </w:p>
        </w:tc>
        <w:tc>
          <w:tcPr>
            <w:tcW w:w="1826" w:type="dxa"/>
            <w:vAlign w:val="center"/>
          </w:tcPr>
          <w:p w14:paraId="12F9F2CB" w14:textId="77777777" w:rsidR="00105620" w:rsidRPr="00DA5197" w:rsidRDefault="00105620" w:rsidP="00105620">
            <w:pPr>
              <w:spacing w:after="240"/>
              <w:ind w:firstLine="357"/>
              <w:jc w:val="both"/>
              <w:rPr>
                <w:rFonts w:ascii="Arial" w:eastAsia="Calibri" w:hAnsi="Arial"/>
                <w:color w:val="000000"/>
                <w:sz w:val="22"/>
              </w:rPr>
            </w:pPr>
            <w:r w:rsidRPr="00DA5197">
              <w:rPr>
                <w:rFonts w:ascii="Arial" w:hAnsi="Arial"/>
                <w:color w:val="000000"/>
                <w:sz w:val="22"/>
              </w:rPr>
              <w:t>-</w:t>
            </w:r>
          </w:p>
        </w:tc>
        <w:tc>
          <w:tcPr>
            <w:tcW w:w="1001" w:type="dxa"/>
            <w:vAlign w:val="center"/>
          </w:tcPr>
          <w:p w14:paraId="19E4131D" w14:textId="77777777" w:rsidR="00105620" w:rsidRPr="00DA5197" w:rsidRDefault="00105620" w:rsidP="00105620">
            <w:pPr>
              <w:spacing w:after="240"/>
              <w:ind w:firstLine="357"/>
              <w:jc w:val="center"/>
              <w:rPr>
                <w:rFonts w:ascii="Arial" w:eastAsia="Calibri" w:hAnsi="Arial"/>
                <w:color w:val="000000"/>
                <w:sz w:val="18"/>
                <w:szCs w:val="18"/>
              </w:rPr>
            </w:pPr>
            <w:r w:rsidRPr="00DA5197">
              <w:rPr>
                <w:rFonts w:ascii="Arial" w:hAnsi="Arial"/>
                <w:color w:val="000000"/>
                <w:sz w:val="18"/>
              </w:rPr>
              <w:t>&lt;15</w:t>
            </w:r>
          </w:p>
        </w:tc>
        <w:tc>
          <w:tcPr>
            <w:tcW w:w="1302" w:type="dxa"/>
            <w:vAlign w:val="center"/>
          </w:tcPr>
          <w:p w14:paraId="5DBE104E" w14:textId="77777777" w:rsidR="00105620" w:rsidRPr="00DA5197" w:rsidRDefault="00105620" w:rsidP="00105620">
            <w:pPr>
              <w:spacing w:after="240"/>
              <w:ind w:firstLine="357"/>
              <w:jc w:val="center"/>
              <w:rPr>
                <w:rFonts w:ascii="Arial" w:eastAsia="Calibri" w:hAnsi="Arial"/>
                <w:color w:val="000000"/>
                <w:sz w:val="18"/>
                <w:szCs w:val="18"/>
              </w:rPr>
            </w:pPr>
            <w:r w:rsidRPr="00DA5197">
              <w:rPr>
                <w:rFonts w:ascii="Arial" w:hAnsi="Arial"/>
                <w:color w:val="000000"/>
                <w:sz w:val="18"/>
              </w:rPr>
              <w:t>&lt;2</w:t>
            </w:r>
          </w:p>
        </w:tc>
        <w:tc>
          <w:tcPr>
            <w:tcW w:w="1357" w:type="dxa"/>
            <w:vAlign w:val="center"/>
          </w:tcPr>
          <w:p w14:paraId="5F847932" w14:textId="77777777" w:rsidR="00105620" w:rsidRPr="00DA5197" w:rsidRDefault="00105620" w:rsidP="00105620">
            <w:pPr>
              <w:spacing w:after="240"/>
              <w:ind w:firstLine="357"/>
              <w:jc w:val="center"/>
              <w:rPr>
                <w:rFonts w:ascii="Arial" w:eastAsia="Calibri" w:hAnsi="Arial"/>
                <w:color w:val="000000"/>
                <w:sz w:val="18"/>
                <w:szCs w:val="18"/>
              </w:rPr>
            </w:pPr>
            <w:r w:rsidRPr="00DA5197">
              <w:rPr>
                <w:rFonts w:ascii="Arial" w:hAnsi="Arial"/>
                <w:color w:val="000000"/>
                <w:sz w:val="18"/>
              </w:rPr>
              <w:t>(3)</w:t>
            </w:r>
          </w:p>
        </w:tc>
      </w:tr>
      <w:tr w:rsidR="00105620" w:rsidRPr="00DA5197" w14:paraId="6681819F" w14:textId="77777777" w:rsidTr="00105620">
        <w:tc>
          <w:tcPr>
            <w:tcW w:w="2338" w:type="dxa"/>
            <w:vAlign w:val="center"/>
          </w:tcPr>
          <w:p w14:paraId="09C4D1F2" w14:textId="77777777" w:rsidR="00105620" w:rsidRPr="00DA5197" w:rsidRDefault="00105620" w:rsidP="00105620">
            <w:pPr>
              <w:spacing w:before="40" w:after="40"/>
              <w:jc w:val="both"/>
              <w:rPr>
                <w:rFonts w:ascii="Arial" w:eastAsia="Calibri" w:hAnsi="Arial"/>
                <w:color w:val="000000"/>
                <w:sz w:val="18"/>
                <w:szCs w:val="18"/>
              </w:rPr>
            </w:pPr>
            <w:r w:rsidRPr="00DA5197">
              <w:rPr>
                <w:rFonts w:ascii="Arial" w:hAnsi="Arial"/>
                <w:color w:val="000000"/>
                <w:sz w:val="18"/>
                <w:shd w:val="clear" w:color="auto" w:fill="FFFFFF"/>
              </w:rPr>
              <w:t xml:space="preserve">Heated water systems or with temperatures similar to those heated (≥ 24 °C) </w:t>
            </w:r>
            <w:r w:rsidRPr="00DA5197">
              <w:rPr>
                <w:rFonts w:ascii="Arial" w:hAnsi="Arial"/>
                <w:color w:val="000000"/>
                <w:sz w:val="18"/>
                <w:shd w:val="clear" w:color="auto" w:fill="FFFFFF"/>
              </w:rPr>
              <w:lastRenderedPageBreak/>
              <w:t>and</w:t>
            </w:r>
            <w:r w:rsidRPr="00DA5197">
              <w:rPr>
                <w:rFonts w:ascii="Arial" w:hAnsi="Arial"/>
                <w:color w:val="000000"/>
                <w:sz w:val="18"/>
              </w:rPr>
              <w:t xml:space="preserve"> aerosol projection with/without agitation and with/without recirculation through high-speed jets or air injection, multi-purpose pool vessels with this type of installation, swimming pools with game devices, water play areas, fountains, curtains, waterfalls, among others</w:t>
            </w:r>
          </w:p>
        </w:tc>
        <w:tc>
          <w:tcPr>
            <w:tcW w:w="1005" w:type="dxa"/>
            <w:vAlign w:val="center"/>
          </w:tcPr>
          <w:p w14:paraId="5EB6DA7F" w14:textId="77777777" w:rsidR="00105620" w:rsidRPr="00DA5197" w:rsidRDefault="00105620" w:rsidP="00105620">
            <w:pPr>
              <w:spacing w:before="40" w:after="40"/>
              <w:rPr>
                <w:rFonts w:ascii="Arial" w:eastAsia="Calibri" w:hAnsi="Arial"/>
                <w:i/>
                <w:sz w:val="18"/>
                <w:szCs w:val="18"/>
              </w:rPr>
            </w:pPr>
            <w:r w:rsidRPr="00DA5197">
              <w:rPr>
                <w:rFonts w:ascii="Arial" w:hAnsi="Arial"/>
                <w:sz w:val="18"/>
                <w:shd w:val="clear" w:color="auto" w:fill="FFFFFF"/>
              </w:rPr>
              <w:lastRenderedPageBreak/>
              <w:t>100</w:t>
            </w:r>
          </w:p>
        </w:tc>
        <w:tc>
          <w:tcPr>
            <w:tcW w:w="1025" w:type="dxa"/>
            <w:vAlign w:val="center"/>
          </w:tcPr>
          <w:p w14:paraId="27E93313" w14:textId="77777777" w:rsidR="00105620" w:rsidRPr="00DA5197" w:rsidRDefault="00105620" w:rsidP="00105620">
            <w:pPr>
              <w:spacing w:after="240"/>
              <w:rPr>
                <w:rFonts w:ascii="Arial" w:eastAsia="Calibri" w:hAnsi="Arial"/>
                <w:sz w:val="22"/>
                <w:szCs w:val="19"/>
              </w:rPr>
            </w:pPr>
            <w:r w:rsidRPr="00DA5197">
              <w:rPr>
                <w:rFonts w:ascii="Arial" w:hAnsi="Arial"/>
                <w:color w:val="000000"/>
                <w:sz w:val="18"/>
              </w:rPr>
              <w:t xml:space="preserve">Variable depending on the biocidal </w:t>
            </w:r>
            <w:r w:rsidRPr="00DA5197">
              <w:rPr>
                <w:rFonts w:ascii="Arial" w:hAnsi="Arial"/>
                <w:color w:val="000000"/>
                <w:sz w:val="18"/>
              </w:rPr>
              <w:lastRenderedPageBreak/>
              <w:t>product</w:t>
            </w:r>
          </w:p>
        </w:tc>
        <w:tc>
          <w:tcPr>
            <w:tcW w:w="1826" w:type="dxa"/>
            <w:vAlign w:val="center"/>
          </w:tcPr>
          <w:p w14:paraId="385919D3" w14:textId="77777777" w:rsidR="00105620" w:rsidRPr="00DA5197" w:rsidRDefault="00105620" w:rsidP="00105620">
            <w:pPr>
              <w:spacing w:after="240"/>
              <w:ind w:firstLine="357"/>
              <w:jc w:val="both"/>
              <w:rPr>
                <w:rFonts w:ascii="Arial" w:eastAsia="Calibri" w:hAnsi="Arial"/>
                <w:color w:val="000000"/>
                <w:sz w:val="22"/>
              </w:rPr>
            </w:pPr>
            <w:r w:rsidRPr="00DA5197">
              <w:rPr>
                <w:rFonts w:ascii="Arial" w:hAnsi="Arial"/>
                <w:color w:val="000000"/>
                <w:sz w:val="18"/>
              </w:rPr>
              <w:lastRenderedPageBreak/>
              <w:t xml:space="preserve">The provisions of Royal Decree </w:t>
            </w:r>
            <w:r w:rsidRPr="00DA5197">
              <w:rPr>
                <w:rFonts w:ascii="Arial" w:hAnsi="Arial"/>
                <w:color w:val="000000"/>
                <w:sz w:val="18"/>
              </w:rPr>
              <w:lastRenderedPageBreak/>
              <w:t>742/2013</w:t>
            </w:r>
          </w:p>
        </w:tc>
        <w:tc>
          <w:tcPr>
            <w:tcW w:w="1001" w:type="dxa"/>
            <w:vAlign w:val="center"/>
          </w:tcPr>
          <w:p w14:paraId="4D4076CA"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lastRenderedPageBreak/>
              <w:t>&lt;5</w:t>
            </w:r>
          </w:p>
        </w:tc>
        <w:tc>
          <w:tcPr>
            <w:tcW w:w="1302" w:type="dxa"/>
            <w:vAlign w:val="center"/>
          </w:tcPr>
          <w:p w14:paraId="3D19F3A2"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c>
          <w:tcPr>
            <w:tcW w:w="1357" w:type="dxa"/>
            <w:vAlign w:val="center"/>
          </w:tcPr>
          <w:p w14:paraId="27A455EF"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r>
      <w:tr w:rsidR="00105620" w:rsidRPr="00DA5197" w14:paraId="017594A9" w14:textId="77777777" w:rsidTr="00105620">
        <w:tc>
          <w:tcPr>
            <w:tcW w:w="2338" w:type="dxa"/>
            <w:vAlign w:val="center"/>
          </w:tcPr>
          <w:p w14:paraId="11569BC3" w14:textId="77777777" w:rsidR="00105620" w:rsidRPr="00DA5197" w:rsidRDefault="00105620" w:rsidP="00105620">
            <w:pPr>
              <w:spacing w:before="40" w:after="40"/>
              <w:jc w:val="both"/>
              <w:rPr>
                <w:rFonts w:ascii="Arial" w:eastAsia="Calibri" w:hAnsi="Arial"/>
                <w:color w:val="000000"/>
                <w:sz w:val="18"/>
                <w:szCs w:val="18"/>
              </w:rPr>
            </w:pPr>
            <w:r w:rsidRPr="00DA5197">
              <w:rPr>
                <w:rFonts w:ascii="Arial" w:hAnsi="Arial"/>
                <w:color w:val="000000"/>
                <w:sz w:val="18"/>
              </w:rPr>
              <w:t>Evaporative spray cooling devices using aerosol cooling elements</w:t>
            </w:r>
          </w:p>
        </w:tc>
        <w:tc>
          <w:tcPr>
            <w:tcW w:w="2030" w:type="dxa"/>
            <w:gridSpan w:val="2"/>
            <w:vAlign w:val="center"/>
          </w:tcPr>
          <w:p w14:paraId="42A24A00" w14:textId="77777777" w:rsidR="00105620" w:rsidRPr="00DA5197" w:rsidRDefault="00105620" w:rsidP="00105620">
            <w:pPr>
              <w:spacing w:after="240"/>
              <w:rPr>
                <w:rFonts w:ascii="Arial" w:eastAsia="Calibri" w:hAnsi="Arial"/>
                <w:sz w:val="22"/>
                <w:szCs w:val="19"/>
              </w:rPr>
            </w:pPr>
            <w:r w:rsidRPr="00DA5197">
              <w:rPr>
                <w:rFonts w:ascii="Arial" w:hAnsi="Arial"/>
                <w:color w:val="000000"/>
                <w:sz w:val="18"/>
              </w:rPr>
              <w:t>The provisions of Royal Decree 140/2003</w:t>
            </w:r>
          </w:p>
        </w:tc>
        <w:tc>
          <w:tcPr>
            <w:tcW w:w="1826" w:type="dxa"/>
            <w:vAlign w:val="center"/>
          </w:tcPr>
          <w:p w14:paraId="66FDCABF"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&lt;20ºC</w:t>
            </w:r>
          </w:p>
        </w:tc>
        <w:tc>
          <w:tcPr>
            <w:tcW w:w="1001" w:type="dxa"/>
            <w:vAlign w:val="center"/>
          </w:tcPr>
          <w:p w14:paraId="3157FF0B"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&lt;5</w:t>
            </w:r>
          </w:p>
        </w:tc>
        <w:tc>
          <w:tcPr>
            <w:tcW w:w="1302" w:type="dxa"/>
            <w:vAlign w:val="center"/>
          </w:tcPr>
          <w:p w14:paraId="17E013ED"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c>
          <w:tcPr>
            <w:tcW w:w="1357" w:type="dxa"/>
            <w:vAlign w:val="center"/>
          </w:tcPr>
          <w:p w14:paraId="0A693727"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r>
      <w:tr w:rsidR="00105620" w:rsidRPr="00DA5197" w14:paraId="0C0DC774" w14:textId="77777777" w:rsidTr="00105620">
        <w:tc>
          <w:tcPr>
            <w:tcW w:w="2338" w:type="dxa"/>
            <w:tcBorders>
              <w:bottom w:val="single" w:sz="4" w:space="0" w:color="auto"/>
            </w:tcBorders>
            <w:vAlign w:val="center"/>
          </w:tcPr>
          <w:p w14:paraId="16D4C16F" w14:textId="77777777" w:rsidR="00105620" w:rsidRPr="00DA5197" w:rsidRDefault="00105620" w:rsidP="00105620">
            <w:pPr>
              <w:spacing w:before="40" w:after="40"/>
              <w:jc w:val="both"/>
              <w:rPr>
                <w:rFonts w:ascii="Arial" w:eastAsia="Calibri" w:hAnsi="Arial"/>
                <w:color w:val="000000"/>
                <w:sz w:val="18"/>
                <w:szCs w:val="18"/>
              </w:rPr>
            </w:pPr>
            <w:r w:rsidRPr="00DA5197">
              <w:rPr>
                <w:rFonts w:ascii="Arial" w:hAnsi="Arial"/>
                <w:color w:val="000000"/>
                <w:sz w:val="18"/>
              </w:rPr>
              <w:t xml:space="preserve">Other installations capable of producing aerosols </w:t>
            </w:r>
          </w:p>
        </w:tc>
        <w:tc>
          <w:tcPr>
            <w:tcW w:w="1005" w:type="dxa"/>
            <w:tcBorders>
              <w:bottom w:val="single" w:sz="4" w:space="0" w:color="auto"/>
            </w:tcBorders>
            <w:vAlign w:val="center"/>
          </w:tcPr>
          <w:p w14:paraId="7B0D6EFA" w14:textId="77777777" w:rsidR="00105620" w:rsidRPr="00DA5197" w:rsidRDefault="00105620" w:rsidP="00105620">
            <w:pPr>
              <w:spacing w:after="240"/>
              <w:ind w:firstLine="357"/>
              <w:jc w:val="center"/>
              <w:rPr>
                <w:rFonts w:ascii="Arial" w:eastAsia="Calibri" w:hAnsi="Arial"/>
                <w:color w:val="000000"/>
                <w:sz w:val="22"/>
              </w:rPr>
            </w:pPr>
            <w:r w:rsidRPr="00DA5197">
              <w:rPr>
                <w:rFonts w:ascii="Arial" w:hAnsi="Arial"/>
                <w:color w:val="000000"/>
                <w:sz w:val="22"/>
              </w:rPr>
              <w:t>-</w:t>
            </w:r>
          </w:p>
        </w:tc>
        <w:tc>
          <w:tcPr>
            <w:tcW w:w="1025" w:type="dxa"/>
            <w:tcBorders>
              <w:bottom w:val="single" w:sz="4" w:space="0" w:color="auto"/>
            </w:tcBorders>
            <w:vAlign w:val="center"/>
          </w:tcPr>
          <w:p w14:paraId="4D67663E" w14:textId="77777777" w:rsidR="00105620" w:rsidRPr="00DA5197" w:rsidRDefault="00105620" w:rsidP="00105620">
            <w:pPr>
              <w:spacing w:after="240"/>
              <w:rPr>
                <w:rFonts w:ascii="Arial" w:eastAsia="Calibri" w:hAnsi="Arial"/>
                <w:sz w:val="22"/>
                <w:szCs w:val="19"/>
              </w:rPr>
            </w:pPr>
            <w:r w:rsidRPr="00DA5197">
              <w:rPr>
                <w:rFonts w:ascii="Arial" w:hAnsi="Arial"/>
                <w:color w:val="000000"/>
                <w:sz w:val="18"/>
              </w:rPr>
              <w:t>Variable depending on the biocidal product</w:t>
            </w:r>
          </w:p>
        </w:tc>
        <w:tc>
          <w:tcPr>
            <w:tcW w:w="1826" w:type="dxa"/>
            <w:tcBorders>
              <w:bottom w:val="single" w:sz="4" w:space="0" w:color="auto"/>
            </w:tcBorders>
            <w:vAlign w:val="center"/>
          </w:tcPr>
          <w:p w14:paraId="12CA2CAC"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&lt;20ºC</w:t>
            </w:r>
          </w:p>
        </w:tc>
        <w:tc>
          <w:tcPr>
            <w:tcW w:w="1001" w:type="dxa"/>
            <w:tcBorders>
              <w:bottom w:val="single" w:sz="4" w:space="0" w:color="auto"/>
            </w:tcBorders>
            <w:vAlign w:val="center"/>
          </w:tcPr>
          <w:p w14:paraId="71207548"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c>
          <w:tcPr>
            <w:tcW w:w="1302" w:type="dxa"/>
            <w:tcBorders>
              <w:bottom w:val="single" w:sz="4" w:space="0" w:color="auto"/>
            </w:tcBorders>
            <w:vAlign w:val="center"/>
          </w:tcPr>
          <w:p w14:paraId="05405135"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c>
          <w:tcPr>
            <w:tcW w:w="1357" w:type="dxa"/>
            <w:tcBorders>
              <w:bottom w:val="single" w:sz="4" w:space="0" w:color="auto"/>
            </w:tcBorders>
            <w:vAlign w:val="center"/>
          </w:tcPr>
          <w:p w14:paraId="0F781016" w14:textId="77777777" w:rsidR="00105620" w:rsidRPr="00DA5197" w:rsidRDefault="00105620" w:rsidP="00105620">
            <w:pPr>
              <w:spacing w:before="40" w:after="40"/>
              <w:ind w:firstLine="357"/>
              <w:jc w:val="center"/>
              <w:rPr>
                <w:rFonts w:ascii="Arial" w:eastAsia="Calibri" w:hAnsi="Arial"/>
                <w:color w:val="000000"/>
                <w:sz w:val="18"/>
                <w:szCs w:val="18"/>
              </w:rPr>
            </w:pPr>
            <w:r w:rsidRPr="00DA5197">
              <w:rPr>
                <w:rFonts w:ascii="Arial" w:hAnsi="Arial"/>
                <w:color w:val="000000"/>
                <w:sz w:val="18"/>
              </w:rPr>
              <w:t>-</w:t>
            </w:r>
          </w:p>
        </w:tc>
      </w:tr>
      <w:tr w:rsidR="00105620" w:rsidRPr="00DA5197" w14:paraId="2BD9F330" w14:textId="77777777" w:rsidTr="00105620">
        <w:tc>
          <w:tcPr>
            <w:tcW w:w="9854" w:type="dxa"/>
            <w:gridSpan w:val="7"/>
            <w:tcBorders>
              <w:left w:val="nil"/>
              <w:bottom w:val="nil"/>
              <w:right w:val="nil"/>
            </w:tcBorders>
          </w:tcPr>
          <w:p w14:paraId="07A96E1B" w14:textId="77777777" w:rsidR="00105620" w:rsidRPr="00DA5197" w:rsidRDefault="00105620" w:rsidP="00105620">
            <w:pPr>
              <w:spacing w:before="80" w:after="80"/>
              <w:ind w:firstLine="357"/>
              <w:jc w:val="both"/>
              <w:rPr>
                <w:rFonts w:ascii="Arial" w:eastAsia="Calibri" w:hAnsi="Arial"/>
                <w:sz w:val="18"/>
                <w:szCs w:val="18"/>
              </w:rPr>
            </w:pPr>
            <w:r w:rsidRPr="00DA5197">
              <w:rPr>
                <w:rFonts w:ascii="Arial" w:hAnsi="Arial"/>
                <w:color w:val="000000"/>
                <w:sz w:val="18"/>
              </w:rPr>
              <w:t xml:space="preserve">(1) Method of analysis: Standard UNE-EN </w:t>
            </w:r>
            <w:r w:rsidRPr="00DA5197">
              <w:rPr>
                <w:rFonts w:ascii="Arial" w:hAnsi="Arial"/>
                <w:sz w:val="18"/>
              </w:rPr>
              <w:t>ISO 6222:1999 Water quality. List of cultivable micro-organisms: Count of colonies per sowing in agar culture medium.</w:t>
            </w:r>
          </w:p>
          <w:p w14:paraId="09F1C7CC" w14:textId="77777777" w:rsidR="00105620" w:rsidRPr="00DA5197" w:rsidRDefault="00105620" w:rsidP="00105620">
            <w:pPr>
              <w:spacing w:before="80" w:after="80"/>
              <w:ind w:firstLine="357"/>
              <w:jc w:val="both"/>
              <w:rPr>
                <w:rFonts w:ascii="Arial" w:eastAsia="Calibri" w:hAnsi="Arial"/>
                <w:sz w:val="18"/>
                <w:szCs w:val="18"/>
              </w:rPr>
            </w:pPr>
            <w:r w:rsidRPr="00DA5197">
              <w:rPr>
                <w:rFonts w:ascii="Arial" w:hAnsi="Arial"/>
                <w:sz w:val="18"/>
              </w:rPr>
              <w:t>(2) When the effectiveness of the disinfectant depends on pH.</w:t>
            </w:r>
          </w:p>
          <w:p w14:paraId="1B8A8340" w14:textId="77777777" w:rsidR="00105620" w:rsidRPr="00DA5197" w:rsidRDefault="00105620" w:rsidP="00105620">
            <w:pPr>
              <w:spacing w:before="80" w:after="80"/>
              <w:ind w:firstLine="357"/>
              <w:jc w:val="both"/>
              <w:rPr>
                <w:rFonts w:ascii="Arial" w:eastAsia="Calibri" w:hAnsi="Arial"/>
                <w:i/>
                <w:color w:val="000000"/>
                <w:sz w:val="16"/>
                <w:szCs w:val="16"/>
              </w:rPr>
            </w:pPr>
            <w:r w:rsidRPr="00DA5197">
              <w:rPr>
                <w:rFonts w:ascii="Arial" w:hAnsi="Arial"/>
                <w:sz w:val="18"/>
              </w:rPr>
              <w:t>(3) It must be within the limits allowing the composition of the water (hardness, alkalinity, sulphates and others) in such a way that limescale and corrosion phenomena do not occur.</w:t>
            </w:r>
          </w:p>
        </w:tc>
      </w:tr>
    </w:tbl>
    <w:p w14:paraId="6353301B" w14:textId="77777777" w:rsidR="00E5180F" w:rsidRPr="00DA5197" w:rsidRDefault="00E5180F" w:rsidP="00E5180F">
      <w:pPr>
        <w:keepNext/>
        <w:spacing w:after="240"/>
        <w:ind w:firstLine="357"/>
        <w:jc w:val="center"/>
        <w:outlineLvl w:val="0"/>
        <w:rPr>
          <w:rFonts w:ascii="Arial" w:hAnsi="Arial"/>
          <w:bCs/>
          <w:kern w:val="32"/>
          <w:szCs w:val="32"/>
        </w:rPr>
      </w:pPr>
      <w:bookmarkStart w:id="38" w:name="_Toc104818921"/>
      <w:r w:rsidRPr="00DA5197">
        <w:rPr>
          <w:rFonts w:ascii="Arial" w:hAnsi="Arial"/>
        </w:rPr>
        <w:t>ANNEX IV</w:t>
      </w:r>
      <w:bookmarkEnd w:id="38"/>
    </w:p>
    <w:p w14:paraId="09697A71" w14:textId="77777777" w:rsidR="00E5180F" w:rsidRPr="00DA5197" w:rsidRDefault="00E5180F" w:rsidP="00E5180F">
      <w:pPr>
        <w:spacing w:after="240"/>
        <w:ind w:firstLine="357"/>
        <w:jc w:val="center"/>
        <w:rPr>
          <w:rFonts w:ascii="Arial" w:eastAsia="Calibri" w:hAnsi="Arial" w:cs="Arial"/>
          <w:b/>
          <w:szCs w:val="19"/>
        </w:rPr>
      </w:pPr>
      <w:r w:rsidRPr="00DA5197">
        <w:rPr>
          <w:rFonts w:ascii="Arial" w:hAnsi="Arial"/>
          <w:b/>
        </w:rPr>
        <w:t>Maintenance and servicing programme, and Installations and equipment treatment programme</w:t>
      </w:r>
    </w:p>
    <w:p w14:paraId="2E8AF37B" w14:textId="77777777" w:rsidR="00E5180F" w:rsidRPr="00DA5197" w:rsidRDefault="00E5180F" w:rsidP="00E5180F">
      <w:pPr>
        <w:spacing w:after="240"/>
        <w:ind w:firstLine="357"/>
        <w:jc w:val="both"/>
        <w:rPr>
          <w:rFonts w:ascii="Arial" w:eastAsia="Calibri" w:hAnsi="Arial" w:cs="Arial"/>
          <w:color w:val="000000"/>
          <w:sz w:val="22"/>
          <w:szCs w:val="22"/>
        </w:rPr>
      </w:pPr>
      <w:r w:rsidRPr="00DA5197">
        <w:rPr>
          <w:rFonts w:ascii="Arial" w:hAnsi="Arial"/>
        </w:rPr>
        <w:t>A set of actions for the control of installations which should include not only the frequency with which the activities are to be carried out but also the corrective actions to be carried out in the event of faults in the state of maintenance of the installations.</w:t>
      </w:r>
      <w:r w:rsidRPr="00DA5197">
        <w:rPr>
          <w:rFonts w:ascii="Arial" w:hAnsi="Arial"/>
          <w:color w:val="000000"/>
          <w:sz w:val="22"/>
        </w:rPr>
        <w:t xml:space="preserve"> </w:t>
      </w:r>
    </w:p>
    <w:p w14:paraId="23AB7287" w14:textId="77777777" w:rsidR="00E5180F" w:rsidRPr="00DA5197" w:rsidRDefault="00E5180F" w:rsidP="00E5180F">
      <w:pPr>
        <w:spacing w:after="240"/>
        <w:ind w:firstLine="357"/>
        <w:jc w:val="both"/>
        <w:rPr>
          <w:rFonts w:ascii="Arial" w:eastAsia="Calibri" w:hAnsi="Arial" w:cs="Arial"/>
          <w:spacing w:val="-2"/>
        </w:rPr>
      </w:pPr>
      <w:r w:rsidRPr="00DA5197">
        <w:rPr>
          <w:rFonts w:ascii="Arial" w:hAnsi="Arial"/>
        </w:rPr>
        <w:t xml:space="preserve">In general, at a pre-established interval, the proper functioning of the installations should be checked and the conservation and cleaning condition reviewed in order to detect the presence of sediments, limescale, corrosion products, sludge or algae in installations likely to house them, and any other circumstances that alter or may alter the proper functioning of the installation. If a damaged component is detected, repair or replacement must be carried out, with the date on which it was detected, repaired or replaced also being recorded, as well as the identification of the personnel or company that carried out the activity. </w:t>
      </w:r>
    </w:p>
    <w:p w14:paraId="03556B68"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Both the maintenance programme and the treatment programme should detail the distribution of tasks between all staff, both own and external, involved in their implementation, and the work of each worker, including those of the Programme Manager and the Technical Officer, should be identified, who, if necessary, must indicate the corrective actions, the maximum period for carrying them out and, if appropriate, the persons who are to be notified in each incident.</w:t>
      </w:r>
    </w:p>
    <w:p w14:paraId="7F061765"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The treatment programme shall consist of:</w:t>
      </w:r>
    </w:p>
    <w:p w14:paraId="27BC7AC0"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 xml:space="preserve">1. A cleaning and disinfection programme, which should cover both general cleaning and disinfection of the entire installation and planned cleaning of specific areas or equipment and </w:t>
      </w:r>
      <w:r w:rsidRPr="00DA5197">
        <w:rPr>
          <w:rFonts w:ascii="Arial" w:hAnsi="Arial"/>
        </w:rPr>
        <w:lastRenderedPageBreak/>
        <w:t>partial cleaning carried out as a result of any maintenance activity. It shall precisely stipulate the procedures, products to be used and dosages, precautions to be taken into account and the periodicity of each activity, with records of these aspects being kept. Where treatments are carried out by its own staff or a contracted undertaking, a record or certificate shall be drawn up in accordance with the model set out in Annex X.</w:t>
      </w:r>
    </w:p>
    <w:p w14:paraId="04BDE84D"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rPr>
        <w:t xml:space="preserve">2. A water treatment programme, which shall include actions to maintain the quality of the water in the installation under correct physical-chemical and microbiological conditions, especially as regards the presence of </w:t>
      </w:r>
      <w:r w:rsidRPr="00DA5197">
        <w:rPr>
          <w:rFonts w:ascii="Arial" w:hAnsi="Arial"/>
          <w:i/>
        </w:rPr>
        <w:t>Legionella spp</w:t>
      </w:r>
      <w:r w:rsidRPr="00DA5197">
        <w:rPr>
          <w:rFonts w:ascii="Arial" w:hAnsi="Arial"/>
        </w:rPr>
        <w:t xml:space="preserve"> and the aggressive or limescale tendencies of the water. They can be carried out using chemicals, physical or physical-chemical systems. The programme should detail the treatment(s) selected for the correct maintenance of the water in the system.</w:t>
      </w:r>
    </w:p>
    <w:p w14:paraId="04858F91"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The water treatment programme shall be reviewed when changes to any of the parameters referred to in Table 1 are detected and the necessary measures shall be taken.</w:t>
      </w:r>
    </w:p>
    <w:p w14:paraId="12E16CFE" w14:textId="77777777" w:rsidR="00E5180F" w:rsidRPr="00DA5197" w:rsidRDefault="00E5180F" w:rsidP="00E5180F">
      <w:pPr>
        <w:spacing w:after="240"/>
        <w:ind w:firstLine="357"/>
        <w:jc w:val="both"/>
        <w:rPr>
          <w:rFonts w:ascii="Arial" w:eastAsia="Calibri" w:hAnsi="Arial" w:cs="Arial"/>
          <w:lang w:eastAsia="en-US"/>
        </w:rPr>
      </w:pPr>
    </w:p>
    <w:p w14:paraId="6D1F1267" w14:textId="77777777" w:rsidR="00DB3A99" w:rsidRPr="00DA5197" w:rsidRDefault="00DB3A99" w:rsidP="00E5180F">
      <w:pPr>
        <w:spacing w:after="240"/>
        <w:ind w:firstLine="357"/>
        <w:jc w:val="both"/>
        <w:rPr>
          <w:rFonts w:ascii="Arial" w:eastAsia="Calibri" w:hAnsi="Arial" w:cs="Arial"/>
          <w:lang w:eastAsia="en-US"/>
        </w:rPr>
      </w:pPr>
    </w:p>
    <w:p w14:paraId="5C11FA38" w14:textId="77777777" w:rsidR="00DB3A99" w:rsidRPr="00DA5197" w:rsidRDefault="00DB3A99" w:rsidP="00E5180F">
      <w:pPr>
        <w:spacing w:after="240"/>
        <w:ind w:firstLine="357"/>
        <w:jc w:val="both"/>
        <w:rPr>
          <w:rFonts w:ascii="Arial" w:eastAsia="Calibri" w:hAnsi="Arial" w:cs="Arial"/>
          <w:lang w:eastAsia="en-US"/>
        </w:rPr>
      </w:pPr>
    </w:p>
    <w:p w14:paraId="38B9197A"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Part A.</w:t>
      </w:r>
      <w:r w:rsidRPr="00DA5197">
        <w:rPr>
          <w:rFonts w:ascii="Arial" w:hAnsi="Arial"/>
          <w:i/>
        </w:rPr>
        <w:t xml:space="preserve"> General aspects</w:t>
      </w:r>
    </w:p>
    <w:p w14:paraId="30131CB6" w14:textId="77777777" w:rsidR="00E5180F" w:rsidRPr="00DA5197" w:rsidRDefault="00E5180F" w:rsidP="00E5180F">
      <w:pPr>
        <w:spacing w:after="240"/>
        <w:ind w:firstLine="357"/>
        <w:jc w:val="both"/>
        <w:rPr>
          <w:rFonts w:ascii="Arial" w:hAnsi="Arial" w:cs="Arial"/>
        </w:rPr>
      </w:pPr>
      <w:r w:rsidRPr="00DA5197">
        <w:rPr>
          <w:rFonts w:ascii="Arial" w:hAnsi="Arial"/>
        </w:rPr>
        <w:t>1. The activities of the maintenance and servicing programme and of the treatment programme shall be carried out at the intervals referred to in the PPCL, which shall be at least those set out in this Annex.</w:t>
      </w:r>
    </w:p>
    <w:p w14:paraId="68413F37" w14:textId="77777777" w:rsidR="00E5180F" w:rsidRPr="00DA5197" w:rsidRDefault="00E5180F" w:rsidP="00E5180F">
      <w:pPr>
        <w:spacing w:after="240"/>
        <w:ind w:firstLine="357"/>
        <w:jc w:val="both"/>
        <w:rPr>
          <w:rFonts w:ascii="Arial" w:eastAsia="Calibri" w:hAnsi="Arial" w:cs="Arial"/>
        </w:rPr>
      </w:pPr>
      <w:r w:rsidRPr="00DA5197">
        <w:rPr>
          <w:rFonts w:ascii="Arial" w:hAnsi="Arial"/>
          <w:color w:val="000000"/>
        </w:rPr>
        <w:t>2. During servicing, its proper functioning shall be verified, as well as the proper conservation and cleanliness condition of all parts of the installation.</w:t>
      </w:r>
    </w:p>
    <w:p w14:paraId="2A231DAA"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3. The general conservation and cleanliness condition shall be checked in order to detect the presence of sediments, limescale, corrosion products, sludge or any other circumstances affecting or likely to alter the proper functioning of the installation.</w:t>
      </w:r>
    </w:p>
    <w:p w14:paraId="2035BFD4" w14:textId="77777777" w:rsidR="00E5180F" w:rsidRPr="00DA5197" w:rsidRDefault="00E5180F" w:rsidP="00E5180F">
      <w:pPr>
        <w:spacing w:after="240"/>
        <w:ind w:firstLine="357"/>
        <w:jc w:val="both"/>
        <w:rPr>
          <w:rFonts w:ascii="Arial" w:hAnsi="Arial" w:cs="Arial"/>
        </w:rPr>
      </w:pPr>
      <w:r w:rsidRPr="00DA5197">
        <w:rPr>
          <w:rFonts w:ascii="Arial" w:hAnsi="Arial"/>
          <w:color w:val="000000"/>
        </w:rPr>
        <w:t>4. If a damaged component is detected, repair or replacement shall be carried out.</w:t>
      </w:r>
    </w:p>
    <w:p w14:paraId="490CDCEA"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5. In general, with the exception of those specifically indicated for each type of installation in this Annex, the cleaning and disinfection of the installations shall be carried out at least once a year and, in addition:</w:t>
      </w:r>
    </w:p>
    <w:p w14:paraId="0D83DFFE"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 xml:space="preserve">a) when the installation is put into service for the first time, </w:t>
      </w:r>
    </w:p>
    <w:p w14:paraId="1734C4BB"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 xml:space="preserve">b) after a shut-down of more than one month (except where the health authority determines a different period), </w:t>
      </w:r>
    </w:p>
    <w:p w14:paraId="5E6BE8E9"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 xml:space="preserve">c) after structural repair or modification, </w:t>
      </w:r>
    </w:p>
    <w:p w14:paraId="6CD32E93"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 xml:space="preserve">d) where a general servicing of the installation advises it; or </w:t>
      </w:r>
    </w:p>
    <w:p w14:paraId="7CAEA7DF" w14:textId="77777777" w:rsidR="00E5180F" w:rsidRPr="00DA5197" w:rsidRDefault="00E5180F" w:rsidP="00E5180F">
      <w:pPr>
        <w:spacing w:after="240"/>
        <w:ind w:firstLine="357"/>
        <w:jc w:val="both"/>
        <w:rPr>
          <w:rFonts w:ascii="Arial" w:hAnsi="Arial" w:cs="Arial"/>
        </w:rPr>
      </w:pPr>
      <w:r w:rsidRPr="00DA5197">
        <w:rPr>
          <w:rFonts w:ascii="Arial" w:hAnsi="Arial"/>
        </w:rPr>
        <w:lastRenderedPageBreak/>
        <w:t>e) where the health authority so determines.</w:t>
      </w:r>
    </w:p>
    <w:p w14:paraId="536B1A8F" w14:textId="77777777" w:rsidR="00E5180F" w:rsidRPr="00DA5197" w:rsidRDefault="00E5180F" w:rsidP="00E5180F">
      <w:pPr>
        <w:spacing w:after="240"/>
        <w:ind w:firstLine="357"/>
        <w:jc w:val="both"/>
        <w:rPr>
          <w:rFonts w:ascii="Arial" w:eastAsia="Calibri" w:hAnsi="Arial" w:cs="Arial"/>
          <w:shd w:val="clear" w:color="auto" w:fill="FFFFFF"/>
        </w:rPr>
      </w:pPr>
      <w:r w:rsidRPr="00DA5197">
        <w:rPr>
          <w:rFonts w:ascii="Arial" w:hAnsi="Arial"/>
        </w:rPr>
        <w:t>6. Disinfection will not be effective if it is not accompanied by thorough prior cleaning.</w:t>
      </w:r>
    </w:p>
    <w:p w14:paraId="4EE6C63A" w14:textId="77777777" w:rsidR="00E5180F" w:rsidRPr="00DA5197" w:rsidRDefault="00E5180F" w:rsidP="00E5180F">
      <w:pPr>
        <w:spacing w:after="240"/>
        <w:ind w:firstLine="357"/>
        <w:jc w:val="both"/>
        <w:rPr>
          <w:rFonts w:ascii="Arial" w:eastAsia="Calibri" w:hAnsi="Arial" w:cs="Arial"/>
          <w:shd w:val="clear" w:color="auto" w:fill="DDD9C3"/>
        </w:rPr>
      </w:pPr>
      <w:r w:rsidRPr="00DA5197">
        <w:rPr>
          <w:rFonts w:ascii="Arial" w:hAnsi="Arial"/>
          <w:shd w:val="clear" w:color="auto" w:fill="FFFFFF"/>
        </w:rPr>
        <w:t>7. In the use of the disinfectant, a minimum contact time between water and disinfectant should be ensured, taking into account, where appropriate, pH levels in accordance with the manufacturer’s instructions for the disinfectant.</w:t>
      </w:r>
    </w:p>
    <w:p w14:paraId="064F7697"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8. Chemical products shall preferably be automatically dosed whenever possible by means of monitoring or electronically controlled systems with a calibration programme. In any case, the manufacturer’s instructions shall be followed for use.</w:t>
      </w:r>
    </w:p>
    <w:p w14:paraId="31853854" w14:textId="77777777" w:rsidR="00E5180F" w:rsidRPr="00DA5197" w:rsidRDefault="00E5180F" w:rsidP="00E5180F">
      <w:pPr>
        <w:spacing w:after="240"/>
        <w:ind w:firstLine="357"/>
        <w:jc w:val="both"/>
        <w:rPr>
          <w:rFonts w:ascii="Arial" w:eastAsia="Calibri" w:hAnsi="Arial" w:cs="Arial"/>
          <w:lang w:val="en-US" w:eastAsia="en-US"/>
        </w:rPr>
      </w:pPr>
    </w:p>
    <w:p w14:paraId="5ECEAE34"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B. </w:t>
      </w:r>
      <w:r w:rsidRPr="00DA5197">
        <w:rPr>
          <w:rFonts w:ascii="Arial" w:hAnsi="Arial"/>
          <w:i/>
        </w:rPr>
        <w:t>Sanitary water systems</w:t>
      </w:r>
    </w:p>
    <w:p w14:paraId="39FDE9DE"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B.1. </w:t>
      </w:r>
      <w:r w:rsidRPr="00DA5197">
        <w:rPr>
          <w:rFonts w:ascii="Arial" w:hAnsi="Arial"/>
          <w:i/>
        </w:rPr>
        <w:t>General</w:t>
      </w:r>
    </w:p>
    <w:p w14:paraId="5D01AF7B"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 xml:space="preserve">1. </w:t>
      </w:r>
      <w:r w:rsidRPr="00DA5197">
        <w:rPr>
          <w:rFonts w:ascii="Arial" w:hAnsi="Arial"/>
          <w:color w:val="000000"/>
          <w:shd w:val="clear" w:color="auto" w:fill="FFFFFF"/>
        </w:rPr>
        <w:t>Servicing, cleaning and disinfection of the entire installation shall be carried out at least once a year</w:t>
      </w:r>
      <w:r w:rsidRPr="00DA5197">
        <w:rPr>
          <w:rFonts w:ascii="Arial" w:hAnsi="Arial"/>
          <w:shd w:val="clear" w:color="auto" w:fill="FFFFFF"/>
        </w:rPr>
        <w:t>,</w:t>
      </w:r>
      <w:r w:rsidRPr="00DA5197">
        <w:rPr>
          <w:rFonts w:ascii="Arial" w:hAnsi="Arial"/>
        </w:rPr>
        <w:t xml:space="preserve"> not exceeding 12 months between one disinfection and the next</w:t>
      </w:r>
      <w:r w:rsidRPr="00DA5197">
        <w:rPr>
          <w:rFonts w:ascii="Arial" w:hAnsi="Arial"/>
          <w:color w:val="000000"/>
        </w:rPr>
        <w:t>.</w:t>
      </w:r>
    </w:p>
    <w:p w14:paraId="24B5E69D" w14:textId="77777777" w:rsidR="00E5180F" w:rsidRPr="00DA5197" w:rsidRDefault="00E5180F" w:rsidP="00E5180F">
      <w:pPr>
        <w:spacing w:after="240"/>
        <w:ind w:firstLine="357"/>
        <w:jc w:val="both"/>
        <w:rPr>
          <w:rFonts w:ascii="Arial" w:eastAsia="Calibri" w:hAnsi="Arial" w:cs="Arial"/>
        </w:rPr>
      </w:pPr>
      <w:r w:rsidRPr="00DA5197">
        <w:rPr>
          <w:rFonts w:ascii="Arial" w:hAnsi="Arial"/>
          <w:color w:val="000000"/>
        </w:rPr>
        <w:t xml:space="preserve">2. </w:t>
      </w:r>
      <w:r w:rsidRPr="00DA5197">
        <w:rPr>
          <w:rFonts w:ascii="Arial" w:hAnsi="Arial"/>
        </w:rPr>
        <w:t>Servicing of outlets (taps and showers) must be carried out monthly (rotating sample) and at least once a year at all outlets of the installation.</w:t>
      </w:r>
    </w:p>
    <w:p w14:paraId="715CE235"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3. The taps and showers of rooms or installations with little or no use shall be opened weekly, allowing the water to run for a few minutes. By the end of the year all the end points of the installation must have been checked.</w:t>
      </w:r>
    </w:p>
    <w:p w14:paraId="135F0EE8" w14:textId="77777777" w:rsidR="00E5180F" w:rsidRPr="00DA5197" w:rsidRDefault="00E5180F" w:rsidP="00E5180F">
      <w:pPr>
        <w:spacing w:after="240"/>
        <w:ind w:firstLine="357"/>
        <w:jc w:val="both"/>
        <w:rPr>
          <w:rFonts w:ascii="Arial" w:eastAsia="Calibri" w:hAnsi="Arial" w:cs="Arial"/>
          <w:color w:val="000000"/>
          <w:lang w:eastAsia="en-US"/>
        </w:rPr>
      </w:pPr>
    </w:p>
    <w:p w14:paraId="40CB934D"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Part B.2</w:t>
      </w:r>
      <w:r w:rsidRPr="00DA5197">
        <w:rPr>
          <w:rFonts w:ascii="Arial" w:hAnsi="Arial"/>
          <w:i/>
        </w:rPr>
        <w:t>.</w:t>
      </w:r>
      <w:r w:rsidRPr="00DA5197">
        <w:rPr>
          <w:rFonts w:ascii="Arial" w:hAnsi="Arial"/>
        </w:rPr>
        <w:t xml:space="preserve"> </w:t>
      </w:r>
      <w:r w:rsidRPr="00DA5197">
        <w:rPr>
          <w:rFonts w:ascii="Arial" w:hAnsi="Arial"/>
          <w:i/>
        </w:rPr>
        <w:t>Domestic hot water (ACS)</w:t>
      </w:r>
    </w:p>
    <w:p w14:paraId="5CDED394"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The accumulators shall be serviced, cleaned and disinfected on a quarterly basis.</w:t>
      </w:r>
    </w:p>
    <w:p w14:paraId="6B67B01A"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 xml:space="preserve">Sediments shall be removed through the drain valves of the pipes on a monthly basis, while the bottom of the accumulators shall be purged weekly. </w:t>
      </w:r>
    </w:p>
    <w:p w14:paraId="03DBBF66"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Water temperature monitoring shall be carried out daily in the final accumulation tanks, where the temperature shall not be less than 60 °C and in the return circuit, in which it shall not be less than 50 °C, and monthly in a representative number of taps and showers (rotating sample), including those closest to and furthest away from accumulators, which should not be at a temperature of less than 50 °C. The stabilisation temperature must be reached before a minute. All outlets of the installation must have been checked by the end of the year.</w:t>
      </w:r>
    </w:p>
    <w:p w14:paraId="204A598A" w14:textId="77777777" w:rsidR="00E5180F" w:rsidRPr="00DA5197" w:rsidRDefault="00E5180F" w:rsidP="00E5180F">
      <w:pPr>
        <w:spacing w:after="240"/>
        <w:ind w:firstLine="357"/>
        <w:jc w:val="both"/>
        <w:rPr>
          <w:rFonts w:ascii="Arial" w:eastAsia="Calibri" w:hAnsi="Arial" w:cs="Arial"/>
          <w:color w:val="000000"/>
          <w:lang w:eastAsia="en-US"/>
        </w:rPr>
      </w:pPr>
    </w:p>
    <w:p w14:paraId="5F59C06C" w14:textId="77777777" w:rsidR="00E5180F" w:rsidRPr="00DA5197" w:rsidRDefault="00E5180F" w:rsidP="00E5180F">
      <w:pPr>
        <w:spacing w:after="240"/>
        <w:ind w:firstLine="357"/>
        <w:rPr>
          <w:rFonts w:ascii="Arial" w:eastAsia="Calibri" w:hAnsi="Arial" w:cs="Arial"/>
          <w:i/>
          <w:szCs w:val="19"/>
        </w:rPr>
      </w:pPr>
      <w:r w:rsidRPr="00DA5197">
        <w:rPr>
          <w:rFonts w:ascii="Arial" w:hAnsi="Arial"/>
        </w:rPr>
        <w:t>Part B.3.</w:t>
      </w:r>
      <w:r w:rsidRPr="00DA5197">
        <w:rPr>
          <w:rFonts w:ascii="Arial" w:hAnsi="Arial"/>
          <w:i/>
        </w:rPr>
        <w:t xml:space="preserve"> Cold sanitary water</w:t>
      </w:r>
    </w:p>
    <w:p w14:paraId="1137DF68" w14:textId="77777777" w:rsidR="00E5180F" w:rsidRPr="00DA5197" w:rsidRDefault="00E5180F" w:rsidP="00E5180F">
      <w:pPr>
        <w:spacing w:after="240"/>
        <w:ind w:firstLine="357"/>
        <w:jc w:val="both"/>
        <w:rPr>
          <w:rFonts w:ascii="Arial" w:hAnsi="Arial" w:cs="Arial"/>
        </w:rPr>
      </w:pPr>
      <w:r w:rsidRPr="00DA5197">
        <w:rPr>
          <w:rFonts w:ascii="Arial" w:hAnsi="Arial"/>
        </w:rPr>
        <w:t>Annual cold water installation servicing, cleaning and disinfection shall be carried out in the cold water tanks.</w:t>
      </w:r>
    </w:p>
    <w:p w14:paraId="27824909" w14:textId="77777777" w:rsidR="00E5180F" w:rsidRPr="00DA5197" w:rsidRDefault="00E5180F" w:rsidP="00E5180F">
      <w:pPr>
        <w:spacing w:after="240"/>
        <w:ind w:firstLine="357"/>
        <w:jc w:val="both"/>
        <w:rPr>
          <w:rFonts w:ascii="Arial" w:hAnsi="Arial" w:cs="Arial"/>
          <w:color w:val="000000"/>
          <w:highlight w:val="lightGray"/>
        </w:rPr>
      </w:pPr>
      <w:r w:rsidRPr="00DA5197">
        <w:rPr>
          <w:rFonts w:ascii="Arial" w:hAnsi="Arial"/>
          <w:color w:val="000000"/>
        </w:rPr>
        <w:lastRenderedPageBreak/>
        <w:t>The water temperature shall be checked weekly in the tank so that it is kept as low as possible, ensuring, where weather conditions permit, a temperature below 20 °C.</w:t>
      </w:r>
    </w:p>
    <w:p w14:paraId="4C38B736"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If values above 25 °C are detected as a result of this measurement, a risk assessment shall be carried out and, if necessary, appropriate measures shall be taken, taking into account weather conditions.</w:t>
      </w:r>
    </w:p>
    <w:p w14:paraId="36D95D66" w14:textId="77777777" w:rsidR="00E5180F" w:rsidRPr="00DA5197" w:rsidRDefault="00E5180F" w:rsidP="00E5180F">
      <w:pPr>
        <w:shd w:val="clear" w:color="auto" w:fill="FFFFFF"/>
        <w:spacing w:after="240"/>
        <w:ind w:firstLine="357"/>
        <w:jc w:val="both"/>
        <w:rPr>
          <w:rFonts w:ascii="Arial" w:eastAsia="Calibri" w:hAnsi="Arial" w:cs="Arial"/>
          <w:color w:val="000000"/>
          <w:highlight w:val="lightGray"/>
        </w:rPr>
      </w:pPr>
      <w:r w:rsidRPr="00DA5197">
        <w:rPr>
          <w:rFonts w:ascii="Arial" w:hAnsi="Arial"/>
          <w:color w:val="000000"/>
        </w:rPr>
        <w:t>Where, due to weather conditions, increases in ambient temperature are expected to result in an increase in water temperature above 20 °C, it shall be measured and recorded at the most unfavourable installation point by measuring the temperature at outlets after 2 minutes of such increases.</w:t>
      </w:r>
    </w:p>
    <w:p w14:paraId="4BE0D02B" w14:textId="77777777" w:rsidR="00E5180F" w:rsidRPr="00DA5197" w:rsidRDefault="00E5180F" w:rsidP="00E5180F">
      <w:pPr>
        <w:spacing w:after="240"/>
        <w:ind w:firstLine="357"/>
        <w:jc w:val="both"/>
        <w:rPr>
          <w:rFonts w:ascii="Arial" w:eastAsia="Calibri" w:hAnsi="Arial" w:cs="Arial"/>
          <w:color w:val="000000"/>
          <w:shd w:val="clear" w:color="auto" w:fill="FFFFFF"/>
        </w:rPr>
      </w:pPr>
      <w:r w:rsidRPr="00DA5197">
        <w:rPr>
          <w:rFonts w:ascii="Arial" w:hAnsi="Arial"/>
          <w:color w:val="000000"/>
          <w:shd w:val="clear" w:color="auto" w:fill="FFFFFF"/>
        </w:rPr>
        <w:t xml:space="preserve">In cold water, disinfectant levels shall be checked daily, at a representative number of endpoints, with measurement and regulation of </w:t>
      </w:r>
      <w:r w:rsidRPr="00DA5197">
        <w:rPr>
          <w:rFonts w:ascii="Arial" w:hAnsi="Arial"/>
          <w:shd w:val="clear" w:color="auto" w:fill="FFFFFF"/>
        </w:rPr>
        <w:t xml:space="preserve">pH </w:t>
      </w:r>
      <w:r w:rsidRPr="00DA5197">
        <w:rPr>
          <w:rFonts w:ascii="Arial" w:hAnsi="Arial"/>
        </w:rPr>
        <w:t>(if the effectiveness of the product depends on pH)</w:t>
      </w:r>
      <w:r w:rsidRPr="00DA5197">
        <w:rPr>
          <w:rFonts w:ascii="Arial" w:hAnsi="Arial"/>
          <w:shd w:val="clear" w:color="auto" w:fill="FFFFFF"/>
        </w:rPr>
        <w:t>. Disinfectant</w:t>
      </w:r>
      <w:r w:rsidRPr="00DA5197">
        <w:rPr>
          <w:rFonts w:ascii="Arial" w:hAnsi="Arial"/>
          <w:color w:val="000000"/>
          <w:shd w:val="clear" w:color="auto" w:fill="FFFFFF"/>
        </w:rPr>
        <w:t xml:space="preserve"> shall be dosed based on recirculation of the disinfectant itself, with a flow rate ensuring adequate homogenisation in the tank of at least 20% of the volume of the accumulated water, and measures to ensure the efficacy of the treatment shall be taken. By the end of the year, all the end points of the installation must have been checked.</w:t>
      </w:r>
    </w:p>
    <w:p w14:paraId="0A9EF1B8" w14:textId="77777777" w:rsidR="00E5180F" w:rsidRPr="00DA5197" w:rsidRDefault="00E5180F" w:rsidP="00E5180F">
      <w:pPr>
        <w:spacing w:after="240"/>
        <w:ind w:firstLine="357"/>
        <w:jc w:val="both"/>
        <w:rPr>
          <w:rFonts w:ascii="Arial" w:hAnsi="Arial" w:cs="Arial"/>
          <w:color w:val="000000"/>
          <w:lang w:val="en-US"/>
        </w:rPr>
      </w:pPr>
    </w:p>
    <w:p w14:paraId="0EABC922"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B.4. </w:t>
      </w:r>
      <w:r w:rsidRPr="00DA5197">
        <w:rPr>
          <w:rFonts w:ascii="Arial" w:hAnsi="Arial"/>
          <w:i/>
        </w:rPr>
        <w:t>Cleaning and disinfection of the sanitary water system</w:t>
      </w:r>
    </w:p>
    <w:p w14:paraId="6F4FD40C" w14:textId="77777777" w:rsidR="00E5180F" w:rsidRPr="00DA5197" w:rsidRDefault="00E5180F" w:rsidP="00E5180F">
      <w:pPr>
        <w:shd w:val="clear" w:color="auto" w:fill="FFFFFF"/>
        <w:spacing w:after="240"/>
        <w:ind w:firstLine="357"/>
        <w:jc w:val="both"/>
        <w:rPr>
          <w:rFonts w:ascii="Arial" w:hAnsi="Arial" w:cs="Arial"/>
          <w:color w:val="000000"/>
        </w:rPr>
      </w:pPr>
      <w:r w:rsidRPr="00DA5197">
        <w:rPr>
          <w:rFonts w:ascii="Arial" w:hAnsi="Arial"/>
          <w:color w:val="000000"/>
        </w:rPr>
        <w:t>The order of the procedure shall be sequential: the cleaning shall be started in the tank, then the accumulator and finally the network and its terminal points, and the disinfection shall be carried out immediately after the cleaning.</w:t>
      </w:r>
    </w:p>
    <w:p w14:paraId="6486C120"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 xml:space="preserve">1. Prior actions: </w:t>
      </w:r>
      <w:r w:rsidRPr="00DA5197">
        <w:rPr>
          <w:rFonts w:ascii="Arial" w:hAnsi="Arial"/>
        </w:rPr>
        <w:t>Clearly inform users of the ban on the using the water.</w:t>
      </w:r>
    </w:p>
    <w:p w14:paraId="20ABD0B4" w14:textId="77777777" w:rsidR="00E5180F" w:rsidRPr="00DA5197" w:rsidRDefault="00E5180F" w:rsidP="00E5180F">
      <w:pPr>
        <w:spacing w:after="240"/>
        <w:ind w:firstLine="357"/>
        <w:rPr>
          <w:rFonts w:ascii="Arial" w:eastAsia="Calibri" w:hAnsi="Arial" w:cs="Arial"/>
          <w:color w:val="000000"/>
          <w:szCs w:val="19"/>
        </w:rPr>
      </w:pPr>
      <w:r w:rsidRPr="00DA5197">
        <w:rPr>
          <w:rFonts w:ascii="Arial" w:hAnsi="Arial"/>
          <w:color w:val="000000"/>
        </w:rPr>
        <w:t xml:space="preserve">2. </w:t>
      </w:r>
      <w:r w:rsidRPr="00DA5197">
        <w:rPr>
          <w:rFonts w:ascii="Arial" w:hAnsi="Arial"/>
        </w:rPr>
        <w:t>Procedure for cleaning and disinfecting the tank</w:t>
      </w:r>
    </w:p>
    <w:p w14:paraId="7A724854" w14:textId="77777777" w:rsidR="00E5180F" w:rsidRPr="00DA5197" w:rsidRDefault="00E5180F" w:rsidP="00E5180F">
      <w:pPr>
        <w:shd w:val="clear" w:color="auto" w:fill="FFFFFF"/>
        <w:spacing w:after="240"/>
        <w:ind w:firstLine="357"/>
        <w:jc w:val="both"/>
        <w:rPr>
          <w:rFonts w:ascii="Arial" w:hAnsi="Arial" w:cs="Arial"/>
          <w:color w:val="000000"/>
        </w:rPr>
      </w:pPr>
      <w:r w:rsidRPr="00DA5197">
        <w:rPr>
          <w:rFonts w:ascii="Arial" w:hAnsi="Arial"/>
          <w:color w:val="000000"/>
        </w:rPr>
        <w:t>In the process of cleaning and disinfecting the tank, the following procedure shall be followed:</w:t>
      </w:r>
    </w:p>
    <w:p w14:paraId="0D4DAE89"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a) Empty the tank and dispose of all waste accumulated on bottoms and walls until the surfaces are perfectly clean. If the inner surfaces of the tank have limescale, it should be removed using pressurised water and, if necessary, by using chemical de-scaling products.</w:t>
      </w:r>
    </w:p>
    <w:p w14:paraId="782D8686"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b) Rinse, if necessary.</w:t>
      </w:r>
    </w:p>
    <w:p w14:paraId="058EAAD5"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c) Inspect the condition of the tank and carry out, if necessary, appropriate repairs in order to eliminate cracks, leaks or chips in the lining.</w:t>
      </w:r>
    </w:p>
    <w:p w14:paraId="4D3C7370"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d) Fully rinse the tank with water before starting disinfection. Purge the remains of the rinsing.</w:t>
      </w:r>
    </w:p>
    <w:p w14:paraId="23256329" w14:textId="77777777" w:rsidR="00E5180F" w:rsidRPr="00DA5197" w:rsidRDefault="004C2051"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 xml:space="preserve">e) Perform disinfection treatment. </w:t>
      </w:r>
    </w:p>
    <w:p w14:paraId="6C59DCB5" w14:textId="77777777" w:rsidR="00E5180F" w:rsidRPr="00DA5197" w:rsidRDefault="004C2051"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f) Clean and disinfect the auxiliary elements of the water pumping and treatment system.</w:t>
      </w:r>
    </w:p>
    <w:p w14:paraId="4E74EA2A" w14:textId="77777777" w:rsidR="00E5180F" w:rsidRPr="00DA5197" w:rsidRDefault="004C2051"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g) Rinse with water for human use, neutralise and remove the effluent.</w:t>
      </w:r>
    </w:p>
    <w:p w14:paraId="76482200" w14:textId="77777777" w:rsidR="00E5180F" w:rsidRPr="00DA5197" w:rsidRDefault="004C2051"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 xml:space="preserve">h) Refill with water for human use by restoring the service once the level of disinfectant has </w:t>
      </w:r>
      <w:r w:rsidRPr="00DA5197">
        <w:rPr>
          <w:rFonts w:ascii="Arial" w:hAnsi="Arial"/>
          <w:color w:val="000000"/>
        </w:rPr>
        <w:lastRenderedPageBreak/>
        <w:t>been adjusted.</w:t>
      </w:r>
    </w:p>
    <w:p w14:paraId="484D448C" w14:textId="77777777" w:rsidR="00E5180F" w:rsidRPr="00DA5197" w:rsidRDefault="00E5180F" w:rsidP="00E5180F">
      <w:pPr>
        <w:spacing w:after="240"/>
        <w:ind w:firstLine="357"/>
        <w:rPr>
          <w:rFonts w:ascii="Arial" w:eastAsia="Calibri" w:hAnsi="Arial" w:cs="Arial"/>
          <w:b/>
          <w:szCs w:val="19"/>
        </w:rPr>
      </w:pPr>
      <w:r w:rsidRPr="00DA5197">
        <w:rPr>
          <w:rFonts w:ascii="Arial" w:hAnsi="Arial"/>
        </w:rPr>
        <w:t>3.</w:t>
      </w:r>
      <w:r w:rsidRPr="00DA5197">
        <w:rPr>
          <w:rFonts w:ascii="Arial" w:hAnsi="Arial"/>
          <w:b/>
        </w:rPr>
        <w:t xml:space="preserve"> </w:t>
      </w:r>
      <w:r w:rsidRPr="00DA5197">
        <w:rPr>
          <w:rFonts w:ascii="Arial" w:hAnsi="Arial"/>
        </w:rPr>
        <w:t>Procedure for cleaning and disinfecting ACS accumulators</w:t>
      </w:r>
    </w:p>
    <w:p w14:paraId="574B9416" w14:textId="77777777" w:rsidR="00E5180F" w:rsidRPr="00DA5197" w:rsidRDefault="00A248FA" w:rsidP="00E5180F">
      <w:pPr>
        <w:shd w:val="clear" w:color="auto" w:fill="FFFFFF"/>
        <w:spacing w:after="240"/>
        <w:ind w:firstLine="357"/>
        <w:jc w:val="both"/>
        <w:rPr>
          <w:rFonts w:ascii="Arial" w:hAnsi="Arial" w:cs="Arial"/>
          <w:color w:val="000000"/>
        </w:rPr>
      </w:pPr>
      <w:r w:rsidRPr="00DA5197">
        <w:rPr>
          <w:rFonts w:ascii="Arial" w:hAnsi="Arial"/>
          <w:color w:val="000000"/>
        </w:rPr>
        <w:t>a) For accessible ACS accumulators, the following procedure shall be performed:</w:t>
      </w:r>
    </w:p>
    <w:p w14:paraId="097CF90C"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1. Turn off the accumulator and empty, if necessary, some parts such as anodes from the cathodic protection system.</w:t>
      </w:r>
    </w:p>
    <w:p w14:paraId="1A6AE7CD"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2. Open the access point to the interior (manholes).</w:t>
      </w:r>
    </w:p>
    <w:p w14:paraId="124B5DEB"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3. Perform mechanical cleaning of the entire interior surface to remove limescale and corrosion products, without damaging the inner lining. Purge the remains of this operation.</w:t>
      </w:r>
    </w:p>
    <w:p w14:paraId="705ECDEB"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 xml:space="preserve">4. Fully rinse the tank with water before starting disinfection. </w:t>
      </w:r>
    </w:p>
    <w:p w14:paraId="000EB081" w14:textId="77777777" w:rsidR="00E5180F" w:rsidRPr="00DA5197" w:rsidRDefault="00E5180F" w:rsidP="00E5180F">
      <w:pPr>
        <w:shd w:val="clear" w:color="auto" w:fill="FFFFFF"/>
        <w:spacing w:after="240"/>
        <w:ind w:firstLine="357"/>
        <w:jc w:val="both"/>
        <w:rPr>
          <w:rFonts w:ascii="Arial" w:hAnsi="Arial" w:cs="Arial"/>
          <w:color w:val="000000"/>
        </w:rPr>
      </w:pPr>
      <w:r w:rsidRPr="00DA5197">
        <w:rPr>
          <w:rFonts w:ascii="Arial" w:hAnsi="Arial"/>
          <w:color w:val="000000"/>
        </w:rPr>
        <w:t>5. Perform disinfection treatment.</w:t>
      </w:r>
    </w:p>
    <w:p w14:paraId="4E95E95A" w14:textId="77777777" w:rsidR="00E5180F" w:rsidRPr="00DA5197" w:rsidRDefault="00E5180F" w:rsidP="00E5180F">
      <w:pPr>
        <w:shd w:val="clear" w:color="auto" w:fill="FFFFFF"/>
        <w:spacing w:after="240"/>
        <w:ind w:firstLine="357"/>
        <w:jc w:val="both"/>
        <w:rPr>
          <w:rFonts w:ascii="Arial" w:hAnsi="Arial" w:cs="Arial"/>
          <w:color w:val="000000"/>
        </w:rPr>
      </w:pPr>
      <w:r w:rsidRPr="00DA5197">
        <w:rPr>
          <w:rFonts w:ascii="Arial" w:hAnsi="Arial"/>
          <w:color w:val="000000"/>
        </w:rPr>
        <w:t>6. Rinse with water for human use, neutralise and remove the effluent.</w:t>
      </w:r>
    </w:p>
    <w:p w14:paraId="68260D24"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7. Refill with water for human use, prior to putting it back into service.</w:t>
      </w:r>
    </w:p>
    <w:p w14:paraId="16D317B1" w14:textId="77777777" w:rsidR="00E5180F" w:rsidRPr="00DA5197" w:rsidRDefault="00E5180F" w:rsidP="00E5180F">
      <w:pPr>
        <w:shd w:val="clear" w:color="auto" w:fill="FFFFFF"/>
        <w:spacing w:after="240"/>
        <w:ind w:firstLine="357"/>
        <w:jc w:val="both"/>
        <w:rPr>
          <w:rFonts w:ascii="Arial" w:hAnsi="Arial" w:cs="Arial"/>
          <w:color w:val="000000"/>
        </w:rPr>
      </w:pPr>
      <w:r w:rsidRPr="00DA5197">
        <w:rPr>
          <w:rFonts w:ascii="Arial" w:hAnsi="Arial"/>
          <w:color w:val="000000"/>
        </w:rPr>
        <w:t>b)</w:t>
      </w:r>
      <w:r w:rsidRPr="00DA5197">
        <w:rPr>
          <w:rFonts w:ascii="Arial" w:hAnsi="Arial"/>
          <w:i/>
          <w:color w:val="000000"/>
        </w:rPr>
        <w:t xml:space="preserve"> </w:t>
      </w:r>
      <w:r w:rsidRPr="00DA5197">
        <w:rPr>
          <w:rFonts w:ascii="Arial" w:hAnsi="Arial"/>
          <w:color w:val="000000"/>
        </w:rPr>
        <w:t>For inaccessible ACS accumulators of less than 750 litres with manual access for cleaning and disinfection the following procedure shall be performed:</w:t>
      </w:r>
    </w:p>
    <w:p w14:paraId="3B408D36"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1. They may be cleaned and disinfected when the network cleaning and disinfection process is carried out.</w:t>
      </w:r>
    </w:p>
    <w:p w14:paraId="36761507"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sz w:val="22"/>
          <w:szCs w:val="22"/>
        </w:rPr>
      </w:pPr>
      <w:r w:rsidRPr="00DA5197">
        <w:rPr>
          <w:rFonts w:ascii="Arial" w:hAnsi="Arial"/>
          <w:color w:val="000000"/>
        </w:rPr>
        <w:t>2. The manufacturer’s instructions or established protocol must be followed.</w:t>
      </w:r>
    </w:p>
    <w:p w14:paraId="6B118129" w14:textId="77777777" w:rsidR="00E5180F" w:rsidRPr="00DA5197" w:rsidRDefault="00E5180F" w:rsidP="00E5180F">
      <w:pPr>
        <w:spacing w:after="240"/>
        <w:ind w:firstLine="357"/>
        <w:jc w:val="both"/>
        <w:rPr>
          <w:rFonts w:ascii="Arial" w:eastAsia="Calibri" w:hAnsi="Arial" w:cs="Arial"/>
          <w:szCs w:val="19"/>
        </w:rPr>
      </w:pPr>
      <w:r w:rsidRPr="00DA5197">
        <w:rPr>
          <w:rFonts w:ascii="Arial" w:hAnsi="Arial"/>
        </w:rPr>
        <w:t xml:space="preserve">4. Cleaning and disinfection of the cold water and domestic hot water network (ACS). </w:t>
      </w:r>
    </w:p>
    <w:p w14:paraId="1994F703"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The cleaning and disinfection process of the network shall be carried out according to the following procedure:</w:t>
      </w:r>
    </w:p>
    <w:p w14:paraId="02D4DDF9"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a) Prior actions:</w:t>
      </w:r>
    </w:p>
    <w:p w14:paraId="3B544F8E"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1. For ACS, disconnect the water heating system sufficiently in advance to allow water treatment to begin at room temperature and always below 30 °C, with appropriate precautions, avoiding abrupt cooling that could damage the materials that make up the installation. Cooling may be accelerated by draining part of the accumulation and adding cold water for human use.</w:t>
      </w:r>
    </w:p>
    <w:p w14:paraId="2C7CD9F9"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2. In good time (with large volumes it may be several days depending on use), the inlet of water into the tank should have been closed so that the tank is emptied or a minimum volume of water remains, avoiding unnecessary discharge of water into the sewer.</w:t>
      </w:r>
    </w:p>
    <w:p w14:paraId="4CC2F8B4"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3. Disconnect water treatment systems (disinfectant dosing systems, pH regulator, etc.).</w:t>
      </w:r>
    </w:p>
    <w:p w14:paraId="6ECBE3A9"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b) Cleaning. Clean tanks according to the procedure described in paragraph B(4)(2)(a),(b),(c) and (d).</w:t>
      </w:r>
    </w:p>
    <w:p w14:paraId="1EE9B52B"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lastRenderedPageBreak/>
        <w:t xml:space="preserve">c) Disinfection: </w:t>
      </w:r>
    </w:p>
    <w:p w14:paraId="06D80652"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1. Once cleaned, fill the tank with the estimated amount of water to disinfect the network.</w:t>
      </w:r>
    </w:p>
    <w:p w14:paraId="28772725"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2. Calculate the dosage of the disinfectant required based on the volume of water to be treated.</w:t>
      </w:r>
    </w:p>
    <w:p w14:paraId="7E25887C"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3. Ensure that the pressure and recirculation pumps of the ACS are in operation.</w:t>
      </w:r>
    </w:p>
    <w:p w14:paraId="00F1F948" w14:textId="77777777" w:rsidR="00E5180F" w:rsidRPr="00DA5197" w:rsidRDefault="00E5180F" w:rsidP="0031486D">
      <w:pPr>
        <w:widowControl w:val="0"/>
        <w:shd w:val="clear" w:color="auto" w:fill="FFFFFF"/>
        <w:spacing w:after="120"/>
        <w:ind w:firstLine="357"/>
        <w:jc w:val="both"/>
        <w:rPr>
          <w:rFonts w:ascii="Arial" w:hAnsi="Arial" w:cs="Arial"/>
          <w:color w:val="000000"/>
        </w:rPr>
      </w:pPr>
      <w:r w:rsidRPr="00DA5197">
        <w:rPr>
          <w:rFonts w:ascii="Arial" w:hAnsi="Arial"/>
          <w:color w:val="000000"/>
        </w:rPr>
        <w:t>4. Perform disinfection treatment, ensuring that the biocidal product reaches all endpoints. If necessary, it is possible to add authorised anti-corrosive products for water for human use, compatible with the disinfectant.</w:t>
      </w:r>
    </w:p>
    <w:p w14:paraId="5DF4F8ED"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d) If there is no tank or it were technically advisable, disinfectant and other chemicals should be dosed as close as possible to the water supply network.</w:t>
      </w:r>
    </w:p>
    <w:p w14:paraId="19FE77AA"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 xml:space="preserve">e) Control the pH level </w:t>
      </w:r>
      <w:r w:rsidRPr="00DA5197">
        <w:rPr>
          <w:rFonts w:ascii="Arial" w:hAnsi="Arial"/>
        </w:rPr>
        <w:t>(if the effectiveness of the biocidal product depends on pH) and</w:t>
      </w:r>
      <w:r w:rsidRPr="00DA5197">
        <w:rPr>
          <w:rFonts w:ascii="Arial" w:hAnsi="Arial"/>
          <w:color w:val="000000"/>
        </w:rPr>
        <w:t xml:space="preserve"> disinfectant level at least every hour. This control is carried out in the tank and at the outlets furthest away from the network.</w:t>
      </w:r>
    </w:p>
    <w:p w14:paraId="52417259"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f) After contact time, neutralise the amount of biocidal product.</w:t>
      </w:r>
    </w:p>
    <w:p w14:paraId="33CCA603"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g) Post-cleaning and disinfection actions:</w:t>
      </w:r>
    </w:p>
    <w:p w14:paraId="4D098739"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 xml:space="preserve">1. Open outlet taps and check biocidal product level </w:t>
      </w:r>
    </w:p>
    <w:p w14:paraId="01957026"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2. For ACS, connect heating and water treatment systems.</w:t>
      </w:r>
    </w:p>
    <w:p w14:paraId="5CFC1E7F"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3. Allow the use of the installation once the water quality levels and the proper operation of the installation have been checked.</w:t>
      </w:r>
    </w:p>
    <w:p w14:paraId="4F2ACCEC"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h) Fixtures and fittings:</w:t>
      </w:r>
    </w:p>
    <w:p w14:paraId="3804566C"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 xml:space="preserve">1. Detachable parts, such as taps and showers, are to be thoroughly cleaned with appropriate means to remove limescale and adhesions, and they are to be disinfected by immersing them in disinfectant for the necessary time, then rinsing them with plenty of cold water. </w:t>
      </w:r>
    </w:p>
    <w:p w14:paraId="19743B2A"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 xml:space="preserve">2. Authorised disinfectants must be used for the required purpose. </w:t>
      </w:r>
    </w:p>
    <w:p w14:paraId="1B0E6A24"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 xml:space="preserve">3. Parts that are difficult to disassemble or immerse are to be covered with a clean cloth priorly soaked in the same disinfectant solution for as long as necessary, or by spraying and further rinsing them as an exceptional alternative method. </w:t>
      </w:r>
    </w:p>
    <w:p w14:paraId="130A9D2E" w14:textId="77777777" w:rsidR="00E5180F" w:rsidRPr="00DA5197" w:rsidRDefault="00E5180F" w:rsidP="00E5180F">
      <w:pPr>
        <w:shd w:val="clear" w:color="auto" w:fill="FFFFFF"/>
        <w:spacing w:after="240"/>
        <w:ind w:firstLine="357"/>
        <w:jc w:val="both"/>
        <w:rPr>
          <w:rFonts w:ascii="Arial" w:hAnsi="Arial" w:cs="Arial"/>
          <w:b/>
          <w:color w:val="000000"/>
        </w:rPr>
      </w:pPr>
    </w:p>
    <w:p w14:paraId="193CA6BC" w14:textId="77777777" w:rsidR="00E5180F" w:rsidRPr="00DA5197" w:rsidRDefault="00E5180F" w:rsidP="00A248FA">
      <w:pPr>
        <w:spacing w:after="240"/>
        <w:ind w:firstLine="357"/>
        <w:rPr>
          <w:rFonts w:ascii="Arial" w:eastAsia="Calibri" w:hAnsi="Arial" w:cs="Arial"/>
          <w:szCs w:val="19"/>
        </w:rPr>
      </w:pPr>
      <w:r w:rsidRPr="00DA5197">
        <w:rPr>
          <w:rFonts w:ascii="Arial" w:hAnsi="Arial"/>
        </w:rPr>
        <w:t xml:space="preserve">Part B.5. </w:t>
      </w:r>
      <w:r w:rsidRPr="00DA5197">
        <w:rPr>
          <w:rFonts w:ascii="Arial" w:hAnsi="Arial"/>
          <w:i/>
        </w:rPr>
        <w:t>Thermal disinfection of the Domestic Hot Water (ACS) network</w:t>
      </w:r>
    </w:p>
    <w:p w14:paraId="46D5368A"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The procedure to be followed is as follows:</w:t>
      </w:r>
    </w:p>
    <w:p w14:paraId="7C9A2778" w14:textId="77777777" w:rsidR="00E5180F" w:rsidRPr="00DA5197" w:rsidRDefault="00A248FA" w:rsidP="00E5180F">
      <w:pPr>
        <w:shd w:val="clear" w:color="auto" w:fill="FFFFFF"/>
        <w:spacing w:after="240"/>
        <w:ind w:firstLine="357"/>
        <w:jc w:val="both"/>
        <w:rPr>
          <w:rFonts w:ascii="Arial" w:hAnsi="Arial" w:cs="Arial"/>
          <w:color w:val="000000"/>
        </w:rPr>
      </w:pPr>
      <w:r w:rsidRPr="00DA5197">
        <w:rPr>
          <w:rFonts w:ascii="Arial" w:hAnsi="Arial"/>
          <w:color w:val="000000"/>
        </w:rPr>
        <w:t>1. Prior actions:</w:t>
      </w:r>
      <w:r w:rsidRPr="00DA5197">
        <w:rPr>
          <w:rFonts w:ascii="Arial" w:hAnsi="Arial"/>
          <w:color w:val="FF0000"/>
        </w:rPr>
        <w:t xml:space="preserve"> </w:t>
      </w:r>
      <w:r w:rsidRPr="00DA5197">
        <w:rPr>
          <w:rFonts w:ascii="Arial" w:hAnsi="Arial"/>
          <w:color w:val="000000"/>
        </w:rPr>
        <w:t>Turn off the accumulator and empty, if necessary, and dismantle parts such as the anodes of the cathodic protection system.</w:t>
      </w:r>
    </w:p>
    <w:p w14:paraId="40E9108B" w14:textId="77777777" w:rsidR="00E5180F" w:rsidRPr="00DA5197" w:rsidRDefault="00A248FA"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lastRenderedPageBreak/>
        <w:t>2. Cleaning</w:t>
      </w:r>
      <w:r w:rsidRPr="00DA5197">
        <w:rPr>
          <w:rFonts w:ascii="Arial" w:hAnsi="Arial"/>
        </w:rPr>
        <w:t>:</w:t>
      </w:r>
      <w:r w:rsidRPr="00DA5197">
        <w:rPr>
          <w:rFonts w:ascii="Arial" w:hAnsi="Arial"/>
          <w:color w:val="FF0000"/>
        </w:rPr>
        <w:t xml:space="preserve"> </w:t>
      </w:r>
      <w:r w:rsidRPr="00DA5197">
        <w:rPr>
          <w:rFonts w:ascii="Arial" w:hAnsi="Arial"/>
          <w:color w:val="000000"/>
        </w:rPr>
        <w:t>Clean the accumulator according to the procedure described above.</w:t>
      </w:r>
    </w:p>
    <w:p w14:paraId="482C7857"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3. Thermal disinfection:</w:t>
      </w:r>
    </w:p>
    <w:p w14:paraId="6D118542"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a) Fill the accumulator and raise the water temperature to 70 °C and maintain it for at least 2 hours.</w:t>
      </w:r>
    </w:p>
    <w:p w14:paraId="54322525"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b) Completely open the outlet and keep all taps and showers open sequentially by sector up to 60 °C at all outlets, keeping them open for at least 5 minutes.</w:t>
      </w:r>
    </w:p>
    <w:p w14:paraId="22C7D323"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c) The tank should be kept at 70 °C for 2 hours. After reaching 60 °C the network should be left to cool naturally for a minimum period of 2 hours.</w:t>
      </w:r>
    </w:p>
    <w:p w14:paraId="66FB9F42"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 xml:space="preserve">4. In the installation where heat production is insufficient to carry out thermal disinfection or it cannot reach temperatures of 70 °C, or the pipes are not well insulated, heat may be transmitted and the </w:t>
      </w:r>
      <w:r w:rsidRPr="00DA5197">
        <w:rPr>
          <w:rFonts w:ascii="Arial" w:hAnsi="Arial"/>
        </w:rPr>
        <w:t xml:space="preserve">temperature of </w:t>
      </w:r>
      <w:r w:rsidRPr="00DA5197">
        <w:rPr>
          <w:rFonts w:ascii="Arial" w:hAnsi="Arial"/>
          <w:color w:val="000000"/>
        </w:rPr>
        <w:t>cold water in some part of the system may be compromised, disinfection with biocidal products shall be carried out.</w:t>
      </w:r>
    </w:p>
    <w:p w14:paraId="5E1993FF" w14:textId="77777777" w:rsidR="00E5180F" w:rsidRPr="00DA5197" w:rsidRDefault="00E5180F" w:rsidP="00E5180F">
      <w:pPr>
        <w:spacing w:after="240"/>
        <w:ind w:firstLine="357"/>
        <w:jc w:val="both"/>
        <w:rPr>
          <w:rFonts w:ascii="Arial" w:eastAsia="Calibri" w:hAnsi="Arial" w:cs="Arial"/>
          <w:color w:val="000000"/>
          <w:lang w:eastAsia="en-US"/>
        </w:rPr>
      </w:pPr>
    </w:p>
    <w:p w14:paraId="164F827E"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C. </w:t>
      </w:r>
      <w:r w:rsidRPr="00DA5197">
        <w:rPr>
          <w:rFonts w:ascii="Arial" w:hAnsi="Arial"/>
          <w:i/>
        </w:rPr>
        <w:t>Cooling towers and evaporative condensers</w:t>
      </w:r>
    </w:p>
    <w:p w14:paraId="034DE1FC"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C.1. </w:t>
      </w:r>
      <w:r w:rsidRPr="00DA5197">
        <w:rPr>
          <w:rFonts w:ascii="Arial" w:hAnsi="Arial"/>
          <w:i/>
        </w:rPr>
        <w:t>General</w:t>
      </w:r>
    </w:p>
    <w:p w14:paraId="5DE33B97"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 Cleaning and disinfection of the complete system, including tanks if there are any, shall be carried out at least twice a year, preferably at the beginning of spring and autumn, or in any case on a semi-annual basis, when the installations are non-seasonal.</w:t>
      </w:r>
    </w:p>
    <w:p w14:paraId="7171EECA"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2. The drop separator, condenser, filling if applicable, and water distribution system shall be serviced every six months, and the tray, purging systems (conductivity probes, electrovalves), treatment equipment and dosing equipment shall be serviced on a monthly basis.</w:t>
      </w:r>
    </w:p>
    <w:p w14:paraId="3AE2B18C" w14:textId="77777777" w:rsidR="00E5180F" w:rsidRPr="00DA5197" w:rsidRDefault="00E5180F" w:rsidP="00E5180F">
      <w:pPr>
        <w:spacing w:after="240"/>
        <w:ind w:firstLine="357"/>
        <w:jc w:val="both"/>
        <w:rPr>
          <w:rFonts w:ascii="Arial" w:eastAsia="Calibri" w:hAnsi="Arial" w:cs="Arial"/>
          <w:color w:val="000000"/>
          <w:lang w:eastAsia="en-US"/>
        </w:rPr>
      </w:pPr>
    </w:p>
    <w:p w14:paraId="25C20C92"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C.2. </w:t>
      </w:r>
      <w:r w:rsidRPr="00DA5197">
        <w:rPr>
          <w:rFonts w:ascii="Arial" w:hAnsi="Arial"/>
          <w:i/>
        </w:rPr>
        <w:t>Cleaning and disinfection of cooling towers and evaporative condensers</w:t>
      </w:r>
    </w:p>
    <w:p w14:paraId="2069062C" w14:textId="77777777" w:rsidR="00E5180F" w:rsidRPr="00DA5197" w:rsidRDefault="00E5180F" w:rsidP="00E5180F">
      <w:pPr>
        <w:spacing w:after="240"/>
        <w:ind w:firstLine="357"/>
        <w:rPr>
          <w:rFonts w:ascii="Arial" w:eastAsia="Calibri" w:hAnsi="Arial" w:cs="Arial"/>
          <w:i/>
          <w:szCs w:val="19"/>
        </w:rPr>
      </w:pPr>
      <w:r w:rsidRPr="00DA5197">
        <w:rPr>
          <w:rFonts w:ascii="Arial" w:hAnsi="Arial"/>
          <w:i/>
        </w:rPr>
        <w:t>I. installations that can stop their activity</w:t>
      </w:r>
    </w:p>
    <w:p w14:paraId="781E843F"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The procedure to be carried out will be as follows:</w:t>
      </w:r>
    </w:p>
    <w:p w14:paraId="45C462EB" w14:textId="77777777" w:rsidR="00E5180F" w:rsidRPr="00DA5197" w:rsidRDefault="00E5180F" w:rsidP="00E5180F">
      <w:pPr>
        <w:widowControl w:val="0"/>
        <w:tabs>
          <w:tab w:val="left" w:pos="425"/>
        </w:tabs>
        <w:spacing w:after="240"/>
        <w:ind w:firstLine="357"/>
        <w:jc w:val="both"/>
        <w:rPr>
          <w:rFonts w:ascii="Arial" w:hAnsi="Arial" w:cs="Arial"/>
          <w:color w:val="000000"/>
        </w:rPr>
      </w:pPr>
      <w:r w:rsidRPr="00DA5197">
        <w:rPr>
          <w:rFonts w:ascii="Arial" w:hAnsi="Arial"/>
          <w:color w:val="000000"/>
        </w:rPr>
        <w:t>1. Prior actions: Disconnect water treatment systems (disinfectant dosing systems, pH regulator, biodispersants, etc.).</w:t>
      </w:r>
    </w:p>
    <w:p w14:paraId="1A1398EE" w14:textId="77777777" w:rsidR="00E5180F" w:rsidRPr="00DA5197" w:rsidRDefault="00E5180F" w:rsidP="00E5180F">
      <w:pPr>
        <w:widowControl w:val="0"/>
        <w:tabs>
          <w:tab w:val="left" w:pos="425"/>
        </w:tabs>
        <w:spacing w:after="240"/>
        <w:ind w:firstLine="357"/>
        <w:jc w:val="both"/>
        <w:rPr>
          <w:rFonts w:ascii="Arial" w:hAnsi="Arial" w:cs="Arial"/>
        </w:rPr>
      </w:pPr>
      <w:r w:rsidRPr="00DA5197">
        <w:rPr>
          <w:rFonts w:ascii="Arial" w:hAnsi="Arial"/>
          <w:color w:val="000000"/>
          <w:shd w:val="clear" w:color="auto" w:fill="FFFFFF"/>
        </w:rPr>
        <w:t>2. Disinfection</w:t>
      </w:r>
      <w:r w:rsidRPr="00DA5197">
        <w:rPr>
          <w:rFonts w:ascii="Arial" w:hAnsi="Arial"/>
          <w:color w:val="000000"/>
        </w:rPr>
        <w:t>:</w:t>
      </w:r>
      <w:r w:rsidRPr="00DA5197">
        <w:rPr>
          <w:rFonts w:ascii="Arial" w:hAnsi="Arial"/>
        </w:rPr>
        <w:t xml:space="preserve"> These installations must be treated with a disinfectant before cleaning, in order to avoid exposing the worker to biological risks in accordance with the following sections:</w:t>
      </w:r>
    </w:p>
    <w:p w14:paraId="7CDEA7D7"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rPr>
      </w:pPr>
      <w:r w:rsidRPr="00DA5197">
        <w:rPr>
          <w:rFonts w:ascii="Arial" w:hAnsi="Arial"/>
          <w:color w:val="000000"/>
        </w:rPr>
        <w:t xml:space="preserve">a) Calculate the required disinfectant dosage based on the volume of water to be treated to keep water in the basin at an appropriate biocidal product concentration and adjusting the pH </w:t>
      </w:r>
      <w:r w:rsidRPr="00DA5197">
        <w:rPr>
          <w:rFonts w:ascii="Arial" w:hAnsi="Arial"/>
        </w:rPr>
        <w:t>(if the effectiveness of the biocidal product depends on pH).</w:t>
      </w:r>
    </w:p>
    <w:p w14:paraId="04D9EAF4"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 xml:space="preserve">b) Addition of corrosion inhibitors and biodispersing agents, compatible with the biocidal </w:t>
      </w:r>
      <w:r w:rsidRPr="00DA5197">
        <w:rPr>
          <w:rFonts w:ascii="Arial" w:hAnsi="Arial"/>
          <w:color w:val="000000"/>
        </w:rPr>
        <w:lastRenderedPageBreak/>
        <w:t>product, maintaining, where appropriate, the corresponding pH.</w:t>
      </w:r>
    </w:p>
    <w:p w14:paraId="37175241"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rPr>
      </w:pPr>
      <w:r w:rsidRPr="00DA5197">
        <w:rPr>
          <w:rFonts w:ascii="Arial" w:hAnsi="Arial"/>
        </w:rPr>
        <w:t>c) Recirculate the system for the necessary time depending on the choice of the disinfectant, disconnecting the fans to avoid the biocidal product being expelled into the environment. The biocidal product and pH level (if the effectiveness of the biocidal product depends on pH) is to be measured at least every hour by controlling the amount of biocidal product and adjusting the pH if necessary.</w:t>
      </w:r>
    </w:p>
    <w:p w14:paraId="14BB699F" w14:textId="77777777" w:rsidR="00E5180F" w:rsidRPr="00DA5197" w:rsidRDefault="00E5180F" w:rsidP="00E5180F">
      <w:pPr>
        <w:widowControl w:val="0"/>
        <w:shd w:val="clear" w:color="auto" w:fill="FFFFFF"/>
        <w:tabs>
          <w:tab w:val="left" w:pos="425"/>
        </w:tabs>
        <w:spacing w:after="240"/>
        <w:ind w:firstLine="357"/>
        <w:jc w:val="both"/>
        <w:rPr>
          <w:rFonts w:ascii="Arial" w:hAnsi="Arial" w:cs="Arial"/>
          <w:color w:val="000000"/>
        </w:rPr>
      </w:pPr>
      <w:r w:rsidRPr="00DA5197">
        <w:rPr>
          <w:rFonts w:ascii="Arial" w:hAnsi="Arial"/>
          <w:color w:val="000000"/>
        </w:rPr>
        <w:t>d) Neutralise the biocidal product, empty the system and rinse with pressurised water.</w:t>
      </w:r>
    </w:p>
    <w:p w14:paraId="74CFC2B7" w14:textId="77777777" w:rsidR="00E5180F" w:rsidRPr="00DA5197" w:rsidRDefault="00E5180F" w:rsidP="00E5180F">
      <w:pPr>
        <w:widowControl w:val="0"/>
        <w:tabs>
          <w:tab w:val="left" w:pos="709"/>
        </w:tabs>
        <w:spacing w:after="240"/>
        <w:ind w:firstLine="357"/>
        <w:jc w:val="both"/>
        <w:rPr>
          <w:rFonts w:ascii="Arial" w:hAnsi="Arial" w:cs="Arial"/>
          <w:color w:val="000000"/>
        </w:rPr>
      </w:pPr>
      <w:r w:rsidRPr="00DA5197">
        <w:rPr>
          <w:rFonts w:ascii="Arial" w:hAnsi="Arial"/>
          <w:color w:val="000000"/>
        </w:rPr>
        <w:t>3. Cleaning. Thoroughly clean the surfaces by eliminating as much as possible the limescale, deposits and biolayer, and rinse.</w:t>
      </w:r>
    </w:p>
    <w:p w14:paraId="616DCB08" w14:textId="77777777" w:rsidR="00E5180F" w:rsidRPr="00DA5197" w:rsidRDefault="00E5180F" w:rsidP="00E5180F">
      <w:pPr>
        <w:widowControl w:val="0"/>
        <w:tabs>
          <w:tab w:val="left" w:pos="709"/>
        </w:tabs>
        <w:spacing w:after="240"/>
        <w:ind w:firstLine="357"/>
        <w:jc w:val="both"/>
        <w:rPr>
          <w:rFonts w:ascii="Arial" w:hAnsi="Arial" w:cs="Arial"/>
          <w:color w:val="000000"/>
        </w:rPr>
      </w:pPr>
      <w:r w:rsidRPr="00DA5197">
        <w:rPr>
          <w:rFonts w:ascii="Arial" w:hAnsi="Arial"/>
          <w:color w:val="000000"/>
        </w:rPr>
        <w:t>4. Fixtures and fittings. Detachable parts are to be thoroughly cleaned. They are to be disinfected, immersed in the biocidal product, then rinsed with plenty of water. The very large, difficult to disassemble or difficult to access parts are to be sprayed with biocidal product allowing it to act for the necessary time before being rinsed.</w:t>
      </w:r>
    </w:p>
    <w:p w14:paraId="4C12E91E" w14:textId="77777777" w:rsidR="00E5180F" w:rsidRPr="00DA5197" w:rsidRDefault="00E5180F" w:rsidP="00E5180F">
      <w:pPr>
        <w:widowControl w:val="0"/>
        <w:tabs>
          <w:tab w:val="left" w:pos="425"/>
        </w:tabs>
        <w:spacing w:after="240"/>
        <w:ind w:firstLine="357"/>
        <w:jc w:val="both"/>
        <w:rPr>
          <w:rFonts w:ascii="Arial" w:hAnsi="Arial" w:cs="Arial"/>
          <w:color w:val="000000"/>
        </w:rPr>
      </w:pPr>
      <w:r w:rsidRPr="00DA5197">
        <w:rPr>
          <w:rFonts w:ascii="Arial" w:hAnsi="Arial"/>
          <w:color w:val="000000"/>
        </w:rPr>
        <w:t xml:space="preserve">5. Subsequent actions. Fill with water and start the </w:t>
      </w:r>
      <w:r w:rsidRPr="00DA5197">
        <w:rPr>
          <w:rFonts w:ascii="Arial" w:hAnsi="Arial"/>
          <w:color w:val="000000"/>
          <w:shd w:val="clear" w:color="auto" w:fill="FFFFFF"/>
        </w:rPr>
        <w:t>water</w:t>
      </w:r>
      <w:r w:rsidRPr="00DA5197">
        <w:rPr>
          <w:rFonts w:ascii="Arial" w:hAnsi="Arial"/>
          <w:color w:val="000000"/>
        </w:rPr>
        <w:t>treatment systems.</w:t>
      </w:r>
    </w:p>
    <w:p w14:paraId="0C85FD5E" w14:textId="77777777" w:rsidR="00E5180F" w:rsidRPr="00DA5197" w:rsidRDefault="00E5180F" w:rsidP="00E5180F">
      <w:pPr>
        <w:spacing w:after="240"/>
        <w:ind w:firstLine="357"/>
        <w:rPr>
          <w:rFonts w:ascii="Arial" w:eastAsia="Calibri" w:hAnsi="Arial" w:cs="Arial"/>
          <w:i/>
          <w:szCs w:val="19"/>
        </w:rPr>
      </w:pPr>
      <w:r w:rsidRPr="00DA5197">
        <w:rPr>
          <w:rFonts w:ascii="Arial" w:hAnsi="Arial"/>
          <w:i/>
        </w:rPr>
        <w:t>II. Installations that cannot stop their activity</w:t>
      </w:r>
    </w:p>
    <w:p w14:paraId="0B55ADFB"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Provided that the owner proves that their installation cannot stop its activity, the procedure to be carried out shall be as follows:</w:t>
      </w:r>
    </w:p>
    <w:p w14:paraId="71003DD0" w14:textId="77777777" w:rsidR="00E5180F" w:rsidRPr="00DA5197" w:rsidRDefault="00E5180F" w:rsidP="00E5180F">
      <w:pPr>
        <w:widowControl w:val="0"/>
        <w:tabs>
          <w:tab w:val="left" w:pos="425"/>
        </w:tabs>
        <w:spacing w:after="240"/>
        <w:ind w:firstLine="357"/>
        <w:jc w:val="both"/>
        <w:rPr>
          <w:rFonts w:ascii="Arial" w:hAnsi="Arial" w:cs="Arial"/>
          <w:color w:val="000000"/>
        </w:rPr>
      </w:pPr>
      <w:r w:rsidRPr="00DA5197">
        <w:rPr>
          <w:rFonts w:ascii="Arial" w:hAnsi="Arial"/>
          <w:color w:val="000000"/>
        </w:rPr>
        <w:t>1. Prior actions. Disconnect water treatment systems (disinfectant dosing systems, pH regulator, biodispersant, etc.).</w:t>
      </w:r>
    </w:p>
    <w:p w14:paraId="31504747" w14:textId="77777777" w:rsidR="00E5180F" w:rsidRPr="00DA5197" w:rsidRDefault="00E5180F" w:rsidP="00E5180F">
      <w:pPr>
        <w:widowControl w:val="0"/>
        <w:tabs>
          <w:tab w:val="left" w:pos="425"/>
        </w:tabs>
        <w:spacing w:after="240"/>
        <w:ind w:firstLine="357"/>
        <w:jc w:val="both"/>
        <w:rPr>
          <w:rFonts w:ascii="Arial" w:hAnsi="Arial" w:cs="Arial"/>
          <w:color w:val="000000"/>
        </w:rPr>
      </w:pPr>
      <w:r w:rsidRPr="00DA5197">
        <w:rPr>
          <w:rFonts w:ascii="Arial" w:hAnsi="Arial"/>
          <w:color w:val="000000"/>
        </w:rPr>
        <w:t>2. Disinfection.</w:t>
      </w:r>
    </w:p>
    <w:p w14:paraId="6FCB4C3A" w14:textId="77777777" w:rsidR="00E5180F" w:rsidRPr="00DA5197" w:rsidRDefault="00E5180F" w:rsidP="00E5180F">
      <w:pPr>
        <w:widowControl w:val="0"/>
        <w:tabs>
          <w:tab w:val="left" w:pos="425"/>
        </w:tabs>
        <w:spacing w:after="240"/>
        <w:ind w:firstLine="357"/>
        <w:jc w:val="both"/>
        <w:rPr>
          <w:rFonts w:ascii="Arial" w:hAnsi="Arial" w:cs="Arial"/>
          <w:color w:val="000000"/>
        </w:rPr>
      </w:pPr>
      <w:r w:rsidRPr="00DA5197">
        <w:rPr>
          <w:rFonts w:ascii="Arial" w:hAnsi="Arial"/>
          <w:color w:val="000000"/>
        </w:rPr>
        <w:t>a) Add the appropriate amount of biodispersing agent to act on the biolayer and allow the attack of the biocidal product, as well as a system-specific corrosion inhibitor, if necessary.</w:t>
      </w:r>
    </w:p>
    <w:p w14:paraId="65383A50" w14:textId="77777777" w:rsidR="00E5180F" w:rsidRPr="00DA5197" w:rsidRDefault="00E5180F" w:rsidP="00E5180F">
      <w:pPr>
        <w:widowControl w:val="0"/>
        <w:tabs>
          <w:tab w:val="left" w:pos="425"/>
        </w:tabs>
        <w:spacing w:after="240"/>
        <w:ind w:firstLine="357"/>
        <w:jc w:val="both"/>
        <w:rPr>
          <w:rFonts w:ascii="Arial" w:hAnsi="Arial" w:cs="Arial"/>
        </w:rPr>
      </w:pPr>
      <w:r w:rsidRPr="00DA5197">
        <w:rPr>
          <w:rFonts w:ascii="Arial" w:hAnsi="Arial"/>
        </w:rPr>
        <w:t>b) Add the required biocidal product dosage based on the volume of water to be treated to maintain an adequate concentration of biocidal product in the basin and to control pH (if the effectiveness of the biocidal product depends on pH).</w:t>
      </w:r>
    </w:p>
    <w:p w14:paraId="392208F9" w14:textId="77777777" w:rsidR="00E5180F" w:rsidRPr="00DA5197" w:rsidRDefault="00E5180F" w:rsidP="00E5180F">
      <w:pPr>
        <w:widowControl w:val="0"/>
        <w:tabs>
          <w:tab w:val="left" w:pos="425"/>
        </w:tabs>
        <w:spacing w:after="240"/>
        <w:ind w:firstLine="357"/>
        <w:jc w:val="both"/>
        <w:rPr>
          <w:rFonts w:ascii="Arial" w:hAnsi="Arial" w:cs="Arial"/>
        </w:rPr>
      </w:pPr>
      <w:r w:rsidRPr="00DA5197">
        <w:rPr>
          <w:rFonts w:ascii="Arial" w:hAnsi="Arial"/>
        </w:rPr>
        <w:t>c) Recirculate for the necessary time depending on the biocidal product chosen by maintaining its levels. Determinations are made of it and, where appropriate, of pH every hour, to ensure the expected concentration of the biocidal product.</w:t>
      </w:r>
    </w:p>
    <w:p w14:paraId="69BF003C" w14:textId="77777777" w:rsidR="00E5180F" w:rsidRPr="00DA5197" w:rsidRDefault="00E5180F" w:rsidP="00E5180F">
      <w:pPr>
        <w:widowControl w:val="0"/>
        <w:tabs>
          <w:tab w:val="left" w:pos="425"/>
        </w:tabs>
        <w:spacing w:after="240"/>
        <w:ind w:firstLine="357"/>
        <w:jc w:val="both"/>
        <w:rPr>
          <w:rFonts w:ascii="Arial" w:hAnsi="Arial" w:cs="Arial"/>
          <w:color w:val="000000"/>
        </w:rPr>
      </w:pPr>
      <w:r w:rsidRPr="00DA5197">
        <w:rPr>
          <w:rFonts w:ascii="Arial" w:hAnsi="Arial"/>
          <w:color w:val="000000"/>
        </w:rPr>
        <w:t>3. Subsequent actions. Once the disinfection operation is complete, all the water in the circuit can be renewed at the discretion of the technical maintenance manager, opening the purge to the maximum setting possible and maintaining the level of the basin in order to recover the level of turbidity of the water prior to the start of the operation, and then turn on the water treatment systems.</w:t>
      </w:r>
    </w:p>
    <w:p w14:paraId="5F78FE72" w14:textId="77777777" w:rsidR="00E5180F" w:rsidRPr="00DA5197" w:rsidRDefault="00E5180F" w:rsidP="00E5180F">
      <w:pPr>
        <w:widowControl w:val="0"/>
        <w:tabs>
          <w:tab w:val="left" w:pos="425"/>
        </w:tabs>
        <w:spacing w:after="240"/>
        <w:ind w:firstLine="357"/>
        <w:jc w:val="both"/>
        <w:rPr>
          <w:rFonts w:ascii="Arial" w:hAnsi="Arial" w:cs="Arial"/>
          <w:color w:val="000000"/>
        </w:rPr>
      </w:pPr>
      <w:r w:rsidRPr="00DA5197">
        <w:rPr>
          <w:rFonts w:ascii="Arial" w:hAnsi="Arial"/>
          <w:color w:val="000000"/>
        </w:rPr>
        <w:t>4. Cooling towers and evaporative condensers serving industrial installations such as thermal power plants or nuclear power plants shall have specific cleaning and disinfection protocols appropriate to the particularity of their use.</w:t>
      </w:r>
    </w:p>
    <w:p w14:paraId="3FC656E5" w14:textId="77777777" w:rsidR="00E5180F" w:rsidRPr="00DA5197" w:rsidRDefault="00E5180F" w:rsidP="00E5180F">
      <w:pPr>
        <w:widowControl w:val="0"/>
        <w:tabs>
          <w:tab w:val="left" w:pos="425"/>
        </w:tabs>
        <w:spacing w:after="240"/>
        <w:ind w:firstLine="357"/>
        <w:jc w:val="both"/>
        <w:rPr>
          <w:rFonts w:ascii="Arial" w:hAnsi="Arial" w:cs="Arial"/>
          <w:color w:val="000000"/>
        </w:rPr>
      </w:pPr>
    </w:p>
    <w:p w14:paraId="37007638" w14:textId="77777777" w:rsidR="00E5180F" w:rsidRPr="00DA5197" w:rsidRDefault="00E5180F" w:rsidP="00E5180F">
      <w:pPr>
        <w:spacing w:after="240"/>
        <w:ind w:firstLine="357"/>
        <w:jc w:val="both"/>
        <w:rPr>
          <w:rFonts w:ascii="Arial" w:eastAsia="Calibri" w:hAnsi="Arial" w:cs="Arial"/>
          <w:szCs w:val="19"/>
        </w:rPr>
      </w:pPr>
      <w:r w:rsidRPr="00DA5197">
        <w:rPr>
          <w:rFonts w:ascii="Arial" w:hAnsi="Arial"/>
        </w:rPr>
        <w:t xml:space="preserve">Part D. </w:t>
      </w:r>
      <w:r w:rsidRPr="00DA5197">
        <w:rPr>
          <w:rFonts w:ascii="Arial" w:hAnsi="Arial"/>
          <w:i/>
        </w:rPr>
        <w:t xml:space="preserve">Heated water systems </w:t>
      </w:r>
      <w:r w:rsidRPr="00DA5197">
        <w:rPr>
          <w:rFonts w:ascii="Arial" w:hAnsi="Arial"/>
          <w:i/>
          <w:shd w:val="clear" w:color="auto" w:fill="FFFFFF"/>
        </w:rPr>
        <w:t xml:space="preserve">or with temperatures similar to those heated (≥ 24 °C) and </w:t>
      </w:r>
      <w:r w:rsidRPr="00DA5197">
        <w:rPr>
          <w:rFonts w:ascii="Arial" w:hAnsi="Arial"/>
          <w:i/>
        </w:rPr>
        <w:t>aerosol projection with/without agitation and with/without recirculation through high-speed jets or air injection, multi-purpose pool vessels with this type of installation, swimming pools with game devices, water play areas, fountains, curtains, waterfalls, among others</w:t>
      </w:r>
    </w:p>
    <w:p w14:paraId="27C412D2" w14:textId="77777777" w:rsidR="00E5180F" w:rsidRPr="00DA5197" w:rsidRDefault="00E5180F" w:rsidP="00E5180F">
      <w:pPr>
        <w:spacing w:after="240"/>
        <w:ind w:firstLine="357"/>
        <w:jc w:val="both"/>
        <w:rPr>
          <w:rFonts w:ascii="Arial" w:eastAsia="Calibri" w:hAnsi="Arial" w:cs="Arial"/>
          <w:szCs w:val="19"/>
        </w:rPr>
      </w:pPr>
      <w:r w:rsidRPr="00DA5197">
        <w:rPr>
          <w:rFonts w:ascii="Arial" w:hAnsi="Arial"/>
        </w:rPr>
        <w:t xml:space="preserve">Part D.1. </w:t>
      </w:r>
      <w:r w:rsidRPr="00DA5197">
        <w:rPr>
          <w:rFonts w:ascii="Arial" w:hAnsi="Arial"/>
          <w:i/>
        </w:rPr>
        <w:t>General</w:t>
      </w:r>
    </w:p>
    <w:p w14:paraId="2812B8EA"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1. Before installation and first-time operation, cleaning and disinfection must be carried out so that the disinfectant reaches the entire system.</w:t>
      </w:r>
    </w:p>
    <w:p w14:paraId="714CAC71"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2. The new parts must be disinfected before putting into service with an authorised biocidal product for this purpose, and subsequently rinsed.</w:t>
      </w:r>
    </w:p>
    <w:p w14:paraId="2580572D" w14:textId="77777777" w:rsidR="00E5180F" w:rsidRPr="00DA5197" w:rsidRDefault="00A22534" w:rsidP="00E5180F">
      <w:pPr>
        <w:spacing w:after="240"/>
        <w:ind w:firstLine="357"/>
        <w:jc w:val="both"/>
        <w:rPr>
          <w:rFonts w:ascii="Arial" w:hAnsi="Arial" w:cs="Arial"/>
          <w:color w:val="000000"/>
          <w:shd w:val="clear" w:color="auto" w:fill="FFFFFF"/>
        </w:rPr>
      </w:pPr>
      <w:r w:rsidRPr="00DA5197">
        <w:rPr>
          <w:rFonts w:ascii="Arial" w:hAnsi="Arial"/>
          <w:color w:val="000000"/>
          <w:shd w:val="clear" w:color="auto" w:fill="FFFFFF"/>
        </w:rPr>
        <w:t>3. Daily, in order for the water with the disinfectant to reach all parts of the system, the circulation system, if there is one, shall be put into operation at least 10 minutes before the opening of the vessel or the use of the installation.</w:t>
      </w:r>
    </w:p>
    <w:p w14:paraId="479D1105" w14:textId="77777777" w:rsidR="00E5180F" w:rsidRPr="00DA5197" w:rsidRDefault="00E5180F" w:rsidP="00E5180F">
      <w:pPr>
        <w:spacing w:after="240"/>
        <w:ind w:firstLine="357"/>
        <w:jc w:val="both"/>
        <w:rPr>
          <w:rFonts w:ascii="Arial" w:eastAsia="Calibri" w:hAnsi="Arial" w:cs="Arial"/>
          <w:color w:val="000000"/>
          <w:szCs w:val="19"/>
        </w:rPr>
      </w:pPr>
      <w:r w:rsidRPr="00DA5197">
        <w:rPr>
          <w:rFonts w:ascii="Arial" w:hAnsi="Arial"/>
        </w:rPr>
        <w:t xml:space="preserve">4. Bathtubs or vessels without recirculation. </w:t>
      </w:r>
      <w:r w:rsidRPr="00DA5197">
        <w:rPr>
          <w:rFonts w:ascii="Arial" w:hAnsi="Arial"/>
          <w:color w:val="000000"/>
        </w:rPr>
        <w:t>Bathtubs to be filled and emptied. The water must be changed for each user, so that the vessel is filled before the bath and emptied at the end of the bath. They may be considered outlets of a sanitary water installation.</w:t>
      </w:r>
    </w:p>
    <w:p w14:paraId="6FA2C514"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 xml:space="preserve">a) After each use, the walls and bottom of the bathtub shall be emptied and cleaned. Daily at the end of the day, the walls and the bottom of the vessel shall be emptied, cleaned, brushed and disinfected. </w:t>
      </w:r>
    </w:p>
    <w:p w14:paraId="526F8F6B"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b) Bath parts and diffusers shall be reviewed on a monthly basis.</w:t>
      </w:r>
    </w:p>
    <w:p w14:paraId="1CDDDF27"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c) The diffusers of the vessel shall be disassembled, cleaned and disinfected every six months in accordance with the procedure laid down in Annex IV for outlets.</w:t>
      </w:r>
    </w:p>
    <w:p w14:paraId="06C6A87F" w14:textId="77777777" w:rsidR="00E5180F" w:rsidRPr="00DA5197" w:rsidRDefault="00E5180F" w:rsidP="00E5180F">
      <w:pPr>
        <w:spacing w:after="240"/>
        <w:ind w:firstLine="357"/>
        <w:jc w:val="both"/>
        <w:rPr>
          <w:rFonts w:ascii="Arial" w:hAnsi="Arial" w:cs="Arial"/>
        </w:rPr>
      </w:pPr>
      <w:r w:rsidRPr="00DA5197">
        <w:rPr>
          <w:rFonts w:ascii="Arial" w:hAnsi="Arial"/>
        </w:rPr>
        <w:t>5.</w:t>
      </w:r>
      <w:r w:rsidRPr="00DA5197">
        <w:t xml:space="preserve"> </w:t>
      </w:r>
      <w:r w:rsidRPr="00DA5197">
        <w:rPr>
          <w:rFonts w:ascii="Arial" w:hAnsi="Arial"/>
        </w:rPr>
        <w:t xml:space="preserve">Vessels with recirculation: </w:t>
      </w:r>
    </w:p>
    <w:p w14:paraId="0E3AD500"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a) Partial or total water renewal necessary for the maintenance of water quality criteria shall be carried out.</w:t>
      </w:r>
    </w:p>
    <w:p w14:paraId="020A11B5"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b) Vessel parts, especially ducts and filters, shall be serviced on a monthly basis.</w:t>
      </w:r>
    </w:p>
    <w:p w14:paraId="575602C7"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c) An adequate level of residual disinfectant should be maintained in the water at all times.</w:t>
      </w:r>
    </w:p>
    <w:p w14:paraId="19B564B7"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d) At least biannually, the entire installation (the diffusers of the vessel, nozzles, taps, showers, etc.) shall be disassembled, cleaned and disinfected and any parts showing signs of corrosion, limescale or any other defect shall be replaced.</w:t>
      </w:r>
    </w:p>
    <w:p w14:paraId="5EE5717B"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e) A more intensive disinfection shall be carried out at the end of the daily use of the installation, maintaining a level of disinfectant and adequate recirculation time.</w:t>
      </w:r>
    </w:p>
    <w:p w14:paraId="233F73F2" w14:textId="77777777" w:rsidR="00E5180F" w:rsidRPr="00DA5197" w:rsidRDefault="00E5180F" w:rsidP="00E5180F">
      <w:pPr>
        <w:spacing w:after="240"/>
        <w:ind w:firstLine="357"/>
        <w:jc w:val="both"/>
        <w:rPr>
          <w:rFonts w:ascii="Arial" w:hAnsi="Arial" w:cs="Arial"/>
          <w:color w:val="000000"/>
        </w:rPr>
      </w:pPr>
    </w:p>
    <w:p w14:paraId="544FD2D8" w14:textId="77777777" w:rsidR="00E5180F" w:rsidRPr="00DA5197" w:rsidRDefault="00E5180F" w:rsidP="00E5180F">
      <w:pPr>
        <w:spacing w:after="240"/>
        <w:ind w:firstLine="357"/>
        <w:jc w:val="both"/>
        <w:rPr>
          <w:rFonts w:ascii="Arial" w:eastAsia="Calibri" w:hAnsi="Arial" w:cs="Arial"/>
          <w:i/>
          <w:szCs w:val="19"/>
        </w:rPr>
      </w:pPr>
      <w:r w:rsidRPr="00DA5197">
        <w:rPr>
          <w:rFonts w:ascii="Arial" w:hAnsi="Arial"/>
        </w:rPr>
        <w:t xml:space="preserve">Part D.2. </w:t>
      </w:r>
      <w:r w:rsidRPr="00DA5197">
        <w:rPr>
          <w:rFonts w:ascii="Arial" w:hAnsi="Arial"/>
          <w:i/>
        </w:rPr>
        <w:t>Cleaning and disinfection procedure in water recirculation installations</w:t>
      </w:r>
    </w:p>
    <w:p w14:paraId="155890B2"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rPr>
        <w:lastRenderedPageBreak/>
        <w:t>The procedure to be followed shall be:</w:t>
      </w:r>
    </w:p>
    <w:p w14:paraId="01B3C98B"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1. Prior actions.</w:t>
      </w:r>
    </w:p>
    <w:p w14:paraId="69479AE8"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a) Clearly inform about the prohibition of the use of and access to the installation by users.</w:t>
      </w:r>
    </w:p>
    <w:p w14:paraId="7B0EA613"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b) For heated vessels, disconnect the water heating system sufficiently in advance to allow water treatment to begin at room temperature or always below 30 °C.</w:t>
      </w:r>
    </w:p>
    <w:p w14:paraId="7C06180A"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c) Disconnect water treatment systems (disinfectant dosing systems, pH regulator, etc.).</w:t>
      </w:r>
    </w:p>
    <w:p w14:paraId="10D542A1"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d) Assess the need to use biodispersants in the cleaning treatment of the installation, which should be added prior to emptying the vessel or tanks, recirculating the water and following the manufacturer’s instructions.</w:t>
      </w:r>
    </w:p>
    <w:p w14:paraId="6069CBDD" w14:textId="77777777" w:rsidR="00E5180F" w:rsidRPr="00DA5197" w:rsidRDefault="00E5180F" w:rsidP="00E5180F">
      <w:pPr>
        <w:widowControl w:val="0"/>
        <w:tabs>
          <w:tab w:val="left" w:pos="426"/>
        </w:tabs>
        <w:spacing w:after="240"/>
        <w:ind w:firstLine="357"/>
        <w:jc w:val="both"/>
        <w:rPr>
          <w:rFonts w:ascii="Arial" w:hAnsi="Arial" w:cs="Arial"/>
          <w:color w:val="000000"/>
          <w:sz w:val="22"/>
          <w:szCs w:val="22"/>
        </w:rPr>
      </w:pPr>
      <w:r w:rsidRPr="00DA5197">
        <w:rPr>
          <w:rFonts w:ascii="Arial" w:hAnsi="Arial"/>
          <w:color w:val="000000"/>
        </w:rPr>
        <w:t>e) Empty the water from the vessel and tank.</w:t>
      </w:r>
    </w:p>
    <w:p w14:paraId="55BED206"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2. Cleaning.</w:t>
      </w:r>
    </w:p>
    <w:p w14:paraId="148C09DF"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a) Thoroughly clean the walls of the vessels and tank, eliminating limescale and making the necessary repairs.</w:t>
      </w:r>
    </w:p>
    <w:p w14:paraId="5B6373BF"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b) Clean and disinfect pump filters.</w:t>
      </w:r>
    </w:p>
    <w:p w14:paraId="115C4805"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c) Disassemble the nozzles of diffusers, jets, showers, etc., and thoroughly clean them by removing the limescale and adhesions by immersing them once cleaned in disinfectant, for the time set for it, or by spraying with disinfectant as an exceptional alternative method, and finally rinsing afterwards with plenty of inflow water.</w:t>
      </w:r>
    </w:p>
    <w:p w14:paraId="1C43B54B"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d) Fill the vessel or tank with the estimated amount of water for disinfection.</w:t>
      </w:r>
    </w:p>
    <w:p w14:paraId="6C8ED10A"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3. Disinfection.</w:t>
      </w:r>
    </w:p>
    <w:p w14:paraId="3DF661D2" w14:textId="77777777" w:rsidR="00E5180F" w:rsidRPr="00DA5197" w:rsidRDefault="00E5180F" w:rsidP="00E5180F">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a) Calculate the required dose of disinfectant based on the volume of water to be treated and add the disinfectant.</w:t>
      </w:r>
    </w:p>
    <w:p w14:paraId="3013926D"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b) Ensure that all diffusers, showers, jets, pumps, filters, etc., of the circuit are in operation.</w:t>
      </w:r>
    </w:p>
    <w:p w14:paraId="79E530F7" w14:textId="77777777" w:rsidR="00E5180F" w:rsidRPr="00DA5197" w:rsidRDefault="00E5180F" w:rsidP="00E5180F">
      <w:pPr>
        <w:widowControl w:val="0"/>
        <w:tabs>
          <w:tab w:val="left" w:pos="426"/>
        </w:tabs>
        <w:spacing w:after="240"/>
        <w:ind w:firstLine="357"/>
        <w:jc w:val="both"/>
        <w:rPr>
          <w:rFonts w:ascii="Arial" w:hAnsi="Arial" w:cs="Arial"/>
          <w:color w:val="000000"/>
          <w:spacing w:val="-2"/>
        </w:rPr>
      </w:pPr>
      <w:r w:rsidRPr="00DA5197">
        <w:rPr>
          <w:rFonts w:ascii="Arial" w:hAnsi="Arial"/>
          <w:color w:val="000000"/>
        </w:rPr>
        <w:t xml:space="preserve">c) Control the biocidal product level and </w:t>
      </w:r>
      <w:r w:rsidRPr="00DA5197">
        <w:rPr>
          <w:rFonts w:ascii="Arial" w:hAnsi="Arial"/>
        </w:rPr>
        <w:t>pH (if the effectiveness of the product depends on pH)</w:t>
      </w:r>
      <w:r w:rsidRPr="00DA5197">
        <w:rPr>
          <w:rFonts w:ascii="Arial" w:hAnsi="Arial"/>
          <w:color w:val="000000"/>
        </w:rPr>
        <w:t xml:space="preserve"> and perform this control at least every hour.</w:t>
      </w:r>
    </w:p>
    <w:p w14:paraId="68947DF9"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d) After contact time, neutralise the amount of biocidal product.</w:t>
      </w:r>
    </w:p>
    <w:p w14:paraId="23B1983E"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d) Empty the vessels, tanks, circuits, filters, etc., and rinse the walls.</w:t>
      </w:r>
    </w:p>
    <w:p w14:paraId="6F2A53BE"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4. Subsequent actions</w:t>
      </w:r>
    </w:p>
    <w:p w14:paraId="45DB9C54"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a) Reassemble the nozzles and rinse with water.</w:t>
      </w:r>
    </w:p>
    <w:p w14:paraId="1509298C"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b) Refill with inflow water and restore normal conditions of use.</w:t>
      </w:r>
    </w:p>
    <w:p w14:paraId="1B8B89F9"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lastRenderedPageBreak/>
        <w:t>c) Wash and rinse filters.</w:t>
      </w:r>
    </w:p>
    <w:p w14:paraId="5338CC14"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d) Connect heating systems, where appropriate, and water treatment systems.</w:t>
      </w:r>
    </w:p>
    <w:p w14:paraId="44FA0510"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e) Neutralise the biocidal product.</w:t>
      </w:r>
    </w:p>
    <w:p w14:paraId="46A122EF"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f) Allow the installation to be used once the water quality levels and the proper operation of the installation have been checked.</w:t>
      </w:r>
    </w:p>
    <w:p w14:paraId="2EC608C9" w14:textId="77777777" w:rsidR="00E5180F" w:rsidRPr="00DA5197" w:rsidRDefault="00E5180F" w:rsidP="00E5180F">
      <w:pPr>
        <w:widowControl w:val="0"/>
        <w:tabs>
          <w:tab w:val="left" w:pos="426"/>
        </w:tabs>
        <w:spacing w:after="240"/>
        <w:ind w:firstLine="357"/>
        <w:jc w:val="both"/>
        <w:rPr>
          <w:rFonts w:ascii="Arial" w:hAnsi="Arial" w:cs="Arial"/>
          <w:color w:val="000000"/>
        </w:rPr>
      </w:pPr>
      <w:r w:rsidRPr="00DA5197">
        <w:rPr>
          <w:rFonts w:ascii="Arial" w:hAnsi="Arial"/>
          <w:color w:val="000000"/>
        </w:rPr>
        <w:t>g) Before it is put into service and at the end of the day in which the cleaning and disinfection of the entire installation has been carried out, a review should be carried out and it should be kept recirculating with all its parts in operation for approximately 1 hour.</w:t>
      </w:r>
    </w:p>
    <w:p w14:paraId="7E4BD850" w14:textId="77777777" w:rsidR="00E5180F" w:rsidRPr="00DA5197" w:rsidRDefault="00E5180F" w:rsidP="00E5180F">
      <w:pPr>
        <w:widowControl w:val="0"/>
        <w:tabs>
          <w:tab w:val="left" w:pos="426"/>
        </w:tabs>
        <w:spacing w:after="240"/>
        <w:ind w:firstLine="357"/>
        <w:jc w:val="both"/>
        <w:rPr>
          <w:rFonts w:ascii="Arial" w:hAnsi="Arial" w:cs="Arial"/>
          <w:color w:val="000000"/>
        </w:rPr>
      </w:pPr>
    </w:p>
    <w:p w14:paraId="3EB67856"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E. </w:t>
      </w:r>
      <w:r w:rsidRPr="00DA5197">
        <w:rPr>
          <w:rFonts w:ascii="Arial" w:hAnsi="Arial"/>
          <w:i/>
        </w:rPr>
        <w:t>Other types of installations</w:t>
      </w:r>
    </w:p>
    <w:p w14:paraId="79335E12"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E.1. </w:t>
      </w:r>
      <w:r w:rsidRPr="00DA5197">
        <w:rPr>
          <w:rFonts w:ascii="Arial" w:hAnsi="Arial"/>
          <w:i/>
        </w:rPr>
        <w:t>General</w:t>
      </w:r>
    </w:p>
    <w:p w14:paraId="42ACC8C8"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 During the construction and assembly phase of the installations, except during testing, there should not be any stagnant water inside the pipelines until it is finally put into operation. Pipes which have been filled with water for mechanical strength and sewerage testing of the installation must be emptied at the end of the tests.</w:t>
      </w:r>
    </w:p>
    <w:p w14:paraId="799F7E63"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2. During the general servicing of the installation, its proper functioning shall be checked, as will its proper condition of conservation and cleaning, including that of all parts. This shall be carried out at least once a year, repairing or replacing the faulty parts as required. When dirt, limescale or sediments are detected, they shall be cleaned and, where appropriate, disinfected.</w:t>
      </w:r>
    </w:p>
    <w:p w14:paraId="76C0A515"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 xml:space="preserve">3. The installations shall be cleaned and disinfected once a year, when the installation is first put into operation, after </w:t>
      </w:r>
      <w:r w:rsidRPr="00DA5197">
        <w:rPr>
          <w:rFonts w:ascii="Arial" w:hAnsi="Arial"/>
          <w:color w:val="000000"/>
          <w:shd w:val="clear" w:color="auto" w:fill="FFFFFF"/>
        </w:rPr>
        <w:t>being turned off for more than one month,</w:t>
      </w:r>
      <w:r w:rsidRPr="00DA5197">
        <w:rPr>
          <w:rFonts w:ascii="Arial" w:hAnsi="Arial"/>
          <w:color w:val="000000"/>
        </w:rPr>
        <w:t xml:space="preserve"> after repair or structural modification, when a general servicing advises it and when determined by the health authority. Chemical disinfection may be carried out at fire water installations without emptying and cleaning the tank.</w:t>
      </w:r>
    </w:p>
    <w:p w14:paraId="578A000D"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4. The detachable parts shall be thoroughly cleaned and disinfected, immersed with the biocidal product, then rinsed with plenty of cold water. Parts that are difficult to disassemble or to access shall be sprayed with biocidal product or covered with a clean cloth soaked in disinfectant for the time required depending on the biocidal product chosen.</w:t>
      </w:r>
    </w:p>
    <w:p w14:paraId="6430E270"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 xml:space="preserve">5. Appropriate measures should be taken to ensure that cleaning or disinfection does not affect users in the treated area. Air conditioning systems </w:t>
      </w:r>
      <w:r w:rsidRPr="00DA5197">
        <w:rPr>
          <w:rFonts w:ascii="Arial" w:hAnsi="Arial"/>
          <w:color w:val="000000"/>
          <w:shd w:val="clear" w:color="auto" w:fill="FFFFFF"/>
        </w:rPr>
        <w:t>shall be ventilated</w:t>
      </w:r>
      <w:r w:rsidRPr="00DA5197">
        <w:rPr>
          <w:rFonts w:ascii="Arial" w:hAnsi="Arial"/>
          <w:color w:val="000000"/>
        </w:rPr>
        <w:t xml:space="preserve"> before being reused under normal conditions.</w:t>
      </w:r>
    </w:p>
    <w:p w14:paraId="426BDC39" w14:textId="77777777" w:rsidR="00E5180F" w:rsidRPr="00DA5197" w:rsidRDefault="00E5180F" w:rsidP="00E5180F">
      <w:pPr>
        <w:autoSpaceDE w:val="0"/>
        <w:autoSpaceDN w:val="0"/>
        <w:adjustRightInd w:val="0"/>
        <w:spacing w:after="240"/>
        <w:ind w:firstLine="357"/>
        <w:jc w:val="both"/>
        <w:rPr>
          <w:rFonts w:ascii="Arial" w:hAnsi="Arial" w:cs="Arial"/>
          <w:color w:val="000000"/>
        </w:rPr>
      </w:pPr>
    </w:p>
    <w:p w14:paraId="3EEC4203" w14:textId="77777777" w:rsidR="00E5180F" w:rsidRPr="00DA5197" w:rsidRDefault="00E5180F" w:rsidP="00E5180F">
      <w:pPr>
        <w:spacing w:after="240"/>
        <w:ind w:firstLine="357"/>
        <w:jc w:val="both"/>
        <w:rPr>
          <w:rFonts w:ascii="Arial" w:eastAsia="Calibri" w:hAnsi="Arial" w:cs="Arial"/>
          <w:szCs w:val="19"/>
        </w:rPr>
      </w:pPr>
      <w:r w:rsidRPr="00DA5197">
        <w:rPr>
          <w:rFonts w:ascii="Arial" w:hAnsi="Arial"/>
        </w:rPr>
        <w:t xml:space="preserve">Part E.2. </w:t>
      </w:r>
      <w:r w:rsidRPr="00DA5197">
        <w:rPr>
          <w:rFonts w:ascii="Arial" w:hAnsi="Arial"/>
          <w:i/>
        </w:rPr>
        <w:t>Installations or equipment with aerosol generation in which water declared as mineral medicinal or thermal is used</w:t>
      </w:r>
    </w:p>
    <w:p w14:paraId="08AD35A0"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lastRenderedPageBreak/>
        <w:t xml:space="preserve">In the treatment of water declared as mineral medicinal or thermal used in installations or equipment with aerosol generation, in order to maintain as far as possible the properties that characterise it and minimise the risk of </w:t>
      </w:r>
      <w:r w:rsidRPr="00DA5197">
        <w:rPr>
          <w:rFonts w:ascii="Arial" w:hAnsi="Arial"/>
          <w:i/>
          <w:color w:val="000000"/>
        </w:rPr>
        <w:t>Legionella</w:t>
      </w:r>
      <w:r w:rsidRPr="00DA5197">
        <w:rPr>
          <w:rFonts w:ascii="Arial" w:hAnsi="Arial"/>
          <w:color w:val="000000"/>
        </w:rPr>
        <w:t>, the following guidelines may be followed:</w:t>
      </w:r>
    </w:p>
    <w:p w14:paraId="77EEE801"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 Water recirculation installations: they will be treated with physical or physical-chemical systems, and if it is demonstrated that these methods do not control microbial growth, disinfectants that minimise changes in the properties that characterise them will be used.</w:t>
      </w:r>
    </w:p>
    <w:p w14:paraId="23476700"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2. Collective or individual installations without water recirculation: immediately before the point of use, the water shall be treated with physical-chemical or physical methods that do not alter its composition, and a thorough cleaning of the installation shall be carried out after each use.</w:t>
      </w:r>
    </w:p>
    <w:p w14:paraId="05472F90"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3. Respiratory therapy apparatus: water should be treated immediately prior to use with physical systems, such as thermal shock, or using physical-chemical methods.</w:t>
      </w:r>
    </w:p>
    <w:p w14:paraId="16F86282" w14:textId="77777777" w:rsidR="00E5180F" w:rsidRPr="00DA5197" w:rsidRDefault="00E5180F" w:rsidP="00E5180F">
      <w:pPr>
        <w:spacing w:after="240"/>
        <w:ind w:firstLine="357"/>
        <w:jc w:val="both"/>
        <w:rPr>
          <w:rFonts w:ascii="Arial" w:eastAsia="Calibri" w:hAnsi="Arial" w:cs="Arial"/>
          <w:color w:val="000000"/>
          <w:lang w:eastAsia="en-US"/>
        </w:rPr>
      </w:pPr>
    </w:p>
    <w:p w14:paraId="51E7DBBC"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E.3. </w:t>
      </w:r>
      <w:r w:rsidRPr="00DA5197">
        <w:rPr>
          <w:rFonts w:ascii="Arial" w:hAnsi="Arial"/>
          <w:i/>
        </w:rPr>
        <w:t>Installations with a tank and water recirculation</w:t>
      </w:r>
    </w:p>
    <w:p w14:paraId="46E59237"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This section covers installations containing a water storage system with continuous recirculation in which water is pumped to the point of emission of aerosols and returns back to the tank. This section may include evaporative coolers with a wet surface, evaporative humidifiers, ornamental sources with recirculation and recirculated vehicle washing systems.</w:t>
      </w:r>
    </w:p>
    <w:p w14:paraId="7027166E"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The cleaning and disinfection procedure to be followed shall be as follows:</w:t>
      </w:r>
    </w:p>
    <w:p w14:paraId="26945A9F" w14:textId="77777777" w:rsidR="00E5180F" w:rsidRPr="00DA5197" w:rsidRDefault="00E5180F" w:rsidP="00E5180F">
      <w:pPr>
        <w:shd w:val="clear" w:color="auto" w:fill="FFFFFF"/>
        <w:autoSpaceDE w:val="0"/>
        <w:autoSpaceDN w:val="0"/>
        <w:adjustRightInd w:val="0"/>
        <w:spacing w:after="240"/>
        <w:ind w:firstLine="357"/>
        <w:jc w:val="both"/>
        <w:rPr>
          <w:rFonts w:ascii="Arial" w:hAnsi="Arial" w:cs="Arial"/>
          <w:color w:val="000000"/>
        </w:rPr>
      </w:pPr>
      <w:r w:rsidRPr="00DA5197">
        <w:rPr>
          <w:rFonts w:ascii="Arial" w:hAnsi="Arial"/>
          <w:color w:val="000000"/>
        </w:rPr>
        <w:t>1. Thoroughly clean the surfaces by eliminating the limescale and adhesions, and performing the necessary repairs. Rinse with water.</w:t>
      </w:r>
    </w:p>
    <w:p w14:paraId="24654587" w14:textId="77777777" w:rsidR="00E5180F" w:rsidRPr="00DA5197" w:rsidRDefault="00E5180F" w:rsidP="00E5180F">
      <w:pPr>
        <w:autoSpaceDE w:val="0"/>
        <w:autoSpaceDN w:val="0"/>
        <w:adjustRightInd w:val="0"/>
        <w:spacing w:after="240"/>
        <w:ind w:firstLine="357"/>
        <w:jc w:val="both"/>
        <w:rPr>
          <w:rFonts w:ascii="Arial" w:hAnsi="Arial" w:cs="Arial"/>
        </w:rPr>
      </w:pPr>
      <w:r w:rsidRPr="00DA5197">
        <w:rPr>
          <w:rFonts w:ascii="Arial" w:hAnsi="Arial"/>
          <w:color w:val="000000"/>
        </w:rPr>
        <w:t xml:space="preserve">2. Disinfection with biocidal products and addition of biodispersants capable of acting on the biolayer and anticorrosives compatible with the biocidal product, and the biodispersant, in appropriate quantities and controlling the pH </w:t>
      </w:r>
      <w:r w:rsidRPr="00DA5197">
        <w:rPr>
          <w:rFonts w:ascii="Arial" w:hAnsi="Arial"/>
        </w:rPr>
        <w:t>(if the effectiveness of the biocidal product depends on pH).</w:t>
      </w:r>
    </w:p>
    <w:p w14:paraId="5C29159F"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 xml:space="preserve">3. Recirculate the system </w:t>
      </w:r>
      <w:r w:rsidRPr="00DA5197">
        <w:rPr>
          <w:rFonts w:ascii="Arial" w:hAnsi="Arial"/>
          <w:color w:val="000000"/>
          <w:shd w:val="clear" w:color="auto" w:fill="FFFFFF"/>
        </w:rPr>
        <w:t>for the time instructed for the biocidal product used</w:t>
      </w:r>
      <w:r w:rsidRPr="00DA5197">
        <w:rPr>
          <w:rFonts w:ascii="Arial" w:hAnsi="Arial"/>
          <w:color w:val="000000"/>
        </w:rPr>
        <w:t>, checking the biocidal product level at least every hour and replenishing the lost amount.</w:t>
      </w:r>
    </w:p>
    <w:p w14:paraId="2F2F5CD7"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4. Neutralise the biocidal product, empty the system and rinse with pressurised water.</w:t>
      </w:r>
    </w:p>
    <w:p w14:paraId="4709630C"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5. Fill with water and restore normal conditions of use.</w:t>
      </w:r>
    </w:p>
    <w:p w14:paraId="4E298D03"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E.4. </w:t>
      </w:r>
      <w:r w:rsidRPr="00DA5197">
        <w:rPr>
          <w:rFonts w:ascii="Arial" w:hAnsi="Arial"/>
          <w:i/>
        </w:rPr>
        <w:t>Installations without water recirculation</w:t>
      </w:r>
    </w:p>
    <w:p w14:paraId="2B139B23"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This section covers installations without a continuous water recirculation system with or without a storage tank, such as evaporative sprayed water chillers, aerosol generating systems, atomisation humidifiers, ornamental sources without recirculation, sprinkling irrigation, fire-fighting systems and vehicle washing systems without recirculation.</w:t>
      </w:r>
    </w:p>
    <w:p w14:paraId="2A334889"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lastRenderedPageBreak/>
        <w:t xml:space="preserve">Evaporative cooling installations that spray water and other equipment spraying water with nozzles should have their nozzles checked on a </w:t>
      </w:r>
      <w:r w:rsidRPr="00DA5197">
        <w:rPr>
          <w:rFonts w:ascii="Arial" w:hAnsi="Arial"/>
          <w:color w:val="000000"/>
          <w:shd w:val="clear" w:color="auto" w:fill="FFFFFF"/>
        </w:rPr>
        <w:t xml:space="preserve">monthly </w:t>
      </w:r>
      <w:r w:rsidRPr="00DA5197">
        <w:rPr>
          <w:rFonts w:ascii="Arial" w:hAnsi="Arial"/>
          <w:color w:val="000000"/>
        </w:rPr>
        <w:t xml:space="preserve">basis and cleaned if required after servicing. </w:t>
      </w:r>
    </w:p>
    <w:p w14:paraId="0C7279CD"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For all installations the cleaning and disinfection procedure to follow shall be as follows:</w:t>
      </w:r>
    </w:p>
    <w:p w14:paraId="1EB772A2"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1. Thoroughly clean the walls of the tanks, eliminating limescale and performing the necessary repairs. Rinse with clean water.</w:t>
      </w:r>
    </w:p>
    <w:p w14:paraId="7EB57D6D" w14:textId="77777777" w:rsidR="00E5180F" w:rsidRPr="00DA5197" w:rsidRDefault="00E5180F" w:rsidP="00E5180F">
      <w:pPr>
        <w:autoSpaceDE w:val="0"/>
        <w:autoSpaceDN w:val="0"/>
        <w:adjustRightInd w:val="0"/>
        <w:spacing w:after="240"/>
        <w:ind w:firstLine="357"/>
        <w:jc w:val="both"/>
        <w:rPr>
          <w:rFonts w:ascii="Arial" w:hAnsi="Arial" w:cs="Arial"/>
        </w:rPr>
      </w:pPr>
      <w:r w:rsidRPr="00DA5197">
        <w:rPr>
          <w:rFonts w:ascii="Arial" w:hAnsi="Arial"/>
          <w:color w:val="000000"/>
        </w:rPr>
        <w:t xml:space="preserve">2. Disinfection with biocidal products over the prescribed time based on the disinfectant used, controlling pH </w:t>
      </w:r>
      <w:r w:rsidRPr="00DA5197">
        <w:rPr>
          <w:rFonts w:ascii="Arial" w:hAnsi="Arial"/>
        </w:rPr>
        <w:t>(if the effectiveness of the biocidal product depends on pH).</w:t>
      </w:r>
    </w:p>
    <w:p w14:paraId="1399B0DE"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3. Neutralise the amount of biocidal product and empty.</w:t>
      </w:r>
    </w:p>
    <w:p w14:paraId="0A22E847" w14:textId="77777777" w:rsidR="00E5180F" w:rsidRPr="00DA5197" w:rsidRDefault="00E5180F" w:rsidP="00E5180F">
      <w:pPr>
        <w:autoSpaceDE w:val="0"/>
        <w:autoSpaceDN w:val="0"/>
        <w:adjustRightInd w:val="0"/>
        <w:spacing w:after="240"/>
        <w:ind w:firstLine="357"/>
        <w:jc w:val="both"/>
        <w:rPr>
          <w:rFonts w:ascii="Arial" w:hAnsi="Arial" w:cs="Arial"/>
          <w:color w:val="000000"/>
        </w:rPr>
      </w:pPr>
      <w:r w:rsidRPr="00DA5197">
        <w:rPr>
          <w:rFonts w:ascii="Arial" w:hAnsi="Arial"/>
          <w:color w:val="000000"/>
        </w:rPr>
        <w:t>4. Refill with water and restore normal conditions of use.</w:t>
      </w:r>
    </w:p>
    <w:p w14:paraId="7835A509" w14:textId="77777777" w:rsidR="00E5180F" w:rsidRPr="00DA5197" w:rsidRDefault="00E5180F">
      <w:pPr>
        <w:rPr>
          <w:rFonts w:ascii="Arial" w:hAnsi="Arial" w:cs="Arial"/>
        </w:rPr>
      </w:pPr>
      <w:r w:rsidRPr="00DA5197">
        <w:br w:type="page"/>
      </w:r>
    </w:p>
    <w:p w14:paraId="3D0941C8" w14:textId="77777777" w:rsidR="00E5180F" w:rsidRPr="00DA5197" w:rsidRDefault="00E5180F" w:rsidP="00E5180F">
      <w:pPr>
        <w:keepNext/>
        <w:spacing w:after="240"/>
        <w:ind w:firstLine="357"/>
        <w:jc w:val="center"/>
        <w:outlineLvl w:val="0"/>
        <w:rPr>
          <w:rFonts w:ascii="Arial" w:hAnsi="Arial"/>
          <w:bCs/>
          <w:kern w:val="32"/>
          <w:szCs w:val="32"/>
        </w:rPr>
      </w:pPr>
      <w:bookmarkStart w:id="39" w:name="_Toc104818922"/>
      <w:r w:rsidRPr="00DA5197">
        <w:rPr>
          <w:rFonts w:ascii="Arial" w:hAnsi="Arial"/>
        </w:rPr>
        <w:lastRenderedPageBreak/>
        <w:t>ANNEX V</w:t>
      </w:r>
      <w:bookmarkEnd w:id="39"/>
    </w:p>
    <w:p w14:paraId="272D64B5" w14:textId="77777777" w:rsidR="00E5180F" w:rsidRPr="00DA5197" w:rsidRDefault="00E5180F" w:rsidP="00E5180F">
      <w:pPr>
        <w:spacing w:after="240"/>
        <w:ind w:firstLine="357"/>
        <w:jc w:val="center"/>
        <w:rPr>
          <w:rFonts w:ascii="Arial" w:eastAsia="Calibri" w:hAnsi="Arial" w:cs="Arial"/>
          <w:b/>
          <w:szCs w:val="19"/>
        </w:rPr>
      </w:pPr>
      <w:r w:rsidRPr="00DA5197">
        <w:rPr>
          <w:rFonts w:ascii="Arial" w:hAnsi="Arial"/>
          <w:b/>
        </w:rPr>
        <w:t>Sampling programme</w:t>
      </w:r>
    </w:p>
    <w:p w14:paraId="137D3F6F"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Part A.</w:t>
      </w:r>
      <w:r w:rsidRPr="00DA5197">
        <w:rPr>
          <w:rFonts w:ascii="Arial" w:hAnsi="Arial"/>
          <w:i/>
        </w:rPr>
        <w:t xml:space="preserve"> General aspects</w:t>
      </w:r>
    </w:p>
    <w:p w14:paraId="46F74A55"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 xml:space="preserve">A set of actions aimed at monitoring the effectiveness of the tasks of the maintenance and servicing programme of installations and equipment and of the treatment programme (water treatment and cleaning and disinfection of the installation) to minimise the corrosion, limescale and growth processes of </w:t>
      </w:r>
      <w:r w:rsidRPr="00DA5197">
        <w:rPr>
          <w:rFonts w:ascii="Arial" w:hAnsi="Arial"/>
          <w:i/>
          <w:color w:val="000000"/>
        </w:rPr>
        <w:t>Legionella spp</w:t>
      </w:r>
      <w:r w:rsidRPr="00DA5197">
        <w:rPr>
          <w:rFonts w:ascii="Arial" w:hAnsi="Arial"/>
          <w:color w:val="000000"/>
        </w:rPr>
        <w:t xml:space="preserve"> in the installation.</w:t>
      </w:r>
    </w:p>
    <w:p w14:paraId="17EB83E3"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 Sampling should be representative according to the specific objective of the sampling and cover the different parts of the installation by reviewing the identified control points and defining the number of points to be sampled according to the analytical determinations to be performed.</w:t>
      </w:r>
    </w:p>
    <w:p w14:paraId="412F493F" w14:textId="77777777" w:rsidR="00E5180F" w:rsidRPr="00DA5197" w:rsidRDefault="00E5180F" w:rsidP="00E5180F">
      <w:pPr>
        <w:spacing w:after="240"/>
        <w:ind w:firstLine="357"/>
        <w:jc w:val="both"/>
        <w:rPr>
          <w:rFonts w:ascii="Arial" w:eastAsia="Calibri" w:hAnsi="Arial" w:cs="Arial"/>
        </w:rPr>
      </w:pPr>
      <w:r w:rsidRPr="00DA5197">
        <w:rPr>
          <w:rFonts w:ascii="Arial" w:hAnsi="Arial"/>
          <w:color w:val="000000"/>
        </w:rPr>
        <w:t>2. It should include at least the microbiological, physical, chemical and physical-chemical parameters to be controlled, the determination of the points to be sampled, the periodicity or timing of sampling, the number and type of determinations to be carried out, sampling methods, storage and transport conditions of samples, test methods, criteria for evaluating the results and designation of persons responsible for each operation.</w:t>
      </w:r>
    </w:p>
    <w:p w14:paraId="4E19CF0D"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 xml:space="preserve">3. For analytical tests performed </w:t>
      </w:r>
      <w:r w:rsidRPr="00DA5197">
        <w:rPr>
          <w:rFonts w:ascii="Arial" w:hAnsi="Arial"/>
          <w:i/>
          <w:color w:val="000000"/>
        </w:rPr>
        <w:t>in situ</w:t>
      </w:r>
      <w:r w:rsidRPr="00DA5197">
        <w:rPr>
          <w:rFonts w:ascii="Arial" w:hAnsi="Arial"/>
          <w:color w:val="000000"/>
        </w:rPr>
        <w:t>, it shall also include written procedures for the analytical methods used to quantify the parameters, the detection or quantification limits of the parameters.</w:t>
      </w:r>
    </w:p>
    <w:p w14:paraId="4F290568"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4. Without prejudice to the parameters indicated in Tables 1 and 3, determinations that, at the discretion of the technical manager, are considered useful in assessing water quality or the effectiveness of the maintenance and servicing programme may be carried out.</w:t>
      </w:r>
    </w:p>
    <w:p w14:paraId="73C13EE5" w14:textId="77777777" w:rsidR="00E5180F" w:rsidRPr="00DA5197" w:rsidRDefault="00E5180F" w:rsidP="00E5180F">
      <w:pPr>
        <w:autoSpaceDE w:val="0"/>
        <w:autoSpaceDN w:val="0"/>
        <w:adjustRightInd w:val="0"/>
        <w:spacing w:after="240"/>
        <w:ind w:firstLine="357"/>
        <w:jc w:val="both"/>
        <w:rPr>
          <w:rFonts w:ascii="Arial" w:hAnsi="Arial" w:cs="Arial"/>
          <w:color w:val="000000"/>
        </w:rPr>
      </w:pPr>
    </w:p>
    <w:p w14:paraId="5796C868"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B. </w:t>
      </w:r>
      <w:r w:rsidRPr="00DA5197">
        <w:rPr>
          <w:rFonts w:ascii="Arial" w:hAnsi="Arial"/>
          <w:i/>
        </w:rPr>
        <w:t>Designation of sampling points</w:t>
      </w:r>
    </w:p>
    <w:p w14:paraId="4E93294E"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B.1. </w:t>
      </w:r>
      <w:r w:rsidRPr="00DA5197">
        <w:rPr>
          <w:rFonts w:ascii="Arial" w:hAnsi="Arial"/>
          <w:i/>
        </w:rPr>
        <w:t>Sanitary water systems</w:t>
      </w:r>
      <w:r w:rsidRPr="00DA5197">
        <w:rPr>
          <w:rFonts w:ascii="Arial" w:hAnsi="Arial"/>
        </w:rPr>
        <w:t xml:space="preserve"> </w:t>
      </w:r>
    </w:p>
    <w:p w14:paraId="7EA461E9"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1. In installations without a return circuit, sampling shall be carried out on the basis of the representative outlet points of the installation identified as sampling points.</w:t>
      </w:r>
    </w:p>
    <w:p w14:paraId="034D19EA" w14:textId="6B69856B"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2. In installations with a return circuit, sampling shall be carried out on the basis of the outlet points, hot water accumulators and cold</w:t>
      </w:r>
      <w:r w:rsidR="00DA5197" w:rsidRPr="00DA5197">
        <w:rPr>
          <w:rFonts w:ascii="Arial" w:hAnsi="Arial"/>
          <w:color w:val="000000"/>
        </w:rPr>
        <w:t xml:space="preserve"> </w:t>
      </w:r>
      <w:r w:rsidRPr="00DA5197">
        <w:rPr>
          <w:rFonts w:ascii="Arial" w:hAnsi="Arial"/>
          <w:color w:val="000000"/>
        </w:rPr>
        <w:t>water tanks representative of the installation and identified as sampling points.</w:t>
      </w:r>
    </w:p>
    <w:p w14:paraId="3FE7D9A2" w14:textId="77777777" w:rsidR="00E5180F" w:rsidRPr="00DA5197" w:rsidRDefault="00E5180F" w:rsidP="00E5180F">
      <w:pPr>
        <w:spacing w:after="240"/>
        <w:ind w:firstLine="357"/>
        <w:jc w:val="both"/>
        <w:rPr>
          <w:rFonts w:ascii="Arial" w:eastAsia="Times" w:hAnsi="Arial" w:cs="Arial"/>
          <w:color w:val="000000"/>
        </w:rPr>
      </w:pPr>
      <w:r w:rsidRPr="00DA5197">
        <w:rPr>
          <w:rFonts w:ascii="Arial" w:hAnsi="Arial"/>
          <w:color w:val="000000"/>
        </w:rPr>
        <w:t>3. For each sampling, a sample of water shall be collected from at least the following points of the installation, which shall not be mixed, taking into account that it shall be increased according to the size and characteristics of the installation:</w:t>
      </w:r>
    </w:p>
    <w:p w14:paraId="3C94FB77" w14:textId="77777777" w:rsidR="00E5180F" w:rsidRPr="00DA5197" w:rsidRDefault="00E5180F" w:rsidP="00E5180F">
      <w:pPr>
        <w:tabs>
          <w:tab w:val="left" w:pos="851"/>
        </w:tabs>
        <w:spacing w:after="240"/>
        <w:ind w:firstLine="357"/>
        <w:jc w:val="both"/>
        <w:rPr>
          <w:rFonts w:ascii="Arial" w:eastAsia="Calibri" w:hAnsi="Arial" w:cs="Arial"/>
          <w:color w:val="000000"/>
        </w:rPr>
      </w:pPr>
      <w:r w:rsidRPr="00DA5197">
        <w:rPr>
          <w:rFonts w:ascii="Arial" w:hAnsi="Arial"/>
          <w:color w:val="000000"/>
        </w:rPr>
        <w:t>a) A point in the tank.</w:t>
      </w:r>
    </w:p>
    <w:p w14:paraId="3A7FC605" w14:textId="77777777" w:rsidR="00E5180F" w:rsidRPr="00DA5197" w:rsidRDefault="00E5180F" w:rsidP="00E5180F">
      <w:pPr>
        <w:tabs>
          <w:tab w:val="left" w:pos="851"/>
        </w:tabs>
        <w:spacing w:after="240"/>
        <w:ind w:firstLine="357"/>
        <w:jc w:val="both"/>
        <w:rPr>
          <w:rFonts w:ascii="Arial" w:eastAsia="Calibri" w:hAnsi="Arial" w:cs="Arial"/>
          <w:color w:val="000000"/>
        </w:rPr>
      </w:pPr>
      <w:r w:rsidRPr="00DA5197">
        <w:rPr>
          <w:rFonts w:ascii="Arial" w:hAnsi="Arial"/>
          <w:color w:val="000000"/>
        </w:rPr>
        <w:t>b) A point in the accumulator.</w:t>
      </w:r>
    </w:p>
    <w:p w14:paraId="52DC73B9" w14:textId="77777777" w:rsidR="00E5180F" w:rsidRPr="00DA5197" w:rsidRDefault="00E5180F" w:rsidP="00E5180F">
      <w:pPr>
        <w:tabs>
          <w:tab w:val="left" w:pos="851"/>
        </w:tabs>
        <w:spacing w:after="240"/>
        <w:ind w:firstLine="357"/>
        <w:jc w:val="both"/>
        <w:rPr>
          <w:rFonts w:ascii="Arial" w:eastAsia="Calibri" w:hAnsi="Arial" w:cs="Arial"/>
          <w:color w:val="000000"/>
        </w:rPr>
      </w:pPr>
      <w:r w:rsidRPr="00DA5197">
        <w:rPr>
          <w:rFonts w:ascii="Arial" w:hAnsi="Arial"/>
          <w:color w:val="000000"/>
        </w:rPr>
        <w:lastRenderedPageBreak/>
        <w:t>c) A point in the return circuit.</w:t>
      </w:r>
    </w:p>
    <w:p w14:paraId="6E506C1A" w14:textId="77777777" w:rsidR="00E5180F" w:rsidRPr="00DA5197" w:rsidRDefault="00E5180F" w:rsidP="00E5180F">
      <w:pPr>
        <w:tabs>
          <w:tab w:val="left" w:pos="851"/>
        </w:tabs>
        <w:spacing w:after="240"/>
        <w:ind w:firstLine="357"/>
        <w:jc w:val="both"/>
        <w:rPr>
          <w:rFonts w:ascii="Arial" w:eastAsia="Calibri" w:hAnsi="Arial" w:cs="Arial"/>
          <w:color w:val="000000"/>
        </w:rPr>
      </w:pPr>
      <w:r w:rsidRPr="00DA5197">
        <w:rPr>
          <w:rFonts w:ascii="Arial" w:hAnsi="Arial"/>
          <w:color w:val="000000"/>
        </w:rPr>
        <w:t>d) Two midpoints in the installation.</w:t>
      </w:r>
    </w:p>
    <w:p w14:paraId="1E5010DE" w14:textId="77777777" w:rsidR="00E5180F" w:rsidRPr="00DA5197" w:rsidRDefault="00E5180F" w:rsidP="00E5180F">
      <w:pPr>
        <w:tabs>
          <w:tab w:val="left" w:pos="851"/>
        </w:tabs>
        <w:spacing w:after="240"/>
        <w:ind w:firstLine="357"/>
        <w:jc w:val="both"/>
        <w:rPr>
          <w:rFonts w:ascii="Arial" w:eastAsia="Calibri" w:hAnsi="Arial" w:cs="Arial"/>
          <w:color w:val="000000"/>
        </w:rPr>
      </w:pPr>
      <w:r w:rsidRPr="00DA5197">
        <w:rPr>
          <w:rFonts w:ascii="Arial" w:hAnsi="Arial"/>
          <w:color w:val="000000"/>
        </w:rPr>
        <w:t>e) Each of the identified outlet points.</w:t>
      </w:r>
    </w:p>
    <w:p w14:paraId="00A3CC06"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4. Depending on the sampling target, sampling can be carried out at the end points in two different ways:</w:t>
      </w:r>
    </w:p>
    <w:p w14:paraId="26D6BE93" w14:textId="77777777" w:rsidR="00E5180F" w:rsidRPr="00DA5197" w:rsidRDefault="00E5180F" w:rsidP="00E5180F">
      <w:pPr>
        <w:tabs>
          <w:tab w:val="left" w:pos="284"/>
        </w:tabs>
        <w:spacing w:after="240"/>
        <w:ind w:firstLine="357"/>
        <w:jc w:val="both"/>
        <w:rPr>
          <w:rFonts w:ascii="Arial" w:eastAsia="Calibri" w:hAnsi="Arial" w:cs="Arial"/>
          <w:color w:val="000000"/>
        </w:rPr>
      </w:pPr>
      <w:r w:rsidRPr="00DA5197">
        <w:rPr>
          <w:rFonts w:ascii="Arial" w:hAnsi="Arial"/>
          <w:color w:val="000000"/>
        </w:rPr>
        <w:t>a) Without purging (</w:t>
      </w:r>
      <w:r w:rsidRPr="00DA5197">
        <w:rPr>
          <w:rFonts w:ascii="Arial" w:hAnsi="Arial"/>
          <w:i/>
          <w:color w:val="000000"/>
        </w:rPr>
        <w:t>“without letting the water run</w:t>
      </w:r>
      <w:r w:rsidRPr="00DA5197">
        <w:rPr>
          <w:rFonts w:ascii="Arial" w:hAnsi="Arial"/>
          <w:color w:val="000000"/>
        </w:rPr>
        <w:t xml:space="preserve">”): the aim is to sample the outlet and its pipeline. This represents the colonisation of the outlet point as one of the areas where </w:t>
      </w:r>
      <w:r w:rsidRPr="00DA5197">
        <w:rPr>
          <w:rFonts w:ascii="Arial" w:hAnsi="Arial"/>
          <w:i/>
          <w:color w:val="000000"/>
        </w:rPr>
        <w:t>Legionella</w:t>
      </w:r>
      <w:r w:rsidRPr="00DA5197">
        <w:rPr>
          <w:rFonts w:ascii="Arial" w:hAnsi="Arial"/>
          <w:color w:val="000000"/>
        </w:rPr>
        <w:t xml:space="preserve"> spp. is most likely to grow and multiply is inside the tap or shower, so the first litre taken upon opening the outlet would have the highest concentration of </w:t>
      </w:r>
      <w:r w:rsidRPr="00DA5197">
        <w:rPr>
          <w:rFonts w:ascii="Arial" w:hAnsi="Arial"/>
          <w:i/>
          <w:color w:val="000000"/>
        </w:rPr>
        <w:t>Legionella</w:t>
      </w:r>
      <w:r w:rsidRPr="00DA5197">
        <w:rPr>
          <w:rFonts w:ascii="Arial" w:hAnsi="Arial"/>
          <w:color w:val="000000"/>
        </w:rPr>
        <w:t xml:space="preserve"> spp., and preferably should be taken from one that has not been used for at least a few hours.</w:t>
      </w:r>
    </w:p>
    <w:p w14:paraId="1759D051" w14:textId="77777777" w:rsidR="00E5180F" w:rsidRPr="00DA5197" w:rsidRDefault="00E5180F" w:rsidP="00E5180F">
      <w:pPr>
        <w:shd w:val="clear" w:color="auto" w:fill="FFFFFF"/>
        <w:spacing w:after="240"/>
        <w:ind w:firstLine="357"/>
        <w:jc w:val="both"/>
        <w:rPr>
          <w:rFonts w:ascii="Arial" w:eastAsia="Calibri" w:hAnsi="Arial" w:cs="Arial"/>
          <w:color w:val="000000"/>
        </w:rPr>
      </w:pPr>
      <w:r w:rsidRPr="00DA5197">
        <w:rPr>
          <w:rFonts w:ascii="Arial" w:hAnsi="Arial"/>
          <w:color w:val="000000"/>
        </w:rPr>
        <w:t>It is recommended to take samples without purging of:</w:t>
      </w:r>
    </w:p>
    <w:p w14:paraId="6B997A45" w14:textId="77777777" w:rsidR="00E5180F" w:rsidRPr="00DA5197" w:rsidRDefault="00E5180F" w:rsidP="00E5180F">
      <w:pPr>
        <w:shd w:val="clear" w:color="auto" w:fill="FFFFFF"/>
        <w:tabs>
          <w:tab w:val="left" w:pos="284"/>
        </w:tabs>
        <w:spacing w:after="240"/>
        <w:ind w:firstLine="357"/>
        <w:jc w:val="both"/>
        <w:rPr>
          <w:rFonts w:ascii="Arial" w:eastAsia="Calibri" w:hAnsi="Arial" w:cs="Arial"/>
          <w:color w:val="000000"/>
        </w:rPr>
      </w:pPr>
      <w:r w:rsidRPr="00DA5197">
        <w:rPr>
          <w:rFonts w:ascii="Arial" w:hAnsi="Arial"/>
          <w:color w:val="000000"/>
        </w:rPr>
        <w:t>1. First section outlets.</w:t>
      </w:r>
    </w:p>
    <w:p w14:paraId="79F48C28" w14:textId="77777777" w:rsidR="00E5180F" w:rsidRPr="00DA5197" w:rsidRDefault="00E5180F" w:rsidP="00E5180F">
      <w:pPr>
        <w:shd w:val="clear" w:color="auto" w:fill="FFFFFF"/>
        <w:tabs>
          <w:tab w:val="left" w:pos="284"/>
        </w:tabs>
        <w:spacing w:after="240"/>
        <w:ind w:firstLine="357"/>
        <w:jc w:val="both"/>
        <w:rPr>
          <w:rFonts w:ascii="Arial" w:eastAsia="Calibri" w:hAnsi="Arial" w:cs="Arial"/>
          <w:color w:val="000000"/>
        </w:rPr>
      </w:pPr>
      <w:r w:rsidRPr="00DA5197">
        <w:rPr>
          <w:rFonts w:ascii="Arial" w:hAnsi="Arial"/>
          <w:color w:val="000000"/>
        </w:rPr>
        <w:t>2. Remote and low-use outlets.</w:t>
      </w:r>
    </w:p>
    <w:p w14:paraId="35B1D018" w14:textId="77777777" w:rsidR="00E5180F" w:rsidRPr="00DA5197" w:rsidRDefault="00E5180F" w:rsidP="00E5180F">
      <w:pPr>
        <w:shd w:val="clear" w:color="auto" w:fill="FFFFFF"/>
        <w:tabs>
          <w:tab w:val="left" w:pos="284"/>
        </w:tabs>
        <w:spacing w:after="240"/>
        <w:ind w:firstLine="357"/>
        <w:jc w:val="both"/>
        <w:rPr>
          <w:rFonts w:ascii="Arial" w:eastAsia="Calibri" w:hAnsi="Arial" w:cs="Arial"/>
          <w:color w:val="000000"/>
        </w:rPr>
      </w:pPr>
      <w:r w:rsidRPr="00DA5197">
        <w:rPr>
          <w:rFonts w:ascii="Arial" w:hAnsi="Arial"/>
          <w:color w:val="000000"/>
        </w:rPr>
        <w:t>3. Sections of low circulation.</w:t>
      </w:r>
    </w:p>
    <w:p w14:paraId="01890269" w14:textId="77777777" w:rsidR="00E5180F" w:rsidRPr="00DA5197" w:rsidRDefault="00E5180F" w:rsidP="00E5180F">
      <w:pPr>
        <w:shd w:val="clear" w:color="auto" w:fill="FFFFFF"/>
        <w:tabs>
          <w:tab w:val="left" w:pos="284"/>
        </w:tabs>
        <w:spacing w:after="240"/>
        <w:ind w:firstLine="357"/>
        <w:jc w:val="both"/>
        <w:rPr>
          <w:rFonts w:ascii="Arial" w:eastAsia="Calibri" w:hAnsi="Arial" w:cs="Arial"/>
          <w:color w:val="000000"/>
        </w:rPr>
      </w:pPr>
      <w:r w:rsidRPr="00DA5197">
        <w:rPr>
          <w:rFonts w:ascii="Arial" w:hAnsi="Arial"/>
          <w:color w:val="000000"/>
        </w:rPr>
        <w:t>4. Mixed water outlets with temperatures below 50 °C.</w:t>
      </w:r>
    </w:p>
    <w:p w14:paraId="002E39E2" w14:textId="77777777" w:rsidR="00E5180F" w:rsidRPr="00DA5197" w:rsidRDefault="00E5180F" w:rsidP="00E5180F">
      <w:pPr>
        <w:shd w:val="clear" w:color="auto" w:fill="FFFFFF"/>
        <w:spacing w:after="240"/>
        <w:ind w:firstLine="357"/>
        <w:jc w:val="both"/>
        <w:rPr>
          <w:rFonts w:ascii="Arial" w:eastAsia="Calibri" w:hAnsi="Arial" w:cs="Arial"/>
          <w:color w:val="000000"/>
        </w:rPr>
      </w:pPr>
      <w:r w:rsidRPr="00DA5197">
        <w:rPr>
          <w:rFonts w:ascii="Arial" w:hAnsi="Arial"/>
          <w:color w:val="000000"/>
        </w:rPr>
        <w:t>b) With purging (“</w:t>
      </w:r>
      <w:r w:rsidRPr="00DA5197">
        <w:rPr>
          <w:rFonts w:ascii="Arial" w:hAnsi="Arial"/>
          <w:i/>
          <w:color w:val="000000"/>
        </w:rPr>
        <w:t>letting the water run</w:t>
      </w:r>
      <w:r w:rsidRPr="00DA5197">
        <w:rPr>
          <w:rFonts w:ascii="Arial" w:hAnsi="Arial"/>
          <w:color w:val="000000"/>
        </w:rPr>
        <w:t xml:space="preserve">”): the aim is to sample the water from the circuit. Let the water run until it reaches a constant temperature. This represents the quality of the circulating water supplied to the tap or shower. </w:t>
      </w:r>
    </w:p>
    <w:p w14:paraId="086F4E60"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5. The sampling of outlets should cover the different sectors of the installation, taking into account the number of floors in the building or the horizontal extension of the internal distribution network.</w:t>
      </w:r>
      <w:r w:rsidRPr="00DA5197">
        <w:rPr>
          <w:rFonts w:ascii="Arial" w:hAnsi="Arial"/>
        </w:rPr>
        <w:t xml:space="preserve"> Sampling in showers should be prioritised because they are points of greater exposure.</w:t>
      </w:r>
    </w:p>
    <w:p w14:paraId="311E6B7D"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6. The number of sampling points in collective use installations (hospitals, hotels, schools, sports installations, geriatric residences, etc.) shall depend on the outlets, hot water accumulators and cold water tanks. For outlets, the number of sampling points shall be calculated as indicated in Table 2.</w:t>
      </w:r>
    </w:p>
    <w:p w14:paraId="770E67BC" w14:textId="77777777" w:rsidR="00E5180F" w:rsidRPr="00DA5197" w:rsidRDefault="00E5180F" w:rsidP="00E5180F">
      <w:pPr>
        <w:shd w:val="clear" w:color="auto" w:fill="FFFFFF"/>
        <w:spacing w:after="240"/>
        <w:ind w:firstLine="357"/>
        <w:jc w:val="center"/>
        <w:rPr>
          <w:rFonts w:ascii="Arial" w:hAnsi="Arial" w:cs="Arial"/>
          <w:color w:val="000000"/>
          <w:sz w:val="22"/>
          <w:szCs w:val="22"/>
        </w:rPr>
      </w:pPr>
      <w:r w:rsidRPr="00DA5197">
        <w:rPr>
          <w:rFonts w:ascii="Arial" w:hAnsi="Arial"/>
          <w:color w:val="000000"/>
          <w:sz w:val="22"/>
        </w:rPr>
        <w:t>Table 2. Sampling outlets in collective use installations</w:t>
      </w:r>
    </w:p>
    <w:tbl>
      <w:tblPr>
        <w:tblW w:w="7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2349"/>
        <w:gridCol w:w="2593"/>
        <w:gridCol w:w="2410"/>
      </w:tblGrid>
      <w:tr w:rsidR="00E5180F" w:rsidRPr="00DA5197" w14:paraId="1E420EF0" w14:textId="77777777" w:rsidTr="00445305">
        <w:trPr>
          <w:trHeight w:val="227"/>
          <w:tblHeader/>
          <w:jc w:val="center"/>
        </w:trPr>
        <w:tc>
          <w:tcPr>
            <w:tcW w:w="2349" w:type="dxa"/>
            <w:vMerge w:val="restart"/>
            <w:shd w:val="clear" w:color="auto" w:fill="D9D9D9"/>
            <w:vAlign w:val="center"/>
          </w:tcPr>
          <w:p w14:paraId="7EAE8284"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Outlets</w:t>
            </w:r>
          </w:p>
        </w:tc>
        <w:tc>
          <w:tcPr>
            <w:tcW w:w="5003" w:type="dxa"/>
            <w:gridSpan w:val="2"/>
            <w:tcBorders>
              <w:bottom w:val="single" w:sz="4" w:space="0" w:color="auto"/>
            </w:tcBorders>
            <w:shd w:val="clear" w:color="auto" w:fill="D9D9D9"/>
            <w:vAlign w:val="center"/>
          </w:tcPr>
          <w:p w14:paraId="07D1FF76"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Sampling Points</w:t>
            </w:r>
          </w:p>
        </w:tc>
      </w:tr>
      <w:tr w:rsidR="00E5180F" w:rsidRPr="00DA5197" w14:paraId="4BCCC2C6" w14:textId="77777777" w:rsidTr="00445305">
        <w:trPr>
          <w:trHeight w:val="227"/>
          <w:tblHeader/>
          <w:jc w:val="center"/>
        </w:trPr>
        <w:tc>
          <w:tcPr>
            <w:tcW w:w="2349" w:type="dxa"/>
            <w:vMerge/>
            <w:shd w:val="clear" w:color="auto" w:fill="D9D9D9"/>
            <w:vAlign w:val="center"/>
          </w:tcPr>
          <w:p w14:paraId="6743C216" w14:textId="77777777" w:rsidR="00E5180F" w:rsidRPr="00DA5197" w:rsidRDefault="00E5180F" w:rsidP="00E5180F">
            <w:pPr>
              <w:ind w:firstLine="357"/>
              <w:contextualSpacing/>
              <w:jc w:val="both"/>
              <w:rPr>
                <w:rFonts w:ascii="Arial" w:eastAsia="Calibri" w:hAnsi="Arial" w:cs="Arial"/>
                <w:color w:val="000000"/>
                <w:sz w:val="20"/>
                <w:szCs w:val="20"/>
                <w:lang w:eastAsia="en-US"/>
              </w:rPr>
            </w:pPr>
          </w:p>
        </w:tc>
        <w:tc>
          <w:tcPr>
            <w:tcW w:w="2593" w:type="dxa"/>
            <w:tcBorders>
              <w:top w:val="single" w:sz="4" w:space="0" w:color="auto"/>
            </w:tcBorders>
            <w:shd w:val="clear" w:color="auto" w:fill="D9D9D9"/>
            <w:vAlign w:val="center"/>
          </w:tcPr>
          <w:p w14:paraId="2D79A8F9"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Hot water circuit</w:t>
            </w:r>
          </w:p>
        </w:tc>
        <w:tc>
          <w:tcPr>
            <w:tcW w:w="2410" w:type="dxa"/>
            <w:tcBorders>
              <w:top w:val="single" w:sz="4" w:space="0" w:color="auto"/>
            </w:tcBorders>
            <w:shd w:val="clear" w:color="auto" w:fill="D9D9D9"/>
            <w:vAlign w:val="center"/>
          </w:tcPr>
          <w:p w14:paraId="2F543046"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Cold water circuit</w:t>
            </w:r>
          </w:p>
        </w:tc>
      </w:tr>
      <w:tr w:rsidR="00E5180F" w:rsidRPr="00DA5197" w14:paraId="5C1D46E4" w14:textId="77777777" w:rsidTr="00445305">
        <w:trPr>
          <w:trHeight w:val="227"/>
          <w:jc w:val="center"/>
        </w:trPr>
        <w:tc>
          <w:tcPr>
            <w:tcW w:w="2349" w:type="dxa"/>
          </w:tcPr>
          <w:p w14:paraId="0958FB80"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sym w:font="Symbol" w:char="F03C"/>
            </w:r>
            <w:r w:rsidRPr="00DA5197">
              <w:rPr>
                <w:rFonts w:ascii="Arial" w:hAnsi="Arial"/>
                <w:color w:val="000000"/>
                <w:sz w:val="20"/>
              </w:rPr>
              <w:t xml:space="preserve"> 20</w:t>
            </w:r>
          </w:p>
        </w:tc>
        <w:tc>
          <w:tcPr>
            <w:tcW w:w="2593" w:type="dxa"/>
          </w:tcPr>
          <w:p w14:paraId="35B5219C"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3</w:t>
            </w:r>
          </w:p>
        </w:tc>
        <w:tc>
          <w:tcPr>
            <w:tcW w:w="2410" w:type="dxa"/>
          </w:tcPr>
          <w:p w14:paraId="00D73BC9"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1</w:t>
            </w:r>
          </w:p>
        </w:tc>
      </w:tr>
    </w:tbl>
    <w:p w14:paraId="6A356D7F" w14:textId="77777777" w:rsidR="00105620" w:rsidRPr="00DA5197" w:rsidRDefault="00105620" w:rsidP="008447C3">
      <w:pPr>
        <w:tabs>
          <w:tab w:val="left" w:pos="0"/>
          <w:tab w:val="left" w:pos="864"/>
          <w:tab w:val="left" w:pos="1296"/>
          <w:tab w:val="left" w:pos="2160"/>
        </w:tabs>
        <w:spacing w:line="320" w:lineRule="exact"/>
        <w:ind w:right="-8"/>
        <w:rPr>
          <w:rFonts w:ascii="Arial" w:hAnsi="Arial" w:cs="Arial"/>
          <w:lang w:val="es-ES_tradnl"/>
        </w:rPr>
      </w:pPr>
    </w:p>
    <w:p w14:paraId="1EB6902F"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s-ES_tradnl"/>
        </w:rPr>
      </w:pPr>
    </w:p>
    <w:p w14:paraId="5CC615E4"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s-ES_tradnl"/>
        </w:rPr>
      </w:pPr>
    </w:p>
    <w:tbl>
      <w:tblPr>
        <w:tblW w:w="7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2349"/>
        <w:gridCol w:w="2593"/>
        <w:gridCol w:w="2410"/>
      </w:tblGrid>
      <w:tr w:rsidR="00E5180F" w:rsidRPr="00DA5197" w14:paraId="67935CF8" w14:textId="77777777" w:rsidTr="00445305">
        <w:trPr>
          <w:trHeight w:val="227"/>
          <w:jc w:val="center"/>
        </w:trPr>
        <w:tc>
          <w:tcPr>
            <w:tcW w:w="2349" w:type="dxa"/>
          </w:tcPr>
          <w:p w14:paraId="3642BC39"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21 to 50</w:t>
            </w:r>
          </w:p>
        </w:tc>
        <w:tc>
          <w:tcPr>
            <w:tcW w:w="2593" w:type="dxa"/>
          </w:tcPr>
          <w:p w14:paraId="393B9BDE"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4</w:t>
            </w:r>
          </w:p>
        </w:tc>
        <w:tc>
          <w:tcPr>
            <w:tcW w:w="2410" w:type="dxa"/>
          </w:tcPr>
          <w:p w14:paraId="3ED7603A"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1</w:t>
            </w:r>
          </w:p>
        </w:tc>
      </w:tr>
      <w:tr w:rsidR="00E5180F" w:rsidRPr="00DA5197" w14:paraId="5875DB49" w14:textId="77777777" w:rsidTr="00445305">
        <w:trPr>
          <w:trHeight w:val="227"/>
          <w:jc w:val="center"/>
        </w:trPr>
        <w:tc>
          <w:tcPr>
            <w:tcW w:w="2349" w:type="dxa"/>
          </w:tcPr>
          <w:p w14:paraId="1B629660"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51 to 100</w:t>
            </w:r>
          </w:p>
        </w:tc>
        <w:tc>
          <w:tcPr>
            <w:tcW w:w="2593" w:type="dxa"/>
          </w:tcPr>
          <w:p w14:paraId="302F9327"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4</w:t>
            </w:r>
          </w:p>
        </w:tc>
        <w:tc>
          <w:tcPr>
            <w:tcW w:w="2410" w:type="dxa"/>
          </w:tcPr>
          <w:p w14:paraId="2C2D1470"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2</w:t>
            </w:r>
          </w:p>
        </w:tc>
      </w:tr>
      <w:tr w:rsidR="00E5180F" w:rsidRPr="00DA5197" w14:paraId="2277A291" w14:textId="77777777" w:rsidTr="00445305">
        <w:trPr>
          <w:trHeight w:val="227"/>
          <w:jc w:val="center"/>
        </w:trPr>
        <w:tc>
          <w:tcPr>
            <w:tcW w:w="2349" w:type="dxa"/>
          </w:tcPr>
          <w:p w14:paraId="3C6A6E1D"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lastRenderedPageBreak/>
              <w:t>101 to 150</w:t>
            </w:r>
          </w:p>
        </w:tc>
        <w:tc>
          <w:tcPr>
            <w:tcW w:w="2593" w:type="dxa"/>
          </w:tcPr>
          <w:p w14:paraId="5A0F2C45"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5</w:t>
            </w:r>
          </w:p>
        </w:tc>
        <w:tc>
          <w:tcPr>
            <w:tcW w:w="2410" w:type="dxa"/>
          </w:tcPr>
          <w:p w14:paraId="132235D3"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2</w:t>
            </w:r>
          </w:p>
        </w:tc>
      </w:tr>
      <w:tr w:rsidR="00E5180F" w:rsidRPr="00DA5197" w14:paraId="423301A7" w14:textId="77777777" w:rsidTr="00445305">
        <w:trPr>
          <w:trHeight w:val="227"/>
          <w:jc w:val="center"/>
        </w:trPr>
        <w:tc>
          <w:tcPr>
            <w:tcW w:w="2349" w:type="dxa"/>
          </w:tcPr>
          <w:p w14:paraId="62A45004"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151 to 200</w:t>
            </w:r>
          </w:p>
        </w:tc>
        <w:tc>
          <w:tcPr>
            <w:tcW w:w="2593" w:type="dxa"/>
          </w:tcPr>
          <w:p w14:paraId="549EA442"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6</w:t>
            </w:r>
          </w:p>
        </w:tc>
        <w:tc>
          <w:tcPr>
            <w:tcW w:w="2410" w:type="dxa"/>
          </w:tcPr>
          <w:p w14:paraId="65106D03"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3</w:t>
            </w:r>
          </w:p>
        </w:tc>
      </w:tr>
      <w:tr w:rsidR="00E5180F" w:rsidRPr="00DA5197" w14:paraId="3F9C0EAE" w14:textId="77777777" w:rsidTr="00445305">
        <w:trPr>
          <w:trHeight w:val="227"/>
          <w:jc w:val="center"/>
        </w:trPr>
        <w:tc>
          <w:tcPr>
            <w:tcW w:w="2349" w:type="dxa"/>
          </w:tcPr>
          <w:p w14:paraId="39D33D48"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201 to 250</w:t>
            </w:r>
          </w:p>
        </w:tc>
        <w:tc>
          <w:tcPr>
            <w:tcW w:w="2593" w:type="dxa"/>
          </w:tcPr>
          <w:p w14:paraId="77E2D649"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7</w:t>
            </w:r>
          </w:p>
        </w:tc>
        <w:tc>
          <w:tcPr>
            <w:tcW w:w="2410" w:type="dxa"/>
          </w:tcPr>
          <w:p w14:paraId="54439445"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3</w:t>
            </w:r>
          </w:p>
        </w:tc>
      </w:tr>
      <w:tr w:rsidR="00E5180F" w:rsidRPr="00DA5197" w14:paraId="0751FF0B" w14:textId="77777777" w:rsidTr="00445305">
        <w:trPr>
          <w:trHeight w:val="227"/>
          <w:jc w:val="center"/>
        </w:trPr>
        <w:tc>
          <w:tcPr>
            <w:tcW w:w="2349" w:type="dxa"/>
          </w:tcPr>
          <w:p w14:paraId="60EC0D77"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251 to 300</w:t>
            </w:r>
          </w:p>
        </w:tc>
        <w:tc>
          <w:tcPr>
            <w:tcW w:w="2593" w:type="dxa"/>
          </w:tcPr>
          <w:p w14:paraId="5ACD696B"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8</w:t>
            </w:r>
          </w:p>
        </w:tc>
        <w:tc>
          <w:tcPr>
            <w:tcW w:w="2410" w:type="dxa"/>
          </w:tcPr>
          <w:p w14:paraId="155209E3"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4</w:t>
            </w:r>
          </w:p>
        </w:tc>
      </w:tr>
      <w:tr w:rsidR="00E5180F" w:rsidRPr="00DA5197" w14:paraId="7F4334A7" w14:textId="77777777" w:rsidTr="00445305">
        <w:trPr>
          <w:trHeight w:val="227"/>
          <w:jc w:val="center"/>
        </w:trPr>
        <w:tc>
          <w:tcPr>
            <w:tcW w:w="2349" w:type="dxa"/>
          </w:tcPr>
          <w:p w14:paraId="6FB1F799"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301 to 350</w:t>
            </w:r>
          </w:p>
        </w:tc>
        <w:tc>
          <w:tcPr>
            <w:tcW w:w="2593" w:type="dxa"/>
          </w:tcPr>
          <w:p w14:paraId="1974A80A"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9</w:t>
            </w:r>
          </w:p>
        </w:tc>
        <w:tc>
          <w:tcPr>
            <w:tcW w:w="2410" w:type="dxa"/>
          </w:tcPr>
          <w:p w14:paraId="2B5F3A10"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4</w:t>
            </w:r>
          </w:p>
        </w:tc>
      </w:tr>
      <w:tr w:rsidR="00E5180F" w:rsidRPr="00DA5197" w14:paraId="35A4FF47" w14:textId="77777777" w:rsidTr="00445305">
        <w:trPr>
          <w:trHeight w:val="227"/>
          <w:jc w:val="center"/>
        </w:trPr>
        <w:tc>
          <w:tcPr>
            <w:tcW w:w="2349" w:type="dxa"/>
            <w:tcBorders>
              <w:bottom w:val="single" w:sz="4" w:space="0" w:color="auto"/>
            </w:tcBorders>
          </w:tcPr>
          <w:p w14:paraId="5047D763" w14:textId="77777777" w:rsidR="00E5180F" w:rsidRPr="00DA5197" w:rsidRDefault="00E5180F" w:rsidP="00E5180F">
            <w:pPr>
              <w:ind w:firstLine="357"/>
              <w:contextualSpacing/>
              <w:jc w:val="both"/>
              <w:rPr>
                <w:rFonts w:ascii="Arial" w:eastAsia="Calibri" w:hAnsi="Arial" w:cs="Arial"/>
                <w:color w:val="000000"/>
                <w:sz w:val="20"/>
                <w:szCs w:val="20"/>
              </w:rPr>
            </w:pPr>
            <w:r w:rsidRPr="00DA5197">
              <w:rPr>
                <w:rFonts w:ascii="Arial" w:hAnsi="Arial"/>
                <w:color w:val="000000"/>
                <w:sz w:val="20"/>
              </w:rPr>
              <w:t>&gt; 350</w:t>
            </w:r>
          </w:p>
        </w:tc>
        <w:tc>
          <w:tcPr>
            <w:tcW w:w="2593" w:type="dxa"/>
            <w:tcBorders>
              <w:bottom w:val="single" w:sz="4" w:space="0" w:color="auto"/>
            </w:tcBorders>
          </w:tcPr>
          <w:p w14:paraId="6F1EE061"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Increase proportionally</w:t>
            </w:r>
          </w:p>
        </w:tc>
        <w:tc>
          <w:tcPr>
            <w:tcW w:w="2410" w:type="dxa"/>
            <w:tcBorders>
              <w:bottom w:val="single" w:sz="4" w:space="0" w:color="auto"/>
            </w:tcBorders>
          </w:tcPr>
          <w:p w14:paraId="0E92ED44" w14:textId="77777777" w:rsidR="00E5180F" w:rsidRPr="00DA5197" w:rsidRDefault="00E5180F" w:rsidP="00E5180F">
            <w:pPr>
              <w:ind w:firstLine="357"/>
              <w:contextualSpacing/>
              <w:jc w:val="center"/>
              <w:rPr>
                <w:rFonts w:ascii="Arial" w:eastAsia="Calibri" w:hAnsi="Arial" w:cs="Arial"/>
                <w:color w:val="000000"/>
                <w:sz w:val="20"/>
                <w:szCs w:val="20"/>
              </w:rPr>
            </w:pPr>
            <w:r w:rsidRPr="00DA5197">
              <w:rPr>
                <w:rFonts w:ascii="Arial" w:hAnsi="Arial"/>
                <w:color w:val="000000"/>
                <w:sz w:val="20"/>
              </w:rPr>
              <w:t>Increase proportionally</w:t>
            </w:r>
          </w:p>
        </w:tc>
      </w:tr>
    </w:tbl>
    <w:p w14:paraId="15E21BC4" w14:textId="77777777" w:rsidR="00E5180F" w:rsidRPr="00DA5197" w:rsidDel="001A03CC" w:rsidRDefault="00E5180F" w:rsidP="00E5180F">
      <w:pPr>
        <w:tabs>
          <w:tab w:val="left" w:pos="851"/>
        </w:tabs>
        <w:spacing w:before="240" w:after="240"/>
        <w:ind w:firstLine="357"/>
        <w:jc w:val="both"/>
        <w:rPr>
          <w:rFonts w:ascii="Arial" w:eastAsia="Calibri" w:hAnsi="Arial" w:cs="Arial"/>
          <w:color w:val="000000"/>
          <w:lang w:eastAsia="en-US"/>
        </w:rPr>
      </w:pPr>
    </w:p>
    <w:p w14:paraId="1E4FE0EF"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B.2. </w:t>
      </w:r>
      <w:r w:rsidRPr="00DA5197">
        <w:rPr>
          <w:rFonts w:ascii="Arial" w:hAnsi="Arial"/>
          <w:i/>
        </w:rPr>
        <w:t>Cooling towers and evaporative condensers</w:t>
      </w:r>
      <w:r w:rsidRPr="00DA5197">
        <w:rPr>
          <w:rFonts w:ascii="Arial" w:hAnsi="Arial"/>
        </w:rPr>
        <w:t xml:space="preserve"> </w:t>
      </w:r>
    </w:p>
    <w:p w14:paraId="7974E32C"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Samples shall be taken from at least one of the following points in order of preference:</w:t>
      </w:r>
    </w:p>
    <w:p w14:paraId="143C1196" w14:textId="77777777" w:rsidR="00E5180F" w:rsidRPr="00DA5197" w:rsidRDefault="00E5180F" w:rsidP="00E5180F">
      <w:pPr>
        <w:numPr>
          <w:ilvl w:val="0"/>
          <w:numId w:val="16"/>
        </w:numPr>
        <w:spacing w:after="240"/>
        <w:jc w:val="both"/>
        <w:rPr>
          <w:rFonts w:ascii="Arial" w:hAnsi="Arial" w:cs="Arial"/>
          <w:color w:val="000000"/>
        </w:rPr>
      </w:pPr>
      <w:r w:rsidRPr="00DA5197">
        <w:rPr>
          <w:rFonts w:ascii="Arial" w:hAnsi="Arial"/>
          <w:color w:val="000000"/>
        </w:rPr>
        <w:t>In the pipe of the return circuit.</w:t>
      </w:r>
    </w:p>
    <w:p w14:paraId="5F7B720B"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b) In the water tank or basin, at the furthest point from the inflow and from the biocidal product injection.</w:t>
      </w:r>
    </w:p>
    <w:p w14:paraId="1DD305F0" w14:textId="77777777" w:rsidR="00E5180F" w:rsidRPr="00DA5197" w:rsidRDefault="00E5180F" w:rsidP="00E5180F">
      <w:pPr>
        <w:spacing w:after="240"/>
        <w:ind w:firstLine="357"/>
        <w:jc w:val="both"/>
        <w:rPr>
          <w:rFonts w:ascii="Arial" w:hAnsi="Arial" w:cs="Arial"/>
          <w:color w:val="000000"/>
          <w:lang w:val="en-US"/>
        </w:rPr>
      </w:pPr>
    </w:p>
    <w:p w14:paraId="439777EB" w14:textId="77777777" w:rsidR="00E5180F" w:rsidRPr="00DA5197" w:rsidRDefault="00E5180F" w:rsidP="00E5180F">
      <w:pPr>
        <w:spacing w:after="240"/>
        <w:ind w:firstLine="357"/>
        <w:jc w:val="both"/>
        <w:rPr>
          <w:rFonts w:ascii="Arial" w:eastAsia="Calibri" w:hAnsi="Arial" w:cs="Arial"/>
          <w:i/>
          <w:szCs w:val="19"/>
        </w:rPr>
      </w:pPr>
      <w:r w:rsidRPr="00DA5197">
        <w:rPr>
          <w:rFonts w:ascii="Arial" w:hAnsi="Arial"/>
        </w:rPr>
        <w:t xml:space="preserve">Part B.3. </w:t>
      </w:r>
      <w:r w:rsidRPr="00DA5197">
        <w:rPr>
          <w:rFonts w:ascii="Arial" w:hAnsi="Arial"/>
          <w:i/>
        </w:rPr>
        <w:t xml:space="preserve">Heated water systems </w:t>
      </w:r>
      <w:r w:rsidRPr="00DA5197">
        <w:rPr>
          <w:rFonts w:ascii="Arial" w:hAnsi="Arial"/>
          <w:i/>
          <w:shd w:val="clear" w:color="auto" w:fill="FFFFFF"/>
        </w:rPr>
        <w:t xml:space="preserve">or with temperatures similar to those heated (≥ 24 °C) </w:t>
      </w:r>
      <w:r w:rsidRPr="00DA5197">
        <w:rPr>
          <w:rFonts w:ascii="Arial" w:hAnsi="Arial"/>
          <w:i/>
        </w:rPr>
        <w:t>and aerosol projection with/without agitation and with/without recirculation through high-speed jets or air injection, multi-purpose pool vessels with this type of installation, swimming pools with game devices, water play areas, among others.)</w:t>
      </w:r>
    </w:p>
    <w:p w14:paraId="24E040E6" w14:textId="77777777" w:rsidR="00E5180F" w:rsidRPr="00DA5197" w:rsidRDefault="00E5180F" w:rsidP="00E5180F">
      <w:pPr>
        <w:spacing w:after="240"/>
        <w:jc w:val="both"/>
        <w:rPr>
          <w:rFonts w:ascii="Arial" w:eastAsia="Calibri" w:hAnsi="Arial" w:cs="Arial"/>
          <w:i/>
          <w:szCs w:val="19"/>
        </w:rPr>
      </w:pPr>
      <w:r w:rsidRPr="00DA5197">
        <w:rPr>
          <w:rFonts w:ascii="Arial" w:hAnsi="Arial"/>
          <w:i/>
        </w:rPr>
        <w:t>1.</w:t>
      </w:r>
      <w:r w:rsidRPr="00DA5197">
        <w:rPr>
          <w:rFonts w:ascii="Arial" w:hAnsi="Arial"/>
        </w:rPr>
        <w:t xml:space="preserve"> Bathtubs with recirculation</w:t>
      </w:r>
    </w:p>
    <w:p w14:paraId="4A2678D1"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shd w:val="clear" w:color="auto" w:fill="FFFFFF"/>
        </w:rPr>
        <w:t>The water sampling points shall be representative of each vessel and circuit, in addition to being a number of samples that is representative of the aerosol generating parts. For each sample, water shall be collected at least from these two points of the installation, taking into account that it shall be increased according to the size and characteristics of the installation</w:t>
      </w:r>
      <w:r w:rsidRPr="00DA5197">
        <w:rPr>
          <w:rFonts w:ascii="Arial" w:hAnsi="Arial"/>
          <w:color w:val="000000"/>
        </w:rPr>
        <w:t>. These sampling points shall preferably be:</w:t>
      </w:r>
    </w:p>
    <w:p w14:paraId="40F5CBC8"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a) I</w:t>
      </w:r>
      <w:r w:rsidRPr="00DA5197">
        <w:rPr>
          <w:rFonts w:ascii="Arial" w:hAnsi="Arial"/>
          <w:color w:val="000000"/>
          <w:shd w:val="clear" w:color="auto" w:fill="FFFFFF"/>
        </w:rPr>
        <w:t>n the compensation tank</w:t>
      </w:r>
      <w:r w:rsidRPr="00DA5197">
        <w:rPr>
          <w:rFonts w:ascii="Arial" w:hAnsi="Arial"/>
          <w:color w:val="000000"/>
        </w:rPr>
        <w:t>.</w:t>
      </w:r>
    </w:p>
    <w:p w14:paraId="30979A0A" w14:textId="77777777" w:rsidR="00E5180F" w:rsidRPr="00DA5197" w:rsidRDefault="00E5180F" w:rsidP="00E5180F">
      <w:pPr>
        <w:spacing w:after="240"/>
        <w:ind w:firstLine="357"/>
        <w:jc w:val="both"/>
        <w:rPr>
          <w:rFonts w:ascii="Arial" w:hAnsi="Arial" w:cs="Arial"/>
          <w:color w:val="000000"/>
        </w:rPr>
      </w:pPr>
      <w:r w:rsidRPr="00DA5197">
        <w:rPr>
          <w:rFonts w:ascii="Arial" w:hAnsi="Arial"/>
          <w:color w:val="000000"/>
        </w:rPr>
        <w:t>b) In the return circuit, at the furthest away point or in the recirculation area.</w:t>
      </w:r>
    </w:p>
    <w:p w14:paraId="42FD3811"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c) In the vessel itself, far away from the inflow of water.</w:t>
      </w:r>
    </w:p>
    <w:p w14:paraId="075CB421" w14:textId="77777777" w:rsidR="00E5180F" w:rsidRPr="00DA5197" w:rsidRDefault="00E5180F" w:rsidP="00E5180F">
      <w:pPr>
        <w:spacing w:after="240"/>
        <w:jc w:val="both"/>
        <w:rPr>
          <w:rFonts w:ascii="Arial" w:hAnsi="Arial" w:cs="Arial"/>
          <w:color w:val="000000"/>
        </w:rPr>
      </w:pPr>
      <w:r w:rsidRPr="00DA5197">
        <w:rPr>
          <w:rFonts w:ascii="Arial" w:hAnsi="Arial"/>
          <w:color w:val="000000"/>
        </w:rPr>
        <w:t>2. Bathtubs without recirculation</w:t>
      </w:r>
    </w:p>
    <w:p w14:paraId="0A770233" w14:textId="77777777" w:rsidR="00E5180F" w:rsidRPr="00DA5197" w:rsidRDefault="00E5180F" w:rsidP="00E5180F">
      <w:pPr>
        <w:tabs>
          <w:tab w:val="left" w:pos="1701"/>
        </w:tabs>
        <w:spacing w:after="240"/>
        <w:ind w:firstLine="357"/>
        <w:jc w:val="both"/>
        <w:rPr>
          <w:rFonts w:ascii="Arial" w:hAnsi="Arial" w:cs="Arial"/>
          <w:color w:val="000000"/>
        </w:rPr>
      </w:pPr>
      <w:r w:rsidRPr="00DA5197">
        <w:rPr>
          <w:rFonts w:ascii="Arial" w:hAnsi="Arial"/>
          <w:color w:val="000000"/>
        </w:rPr>
        <w:t>A sample from the vessel shall be taken. For installations with several vessels, the number of samples shall be increased according to its characteristics</w:t>
      </w:r>
    </w:p>
    <w:p w14:paraId="129C1873" w14:textId="77777777" w:rsidR="00E5180F" w:rsidRPr="00DA5197" w:rsidRDefault="00E5180F" w:rsidP="00E5180F">
      <w:pPr>
        <w:spacing w:after="240"/>
        <w:ind w:firstLine="357"/>
        <w:jc w:val="both"/>
        <w:rPr>
          <w:rFonts w:ascii="Arial" w:hAnsi="Arial" w:cs="Arial"/>
          <w:color w:val="000000"/>
        </w:rPr>
      </w:pPr>
    </w:p>
    <w:p w14:paraId="0962B6EB" w14:textId="77777777" w:rsidR="00E5180F" w:rsidRPr="00DA5197" w:rsidRDefault="00E5180F" w:rsidP="00E5180F">
      <w:pPr>
        <w:spacing w:after="240"/>
        <w:ind w:firstLine="357"/>
        <w:rPr>
          <w:rFonts w:ascii="Arial" w:eastAsia="Calibri" w:hAnsi="Arial" w:cs="Arial"/>
          <w:color w:val="000000"/>
          <w:sz w:val="22"/>
          <w:szCs w:val="22"/>
        </w:rPr>
      </w:pPr>
      <w:r w:rsidRPr="00DA5197">
        <w:rPr>
          <w:rFonts w:ascii="Arial" w:hAnsi="Arial"/>
        </w:rPr>
        <w:t xml:space="preserve">Part B.4. </w:t>
      </w:r>
      <w:r w:rsidRPr="00DA5197">
        <w:rPr>
          <w:rFonts w:ascii="Arial" w:hAnsi="Arial"/>
          <w:i/>
        </w:rPr>
        <w:t>Other installations</w:t>
      </w:r>
    </w:p>
    <w:p w14:paraId="2B0FFF42"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lastRenderedPageBreak/>
        <w:t>For the determination of sampling points in installations covered by this Royal Decree and not covered by Parts B.1, B.2 or B.3 of this Annex, the procedures laid down therein shall be used as a reference according to the technical similarity of the installation to be sampled.</w:t>
      </w:r>
    </w:p>
    <w:p w14:paraId="1FC04F0F" w14:textId="77777777" w:rsidR="00E5180F" w:rsidRPr="00DA5197" w:rsidRDefault="00E5180F" w:rsidP="00E5180F">
      <w:pPr>
        <w:spacing w:after="240"/>
        <w:ind w:firstLine="357"/>
        <w:jc w:val="both"/>
        <w:rPr>
          <w:rFonts w:ascii="Arial" w:eastAsia="Calibri" w:hAnsi="Arial" w:cs="Arial"/>
          <w:color w:val="000000"/>
          <w:lang w:eastAsia="en-US"/>
        </w:rPr>
      </w:pPr>
    </w:p>
    <w:p w14:paraId="2FA5C240"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C. </w:t>
      </w:r>
      <w:r w:rsidRPr="00DA5197">
        <w:rPr>
          <w:rFonts w:ascii="Arial" w:hAnsi="Arial"/>
          <w:i/>
        </w:rPr>
        <w:t>Installation Water Sampling Frequency</w:t>
      </w:r>
    </w:p>
    <w:p w14:paraId="0519D5E3"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The minimum frequency of water sampling according to the type of installation shall be that shown in Table 3.</w:t>
      </w:r>
    </w:p>
    <w:p w14:paraId="4B2F27A0" w14:textId="77777777" w:rsidR="00E5180F" w:rsidRPr="00DA5197" w:rsidRDefault="00E5180F" w:rsidP="00E5180F">
      <w:pPr>
        <w:shd w:val="clear" w:color="auto" w:fill="FFFFFF"/>
        <w:autoSpaceDE w:val="0"/>
        <w:autoSpaceDN w:val="0"/>
        <w:adjustRightInd w:val="0"/>
        <w:spacing w:after="240"/>
        <w:ind w:firstLine="357"/>
        <w:jc w:val="both"/>
        <w:rPr>
          <w:rFonts w:ascii="Arial" w:hAnsi="Arial" w:cs="Arial"/>
          <w:color w:val="000000"/>
        </w:rPr>
      </w:pPr>
      <w:r w:rsidRPr="00DA5197">
        <w:rPr>
          <w:rFonts w:ascii="Arial" w:hAnsi="Arial"/>
          <w:color w:val="000000"/>
        </w:rPr>
        <w:t xml:space="preserve">In addition, a determination of </w:t>
      </w:r>
      <w:r w:rsidRPr="00DA5197">
        <w:rPr>
          <w:rFonts w:ascii="Arial" w:hAnsi="Arial"/>
          <w:i/>
          <w:color w:val="000000"/>
        </w:rPr>
        <w:t>Legionella spp</w:t>
      </w:r>
      <w:r w:rsidRPr="00DA5197">
        <w:rPr>
          <w:rFonts w:ascii="Arial" w:hAnsi="Arial"/>
          <w:color w:val="000000"/>
        </w:rPr>
        <w:t xml:space="preserve"> shall be carried out on samples from representative sites of the installation at least 15-30 days after the cleaning and disinfection treatment has been carried out.</w:t>
      </w:r>
    </w:p>
    <w:p w14:paraId="6B100DDF" w14:textId="77777777" w:rsidR="00E5180F" w:rsidRPr="00DA5197" w:rsidRDefault="00E5180F" w:rsidP="00E5180F">
      <w:pPr>
        <w:spacing w:after="240"/>
        <w:ind w:firstLine="357"/>
        <w:jc w:val="both"/>
        <w:rPr>
          <w:rFonts w:ascii="Arial" w:eastAsia="Calibri" w:hAnsi="Arial" w:cs="Arial"/>
        </w:rPr>
      </w:pPr>
      <w:r w:rsidRPr="00DA5197">
        <w:rPr>
          <w:rFonts w:ascii="Arial" w:hAnsi="Arial"/>
        </w:rPr>
        <w:t>Where the shut-down time of the installation exceeds the half-life of the biocidal product used and even if it does not exceed it, and there has been no recirculation of water with the biocidal product within 24 hours, the biocidal product level and microbiological quality (</w:t>
      </w:r>
      <w:r w:rsidRPr="00DA5197">
        <w:rPr>
          <w:rFonts w:ascii="Arial" w:hAnsi="Arial"/>
          <w:i/>
        </w:rPr>
        <w:t>Legionella spp</w:t>
      </w:r>
      <w:r w:rsidRPr="00DA5197">
        <w:rPr>
          <w:rFonts w:ascii="Arial" w:hAnsi="Arial"/>
        </w:rPr>
        <w:t xml:space="preserve"> and total aerobics) shall be checked before it is put into operation. If necessary, further disinfection of the installation should be carried out.</w:t>
      </w:r>
    </w:p>
    <w:p w14:paraId="61F121AA" w14:textId="77777777" w:rsidR="00E5180F" w:rsidRPr="00DA5197" w:rsidRDefault="00E5180F" w:rsidP="00E5180F">
      <w:pPr>
        <w:spacing w:after="240"/>
        <w:ind w:firstLine="357"/>
        <w:rPr>
          <w:rFonts w:ascii="Arial" w:eastAsia="Calibri" w:hAnsi="Arial" w:cs="Arial"/>
          <w:sz w:val="22"/>
          <w:szCs w:val="22"/>
        </w:rPr>
      </w:pPr>
      <w:r w:rsidRPr="00DA5197">
        <w:rPr>
          <w:rFonts w:ascii="Arial" w:hAnsi="Arial"/>
          <w:sz w:val="22"/>
          <w:shd w:val="clear" w:color="auto" w:fill="FFFFFF"/>
        </w:rPr>
        <w:t>Table 3. Minimum sampling frequency</w:t>
      </w:r>
      <w:r w:rsidRPr="00DA5197">
        <w:rPr>
          <w:rFonts w:ascii="Arial" w:hAnsi="Arial"/>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91"/>
        <w:gridCol w:w="1109"/>
        <w:gridCol w:w="1084"/>
        <w:gridCol w:w="890"/>
        <w:gridCol w:w="1247"/>
        <w:gridCol w:w="988"/>
        <w:gridCol w:w="1140"/>
        <w:gridCol w:w="976"/>
        <w:gridCol w:w="1297"/>
      </w:tblGrid>
      <w:tr w:rsidR="00E5180F" w:rsidRPr="00DA5197" w14:paraId="1BD7369E" w14:textId="77777777" w:rsidTr="00445305">
        <w:trPr>
          <w:trHeight w:val="20"/>
          <w:tblHeader/>
        </w:trPr>
        <w:tc>
          <w:tcPr>
            <w:tcW w:w="814" w:type="pct"/>
            <w:shd w:val="clear" w:color="auto" w:fill="FFFFFF"/>
            <w:vAlign w:val="center"/>
          </w:tcPr>
          <w:p w14:paraId="7AA5681F" w14:textId="77777777" w:rsidR="00E5180F" w:rsidRPr="00DA5197" w:rsidRDefault="00E5180F" w:rsidP="00E5180F">
            <w:pPr>
              <w:ind w:firstLine="357"/>
              <w:contextualSpacing/>
              <w:rPr>
                <w:rFonts w:ascii="Arial" w:eastAsia="Calibri" w:hAnsi="Arial" w:cs="Arial"/>
                <w:color w:val="000000"/>
                <w:sz w:val="18"/>
                <w:szCs w:val="18"/>
                <w:lang w:eastAsia="en-US"/>
              </w:rPr>
            </w:pPr>
          </w:p>
        </w:tc>
        <w:tc>
          <w:tcPr>
            <w:tcW w:w="535" w:type="pct"/>
            <w:shd w:val="clear" w:color="auto" w:fill="FFFFFF"/>
            <w:vAlign w:val="center"/>
          </w:tcPr>
          <w:p w14:paraId="369866A5" w14:textId="77777777" w:rsidR="00E5180F" w:rsidRPr="00DA5197" w:rsidRDefault="00E5180F" w:rsidP="00E5180F">
            <w:pPr>
              <w:contextualSpacing/>
              <w:jc w:val="center"/>
              <w:rPr>
                <w:rFonts w:ascii="Arial" w:eastAsia="Calibri" w:hAnsi="Arial" w:cs="Arial"/>
                <w:i/>
                <w:color w:val="000000"/>
                <w:sz w:val="18"/>
                <w:szCs w:val="18"/>
              </w:rPr>
            </w:pPr>
            <w:r w:rsidRPr="00DA5197">
              <w:rPr>
                <w:rFonts w:ascii="Arial" w:hAnsi="Arial"/>
                <w:i/>
                <w:color w:val="000000"/>
                <w:sz w:val="18"/>
              </w:rPr>
              <w:t>Legionella spp</w:t>
            </w:r>
          </w:p>
          <w:p w14:paraId="0FA6ABAD" w14:textId="77777777" w:rsidR="00E5180F" w:rsidRPr="00DA5197" w:rsidRDefault="00E5180F" w:rsidP="00E5180F">
            <w:pPr>
              <w:contextualSpacing/>
              <w:jc w:val="center"/>
              <w:rPr>
                <w:rFonts w:ascii="Arial" w:eastAsia="Calibri" w:hAnsi="Arial" w:cs="Arial"/>
                <w:color w:val="000000"/>
                <w:sz w:val="16"/>
                <w:szCs w:val="16"/>
              </w:rPr>
            </w:pPr>
            <w:r w:rsidRPr="00DA5197">
              <w:rPr>
                <w:rFonts w:ascii="Arial" w:hAnsi="Arial"/>
                <w:color w:val="000000"/>
                <w:sz w:val="16"/>
              </w:rPr>
              <w:t>(CFU/L)</w:t>
            </w:r>
          </w:p>
        </w:tc>
        <w:tc>
          <w:tcPr>
            <w:tcW w:w="523" w:type="pct"/>
            <w:shd w:val="clear" w:color="auto" w:fill="FFFFFF"/>
            <w:vAlign w:val="center"/>
          </w:tcPr>
          <w:p w14:paraId="0814B643" w14:textId="77777777" w:rsidR="00E5180F" w:rsidRPr="00DA5197" w:rsidRDefault="00E5180F" w:rsidP="00E5180F">
            <w:pPr>
              <w:contextualSpacing/>
              <w:jc w:val="center"/>
              <w:rPr>
                <w:rFonts w:ascii="Arial" w:eastAsia="Calibri" w:hAnsi="Arial" w:cs="Arial"/>
                <w:color w:val="000000"/>
                <w:sz w:val="16"/>
                <w:szCs w:val="16"/>
              </w:rPr>
            </w:pPr>
            <w:r w:rsidRPr="00DA5197">
              <w:rPr>
                <w:rFonts w:ascii="Arial" w:hAnsi="Arial"/>
                <w:color w:val="000000"/>
                <w:sz w:val="16"/>
              </w:rPr>
              <w:t>Aerobics</w:t>
            </w:r>
          </w:p>
          <w:p w14:paraId="1DA0D47A" w14:textId="77777777" w:rsidR="00E5180F" w:rsidRPr="00DA5197" w:rsidRDefault="00E5180F" w:rsidP="00E5180F">
            <w:pPr>
              <w:contextualSpacing/>
              <w:jc w:val="center"/>
              <w:rPr>
                <w:rFonts w:ascii="Arial" w:eastAsia="Calibri" w:hAnsi="Arial" w:cs="Arial"/>
                <w:color w:val="000000"/>
                <w:sz w:val="16"/>
                <w:szCs w:val="16"/>
              </w:rPr>
            </w:pPr>
            <w:r w:rsidRPr="00DA5197">
              <w:rPr>
                <w:rFonts w:ascii="Arial" w:hAnsi="Arial"/>
                <w:color w:val="000000"/>
                <w:sz w:val="16"/>
              </w:rPr>
              <w:t>(CFU/ml)</w:t>
            </w:r>
          </w:p>
        </w:tc>
        <w:tc>
          <w:tcPr>
            <w:tcW w:w="430" w:type="pct"/>
            <w:shd w:val="clear" w:color="auto" w:fill="FFFFFF"/>
            <w:vAlign w:val="center"/>
          </w:tcPr>
          <w:p w14:paraId="3E03FF46" w14:textId="77777777" w:rsidR="00E5180F" w:rsidRPr="00DA5197" w:rsidRDefault="00E5180F" w:rsidP="00E5180F">
            <w:pPr>
              <w:contextualSpacing/>
              <w:jc w:val="center"/>
              <w:rPr>
                <w:rFonts w:ascii="Arial" w:eastAsia="Calibri" w:hAnsi="Arial" w:cs="Arial"/>
                <w:color w:val="000000"/>
                <w:sz w:val="18"/>
                <w:szCs w:val="18"/>
              </w:rPr>
            </w:pPr>
            <w:r w:rsidRPr="00DA5197">
              <w:rPr>
                <w:rFonts w:ascii="Arial" w:hAnsi="Arial"/>
                <w:color w:val="000000"/>
                <w:sz w:val="18"/>
              </w:rPr>
              <w:t>pH</w:t>
            </w:r>
          </w:p>
          <w:p w14:paraId="3A64E7B0" w14:textId="77777777" w:rsidR="00E5180F" w:rsidRPr="00DA5197" w:rsidRDefault="00E5180F" w:rsidP="00E5180F">
            <w:pPr>
              <w:contextualSpacing/>
              <w:jc w:val="center"/>
              <w:rPr>
                <w:rFonts w:ascii="Arial" w:eastAsia="Calibri" w:hAnsi="Arial" w:cs="Arial"/>
                <w:color w:val="000000"/>
                <w:sz w:val="16"/>
                <w:szCs w:val="16"/>
              </w:rPr>
            </w:pPr>
            <w:r w:rsidRPr="00DA5197">
              <w:rPr>
                <w:rFonts w:ascii="Arial" w:hAnsi="Arial"/>
                <w:color w:val="000000"/>
                <w:sz w:val="16"/>
              </w:rPr>
              <w:t>(1) (2)</w:t>
            </w:r>
          </w:p>
        </w:tc>
        <w:tc>
          <w:tcPr>
            <w:tcW w:w="574" w:type="pct"/>
            <w:shd w:val="clear" w:color="auto" w:fill="FFFFFF"/>
            <w:vAlign w:val="center"/>
          </w:tcPr>
          <w:p w14:paraId="4C191AD0" w14:textId="77777777" w:rsidR="00E5180F" w:rsidRPr="00DA5197" w:rsidRDefault="00E5180F" w:rsidP="00E5180F">
            <w:pPr>
              <w:contextualSpacing/>
              <w:jc w:val="center"/>
              <w:rPr>
                <w:rFonts w:ascii="Arial" w:eastAsia="Calibri" w:hAnsi="Arial" w:cs="Arial"/>
                <w:color w:val="000000"/>
                <w:sz w:val="18"/>
                <w:szCs w:val="18"/>
              </w:rPr>
            </w:pPr>
            <w:r w:rsidRPr="00DA5197">
              <w:rPr>
                <w:rFonts w:ascii="Arial" w:hAnsi="Arial"/>
                <w:color w:val="000000"/>
                <w:sz w:val="18"/>
              </w:rPr>
              <w:t>Temperature</w:t>
            </w:r>
          </w:p>
          <w:p w14:paraId="7A266929" w14:textId="77777777" w:rsidR="00E5180F" w:rsidRPr="00DA5197" w:rsidRDefault="00E5180F" w:rsidP="00E5180F">
            <w:pPr>
              <w:contextualSpacing/>
              <w:jc w:val="center"/>
              <w:rPr>
                <w:rFonts w:ascii="Arial" w:eastAsia="Calibri" w:hAnsi="Arial" w:cs="Arial"/>
                <w:color w:val="000000"/>
                <w:sz w:val="16"/>
                <w:szCs w:val="16"/>
              </w:rPr>
            </w:pPr>
            <w:r w:rsidRPr="00DA5197">
              <w:rPr>
                <w:rFonts w:ascii="Arial" w:hAnsi="Arial"/>
                <w:color w:val="000000"/>
                <w:sz w:val="16"/>
              </w:rPr>
              <w:t>(°C) (2)</w:t>
            </w:r>
          </w:p>
        </w:tc>
        <w:tc>
          <w:tcPr>
            <w:tcW w:w="477" w:type="pct"/>
            <w:shd w:val="clear" w:color="auto" w:fill="FFFFFF"/>
            <w:vAlign w:val="center"/>
          </w:tcPr>
          <w:p w14:paraId="2E9D54AA" w14:textId="77777777" w:rsidR="00E5180F" w:rsidRPr="00DA5197" w:rsidRDefault="00E5180F" w:rsidP="00E5180F">
            <w:pPr>
              <w:contextualSpacing/>
              <w:jc w:val="center"/>
              <w:rPr>
                <w:rFonts w:ascii="Arial" w:eastAsia="Calibri" w:hAnsi="Arial" w:cs="Arial"/>
                <w:color w:val="000000"/>
                <w:sz w:val="18"/>
                <w:szCs w:val="18"/>
              </w:rPr>
            </w:pPr>
            <w:r w:rsidRPr="00DA5197">
              <w:rPr>
                <w:rFonts w:ascii="Arial" w:hAnsi="Arial"/>
                <w:color w:val="000000"/>
                <w:sz w:val="18"/>
              </w:rPr>
              <w:t>Turbidity</w:t>
            </w:r>
          </w:p>
          <w:p w14:paraId="64C5C084" w14:textId="77777777" w:rsidR="00E5180F" w:rsidRPr="00DA5197" w:rsidRDefault="00E5180F" w:rsidP="00E5180F">
            <w:pPr>
              <w:contextualSpacing/>
              <w:jc w:val="center"/>
              <w:rPr>
                <w:rFonts w:ascii="Arial" w:eastAsia="Calibri" w:hAnsi="Arial" w:cs="Arial"/>
                <w:color w:val="000000"/>
                <w:sz w:val="16"/>
                <w:szCs w:val="16"/>
              </w:rPr>
            </w:pPr>
            <w:r w:rsidRPr="00DA5197">
              <w:rPr>
                <w:rFonts w:ascii="Arial" w:hAnsi="Arial"/>
                <w:color w:val="000000"/>
                <w:sz w:val="16"/>
              </w:rPr>
              <w:t>(NTU) (2)</w:t>
            </w:r>
          </w:p>
        </w:tc>
        <w:tc>
          <w:tcPr>
            <w:tcW w:w="550" w:type="pct"/>
            <w:shd w:val="clear" w:color="auto" w:fill="FFFFFF"/>
            <w:vAlign w:val="center"/>
          </w:tcPr>
          <w:p w14:paraId="11778217" w14:textId="77777777" w:rsidR="00E5180F" w:rsidRPr="00DA5197" w:rsidRDefault="00E5180F" w:rsidP="00E5180F">
            <w:pPr>
              <w:shd w:val="clear" w:color="auto" w:fill="FFFFFF"/>
              <w:contextualSpacing/>
              <w:jc w:val="center"/>
              <w:rPr>
                <w:rFonts w:ascii="Arial" w:eastAsia="Calibri" w:hAnsi="Arial" w:cs="Arial"/>
                <w:color w:val="000000"/>
                <w:sz w:val="18"/>
                <w:szCs w:val="18"/>
              </w:rPr>
            </w:pPr>
            <w:r w:rsidRPr="00DA5197">
              <w:rPr>
                <w:rFonts w:ascii="Arial" w:hAnsi="Arial"/>
                <w:color w:val="000000"/>
                <w:sz w:val="18"/>
              </w:rPr>
              <w:t>Biocidal product</w:t>
            </w:r>
          </w:p>
          <w:p w14:paraId="30C662AE" w14:textId="77777777" w:rsidR="00E5180F" w:rsidRPr="00DA5197" w:rsidRDefault="00E5180F" w:rsidP="00E5180F">
            <w:pPr>
              <w:shd w:val="clear" w:color="auto" w:fill="FFFFFF"/>
              <w:contextualSpacing/>
              <w:jc w:val="center"/>
              <w:rPr>
                <w:rFonts w:ascii="Arial" w:eastAsia="Calibri" w:hAnsi="Arial" w:cs="Arial"/>
                <w:color w:val="000000"/>
                <w:sz w:val="16"/>
                <w:szCs w:val="16"/>
              </w:rPr>
            </w:pPr>
            <w:r w:rsidRPr="00DA5197">
              <w:rPr>
                <w:rFonts w:ascii="Arial" w:hAnsi="Arial"/>
                <w:color w:val="000000"/>
                <w:sz w:val="16"/>
              </w:rPr>
              <w:t>(3)</w:t>
            </w:r>
          </w:p>
        </w:tc>
        <w:tc>
          <w:tcPr>
            <w:tcW w:w="471" w:type="pct"/>
            <w:shd w:val="clear" w:color="auto" w:fill="FFFFFF"/>
            <w:vAlign w:val="center"/>
          </w:tcPr>
          <w:p w14:paraId="45C47B23" w14:textId="77777777" w:rsidR="00E5180F" w:rsidRPr="00DA5197" w:rsidRDefault="00E5180F" w:rsidP="00E5180F">
            <w:pPr>
              <w:contextualSpacing/>
              <w:jc w:val="center"/>
              <w:rPr>
                <w:rFonts w:ascii="Arial" w:eastAsia="Calibri" w:hAnsi="Arial" w:cs="Arial"/>
                <w:color w:val="000000"/>
                <w:sz w:val="18"/>
                <w:szCs w:val="18"/>
              </w:rPr>
            </w:pPr>
            <w:r w:rsidRPr="00DA5197">
              <w:rPr>
                <w:rFonts w:ascii="Arial" w:hAnsi="Arial"/>
                <w:color w:val="000000"/>
                <w:sz w:val="18"/>
              </w:rPr>
              <w:t>Total iron</w:t>
            </w:r>
          </w:p>
          <w:p w14:paraId="1DB4C3F6" w14:textId="77777777" w:rsidR="00E5180F" w:rsidRPr="00DA5197" w:rsidRDefault="00E5180F" w:rsidP="00E5180F">
            <w:pPr>
              <w:contextualSpacing/>
              <w:jc w:val="center"/>
              <w:rPr>
                <w:rFonts w:ascii="Arial" w:eastAsia="Calibri" w:hAnsi="Arial" w:cs="Arial"/>
                <w:color w:val="000000"/>
                <w:sz w:val="16"/>
                <w:szCs w:val="16"/>
              </w:rPr>
            </w:pPr>
            <w:r w:rsidRPr="00DA5197">
              <w:rPr>
                <w:rFonts w:ascii="Arial" w:hAnsi="Arial"/>
                <w:color w:val="000000"/>
                <w:sz w:val="16"/>
              </w:rPr>
              <w:t>(µg/L)</w:t>
            </w:r>
          </w:p>
        </w:tc>
        <w:tc>
          <w:tcPr>
            <w:tcW w:w="625" w:type="pct"/>
            <w:shd w:val="clear" w:color="auto" w:fill="FFFFFF"/>
            <w:vAlign w:val="center"/>
          </w:tcPr>
          <w:p w14:paraId="3ACE6A77" w14:textId="77777777" w:rsidR="00E5180F" w:rsidRPr="00DA5197" w:rsidRDefault="00E5180F" w:rsidP="00E5180F">
            <w:pPr>
              <w:contextualSpacing/>
              <w:jc w:val="center"/>
              <w:rPr>
                <w:rFonts w:ascii="Arial" w:eastAsia="Calibri" w:hAnsi="Arial" w:cs="Arial"/>
                <w:color w:val="000000"/>
                <w:sz w:val="18"/>
                <w:szCs w:val="18"/>
              </w:rPr>
            </w:pPr>
            <w:r w:rsidRPr="00DA5197">
              <w:rPr>
                <w:rFonts w:ascii="Arial" w:hAnsi="Arial"/>
                <w:color w:val="000000"/>
                <w:sz w:val="18"/>
              </w:rPr>
              <w:t>Conductivity</w:t>
            </w:r>
          </w:p>
        </w:tc>
      </w:tr>
      <w:tr w:rsidR="00E5180F" w:rsidRPr="00DA5197" w14:paraId="61023BAC" w14:textId="77777777" w:rsidTr="00445305">
        <w:trPr>
          <w:trHeight w:val="20"/>
        </w:trPr>
        <w:tc>
          <w:tcPr>
            <w:tcW w:w="814" w:type="pct"/>
            <w:shd w:val="clear" w:color="auto" w:fill="FFFFFF"/>
            <w:vAlign w:val="center"/>
          </w:tcPr>
          <w:p w14:paraId="2A5707A4" w14:textId="77777777" w:rsidR="00E5180F" w:rsidRPr="00DA5197" w:rsidRDefault="00E5180F" w:rsidP="00E5180F">
            <w:pPr>
              <w:spacing w:after="240"/>
              <w:contextualSpacing/>
              <w:rPr>
                <w:rFonts w:ascii="Arial" w:eastAsia="Calibri" w:hAnsi="Arial" w:cs="Arial"/>
                <w:color w:val="000000"/>
                <w:sz w:val="18"/>
                <w:szCs w:val="18"/>
              </w:rPr>
            </w:pPr>
            <w:r w:rsidRPr="00DA5197">
              <w:rPr>
                <w:rFonts w:ascii="Arial" w:hAnsi="Arial"/>
                <w:color w:val="000000"/>
                <w:sz w:val="18"/>
              </w:rPr>
              <w:t>Sanitary water systems</w:t>
            </w:r>
          </w:p>
        </w:tc>
        <w:tc>
          <w:tcPr>
            <w:tcW w:w="535" w:type="pct"/>
            <w:shd w:val="clear" w:color="auto" w:fill="FFFFFF"/>
            <w:vAlign w:val="center"/>
          </w:tcPr>
          <w:p w14:paraId="67CCF9EA"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Quarterly</w:t>
            </w:r>
          </w:p>
        </w:tc>
        <w:tc>
          <w:tcPr>
            <w:tcW w:w="523" w:type="pct"/>
            <w:shd w:val="clear" w:color="auto" w:fill="FFFFFF"/>
            <w:vAlign w:val="center"/>
          </w:tcPr>
          <w:p w14:paraId="3D9C6FF5"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Quarterly</w:t>
            </w:r>
          </w:p>
        </w:tc>
        <w:tc>
          <w:tcPr>
            <w:tcW w:w="430" w:type="pct"/>
            <w:shd w:val="clear" w:color="auto" w:fill="FFFFFF"/>
            <w:vAlign w:val="center"/>
          </w:tcPr>
          <w:p w14:paraId="357FDDB3"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w:t>
            </w:r>
          </w:p>
        </w:tc>
        <w:tc>
          <w:tcPr>
            <w:tcW w:w="574" w:type="pct"/>
            <w:shd w:val="clear" w:color="auto" w:fill="FFFFFF"/>
            <w:vAlign w:val="center"/>
          </w:tcPr>
          <w:p w14:paraId="0568F1C0"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 rotating.</w:t>
            </w:r>
          </w:p>
        </w:tc>
        <w:tc>
          <w:tcPr>
            <w:tcW w:w="477" w:type="pct"/>
            <w:shd w:val="clear" w:color="auto" w:fill="FFFFFF"/>
            <w:vAlign w:val="center"/>
          </w:tcPr>
          <w:p w14:paraId="260EFE6F"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Weekly</w:t>
            </w:r>
          </w:p>
        </w:tc>
        <w:tc>
          <w:tcPr>
            <w:tcW w:w="550" w:type="pct"/>
            <w:shd w:val="clear" w:color="auto" w:fill="FFFFFF"/>
            <w:vAlign w:val="center"/>
          </w:tcPr>
          <w:p w14:paraId="2843BE32" w14:textId="77777777" w:rsidR="00E5180F" w:rsidRPr="00DA5197" w:rsidRDefault="00E5180F" w:rsidP="00E5180F">
            <w:pPr>
              <w:shd w:val="clear" w:color="auto" w:fill="FFFFFF"/>
              <w:contextualSpacing/>
              <w:rPr>
                <w:rFonts w:ascii="Arial" w:eastAsia="Calibri" w:hAnsi="Arial" w:cs="Arial"/>
                <w:color w:val="000000"/>
                <w:sz w:val="16"/>
                <w:szCs w:val="16"/>
              </w:rPr>
            </w:pPr>
            <w:r w:rsidRPr="00DA5197">
              <w:rPr>
                <w:rFonts w:ascii="Arial" w:hAnsi="Arial"/>
                <w:color w:val="000000"/>
                <w:sz w:val="16"/>
              </w:rPr>
              <w:t>Daily, if applicable, with continuous automatic reading</w:t>
            </w:r>
          </w:p>
        </w:tc>
        <w:tc>
          <w:tcPr>
            <w:tcW w:w="471" w:type="pct"/>
            <w:shd w:val="clear" w:color="auto" w:fill="FFFFFF"/>
            <w:vAlign w:val="center"/>
          </w:tcPr>
          <w:p w14:paraId="49E43DC9"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Quarterly</w:t>
            </w:r>
          </w:p>
        </w:tc>
        <w:tc>
          <w:tcPr>
            <w:tcW w:w="625" w:type="pct"/>
            <w:shd w:val="clear" w:color="auto" w:fill="FFFFFF"/>
            <w:vAlign w:val="center"/>
          </w:tcPr>
          <w:p w14:paraId="542315A5"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r>
      <w:tr w:rsidR="00E5180F" w:rsidRPr="00DA5197" w14:paraId="156B7F87" w14:textId="77777777" w:rsidTr="00445305">
        <w:trPr>
          <w:trHeight w:val="20"/>
        </w:trPr>
        <w:tc>
          <w:tcPr>
            <w:tcW w:w="814" w:type="pct"/>
            <w:shd w:val="clear" w:color="auto" w:fill="FFFFFF"/>
            <w:vAlign w:val="center"/>
          </w:tcPr>
          <w:p w14:paraId="2DB8226E" w14:textId="77777777" w:rsidR="00E5180F" w:rsidRPr="00DA5197" w:rsidRDefault="00E5180F" w:rsidP="00E5180F">
            <w:pPr>
              <w:spacing w:after="240"/>
              <w:contextualSpacing/>
              <w:rPr>
                <w:rFonts w:ascii="Arial" w:eastAsia="Calibri" w:hAnsi="Arial" w:cs="Arial"/>
                <w:color w:val="000000"/>
                <w:sz w:val="18"/>
                <w:szCs w:val="18"/>
              </w:rPr>
            </w:pPr>
            <w:r w:rsidRPr="00DA5197">
              <w:rPr>
                <w:rFonts w:ascii="Arial" w:hAnsi="Arial"/>
                <w:color w:val="000000"/>
                <w:sz w:val="18"/>
              </w:rPr>
              <w:t>Cooling towers and evaporative condensers</w:t>
            </w:r>
          </w:p>
        </w:tc>
        <w:tc>
          <w:tcPr>
            <w:tcW w:w="535" w:type="pct"/>
            <w:shd w:val="clear" w:color="auto" w:fill="FFFFFF"/>
            <w:vAlign w:val="center"/>
          </w:tcPr>
          <w:p w14:paraId="0C0DB3D9"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523" w:type="pct"/>
            <w:shd w:val="clear" w:color="auto" w:fill="FFFFFF"/>
            <w:vAlign w:val="center"/>
          </w:tcPr>
          <w:p w14:paraId="04B9562A"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Quarterly</w:t>
            </w:r>
          </w:p>
        </w:tc>
        <w:tc>
          <w:tcPr>
            <w:tcW w:w="430" w:type="pct"/>
            <w:shd w:val="clear" w:color="auto" w:fill="FFFFFF"/>
            <w:vAlign w:val="center"/>
          </w:tcPr>
          <w:p w14:paraId="552B43ED"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w:t>
            </w:r>
          </w:p>
        </w:tc>
        <w:tc>
          <w:tcPr>
            <w:tcW w:w="574" w:type="pct"/>
            <w:shd w:val="clear" w:color="auto" w:fill="FFFFFF"/>
            <w:vAlign w:val="center"/>
          </w:tcPr>
          <w:p w14:paraId="77D9BD8D"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w:t>
            </w:r>
          </w:p>
        </w:tc>
        <w:tc>
          <w:tcPr>
            <w:tcW w:w="477" w:type="pct"/>
            <w:shd w:val="clear" w:color="auto" w:fill="FFFFFF"/>
            <w:vAlign w:val="center"/>
          </w:tcPr>
          <w:p w14:paraId="7749BDFC"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Weekly</w:t>
            </w:r>
          </w:p>
        </w:tc>
        <w:tc>
          <w:tcPr>
            <w:tcW w:w="550" w:type="pct"/>
            <w:shd w:val="clear" w:color="auto" w:fill="FFFFFF"/>
            <w:vAlign w:val="center"/>
          </w:tcPr>
          <w:p w14:paraId="630A5ED0"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 if applicable, with continuous automatic reading</w:t>
            </w:r>
          </w:p>
        </w:tc>
        <w:tc>
          <w:tcPr>
            <w:tcW w:w="471" w:type="pct"/>
            <w:shd w:val="clear" w:color="auto" w:fill="FFFFFF"/>
            <w:vAlign w:val="center"/>
          </w:tcPr>
          <w:p w14:paraId="1FE42B8E"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625" w:type="pct"/>
            <w:shd w:val="clear" w:color="auto" w:fill="FFFFFF"/>
            <w:vAlign w:val="center"/>
          </w:tcPr>
          <w:p w14:paraId="0F679FD6"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r>
      <w:tr w:rsidR="00E5180F" w:rsidRPr="00DA5197" w14:paraId="5E06FD17" w14:textId="77777777" w:rsidTr="00445305">
        <w:trPr>
          <w:trHeight w:val="20"/>
        </w:trPr>
        <w:tc>
          <w:tcPr>
            <w:tcW w:w="814" w:type="pct"/>
            <w:shd w:val="clear" w:color="auto" w:fill="FFFFFF"/>
            <w:vAlign w:val="center"/>
          </w:tcPr>
          <w:p w14:paraId="58082D04" w14:textId="7FE41DC3" w:rsidR="00E5180F" w:rsidRPr="00DA5197" w:rsidRDefault="00E5180F" w:rsidP="00E5180F">
            <w:pPr>
              <w:spacing w:after="240"/>
              <w:contextualSpacing/>
              <w:rPr>
                <w:rFonts w:ascii="Arial" w:eastAsia="Calibri" w:hAnsi="Arial" w:cs="Arial"/>
                <w:color w:val="000000"/>
                <w:sz w:val="18"/>
                <w:szCs w:val="18"/>
              </w:rPr>
            </w:pPr>
            <w:r w:rsidRPr="00DA5197">
              <w:rPr>
                <w:rFonts w:ascii="Arial" w:hAnsi="Arial"/>
                <w:color w:val="000000"/>
                <w:sz w:val="18"/>
              </w:rPr>
              <w:t>Installations with heated water systems or temperatures similar to those heated and aerosol generation with agitation and recirculation through high-speed jets or air injection, etc.</w:t>
            </w:r>
          </w:p>
        </w:tc>
        <w:tc>
          <w:tcPr>
            <w:tcW w:w="535" w:type="pct"/>
            <w:shd w:val="clear" w:color="auto" w:fill="FFFFFF"/>
            <w:vAlign w:val="center"/>
          </w:tcPr>
          <w:p w14:paraId="4CB3DD86"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523" w:type="pct"/>
            <w:shd w:val="clear" w:color="auto" w:fill="FFFFFF"/>
            <w:vAlign w:val="center"/>
          </w:tcPr>
          <w:p w14:paraId="2B464D2D"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430" w:type="pct"/>
            <w:shd w:val="clear" w:color="auto" w:fill="FFFFFF"/>
            <w:vAlign w:val="center"/>
          </w:tcPr>
          <w:p w14:paraId="430B759D"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w:t>
            </w:r>
          </w:p>
        </w:tc>
        <w:tc>
          <w:tcPr>
            <w:tcW w:w="574" w:type="pct"/>
            <w:shd w:val="clear" w:color="auto" w:fill="FFFFFF"/>
            <w:vAlign w:val="center"/>
          </w:tcPr>
          <w:p w14:paraId="29ABDFB4"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w:t>
            </w:r>
          </w:p>
        </w:tc>
        <w:tc>
          <w:tcPr>
            <w:tcW w:w="477" w:type="pct"/>
            <w:shd w:val="clear" w:color="auto" w:fill="FFFFFF"/>
            <w:vAlign w:val="center"/>
          </w:tcPr>
          <w:p w14:paraId="41B1C3CC"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w:t>
            </w:r>
          </w:p>
        </w:tc>
        <w:tc>
          <w:tcPr>
            <w:tcW w:w="550" w:type="pct"/>
            <w:shd w:val="clear" w:color="auto" w:fill="FFFFFF"/>
            <w:vAlign w:val="center"/>
          </w:tcPr>
          <w:p w14:paraId="5BB146EB"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Daily, if applicable, with continuous automatic reading</w:t>
            </w:r>
          </w:p>
        </w:tc>
        <w:tc>
          <w:tcPr>
            <w:tcW w:w="471" w:type="pct"/>
            <w:shd w:val="clear" w:color="auto" w:fill="FFFFFF"/>
            <w:vAlign w:val="center"/>
          </w:tcPr>
          <w:p w14:paraId="3AFA8F18"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625" w:type="pct"/>
            <w:shd w:val="clear" w:color="auto" w:fill="FFFFFF"/>
            <w:vAlign w:val="center"/>
          </w:tcPr>
          <w:p w14:paraId="395070DF"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r>
    </w:tbl>
    <w:p w14:paraId="4D2852A4"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s-ES_tradnl"/>
        </w:rPr>
      </w:pPr>
    </w:p>
    <w:p w14:paraId="1EF73E03"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s-ES_tradnl"/>
        </w:rPr>
      </w:pPr>
    </w:p>
    <w:p w14:paraId="0E12CA2A"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s-ES_tradnl"/>
        </w:rPr>
      </w:pPr>
    </w:p>
    <w:p w14:paraId="01E27545"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98"/>
        <w:gridCol w:w="1115"/>
        <w:gridCol w:w="1090"/>
        <w:gridCol w:w="896"/>
        <w:gridCol w:w="1196"/>
        <w:gridCol w:w="994"/>
        <w:gridCol w:w="1146"/>
        <w:gridCol w:w="982"/>
        <w:gridCol w:w="1305"/>
      </w:tblGrid>
      <w:tr w:rsidR="00E5180F" w:rsidRPr="00DA5197" w14:paraId="5751E664" w14:textId="77777777" w:rsidTr="00FA2F53">
        <w:trPr>
          <w:trHeight w:val="20"/>
        </w:trPr>
        <w:tc>
          <w:tcPr>
            <w:tcW w:w="814" w:type="pct"/>
            <w:shd w:val="clear" w:color="auto" w:fill="FFFFFF"/>
            <w:vAlign w:val="center"/>
          </w:tcPr>
          <w:p w14:paraId="67B97A88" w14:textId="77777777" w:rsidR="00E5180F" w:rsidRPr="00DA5197" w:rsidRDefault="00E5180F" w:rsidP="00E5180F">
            <w:pPr>
              <w:spacing w:after="240"/>
              <w:contextualSpacing/>
              <w:rPr>
                <w:rFonts w:ascii="Arial" w:eastAsia="Calibri" w:hAnsi="Arial" w:cs="Arial"/>
                <w:color w:val="000000"/>
                <w:sz w:val="18"/>
                <w:szCs w:val="18"/>
              </w:rPr>
            </w:pPr>
            <w:r w:rsidRPr="00DA5197">
              <w:rPr>
                <w:rFonts w:ascii="Arial" w:hAnsi="Arial"/>
                <w:color w:val="000000"/>
                <w:sz w:val="18"/>
              </w:rPr>
              <w:t xml:space="preserve">Evaporative spray cooling devices using aerosol </w:t>
            </w:r>
            <w:r w:rsidRPr="00DA5197">
              <w:rPr>
                <w:rFonts w:ascii="Arial" w:hAnsi="Arial"/>
                <w:color w:val="000000"/>
                <w:sz w:val="18"/>
              </w:rPr>
              <w:lastRenderedPageBreak/>
              <w:t>cooling elements</w:t>
            </w:r>
          </w:p>
        </w:tc>
        <w:tc>
          <w:tcPr>
            <w:tcW w:w="535" w:type="pct"/>
            <w:shd w:val="clear" w:color="auto" w:fill="FFFFFF"/>
            <w:vAlign w:val="center"/>
          </w:tcPr>
          <w:p w14:paraId="519EA287" w14:textId="77777777" w:rsidR="00E5180F" w:rsidRPr="00DA5197" w:rsidRDefault="00E5180F" w:rsidP="00E5180F">
            <w:pPr>
              <w:shd w:val="clear" w:color="auto" w:fill="FFFFFF"/>
              <w:contextualSpacing/>
              <w:rPr>
                <w:rFonts w:ascii="Arial" w:eastAsia="Calibri" w:hAnsi="Arial" w:cs="Arial"/>
                <w:color w:val="000000"/>
                <w:sz w:val="16"/>
                <w:szCs w:val="16"/>
              </w:rPr>
            </w:pPr>
            <w:r w:rsidRPr="00DA5197">
              <w:rPr>
                <w:rFonts w:ascii="Arial" w:hAnsi="Arial"/>
                <w:color w:val="000000"/>
                <w:sz w:val="16"/>
              </w:rPr>
              <w:lastRenderedPageBreak/>
              <w:t>Half-yearly</w:t>
            </w:r>
          </w:p>
        </w:tc>
        <w:tc>
          <w:tcPr>
            <w:tcW w:w="523" w:type="pct"/>
            <w:shd w:val="clear" w:color="auto" w:fill="FFFFFF"/>
            <w:vAlign w:val="center"/>
          </w:tcPr>
          <w:p w14:paraId="4DCDEDD5"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Half-yearly</w:t>
            </w:r>
          </w:p>
        </w:tc>
        <w:tc>
          <w:tcPr>
            <w:tcW w:w="430" w:type="pct"/>
            <w:shd w:val="clear" w:color="auto" w:fill="FFFFFF"/>
            <w:vAlign w:val="center"/>
          </w:tcPr>
          <w:p w14:paraId="7029E795"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574" w:type="pct"/>
            <w:shd w:val="clear" w:color="auto" w:fill="FFFFFF"/>
            <w:vAlign w:val="center"/>
          </w:tcPr>
          <w:p w14:paraId="12A62BDA"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477" w:type="pct"/>
            <w:shd w:val="clear" w:color="auto" w:fill="FFFFFF"/>
            <w:vAlign w:val="center"/>
          </w:tcPr>
          <w:p w14:paraId="0BED1341" w14:textId="77777777" w:rsidR="00E5180F" w:rsidRPr="00DA5197" w:rsidRDefault="00E5180F" w:rsidP="00E5180F">
            <w:pPr>
              <w:shd w:val="clear" w:color="auto" w:fill="FFFFFF"/>
              <w:contextualSpacing/>
              <w:rPr>
                <w:rFonts w:ascii="Arial" w:eastAsia="Calibri" w:hAnsi="Arial" w:cs="Arial"/>
                <w:color w:val="000000"/>
                <w:sz w:val="16"/>
                <w:szCs w:val="16"/>
              </w:rPr>
            </w:pPr>
            <w:r w:rsidRPr="00DA5197">
              <w:rPr>
                <w:rFonts w:ascii="Arial" w:hAnsi="Arial"/>
                <w:color w:val="000000"/>
                <w:sz w:val="16"/>
              </w:rPr>
              <w:t>Monthly</w:t>
            </w:r>
          </w:p>
        </w:tc>
        <w:tc>
          <w:tcPr>
            <w:tcW w:w="550" w:type="pct"/>
            <w:shd w:val="clear" w:color="auto" w:fill="FFFFFF"/>
            <w:vAlign w:val="center"/>
          </w:tcPr>
          <w:p w14:paraId="21085BEA"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471" w:type="pct"/>
            <w:shd w:val="clear" w:color="auto" w:fill="FFFFFF"/>
            <w:vAlign w:val="center"/>
          </w:tcPr>
          <w:p w14:paraId="58BAD56E"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626" w:type="pct"/>
            <w:shd w:val="clear" w:color="auto" w:fill="FFFFFF"/>
            <w:vAlign w:val="center"/>
          </w:tcPr>
          <w:p w14:paraId="129ACA5C"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r>
      <w:tr w:rsidR="00E5180F" w:rsidRPr="00DA5197" w14:paraId="48131B1D" w14:textId="77777777" w:rsidTr="00FA2F53">
        <w:trPr>
          <w:trHeight w:val="20"/>
        </w:trPr>
        <w:tc>
          <w:tcPr>
            <w:tcW w:w="814" w:type="pct"/>
            <w:shd w:val="clear" w:color="auto" w:fill="FFFFFF"/>
            <w:vAlign w:val="center"/>
          </w:tcPr>
          <w:p w14:paraId="7C00624A" w14:textId="77777777" w:rsidR="00E5180F" w:rsidRPr="00DA5197" w:rsidRDefault="00E5180F" w:rsidP="00E5180F">
            <w:pPr>
              <w:spacing w:after="240"/>
              <w:contextualSpacing/>
              <w:rPr>
                <w:rFonts w:ascii="Arial" w:eastAsia="Calibri" w:hAnsi="Arial" w:cs="Arial"/>
                <w:color w:val="000000"/>
                <w:sz w:val="18"/>
                <w:szCs w:val="18"/>
              </w:rPr>
            </w:pPr>
            <w:r w:rsidRPr="00DA5197">
              <w:rPr>
                <w:rFonts w:ascii="Arial" w:hAnsi="Arial"/>
                <w:color w:val="000000"/>
                <w:sz w:val="18"/>
              </w:rPr>
              <w:t>Installations or equipment in which declared medicinal or thermal mineral water is used</w:t>
            </w:r>
          </w:p>
        </w:tc>
        <w:tc>
          <w:tcPr>
            <w:tcW w:w="535" w:type="pct"/>
            <w:shd w:val="clear" w:color="auto" w:fill="FFFFFF"/>
            <w:vAlign w:val="center"/>
          </w:tcPr>
          <w:p w14:paraId="35C7BA87"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523" w:type="pct"/>
            <w:shd w:val="clear" w:color="auto" w:fill="FFFFFF"/>
            <w:vAlign w:val="center"/>
          </w:tcPr>
          <w:p w14:paraId="4A4B9A72"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Quarterly</w:t>
            </w:r>
          </w:p>
        </w:tc>
        <w:tc>
          <w:tcPr>
            <w:tcW w:w="430" w:type="pct"/>
            <w:shd w:val="clear" w:color="auto" w:fill="FFFFFF"/>
            <w:vAlign w:val="center"/>
          </w:tcPr>
          <w:p w14:paraId="5170D33E"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Weekly</w:t>
            </w:r>
          </w:p>
        </w:tc>
        <w:tc>
          <w:tcPr>
            <w:tcW w:w="574" w:type="pct"/>
            <w:shd w:val="clear" w:color="auto" w:fill="FFFFFF"/>
            <w:vAlign w:val="center"/>
          </w:tcPr>
          <w:p w14:paraId="7064C477"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Weekly</w:t>
            </w:r>
          </w:p>
        </w:tc>
        <w:tc>
          <w:tcPr>
            <w:tcW w:w="477" w:type="pct"/>
            <w:shd w:val="clear" w:color="auto" w:fill="FFFFFF"/>
            <w:vAlign w:val="center"/>
          </w:tcPr>
          <w:p w14:paraId="64D20C5A" w14:textId="77777777" w:rsidR="00E5180F" w:rsidRPr="00DA5197" w:rsidRDefault="00E5180F" w:rsidP="00E5180F">
            <w:pPr>
              <w:shd w:val="clear" w:color="auto" w:fill="FFFFFF"/>
              <w:contextualSpacing/>
              <w:rPr>
                <w:rFonts w:ascii="Arial" w:eastAsia="Calibri" w:hAnsi="Arial" w:cs="Arial"/>
                <w:color w:val="000000"/>
                <w:sz w:val="16"/>
                <w:szCs w:val="16"/>
              </w:rPr>
            </w:pPr>
            <w:r w:rsidRPr="00DA5197">
              <w:rPr>
                <w:rFonts w:ascii="Arial" w:hAnsi="Arial"/>
                <w:color w:val="000000"/>
                <w:sz w:val="16"/>
                <w:shd w:val="clear" w:color="auto" w:fill="FFFFFF"/>
              </w:rPr>
              <w:t>Weekly</w:t>
            </w:r>
          </w:p>
        </w:tc>
        <w:tc>
          <w:tcPr>
            <w:tcW w:w="550" w:type="pct"/>
            <w:shd w:val="clear" w:color="auto" w:fill="FFFFFF"/>
            <w:vAlign w:val="center"/>
          </w:tcPr>
          <w:p w14:paraId="6930D41A"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471" w:type="pct"/>
            <w:shd w:val="clear" w:color="auto" w:fill="FFFFFF"/>
            <w:vAlign w:val="center"/>
          </w:tcPr>
          <w:p w14:paraId="1145C982"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626" w:type="pct"/>
            <w:shd w:val="clear" w:color="auto" w:fill="FFFFFF"/>
            <w:vAlign w:val="center"/>
          </w:tcPr>
          <w:p w14:paraId="3D502E75"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r>
      <w:tr w:rsidR="00E5180F" w:rsidRPr="00DA5197" w14:paraId="19D84C91" w14:textId="77777777" w:rsidTr="00FA2F53">
        <w:trPr>
          <w:trHeight w:val="20"/>
        </w:trPr>
        <w:tc>
          <w:tcPr>
            <w:tcW w:w="814" w:type="pct"/>
            <w:shd w:val="clear" w:color="auto" w:fill="FFFFFF"/>
            <w:vAlign w:val="center"/>
          </w:tcPr>
          <w:p w14:paraId="200414DC" w14:textId="77777777" w:rsidR="00E5180F" w:rsidRPr="00DA5197" w:rsidRDefault="00E5180F" w:rsidP="00E5180F">
            <w:pPr>
              <w:spacing w:after="240"/>
              <w:contextualSpacing/>
              <w:rPr>
                <w:rFonts w:ascii="Arial" w:eastAsia="Calibri" w:hAnsi="Arial" w:cs="Arial"/>
                <w:color w:val="000000"/>
                <w:sz w:val="18"/>
                <w:szCs w:val="18"/>
              </w:rPr>
            </w:pPr>
            <w:r w:rsidRPr="00DA5197">
              <w:rPr>
                <w:rFonts w:ascii="Arial" w:hAnsi="Arial"/>
                <w:color w:val="000000"/>
                <w:sz w:val="18"/>
              </w:rPr>
              <w:t>Other installations capable of producing aerosols with a tank and recirculation (4)</w:t>
            </w:r>
          </w:p>
        </w:tc>
        <w:tc>
          <w:tcPr>
            <w:tcW w:w="535" w:type="pct"/>
            <w:shd w:val="clear" w:color="auto" w:fill="FFFFFF"/>
            <w:vAlign w:val="center"/>
          </w:tcPr>
          <w:p w14:paraId="57A0EFEC"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Annually</w:t>
            </w:r>
          </w:p>
        </w:tc>
        <w:tc>
          <w:tcPr>
            <w:tcW w:w="523" w:type="pct"/>
            <w:shd w:val="clear" w:color="auto" w:fill="FFFFFF"/>
            <w:vAlign w:val="center"/>
          </w:tcPr>
          <w:p w14:paraId="54210CD2"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Half-yearly</w:t>
            </w:r>
          </w:p>
        </w:tc>
        <w:tc>
          <w:tcPr>
            <w:tcW w:w="430" w:type="pct"/>
            <w:shd w:val="clear" w:color="auto" w:fill="FFFFFF"/>
            <w:vAlign w:val="center"/>
          </w:tcPr>
          <w:p w14:paraId="12F5B733"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574" w:type="pct"/>
            <w:shd w:val="clear" w:color="auto" w:fill="FFFFFF"/>
            <w:vAlign w:val="center"/>
          </w:tcPr>
          <w:p w14:paraId="7781CA02"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477" w:type="pct"/>
            <w:shd w:val="clear" w:color="auto" w:fill="FFFFFF"/>
            <w:vAlign w:val="center"/>
          </w:tcPr>
          <w:p w14:paraId="492FAE8E"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550" w:type="pct"/>
            <w:shd w:val="clear" w:color="auto" w:fill="FFFFFF"/>
            <w:vAlign w:val="center"/>
          </w:tcPr>
          <w:p w14:paraId="454852EE"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471" w:type="pct"/>
            <w:shd w:val="clear" w:color="auto" w:fill="FFFFFF"/>
            <w:vAlign w:val="center"/>
          </w:tcPr>
          <w:p w14:paraId="02A24A08"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626" w:type="pct"/>
            <w:shd w:val="clear" w:color="auto" w:fill="FFFFFF"/>
            <w:vAlign w:val="center"/>
          </w:tcPr>
          <w:p w14:paraId="26FED905"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r>
      <w:tr w:rsidR="00E5180F" w:rsidRPr="00DA5197" w14:paraId="078529E7" w14:textId="77777777" w:rsidTr="00FA2F53">
        <w:trPr>
          <w:trHeight w:val="20"/>
        </w:trPr>
        <w:tc>
          <w:tcPr>
            <w:tcW w:w="814" w:type="pct"/>
            <w:tcBorders>
              <w:bottom w:val="single" w:sz="4" w:space="0" w:color="auto"/>
            </w:tcBorders>
            <w:shd w:val="clear" w:color="auto" w:fill="FFFFFF"/>
            <w:vAlign w:val="center"/>
          </w:tcPr>
          <w:p w14:paraId="19FE268D" w14:textId="77777777" w:rsidR="00E5180F" w:rsidRPr="00DA5197" w:rsidRDefault="00E5180F" w:rsidP="00E5180F">
            <w:pPr>
              <w:spacing w:after="240"/>
              <w:contextualSpacing/>
              <w:rPr>
                <w:rFonts w:ascii="Arial" w:eastAsia="Calibri" w:hAnsi="Arial" w:cs="Arial"/>
                <w:color w:val="000000"/>
                <w:sz w:val="18"/>
                <w:szCs w:val="18"/>
              </w:rPr>
            </w:pPr>
            <w:r w:rsidRPr="00DA5197">
              <w:rPr>
                <w:rFonts w:ascii="Arial" w:hAnsi="Arial"/>
                <w:color w:val="000000"/>
                <w:sz w:val="18"/>
              </w:rPr>
              <w:t>Other installations capable of producing aerosols without recirculation</w:t>
            </w:r>
          </w:p>
        </w:tc>
        <w:tc>
          <w:tcPr>
            <w:tcW w:w="535" w:type="pct"/>
            <w:tcBorders>
              <w:bottom w:val="single" w:sz="4" w:space="0" w:color="auto"/>
            </w:tcBorders>
            <w:shd w:val="clear" w:color="auto" w:fill="FFFFFF"/>
            <w:vAlign w:val="center"/>
          </w:tcPr>
          <w:p w14:paraId="4619BAD3"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Annually</w:t>
            </w:r>
          </w:p>
        </w:tc>
        <w:tc>
          <w:tcPr>
            <w:tcW w:w="523" w:type="pct"/>
            <w:tcBorders>
              <w:bottom w:val="single" w:sz="4" w:space="0" w:color="auto"/>
            </w:tcBorders>
            <w:shd w:val="clear" w:color="auto" w:fill="FFFFFF"/>
            <w:vAlign w:val="center"/>
          </w:tcPr>
          <w:p w14:paraId="6421150E"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430" w:type="pct"/>
            <w:tcBorders>
              <w:bottom w:val="single" w:sz="4" w:space="0" w:color="auto"/>
            </w:tcBorders>
            <w:shd w:val="clear" w:color="auto" w:fill="FFFFFF"/>
            <w:vAlign w:val="center"/>
          </w:tcPr>
          <w:p w14:paraId="6431A335"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574" w:type="pct"/>
            <w:tcBorders>
              <w:bottom w:val="single" w:sz="4" w:space="0" w:color="auto"/>
            </w:tcBorders>
            <w:shd w:val="clear" w:color="auto" w:fill="FFFFFF"/>
            <w:vAlign w:val="center"/>
          </w:tcPr>
          <w:p w14:paraId="5F4F2263"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477" w:type="pct"/>
            <w:tcBorders>
              <w:bottom w:val="single" w:sz="4" w:space="0" w:color="auto"/>
            </w:tcBorders>
            <w:shd w:val="clear" w:color="auto" w:fill="FFFFFF"/>
            <w:vAlign w:val="center"/>
          </w:tcPr>
          <w:p w14:paraId="79E70CA6"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550" w:type="pct"/>
            <w:tcBorders>
              <w:bottom w:val="single" w:sz="4" w:space="0" w:color="auto"/>
            </w:tcBorders>
            <w:shd w:val="clear" w:color="auto" w:fill="FFFFFF"/>
            <w:vAlign w:val="center"/>
          </w:tcPr>
          <w:p w14:paraId="2FDD3098"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Monthly</w:t>
            </w:r>
          </w:p>
        </w:tc>
        <w:tc>
          <w:tcPr>
            <w:tcW w:w="471" w:type="pct"/>
            <w:tcBorders>
              <w:bottom w:val="single" w:sz="4" w:space="0" w:color="auto"/>
            </w:tcBorders>
            <w:shd w:val="clear" w:color="auto" w:fill="FFFFFF"/>
            <w:vAlign w:val="center"/>
          </w:tcPr>
          <w:p w14:paraId="539E0D76"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c>
          <w:tcPr>
            <w:tcW w:w="626" w:type="pct"/>
            <w:tcBorders>
              <w:bottom w:val="single" w:sz="4" w:space="0" w:color="auto"/>
            </w:tcBorders>
            <w:shd w:val="clear" w:color="auto" w:fill="FFFFFF"/>
            <w:vAlign w:val="center"/>
          </w:tcPr>
          <w:p w14:paraId="71774453" w14:textId="77777777" w:rsidR="00E5180F" w:rsidRPr="00DA5197" w:rsidRDefault="00E5180F" w:rsidP="00E5180F">
            <w:pPr>
              <w:contextualSpacing/>
              <w:rPr>
                <w:rFonts w:ascii="Arial" w:eastAsia="Calibri" w:hAnsi="Arial" w:cs="Arial"/>
                <w:color w:val="000000"/>
                <w:sz w:val="16"/>
                <w:szCs w:val="16"/>
              </w:rPr>
            </w:pPr>
            <w:r w:rsidRPr="00DA5197">
              <w:rPr>
                <w:rFonts w:ascii="Arial" w:hAnsi="Arial"/>
                <w:color w:val="000000"/>
                <w:sz w:val="16"/>
              </w:rPr>
              <w:t>-</w:t>
            </w:r>
          </w:p>
        </w:tc>
      </w:tr>
      <w:tr w:rsidR="00E5180F" w:rsidRPr="00DA5197" w14:paraId="5F5B9FB2" w14:textId="77777777" w:rsidTr="00445305">
        <w:trPr>
          <w:trHeight w:val="20"/>
        </w:trPr>
        <w:tc>
          <w:tcPr>
            <w:tcW w:w="5000" w:type="pct"/>
            <w:gridSpan w:val="9"/>
            <w:tcBorders>
              <w:left w:val="nil"/>
              <w:bottom w:val="nil"/>
              <w:right w:val="nil"/>
            </w:tcBorders>
            <w:shd w:val="clear" w:color="auto" w:fill="FFFFFF"/>
            <w:vAlign w:val="center"/>
          </w:tcPr>
          <w:p w14:paraId="1AA53F3D" w14:textId="77777777" w:rsidR="00E5180F" w:rsidRPr="00DA5197" w:rsidRDefault="00E5180F" w:rsidP="00E5180F">
            <w:pPr>
              <w:spacing w:before="80" w:after="80"/>
              <w:ind w:firstLine="357"/>
              <w:jc w:val="both"/>
              <w:rPr>
                <w:rFonts w:ascii="Arial" w:eastAsia="Calibri" w:hAnsi="Arial"/>
                <w:sz w:val="18"/>
                <w:szCs w:val="18"/>
              </w:rPr>
            </w:pPr>
            <w:r w:rsidRPr="00DA5197">
              <w:rPr>
                <w:rFonts w:ascii="Arial" w:hAnsi="Arial"/>
                <w:sz w:val="18"/>
              </w:rPr>
              <w:t>(1) Depending on the biocidal product.</w:t>
            </w:r>
          </w:p>
          <w:p w14:paraId="5077C31A" w14:textId="77777777" w:rsidR="00E5180F" w:rsidRPr="00DA5197" w:rsidRDefault="00E5180F" w:rsidP="00E5180F">
            <w:pPr>
              <w:spacing w:after="80"/>
              <w:ind w:firstLine="357"/>
              <w:jc w:val="both"/>
              <w:rPr>
                <w:rFonts w:ascii="Arial" w:eastAsia="Calibri" w:hAnsi="Arial"/>
                <w:sz w:val="18"/>
                <w:szCs w:val="18"/>
              </w:rPr>
            </w:pPr>
            <w:r w:rsidRPr="00DA5197">
              <w:rPr>
                <w:rFonts w:ascii="Arial" w:hAnsi="Arial"/>
                <w:sz w:val="18"/>
              </w:rPr>
              <w:t xml:space="preserve">(2) </w:t>
            </w:r>
            <w:r w:rsidRPr="00DA5197">
              <w:rPr>
                <w:rFonts w:ascii="Arial" w:hAnsi="Arial"/>
                <w:color w:val="000000"/>
                <w:sz w:val="18"/>
              </w:rPr>
              <w:t xml:space="preserve">In the case of pH, temperature and turbidity, these can be controlled </w:t>
            </w:r>
            <w:r w:rsidRPr="00DA5197">
              <w:rPr>
                <w:rFonts w:ascii="Arial" w:hAnsi="Arial"/>
                <w:i/>
                <w:color w:val="000000"/>
                <w:sz w:val="18"/>
              </w:rPr>
              <w:t>in situ</w:t>
            </w:r>
            <w:r w:rsidRPr="00DA5197">
              <w:rPr>
                <w:rFonts w:ascii="Arial" w:hAnsi="Arial"/>
                <w:color w:val="000000"/>
                <w:sz w:val="18"/>
              </w:rPr>
              <w:t xml:space="preserve"> preferably with continuous automatic reading.</w:t>
            </w:r>
          </w:p>
          <w:p w14:paraId="1D84A246" w14:textId="77777777" w:rsidR="00E5180F" w:rsidRPr="00DA5197" w:rsidRDefault="00E5180F" w:rsidP="00E5180F">
            <w:pPr>
              <w:spacing w:after="80"/>
              <w:ind w:firstLine="357"/>
              <w:jc w:val="both"/>
              <w:rPr>
                <w:rFonts w:ascii="Arial" w:eastAsia="Calibri" w:hAnsi="Arial" w:cs="Arial"/>
                <w:sz w:val="18"/>
                <w:szCs w:val="18"/>
              </w:rPr>
            </w:pPr>
            <w:r w:rsidRPr="00DA5197">
              <w:rPr>
                <w:rFonts w:ascii="Arial" w:hAnsi="Arial"/>
                <w:sz w:val="18"/>
              </w:rPr>
              <w:t>(3) If using physical disinfection treatments, the control of the biocidal product should be replaced by controls which ensure the proper functioning of the disinfection system.</w:t>
            </w:r>
          </w:p>
          <w:p w14:paraId="04522B81" w14:textId="77777777" w:rsidR="00E5180F" w:rsidRPr="00DA5197" w:rsidRDefault="00E5180F" w:rsidP="00E5180F">
            <w:pPr>
              <w:spacing w:after="240"/>
              <w:ind w:firstLine="357"/>
              <w:jc w:val="both"/>
              <w:rPr>
                <w:rFonts w:ascii="Arial" w:eastAsia="Calibri" w:hAnsi="Arial"/>
                <w:color w:val="000000"/>
                <w:sz w:val="16"/>
                <w:szCs w:val="16"/>
              </w:rPr>
            </w:pPr>
            <w:r w:rsidRPr="00DA5197">
              <w:rPr>
                <w:rFonts w:ascii="Arial" w:hAnsi="Arial"/>
                <w:sz w:val="18"/>
              </w:rPr>
              <w:t xml:space="preserve">(4) </w:t>
            </w:r>
            <w:r w:rsidRPr="00DA5197">
              <w:rPr>
                <w:rFonts w:ascii="Arial" w:hAnsi="Arial"/>
                <w:color w:val="000000"/>
                <w:sz w:val="18"/>
              </w:rPr>
              <w:t>If necessary, other parameters considered useful in determining the water quality or effectiveness of the water treatment programme shall be included. However, the health authority may deem the operator of the installation exempt from the analysis of any of these parameters if, on the basis of the type of installation concerned, it is not likely to be present in the water at levels such as to pose a risk to health.</w:t>
            </w:r>
          </w:p>
        </w:tc>
      </w:tr>
    </w:tbl>
    <w:p w14:paraId="590A5378" w14:textId="77777777" w:rsidR="00E5180F" w:rsidRPr="00DA5197" w:rsidRDefault="00E5180F" w:rsidP="00E5180F">
      <w:pPr>
        <w:spacing w:before="240" w:after="240"/>
        <w:jc w:val="both"/>
        <w:rPr>
          <w:rFonts w:ascii="Arial" w:eastAsia="Calibri" w:hAnsi="Arial" w:cs="Arial"/>
          <w:color w:val="000000"/>
          <w:lang w:eastAsia="en-US"/>
        </w:rPr>
      </w:pPr>
    </w:p>
    <w:p w14:paraId="7C30FA55" w14:textId="77777777" w:rsidR="00E5180F" w:rsidRPr="00DA5197" w:rsidRDefault="00E5180F">
      <w:pPr>
        <w:rPr>
          <w:rFonts w:ascii="Arial" w:hAnsi="Arial" w:cs="Arial"/>
        </w:rPr>
      </w:pPr>
      <w:r w:rsidRPr="00DA5197">
        <w:br w:type="page"/>
      </w:r>
    </w:p>
    <w:p w14:paraId="7E00839D" w14:textId="77777777" w:rsidR="00E5180F" w:rsidRPr="00DA5197" w:rsidRDefault="00E5180F" w:rsidP="00E5180F">
      <w:pPr>
        <w:keepNext/>
        <w:spacing w:after="240"/>
        <w:jc w:val="center"/>
        <w:outlineLvl w:val="0"/>
        <w:rPr>
          <w:rFonts w:ascii="Arial" w:hAnsi="Arial"/>
          <w:bCs/>
          <w:kern w:val="32"/>
          <w:szCs w:val="32"/>
          <w:lang w:val="sv-SE"/>
        </w:rPr>
      </w:pPr>
      <w:bookmarkStart w:id="40" w:name="_Toc104818923"/>
      <w:r w:rsidRPr="00DA5197">
        <w:rPr>
          <w:rFonts w:ascii="Arial" w:hAnsi="Arial"/>
          <w:lang w:val="sv-SE"/>
        </w:rPr>
        <w:lastRenderedPageBreak/>
        <w:t>ANNEX VI</w:t>
      </w:r>
      <w:bookmarkEnd w:id="40"/>
    </w:p>
    <w:p w14:paraId="74C61E3C" w14:textId="77777777" w:rsidR="00E5180F" w:rsidRPr="00DA5197" w:rsidRDefault="00E5180F" w:rsidP="00E5180F">
      <w:pPr>
        <w:spacing w:after="240"/>
        <w:ind w:firstLine="357"/>
        <w:jc w:val="center"/>
        <w:rPr>
          <w:rFonts w:ascii="Arial" w:eastAsia="Calibri" w:hAnsi="Arial" w:cs="Arial"/>
          <w:b/>
          <w:szCs w:val="19"/>
          <w:lang w:val="sv-SE"/>
        </w:rPr>
      </w:pPr>
      <w:r w:rsidRPr="00DA5197">
        <w:rPr>
          <w:rFonts w:ascii="Arial" w:hAnsi="Arial"/>
          <w:b/>
          <w:lang w:val="sv-SE"/>
        </w:rPr>
        <w:t>Sampling and transport protocol</w:t>
      </w:r>
    </w:p>
    <w:p w14:paraId="6F82DBE8"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Samples from different installations or different sampling points and with very different temperatures shall not be mixed in the same packaging in the process of sampling and transporting.</w:t>
      </w:r>
    </w:p>
    <w:p w14:paraId="0A3B33B8" w14:textId="77777777" w:rsidR="00E5180F" w:rsidRPr="00DA5197" w:rsidRDefault="00E5180F" w:rsidP="00E5180F">
      <w:pPr>
        <w:spacing w:after="240"/>
        <w:ind w:firstLine="357"/>
        <w:jc w:val="both"/>
        <w:rPr>
          <w:rFonts w:ascii="Arial" w:eastAsia="Calibri" w:hAnsi="Arial" w:cs="Arial"/>
          <w:color w:val="000000"/>
          <w:lang w:eastAsia="en-US"/>
        </w:rPr>
      </w:pPr>
    </w:p>
    <w:p w14:paraId="1C3BC4A1"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A. </w:t>
      </w:r>
      <w:r w:rsidRPr="00DA5197">
        <w:rPr>
          <w:rFonts w:ascii="Arial" w:hAnsi="Arial"/>
          <w:i/>
        </w:rPr>
        <w:t>Microbiological tests</w:t>
      </w:r>
    </w:p>
    <w:p w14:paraId="3BF32377"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A.1. </w:t>
      </w:r>
      <w:r w:rsidRPr="00DA5197">
        <w:rPr>
          <w:rFonts w:ascii="Arial" w:hAnsi="Arial"/>
          <w:i/>
        </w:rPr>
        <w:t>Inactivation of disinfectants</w:t>
      </w:r>
    </w:p>
    <w:p w14:paraId="79A450F0" w14:textId="77777777" w:rsidR="00E5180F" w:rsidRPr="00DA5197" w:rsidRDefault="00E5180F" w:rsidP="00E5180F">
      <w:pPr>
        <w:shd w:val="clear" w:color="auto" w:fill="FFFFFF"/>
        <w:spacing w:after="240"/>
        <w:ind w:firstLine="357"/>
        <w:jc w:val="both"/>
        <w:rPr>
          <w:rFonts w:ascii="Arial" w:eastAsia="Calibri" w:hAnsi="Arial" w:cs="Arial"/>
          <w:color w:val="000000"/>
        </w:rPr>
      </w:pPr>
      <w:r w:rsidRPr="00DA5197">
        <w:rPr>
          <w:rFonts w:ascii="Arial" w:hAnsi="Arial"/>
          <w:color w:val="000000"/>
        </w:rPr>
        <w:t>1. Samples for microbiological tests should be taken in containers of a size that ensures the minimum sample volume required (Table 4), sterile polyethylene or similar, with airtight closure and a small chamber of air should always be left above the water level. Add the neutraliser, if the container does not include it, and o</w:t>
      </w:r>
      <w:r w:rsidRPr="00DA5197">
        <w:rPr>
          <w:rFonts w:ascii="Arial" w:hAnsi="Arial"/>
          <w:color w:val="000000"/>
          <w:shd w:val="clear" w:color="auto" w:fill="FFFFFF"/>
        </w:rPr>
        <w:t>nce closed, the container has to be flipped several times so that the water is well mixed with the neutraliser.</w:t>
      </w:r>
    </w:p>
    <w:p w14:paraId="2FC1F6AF" w14:textId="77777777" w:rsidR="00E5180F" w:rsidRPr="00DA5197" w:rsidRDefault="00E5180F" w:rsidP="00E5180F">
      <w:pPr>
        <w:shd w:val="clear" w:color="auto" w:fill="FFFFFF"/>
        <w:spacing w:after="240"/>
        <w:ind w:firstLine="357"/>
        <w:jc w:val="both"/>
        <w:rPr>
          <w:rFonts w:ascii="Arial" w:eastAsia="Calibri" w:hAnsi="Arial" w:cs="Arial"/>
        </w:rPr>
      </w:pPr>
      <w:r w:rsidRPr="00DA5197">
        <w:rPr>
          <w:rFonts w:ascii="Arial" w:hAnsi="Arial"/>
          <w:color w:val="000000"/>
        </w:rPr>
        <w:t xml:space="preserve">2. </w:t>
      </w:r>
      <w:r w:rsidRPr="00DA5197">
        <w:rPr>
          <w:rFonts w:ascii="Arial" w:hAnsi="Arial"/>
        </w:rPr>
        <w:t xml:space="preserve">Packages used for microbiological testing shall </w:t>
      </w:r>
      <w:r w:rsidRPr="00DA5197">
        <w:rPr>
          <w:rFonts w:ascii="Arial" w:hAnsi="Arial"/>
          <w:shd w:val="clear" w:color="auto" w:fill="FFFFFF"/>
        </w:rPr>
        <w:t>comply</w:t>
      </w:r>
      <w:r w:rsidRPr="00DA5197">
        <w:rPr>
          <w:rFonts w:ascii="Arial" w:hAnsi="Arial"/>
        </w:rPr>
        <w:t xml:space="preserve"> with point 4(2)(3) Inactivation of disinfectants</w:t>
      </w:r>
      <w:r w:rsidRPr="00DA5197">
        <w:rPr>
          <w:rFonts w:ascii="Arial" w:hAnsi="Arial"/>
          <w:shd w:val="clear" w:color="auto" w:fill="FFFFFF"/>
        </w:rPr>
        <w:t xml:space="preserve"> of standard </w:t>
      </w:r>
      <w:r w:rsidRPr="00DA5197">
        <w:rPr>
          <w:rFonts w:ascii="Arial" w:hAnsi="Arial"/>
        </w:rPr>
        <w:t>UNE-EN ISO 19458:2007</w:t>
      </w:r>
      <w:r w:rsidRPr="00DA5197">
        <w:rPr>
          <w:rFonts w:ascii="Arial" w:hAnsi="Arial"/>
          <w:i/>
          <w:sz w:val="16"/>
        </w:rPr>
        <w:t xml:space="preserve"> </w:t>
      </w:r>
      <w:r w:rsidRPr="00DA5197">
        <w:rPr>
          <w:rFonts w:ascii="Arial" w:hAnsi="Arial"/>
        </w:rPr>
        <w:t>Water quality. Sampling for microbiological analysis.</w:t>
      </w:r>
    </w:p>
    <w:p w14:paraId="3F2155D7" w14:textId="77777777" w:rsidR="00E5180F" w:rsidRPr="00DA5197" w:rsidRDefault="00E5180F" w:rsidP="00E5180F">
      <w:pPr>
        <w:shd w:val="clear" w:color="auto" w:fill="FFFFFF"/>
        <w:spacing w:after="240"/>
        <w:ind w:firstLine="357"/>
        <w:jc w:val="both"/>
        <w:rPr>
          <w:rFonts w:ascii="Arial" w:eastAsia="Calibri" w:hAnsi="Arial" w:cs="Arial"/>
          <w:color w:val="000000"/>
        </w:rPr>
      </w:pPr>
      <w:r w:rsidRPr="00DA5197">
        <w:rPr>
          <w:rFonts w:ascii="Arial" w:hAnsi="Arial"/>
          <w:shd w:val="clear" w:color="auto" w:fill="FFFFFF"/>
        </w:rPr>
        <w:t xml:space="preserve">3. The disinfectants that the sample may contain should be neutralised with the neutralisers listed in the biocidal product authorisation resolution. To neutralise </w:t>
      </w:r>
      <w:r w:rsidRPr="00DA5197">
        <w:rPr>
          <w:rFonts w:ascii="Arial" w:hAnsi="Arial"/>
          <w:color w:val="000000"/>
          <w:shd w:val="clear" w:color="auto" w:fill="FFFFFF"/>
        </w:rPr>
        <w:t>disinfectants it is necessary to apply the corresponding inactivation measures according to the manufacturer’s instructions and if</w:t>
      </w:r>
      <w:r w:rsidRPr="00DA5197">
        <w:rPr>
          <w:rFonts w:ascii="Arial" w:hAnsi="Arial"/>
          <w:color w:val="000000"/>
        </w:rPr>
        <w:t>, exceptionally, it were not possible to perform inactivation, it should be noted on the collection records and reported to the test laboratory.</w:t>
      </w:r>
    </w:p>
    <w:p w14:paraId="7CE6F0C5" w14:textId="77777777" w:rsidR="00E5180F" w:rsidRPr="00DA5197" w:rsidRDefault="00E5180F" w:rsidP="00E5180F">
      <w:pPr>
        <w:spacing w:after="240"/>
        <w:ind w:firstLine="357"/>
        <w:jc w:val="both"/>
        <w:rPr>
          <w:rFonts w:ascii="Arial" w:eastAsia="Calibri" w:hAnsi="Arial" w:cs="Arial"/>
          <w:color w:val="000000"/>
          <w:lang w:eastAsia="en-US"/>
        </w:rPr>
      </w:pPr>
    </w:p>
    <w:p w14:paraId="42AFA356" w14:textId="77777777" w:rsidR="00E5180F" w:rsidRPr="00DA5197" w:rsidRDefault="00E5180F" w:rsidP="00E5180F">
      <w:pPr>
        <w:spacing w:after="240"/>
        <w:ind w:firstLine="357"/>
        <w:rPr>
          <w:rFonts w:ascii="Arial" w:eastAsia="Calibri" w:hAnsi="Arial" w:cs="Arial"/>
          <w:szCs w:val="19"/>
        </w:rPr>
      </w:pPr>
      <w:r w:rsidRPr="00DA5197">
        <w:rPr>
          <w:rFonts w:ascii="Arial" w:hAnsi="Arial"/>
        </w:rPr>
        <w:t xml:space="preserve">Part A. 2. </w:t>
      </w:r>
      <w:r w:rsidRPr="00DA5197">
        <w:rPr>
          <w:rFonts w:ascii="Arial" w:hAnsi="Arial"/>
          <w:i/>
        </w:rPr>
        <w:t>Storage and transport of the sample</w:t>
      </w:r>
    </w:p>
    <w:p w14:paraId="6719F820"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 The period of time between sampling and analysis may reduce the reliability of the results obtained. This time period should be in line with the requirements specified in Table 4.</w:t>
      </w:r>
    </w:p>
    <w:p w14:paraId="6A50D451"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 xml:space="preserve">2. During the storage and transport of the sample, the temperature should comply with the requirements set out in Table 4, avoiding exposure to light and heat. </w:t>
      </w:r>
    </w:p>
    <w:p w14:paraId="39EE0875"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3. If water samples are taken at very different temperatures, they should not be transported in the same refrigerator (e.g. do not mix samples of hot water at 60 °C with samples of cold water at 20 °C).</w:t>
      </w:r>
    </w:p>
    <w:p w14:paraId="7BC752F5" w14:textId="7ABE5A44" w:rsidR="00E5180F" w:rsidRPr="00DA5197" w:rsidRDefault="00E5180F" w:rsidP="00E5180F">
      <w:pPr>
        <w:widowControl w:val="0"/>
        <w:spacing w:after="240"/>
        <w:ind w:left="709" w:firstLine="357"/>
        <w:jc w:val="both"/>
        <w:rPr>
          <w:rFonts w:ascii="Arial" w:hAnsi="Arial"/>
          <w:color w:val="000000"/>
          <w:sz w:val="22"/>
        </w:rPr>
      </w:pPr>
      <w:r w:rsidRPr="00DA5197">
        <w:rPr>
          <w:rFonts w:ascii="Arial" w:hAnsi="Arial"/>
          <w:color w:val="000000"/>
          <w:sz w:val="22"/>
          <w:shd w:val="clear" w:color="auto" w:fill="FFFFFF"/>
        </w:rPr>
        <w:t>Table 4</w:t>
      </w:r>
      <w:r w:rsidRPr="00DA5197">
        <w:rPr>
          <w:rFonts w:ascii="Arial" w:hAnsi="Arial"/>
          <w:color w:val="000000"/>
          <w:sz w:val="22"/>
        </w:rPr>
        <w:t xml:space="preserve">. </w:t>
      </w:r>
      <w:r w:rsidRPr="00DA5197">
        <w:rPr>
          <w:rFonts w:ascii="Arial" w:hAnsi="Arial"/>
          <w:color w:val="000000"/>
          <w:sz w:val="22"/>
          <w:shd w:val="clear" w:color="auto" w:fill="FFFFFF"/>
        </w:rPr>
        <w:t>Time from sampling</w:t>
      </w:r>
      <w:r w:rsidRPr="00DA5197">
        <w:rPr>
          <w:rFonts w:ascii="Arial" w:hAnsi="Arial"/>
          <w:color w:val="000000"/>
          <w:sz w:val="22"/>
        </w:rPr>
        <w:t xml:space="preserve"> to beginning tests including transport (t). Storage temperature (T) and minimum sample volume required (V) for microbiological tests </w:t>
      </w:r>
    </w:p>
    <w:p w14:paraId="7399DC62" w14:textId="77777777" w:rsidR="00B631AA" w:rsidRPr="00DA5197" w:rsidRDefault="00B631AA" w:rsidP="00E5180F">
      <w:pPr>
        <w:widowControl w:val="0"/>
        <w:spacing w:after="240"/>
        <w:ind w:left="709" w:firstLine="357"/>
        <w:jc w:val="both"/>
        <w:rPr>
          <w:rFonts w:ascii="Arial" w:hAnsi="Arial" w:cs="Arial"/>
          <w:color w:val="000000"/>
          <w:sz w:val="22"/>
          <w:szCs w:val="22"/>
        </w:rPr>
      </w:pPr>
    </w:p>
    <w:p w14:paraId="28C674C5" w14:textId="77777777" w:rsidR="00E5180F" w:rsidRPr="00DA5197" w:rsidRDefault="00E5180F" w:rsidP="00E5180F">
      <w:pPr>
        <w:widowControl w:val="0"/>
        <w:spacing w:after="240"/>
        <w:ind w:left="709" w:firstLine="357"/>
        <w:jc w:val="both"/>
        <w:rPr>
          <w:rFonts w:ascii="Arial" w:hAnsi="Arial" w:cs="Arial"/>
          <w:color w:val="000000"/>
          <w:sz w:val="22"/>
          <w:szCs w:val="22"/>
          <w:lang w:val="en-US"/>
        </w:rPr>
      </w:pPr>
    </w:p>
    <w:tbl>
      <w:tblPr>
        <w:tblW w:w="4158" w:type="pct"/>
        <w:jc w:val="center"/>
        <w:tblBorders>
          <w:top w:val="single" w:sz="4" w:space="0" w:color="auto"/>
          <w:left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00" w:firstRow="0" w:lastRow="0" w:firstColumn="0" w:lastColumn="0" w:noHBand="0" w:noVBand="1"/>
      </w:tblPr>
      <w:tblGrid>
        <w:gridCol w:w="1728"/>
        <w:gridCol w:w="3660"/>
        <w:gridCol w:w="2435"/>
        <w:gridCol w:w="2599"/>
      </w:tblGrid>
      <w:tr w:rsidR="00E5180F" w:rsidRPr="00DA5197" w14:paraId="6BBF09A5" w14:textId="77777777" w:rsidTr="00445305">
        <w:trPr>
          <w:trHeight w:val="20"/>
          <w:jc w:val="center"/>
        </w:trPr>
        <w:tc>
          <w:tcPr>
            <w:tcW w:w="828" w:type="pct"/>
            <w:shd w:val="clear" w:color="auto" w:fill="D9D9D9"/>
            <w:noWrap/>
          </w:tcPr>
          <w:p w14:paraId="607A7578" w14:textId="77777777" w:rsidR="00E5180F" w:rsidRPr="00DA5197" w:rsidRDefault="00E5180F" w:rsidP="00E5180F">
            <w:pPr>
              <w:spacing w:before="80" w:after="80"/>
              <w:ind w:firstLine="357"/>
              <w:contextualSpacing/>
              <w:jc w:val="center"/>
              <w:rPr>
                <w:rFonts w:ascii="Arial" w:hAnsi="Arial" w:cs="Arial"/>
                <w:b/>
                <w:color w:val="000000"/>
                <w:sz w:val="18"/>
                <w:szCs w:val="18"/>
              </w:rPr>
            </w:pPr>
            <w:r w:rsidRPr="00DA5197">
              <w:rPr>
                <w:rFonts w:ascii="Arial" w:hAnsi="Arial"/>
                <w:b/>
                <w:color w:val="000000"/>
                <w:sz w:val="18"/>
              </w:rPr>
              <w:lastRenderedPageBreak/>
              <w:t>Test</w:t>
            </w:r>
          </w:p>
        </w:tc>
        <w:tc>
          <w:tcPr>
            <w:tcW w:w="1757" w:type="pct"/>
            <w:shd w:val="clear" w:color="auto" w:fill="D9D9D9"/>
            <w:noWrap/>
          </w:tcPr>
          <w:p w14:paraId="54F95682" w14:textId="77777777" w:rsidR="00E5180F" w:rsidRPr="00DA5197" w:rsidRDefault="00E5180F" w:rsidP="00E5180F">
            <w:pPr>
              <w:spacing w:before="80" w:after="80"/>
              <w:ind w:firstLine="357"/>
              <w:contextualSpacing/>
              <w:jc w:val="center"/>
              <w:rPr>
                <w:rFonts w:ascii="Arial" w:hAnsi="Arial"/>
                <w:b/>
                <w:color w:val="000000"/>
                <w:sz w:val="18"/>
                <w:szCs w:val="18"/>
              </w:rPr>
            </w:pPr>
            <w:r w:rsidRPr="00DA5197">
              <w:rPr>
                <w:rFonts w:ascii="Arial" w:hAnsi="Arial"/>
                <w:b/>
                <w:color w:val="000000"/>
                <w:sz w:val="18"/>
              </w:rPr>
              <w:t>Time</w:t>
            </w:r>
          </w:p>
          <w:p w14:paraId="7C7891DD" w14:textId="77777777" w:rsidR="00E5180F" w:rsidRPr="00DA5197" w:rsidRDefault="00E5180F" w:rsidP="00E5180F">
            <w:pPr>
              <w:spacing w:before="80" w:after="80"/>
              <w:ind w:firstLine="357"/>
              <w:contextualSpacing/>
              <w:jc w:val="center"/>
              <w:rPr>
                <w:rFonts w:ascii="Arial" w:hAnsi="Arial" w:cs="Arial"/>
                <w:b/>
                <w:color w:val="000000"/>
                <w:sz w:val="18"/>
                <w:szCs w:val="18"/>
              </w:rPr>
            </w:pPr>
            <w:r w:rsidRPr="00DA5197">
              <w:rPr>
                <w:rFonts w:ascii="Arial" w:hAnsi="Arial"/>
                <w:b/>
                <w:color w:val="000000"/>
                <w:sz w:val="18"/>
              </w:rPr>
              <w:t>(Hours)</w:t>
            </w:r>
          </w:p>
        </w:tc>
        <w:tc>
          <w:tcPr>
            <w:tcW w:w="1168" w:type="pct"/>
            <w:shd w:val="clear" w:color="auto" w:fill="D9D9D9"/>
            <w:noWrap/>
          </w:tcPr>
          <w:p w14:paraId="3880C6EB" w14:textId="77777777" w:rsidR="00E5180F" w:rsidRPr="00DA5197" w:rsidRDefault="00E5180F" w:rsidP="00E5180F">
            <w:pPr>
              <w:spacing w:before="80" w:after="80"/>
              <w:ind w:firstLine="357"/>
              <w:contextualSpacing/>
              <w:jc w:val="center"/>
              <w:rPr>
                <w:rFonts w:ascii="Arial" w:hAnsi="Arial"/>
                <w:b/>
                <w:color w:val="000000"/>
                <w:sz w:val="18"/>
                <w:szCs w:val="18"/>
              </w:rPr>
            </w:pPr>
            <w:r w:rsidRPr="00DA5197">
              <w:rPr>
                <w:rFonts w:ascii="Arial" w:hAnsi="Arial"/>
                <w:b/>
                <w:color w:val="000000"/>
                <w:sz w:val="18"/>
              </w:rPr>
              <w:t>Temp</w:t>
            </w:r>
          </w:p>
          <w:p w14:paraId="3F5BF41F" w14:textId="77777777" w:rsidR="00E5180F" w:rsidRPr="00DA5197" w:rsidRDefault="00E5180F" w:rsidP="00E5180F">
            <w:pPr>
              <w:spacing w:before="80" w:after="80"/>
              <w:ind w:firstLine="357"/>
              <w:contextualSpacing/>
              <w:jc w:val="center"/>
              <w:rPr>
                <w:rFonts w:ascii="Arial" w:hAnsi="Arial" w:cs="Arial"/>
                <w:b/>
                <w:color w:val="000000"/>
                <w:sz w:val="18"/>
                <w:szCs w:val="18"/>
              </w:rPr>
            </w:pPr>
            <w:r w:rsidRPr="00DA5197">
              <w:rPr>
                <w:rFonts w:ascii="Arial" w:hAnsi="Arial"/>
                <w:b/>
                <w:color w:val="000000"/>
                <w:sz w:val="18"/>
              </w:rPr>
              <w:t>(°C) (1)</w:t>
            </w:r>
          </w:p>
        </w:tc>
        <w:tc>
          <w:tcPr>
            <w:tcW w:w="1247" w:type="pct"/>
            <w:shd w:val="clear" w:color="auto" w:fill="D9D9D9"/>
            <w:noWrap/>
          </w:tcPr>
          <w:p w14:paraId="45B11F6E" w14:textId="77777777" w:rsidR="00E5180F" w:rsidRPr="00DA5197" w:rsidRDefault="00E5180F" w:rsidP="00E5180F">
            <w:pPr>
              <w:spacing w:before="80" w:after="80"/>
              <w:ind w:firstLine="357"/>
              <w:contextualSpacing/>
              <w:jc w:val="center"/>
              <w:rPr>
                <w:rFonts w:ascii="Arial" w:hAnsi="Arial"/>
                <w:b/>
                <w:color w:val="000000"/>
                <w:sz w:val="18"/>
                <w:szCs w:val="18"/>
              </w:rPr>
            </w:pPr>
            <w:r w:rsidRPr="00DA5197">
              <w:rPr>
                <w:rFonts w:ascii="Arial" w:hAnsi="Arial"/>
                <w:b/>
                <w:color w:val="000000"/>
                <w:sz w:val="18"/>
              </w:rPr>
              <w:t>V</w:t>
            </w:r>
          </w:p>
          <w:p w14:paraId="370F9474" w14:textId="77777777" w:rsidR="00E5180F" w:rsidRPr="00DA5197" w:rsidRDefault="00E5180F" w:rsidP="00E5180F">
            <w:pPr>
              <w:spacing w:before="80" w:after="80"/>
              <w:ind w:firstLine="357"/>
              <w:contextualSpacing/>
              <w:jc w:val="center"/>
              <w:rPr>
                <w:rFonts w:ascii="Arial" w:hAnsi="Arial" w:cs="Arial"/>
                <w:b/>
                <w:color w:val="000000"/>
                <w:sz w:val="18"/>
                <w:szCs w:val="18"/>
              </w:rPr>
            </w:pPr>
            <w:r w:rsidRPr="00DA5197">
              <w:rPr>
                <w:rFonts w:ascii="Arial" w:hAnsi="Arial"/>
                <w:b/>
                <w:color w:val="000000"/>
                <w:sz w:val="18"/>
              </w:rPr>
              <w:t>(ml)</w:t>
            </w:r>
          </w:p>
        </w:tc>
      </w:tr>
      <w:tr w:rsidR="00E5180F" w:rsidRPr="00DA5197" w14:paraId="17994B83" w14:textId="77777777" w:rsidTr="00445305">
        <w:trPr>
          <w:trHeight w:val="20"/>
          <w:jc w:val="center"/>
        </w:trPr>
        <w:tc>
          <w:tcPr>
            <w:tcW w:w="828" w:type="pct"/>
            <w:tcBorders>
              <w:bottom w:val="single" w:sz="4" w:space="0" w:color="auto"/>
            </w:tcBorders>
            <w:noWrap/>
            <w:vAlign w:val="center"/>
          </w:tcPr>
          <w:p w14:paraId="1AE1E12D" w14:textId="77777777" w:rsidR="00E5180F" w:rsidRPr="00DA5197" w:rsidRDefault="00E5180F" w:rsidP="00E5180F">
            <w:pPr>
              <w:spacing w:after="240"/>
              <w:contextualSpacing/>
              <w:jc w:val="both"/>
              <w:rPr>
                <w:rFonts w:ascii="Arial" w:hAnsi="Arial" w:cs="Arial"/>
                <w:color w:val="000000"/>
                <w:sz w:val="20"/>
                <w:szCs w:val="20"/>
              </w:rPr>
            </w:pPr>
            <w:r w:rsidRPr="00DA5197">
              <w:rPr>
                <w:rFonts w:ascii="Arial" w:hAnsi="Arial"/>
                <w:color w:val="000000"/>
                <w:sz w:val="20"/>
              </w:rPr>
              <w:t>Total aerobics</w:t>
            </w:r>
          </w:p>
        </w:tc>
        <w:tc>
          <w:tcPr>
            <w:tcW w:w="1757" w:type="pct"/>
            <w:tcBorders>
              <w:bottom w:val="single" w:sz="4" w:space="0" w:color="auto"/>
            </w:tcBorders>
            <w:noWrap/>
            <w:vAlign w:val="center"/>
          </w:tcPr>
          <w:p w14:paraId="668833EB" w14:textId="77777777" w:rsidR="00E5180F" w:rsidRPr="00DA5197" w:rsidRDefault="00E5180F" w:rsidP="00E5180F">
            <w:pPr>
              <w:spacing w:after="240"/>
              <w:ind w:firstLine="357"/>
              <w:contextualSpacing/>
              <w:jc w:val="center"/>
              <w:rPr>
                <w:rFonts w:ascii="Arial" w:hAnsi="Arial" w:cs="Arial"/>
                <w:color w:val="000000"/>
                <w:sz w:val="20"/>
                <w:szCs w:val="20"/>
              </w:rPr>
            </w:pPr>
            <w:r w:rsidRPr="00DA5197">
              <w:rPr>
                <w:rFonts w:ascii="Arial" w:hAnsi="Arial"/>
                <w:color w:val="000000"/>
                <w:sz w:val="20"/>
              </w:rPr>
              <w:sym w:font="Symbol" w:char="F03C"/>
            </w:r>
            <w:r w:rsidRPr="00DA5197">
              <w:rPr>
                <w:rFonts w:ascii="Arial" w:hAnsi="Arial"/>
                <w:color w:val="000000"/>
                <w:sz w:val="20"/>
              </w:rPr>
              <w:t xml:space="preserve"> 24</w:t>
            </w:r>
          </w:p>
        </w:tc>
        <w:tc>
          <w:tcPr>
            <w:tcW w:w="1168" w:type="pct"/>
            <w:tcBorders>
              <w:bottom w:val="single" w:sz="4" w:space="0" w:color="auto"/>
            </w:tcBorders>
            <w:shd w:val="clear" w:color="auto" w:fill="FFFFFF"/>
            <w:noWrap/>
            <w:vAlign w:val="center"/>
          </w:tcPr>
          <w:p w14:paraId="123C9D88" w14:textId="77777777" w:rsidR="00E5180F" w:rsidRPr="00DA5197" w:rsidRDefault="00E5180F" w:rsidP="00E5180F">
            <w:pPr>
              <w:spacing w:after="240"/>
              <w:ind w:firstLine="357"/>
              <w:contextualSpacing/>
              <w:jc w:val="center"/>
              <w:rPr>
                <w:rFonts w:ascii="Arial" w:hAnsi="Arial" w:cs="Arial"/>
                <w:color w:val="000000"/>
                <w:sz w:val="20"/>
                <w:szCs w:val="20"/>
              </w:rPr>
            </w:pPr>
            <w:r w:rsidRPr="00DA5197">
              <w:rPr>
                <w:rFonts w:ascii="Arial" w:hAnsi="Arial"/>
                <w:color w:val="000000"/>
                <w:sz w:val="20"/>
              </w:rPr>
              <w:t>5 ± 3</w:t>
            </w:r>
          </w:p>
        </w:tc>
        <w:tc>
          <w:tcPr>
            <w:tcW w:w="1247" w:type="pct"/>
            <w:tcBorders>
              <w:bottom w:val="single" w:sz="4" w:space="0" w:color="auto"/>
            </w:tcBorders>
            <w:noWrap/>
            <w:vAlign w:val="center"/>
          </w:tcPr>
          <w:p w14:paraId="3A74381C" w14:textId="77777777" w:rsidR="00E5180F" w:rsidRPr="00DA5197" w:rsidRDefault="00E5180F" w:rsidP="00E5180F">
            <w:pPr>
              <w:spacing w:after="240"/>
              <w:ind w:firstLine="357"/>
              <w:contextualSpacing/>
              <w:jc w:val="center"/>
              <w:rPr>
                <w:rFonts w:ascii="Arial" w:hAnsi="Arial" w:cs="Arial"/>
                <w:color w:val="000000"/>
                <w:sz w:val="20"/>
                <w:szCs w:val="20"/>
              </w:rPr>
            </w:pPr>
            <w:r w:rsidRPr="00DA5197">
              <w:rPr>
                <w:rFonts w:ascii="Arial" w:hAnsi="Arial"/>
                <w:color w:val="000000"/>
                <w:sz w:val="20"/>
              </w:rPr>
              <w:t>50 - 100</w:t>
            </w:r>
          </w:p>
        </w:tc>
      </w:tr>
      <w:tr w:rsidR="00E5180F" w:rsidRPr="00DA5197" w14:paraId="7AC9FD19" w14:textId="77777777" w:rsidTr="00445305">
        <w:trPr>
          <w:trHeight w:val="20"/>
          <w:jc w:val="center"/>
        </w:trPr>
        <w:tc>
          <w:tcPr>
            <w:tcW w:w="828" w:type="pct"/>
            <w:vMerge w:val="restart"/>
            <w:tcBorders>
              <w:bottom w:val="single" w:sz="4" w:space="0" w:color="auto"/>
            </w:tcBorders>
            <w:noWrap/>
            <w:vAlign w:val="center"/>
          </w:tcPr>
          <w:p w14:paraId="6EF2A30C" w14:textId="77777777" w:rsidR="00E5180F" w:rsidRPr="00DA5197" w:rsidRDefault="00E5180F" w:rsidP="00E5180F">
            <w:pPr>
              <w:spacing w:after="240"/>
              <w:contextualSpacing/>
              <w:jc w:val="both"/>
              <w:rPr>
                <w:rFonts w:ascii="Arial" w:hAnsi="Arial" w:cs="Arial"/>
                <w:i/>
                <w:color w:val="000000"/>
                <w:sz w:val="20"/>
                <w:szCs w:val="20"/>
              </w:rPr>
            </w:pPr>
            <w:r w:rsidRPr="00DA5197">
              <w:rPr>
                <w:rFonts w:ascii="Arial" w:hAnsi="Arial"/>
                <w:i/>
                <w:color w:val="000000"/>
                <w:sz w:val="20"/>
              </w:rPr>
              <w:t>Legionella spp</w:t>
            </w:r>
          </w:p>
        </w:tc>
        <w:tc>
          <w:tcPr>
            <w:tcW w:w="1757" w:type="pct"/>
            <w:tcBorders>
              <w:bottom w:val="single" w:sz="4" w:space="0" w:color="auto"/>
            </w:tcBorders>
            <w:noWrap/>
            <w:vAlign w:val="center"/>
          </w:tcPr>
          <w:p w14:paraId="6D6607FB" w14:textId="77777777" w:rsidR="00E5180F" w:rsidRPr="00DA5197" w:rsidRDefault="00E5180F" w:rsidP="00E5180F">
            <w:pPr>
              <w:spacing w:after="240"/>
              <w:ind w:firstLine="357"/>
              <w:contextualSpacing/>
              <w:jc w:val="center"/>
              <w:rPr>
                <w:rFonts w:ascii="Arial" w:hAnsi="Arial" w:cs="Arial"/>
                <w:color w:val="000000"/>
                <w:sz w:val="20"/>
                <w:szCs w:val="20"/>
              </w:rPr>
            </w:pPr>
            <w:r w:rsidRPr="00DA5197">
              <w:rPr>
                <w:rFonts w:ascii="Arial" w:hAnsi="Arial"/>
                <w:color w:val="000000"/>
                <w:sz w:val="20"/>
              </w:rPr>
              <w:sym w:font="Symbol" w:char="F03C"/>
            </w:r>
            <w:r w:rsidRPr="00DA5197">
              <w:rPr>
                <w:rFonts w:ascii="Arial" w:hAnsi="Arial"/>
                <w:color w:val="000000"/>
                <w:sz w:val="20"/>
              </w:rPr>
              <w:t xml:space="preserve"> 24</w:t>
            </w:r>
          </w:p>
        </w:tc>
        <w:tc>
          <w:tcPr>
            <w:tcW w:w="1168" w:type="pct"/>
            <w:tcBorders>
              <w:bottom w:val="single" w:sz="4" w:space="0" w:color="auto"/>
            </w:tcBorders>
            <w:shd w:val="clear" w:color="auto" w:fill="FFFFFF"/>
            <w:noWrap/>
            <w:vAlign w:val="center"/>
          </w:tcPr>
          <w:p w14:paraId="7E4D1580" w14:textId="77777777" w:rsidR="00E5180F" w:rsidRPr="00DA5197" w:rsidRDefault="00E5180F" w:rsidP="00E5180F">
            <w:pPr>
              <w:spacing w:after="240"/>
              <w:ind w:firstLine="357"/>
              <w:contextualSpacing/>
              <w:jc w:val="center"/>
              <w:rPr>
                <w:rFonts w:ascii="Arial" w:hAnsi="Arial" w:cs="Arial"/>
                <w:color w:val="000000"/>
                <w:sz w:val="20"/>
                <w:szCs w:val="20"/>
              </w:rPr>
            </w:pPr>
            <w:r w:rsidRPr="00DA5197">
              <w:rPr>
                <w:rFonts w:ascii="Arial" w:hAnsi="Arial"/>
                <w:color w:val="000000"/>
                <w:sz w:val="20"/>
              </w:rPr>
              <w:t>6 - 18</w:t>
            </w:r>
          </w:p>
        </w:tc>
        <w:tc>
          <w:tcPr>
            <w:tcW w:w="1247" w:type="pct"/>
            <w:vMerge w:val="restart"/>
            <w:tcBorders>
              <w:bottom w:val="single" w:sz="4" w:space="0" w:color="auto"/>
            </w:tcBorders>
            <w:noWrap/>
            <w:vAlign w:val="center"/>
          </w:tcPr>
          <w:p w14:paraId="6E3ED04D" w14:textId="77777777" w:rsidR="00E5180F" w:rsidRPr="00DA5197" w:rsidRDefault="00E5180F" w:rsidP="00E5180F">
            <w:pPr>
              <w:spacing w:after="240"/>
              <w:ind w:firstLine="357"/>
              <w:contextualSpacing/>
              <w:jc w:val="center"/>
              <w:rPr>
                <w:rFonts w:ascii="Arial" w:hAnsi="Arial" w:cs="Arial"/>
                <w:color w:val="000000"/>
                <w:sz w:val="20"/>
                <w:szCs w:val="20"/>
              </w:rPr>
            </w:pPr>
            <w:r w:rsidRPr="00DA5197">
              <w:rPr>
                <w:rFonts w:ascii="Arial" w:hAnsi="Arial"/>
                <w:color w:val="000000"/>
                <w:sz w:val="20"/>
              </w:rPr>
              <w:t>1 000</w:t>
            </w:r>
          </w:p>
        </w:tc>
      </w:tr>
      <w:tr w:rsidR="00E5180F" w:rsidRPr="00DA5197" w14:paraId="7C34FC89" w14:textId="77777777" w:rsidTr="00445305">
        <w:trPr>
          <w:trHeight w:val="20"/>
          <w:jc w:val="center"/>
        </w:trPr>
        <w:tc>
          <w:tcPr>
            <w:tcW w:w="828" w:type="pct"/>
            <w:vMerge/>
            <w:tcBorders>
              <w:top w:val="single" w:sz="4" w:space="0" w:color="auto"/>
              <w:bottom w:val="single" w:sz="4" w:space="0" w:color="auto"/>
            </w:tcBorders>
            <w:noWrap/>
          </w:tcPr>
          <w:p w14:paraId="31FFB446" w14:textId="77777777" w:rsidR="00E5180F" w:rsidRPr="00DA5197" w:rsidRDefault="00E5180F" w:rsidP="00E5180F">
            <w:pPr>
              <w:spacing w:after="240"/>
              <w:ind w:firstLine="357"/>
              <w:contextualSpacing/>
              <w:jc w:val="both"/>
              <w:rPr>
                <w:rFonts w:ascii="Arial" w:hAnsi="Arial" w:cs="Arial"/>
                <w:color w:val="000000"/>
                <w:sz w:val="16"/>
                <w:szCs w:val="16"/>
              </w:rPr>
            </w:pPr>
          </w:p>
        </w:tc>
        <w:tc>
          <w:tcPr>
            <w:tcW w:w="1757" w:type="pct"/>
            <w:tcBorders>
              <w:top w:val="single" w:sz="4" w:space="0" w:color="auto"/>
              <w:bottom w:val="single" w:sz="4" w:space="0" w:color="auto"/>
            </w:tcBorders>
            <w:noWrap/>
            <w:vAlign w:val="center"/>
          </w:tcPr>
          <w:p w14:paraId="39B3B593" w14:textId="77777777" w:rsidR="00E5180F" w:rsidRPr="00DA5197" w:rsidRDefault="00E5180F" w:rsidP="00E5180F">
            <w:pPr>
              <w:spacing w:after="240"/>
              <w:ind w:firstLine="357"/>
              <w:contextualSpacing/>
              <w:jc w:val="center"/>
              <w:rPr>
                <w:rFonts w:ascii="Arial" w:hAnsi="Arial" w:cs="Arial"/>
                <w:color w:val="000000"/>
                <w:sz w:val="20"/>
                <w:szCs w:val="20"/>
              </w:rPr>
            </w:pPr>
            <w:r w:rsidRPr="00DA5197">
              <w:rPr>
                <w:rFonts w:ascii="Arial" w:hAnsi="Arial"/>
                <w:color w:val="000000"/>
                <w:sz w:val="20"/>
              </w:rPr>
              <w:sym w:font="Symbol" w:char="F03E"/>
            </w:r>
            <w:r w:rsidRPr="00DA5197">
              <w:rPr>
                <w:rFonts w:ascii="Arial" w:hAnsi="Arial"/>
                <w:color w:val="000000"/>
                <w:sz w:val="20"/>
              </w:rPr>
              <w:t xml:space="preserve"> 24 and </w:t>
            </w:r>
            <w:r w:rsidRPr="00DA5197">
              <w:rPr>
                <w:rFonts w:ascii="Arial" w:hAnsi="Arial"/>
                <w:color w:val="000000"/>
                <w:sz w:val="20"/>
              </w:rPr>
              <w:sym w:font="Symbol" w:char="F03C"/>
            </w:r>
            <w:r w:rsidRPr="00DA5197">
              <w:rPr>
                <w:rFonts w:ascii="Arial" w:hAnsi="Arial"/>
                <w:color w:val="000000"/>
                <w:sz w:val="20"/>
              </w:rPr>
              <w:t xml:space="preserve"> 48</w:t>
            </w:r>
          </w:p>
        </w:tc>
        <w:tc>
          <w:tcPr>
            <w:tcW w:w="1168" w:type="pct"/>
            <w:tcBorders>
              <w:top w:val="single" w:sz="4" w:space="0" w:color="auto"/>
              <w:bottom w:val="single" w:sz="4" w:space="0" w:color="auto"/>
            </w:tcBorders>
            <w:shd w:val="clear" w:color="auto" w:fill="FFFFFF"/>
            <w:noWrap/>
            <w:vAlign w:val="center"/>
          </w:tcPr>
          <w:p w14:paraId="3E49A191" w14:textId="77777777" w:rsidR="00E5180F" w:rsidRPr="00DA5197" w:rsidRDefault="00E5180F" w:rsidP="00E5180F">
            <w:pPr>
              <w:numPr>
                <w:ilvl w:val="0"/>
                <w:numId w:val="17"/>
              </w:numPr>
              <w:spacing w:after="240"/>
              <w:contextualSpacing/>
              <w:jc w:val="center"/>
              <w:rPr>
                <w:rFonts w:ascii="Arial" w:hAnsi="Arial" w:cs="Arial"/>
                <w:color w:val="000000"/>
                <w:sz w:val="20"/>
                <w:szCs w:val="20"/>
              </w:rPr>
            </w:pPr>
            <w:r w:rsidRPr="00DA5197">
              <w:rPr>
                <w:rFonts w:ascii="Arial" w:hAnsi="Arial"/>
                <w:color w:val="000000"/>
                <w:sz w:val="20"/>
              </w:rPr>
              <w:t>± 3</w:t>
            </w:r>
          </w:p>
        </w:tc>
        <w:tc>
          <w:tcPr>
            <w:tcW w:w="1247" w:type="pct"/>
            <w:vMerge/>
            <w:tcBorders>
              <w:top w:val="single" w:sz="4" w:space="0" w:color="auto"/>
              <w:bottom w:val="single" w:sz="4" w:space="0" w:color="auto"/>
            </w:tcBorders>
            <w:noWrap/>
          </w:tcPr>
          <w:p w14:paraId="29C8175C" w14:textId="77777777" w:rsidR="00E5180F" w:rsidRPr="00DA5197" w:rsidRDefault="00E5180F" w:rsidP="00E5180F">
            <w:pPr>
              <w:spacing w:after="240"/>
              <w:ind w:firstLine="357"/>
              <w:contextualSpacing/>
              <w:jc w:val="both"/>
              <w:rPr>
                <w:rFonts w:ascii="Arial" w:hAnsi="Arial" w:cs="Arial"/>
                <w:color w:val="000000"/>
                <w:sz w:val="16"/>
                <w:szCs w:val="16"/>
              </w:rPr>
            </w:pPr>
          </w:p>
        </w:tc>
      </w:tr>
      <w:tr w:rsidR="00E5180F" w:rsidRPr="00DA5197" w14:paraId="133B361E" w14:textId="77777777" w:rsidTr="00445305">
        <w:trPr>
          <w:trHeight w:val="20"/>
          <w:jc w:val="center"/>
        </w:trPr>
        <w:tc>
          <w:tcPr>
            <w:tcW w:w="5000" w:type="pct"/>
            <w:gridSpan w:val="4"/>
            <w:tcBorders>
              <w:top w:val="single" w:sz="4" w:space="0" w:color="auto"/>
              <w:left w:val="nil"/>
              <w:bottom w:val="nil"/>
              <w:right w:val="nil"/>
            </w:tcBorders>
            <w:noWrap/>
          </w:tcPr>
          <w:p w14:paraId="17C904FD" w14:textId="77777777" w:rsidR="00E5180F" w:rsidRPr="00DA5197" w:rsidRDefault="00E5180F" w:rsidP="006E0E66">
            <w:pPr>
              <w:pStyle w:val="ListParagraph"/>
              <w:numPr>
                <w:ilvl w:val="0"/>
                <w:numId w:val="22"/>
              </w:numPr>
              <w:spacing w:before="80" w:after="240"/>
              <w:contextualSpacing/>
              <w:jc w:val="both"/>
              <w:rPr>
                <w:rFonts w:ascii="Arial" w:hAnsi="Arial"/>
                <w:color w:val="000000"/>
                <w:sz w:val="18"/>
                <w:szCs w:val="18"/>
              </w:rPr>
            </w:pPr>
            <w:r w:rsidRPr="00DA5197">
              <w:rPr>
                <w:rFonts w:ascii="Arial" w:hAnsi="Arial"/>
                <w:color w:val="000000"/>
                <w:sz w:val="18"/>
              </w:rPr>
              <w:t>Whenever a cooling temperature is indicated, it must refer to the temperature of the sample environment (not the sample itself).</w:t>
            </w:r>
          </w:p>
          <w:p w14:paraId="15D12312" w14:textId="77777777" w:rsidR="006E0E66" w:rsidRPr="00DA5197" w:rsidRDefault="006E0E66" w:rsidP="006E0E66">
            <w:pPr>
              <w:pStyle w:val="ListParagraph"/>
              <w:spacing w:before="80" w:after="240"/>
              <w:ind w:left="717"/>
              <w:contextualSpacing/>
              <w:jc w:val="both"/>
              <w:rPr>
                <w:rFonts w:ascii="Arial" w:hAnsi="Arial"/>
                <w:color w:val="000000"/>
                <w:sz w:val="18"/>
                <w:szCs w:val="18"/>
              </w:rPr>
            </w:pPr>
          </w:p>
        </w:tc>
      </w:tr>
    </w:tbl>
    <w:p w14:paraId="6197E8CD" w14:textId="77777777" w:rsidR="00E5180F" w:rsidRPr="00DA5197" w:rsidRDefault="00E5180F" w:rsidP="00E5180F">
      <w:pPr>
        <w:spacing w:after="240"/>
        <w:ind w:firstLine="357"/>
        <w:jc w:val="both"/>
        <w:rPr>
          <w:rFonts w:ascii="5485" w:eastAsia="Calibri" w:hAnsi="5485" w:cs="5485"/>
        </w:rPr>
      </w:pPr>
      <w:r w:rsidRPr="00DA5197">
        <w:rPr>
          <w:rFonts w:ascii="5485" w:hAnsi="5485"/>
        </w:rPr>
        <w:t xml:space="preserve">4. The sample for </w:t>
      </w:r>
      <w:r w:rsidRPr="00DA5197">
        <w:rPr>
          <w:rFonts w:ascii="Arial" w:hAnsi="Arial"/>
          <w:i/>
        </w:rPr>
        <w:t>Legionella</w:t>
      </w:r>
      <w:r w:rsidRPr="00DA5197">
        <w:rPr>
          <w:rFonts w:ascii="5485" w:hAnsi="5485"/>
        </w:rPr>
        <w:t xml:space="preserve"> determination shall be conditioned for transport in such a way that, where appropriate, the three levels of containment recommended by the UN are covered and it shall be specified on the external packaging “Diagnostic specimen packaged with instructions 650”. Where applicable, the European Agreement concerning the International Carriage of Dangerous Goods by Road (ADR) or the Dangerous Goods Regulation of the IATA-DGR International Air Transport Association shall apply.</w:t>
      </w:r>
    </w:p>
    <w:p w14:paraId="1BCADA64" w14:textId="77777777" w:rsidR="00E5180F" w:rsidRPr="00DA5197" w:rsidRDefault="00E5180F" w:rsidP="00E5180F">
      <w:pPr>
        <w:spacing w:after="240"/>
        <w:ind w:firstLine="357"/>
        <w:jc w:val="both"/>
        <w:rPr>
          <w:rFonts w:ascii="Arial" w:eastAsia="Calibri" w:hAnsi="Arial" w:cs="Arial"/>
        </w:rPr>
      </w:pPr>
    </w:p>
    <w:p w14:paraId="5028E09B"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B. </w:t>
      </w:r>
      <w:r w:rsidRPr="00DA5197">
        <w:rPr>
          <w:rFonts w:ascii="Arial" w:hAnsi="Arial"/>
          <w:i/>
        </w:rPr>
        <w:t>Chemical and physical-chemical tests</w:t>
      </w:r>
    </w:p>
    <w:p w14:paraId="4B3D6F94"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 In the process of sampling the container must be completely filled and closed so that no air chamber is left above the sample. The composition and volume characteristics of the packaging shall be those specified in Table 5.</w:t>
      </w:r>
    </w:p>
    <w:p w14:paraId="0EEE4F5E" w14:textId="77777777" w:rsidR="00E5180F" w:rsidRPr="00DA5197" w:rsidRDefault="00E5180F" w:rsidP="00E5180F">
      <w:pPr>
        <w:spacing w:after="240"/>
        <w:ind w:left="357" w:firstLine="352"/>
        <w:jc w:val="both"/>
        <w:rPr>
          <w:rFonts w:ascii="Arial" w:eastAsia="Calibri" w:hAnsi="Arial" w:cs="Arial"/>
          <w:color w:val="000000"/>
          <w:sz w:val="22"/>
          <w:szCs w:val="22"/>
        </w:rPr>
      </w:pPr>
      <w:r w:rsidRPr="00DA5197">
        <w:rPr>
          <w:rFonts w:ascii="Arial" w:hAnsi="Arial"/>
          <w:color w:val="000000"/>
          <w:sz w:val="22"/>
        </w:rPr>
        <w:t>Table 5. Characteristics of chemical and physical-chemical testing packages</w:t>
      </w:r>
    </w:p>
    <w:tbl>
      <w:tblPr>
        <w:tblW w:w="3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2910"/>
        <w:gridCol w:w="3222"/>
        <w:gridCol w:w="1562"/>
      </w:tblGrid>
      <w:tr w:rsidR="00E5180F" w:rsidRPr="00DA5197" w14:paraId="3EFE7689" w14:textId="77777777" w:rsidTr="00445305">
        <w:trPr>
          <w:trHeight w:val="283"/>
          <w:tblHeader/>
          <w:jc w:val="center"/>
        </w:trPr>
        <w:tc>
          <w:tcPr>
            <w:tcW w:w="1891" w:type="pct"/>
            <w:shd w:val="clear" w:color="auto" w:fill="D9D9D9"/>
            <w:noWrap/>
            <w:vAlign w:val="center"/>
          </w:tcPr>
          <w:p w14:paraId="67679161"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Parameter</w:t>
            </w:r>
          </w:p>
        </w:tc>
        <w:tc>
          <w:tcPr>
            <w:tcW w:w="2094" w:type="pct"/>
            <w:shd w:val="clear" w:color="auto" w:fill="D9D9D9"/>
            <w:noWrap/>
            <w:vAlign w:val="center"/>
          </w:tcPr>
          <w:p w14:paraId="0B4113FA"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Container</w:t>
            </w:r>
          </w:p>
        </w:tc>
        <w:tc>
          <w:tcPr>
            <w:tcW w:w="1015" w:type="pct"/>
            <w:shd w:val="clear" w:color="auto" w:fill="D9D9D9"/>
            <w:noWrap/>
            <w:vAlign w:val="center"/>
          </w:tcPr>
          <w:p w14:paraId="5AA81A36" w14:textId="77777777" w:rsidR="00E5180F" w:rsidRPr="00DA5197" w:rsidRDefault="00E5180F" w:rsidP="00E5180F">
            <w:pPr>
              <w:ind w:firstLine="357"/>
              <w:contextualSpacing/>
              <w:jc w:val="center"/>
              <w:rPr>
                <w:rFonts w:ascii="Arial" w:hAnsi="Arial"/>
                <w:color w:val="000000"/>
                <w:sz w:val="18"/>
                <w:szCs w:val="18"/>
              </w:rPr>
            </w:pPr>
            <w:r w:rsidRPr="00DA5197">
              <w:rPr>
                <w:rFonts w:ascii="Arial" w:hAnsi="Arial"/>
                <w:color w:val="000000"/>
                <w:sz w:val="18"/>
              </w:rPr>
              <w:t>Volume (*)</w:t>
            </w:r>
          </w:p>
          <w:p w14:paraId="7E0272E3" w14:textId="77777777" w:rsidR="00E5180F" w:rsidRPr="00DA5197" w:rsidRDefault="00E5180F" w:rsidP="00E5180F">
            <w:pPr>
              <w:ind w:firstLine="357"/>
              <w:contextualSpacing/>
              <w:jc w:val="center"/>
              <w:rPr>
                <w:rFonts w:ascii="Arial" w:hAnsi="Arial" w:cs="Arial"/>
                <w:color w:val="000000"/>
                <w:sz w:val="18"/>
                <w:szCs w:val="18"/>
              </w:rPr>
            </w:pPr>
            <w:r w:rsidRPr="00DA5197">
              <w:rPr>
                <w:rFonts w:ascii="Arial" w:hAnsi="Arial"/>
                <w:color w:val="000000"/>
                <w:sz w:val="18"/>
              </w:rPr>
              <w:t>(ml)</w:t>
            </w:r>
          </w:p>
        </w:tc>
      </w:tr>
      <w:tr w:rsidR="00E5180F" w:rsidRPr="00DA5197" w14:paraId="576BCB0C" w14:textId="77777777" w:rsidTr="00445305">
        <w:trPr>
          <w:trHeight w:val="283"/>
          <w:jc w:val="center"/>
        </w:trPr>
        <w:tc>
          <w:tcPr>
            <w:tcW w:w="1891" w:type="pct"/>
            <w:noWrap/>
            <w:vAlign w:val="center"/>
          </w:tcPr>
          <w:p w14:paraId="43163A37"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pH</w:t>
            </w:r>
          </w:p>
        </w:tc>
        <w:tc>
          <w:tcPr>
            <w:tcW w:w="2094" w:type="pct"/>
            <w:noWrap/>
            <w:vAlign w:val="center"/>
          </w:tcPr>
          <w:p w14:paraId="46C41EA8"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noWrap/>
            <w:vAlign w:val="center"/>
          </w:tcPr>
          <w:p w14:paraId="6CD8E23A"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65FBE6BD" w14:textId="77777777" w:rsidTr="00445305">
        <w:trPr>
          <w:trHeight w:val="283"/>
          <w:jc w:val="center"/>
        </w:trPr>
        <w:tc>
          <w:tcPr>
            <w:tcW w:w="1891" w:type="pct"/>
            <w:noWrap/>
            <w:vAlign w:val="center"/>
          </w:tcPr>
          <w:p w14:paraId="5D596E7D"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Conductivity</w:t>
            </w:r>
          </w:p>
        </w:tc>
        <w:tc>
          <w:tcPr>
            <w:tcW w:w="2094" w:type="pct"/>
            <w:noWrap/>
            <w:vAlign w:val="center"/>
          </w:tcPr>
          <w:p w14:paraId="4AF0972A"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Polymeric/Borosilicate glass</w:t>
            </w:r>
          </w:p>
        </w:tc>
        <w:tc>
          <w:tcPr>
            <w:tcW w:w="1015" w:type="pct"/>
            <w:noWrap/>
            <w:vAlign w:val="center"/>
          </w:tcPr>
          <w:p w14:paraId="0AE3F35D"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3897FA0E" w14:textId="77777777" w:rsidTr="00445305">
        <w:trPr>
          <w:trHeight w:val="283"/>
          <w:jc w:val="center"/>
        </w:trPr>
        <w:tc>
          <w:tcPr>
            <w:tcW w:w="1891" w:type="pct"/>
            <w:noWrap/>
            <w:vAlign w:val="center"/>
          </w:tcPr>
          <w:p w14:paraId="0BCFC418"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Turbidity</w:t>
            </w:r>
          </w:p>
        </w:tc>
        <w:tc>
          <w:tcPr>
            <w:tcW w:w="2094" w:type="pct"/>
            <w:noWrap/>
            <w:vAlign w:val="center"/>
          </w:tcPr>
          <w:p w14:paraId="3CA2819E"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noWrap/>
            <w:vAlign w:val="center"/>
          </w:tcPr>
          <w:p w14:paraId="41536D61"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345E7010" w14:textId="77777777" w:rsidTr="00445305">
        <w:trPr>
          <w:trHeight w:val="283"/>
          <w:jc w:val="center"/>
        </w:trPr>
        <w:tc>
          <w:tcPr>
            <w:tcW w:w="1891" w:type="pct"/>
            <w:noWrap/>
            <w:vAlign w:val="center"/>
          </w:tcPr>
          <w:p w14:paraId="3960C06E"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 xml:space="preserve">Total iron </w:t>
            </w:r>
          </w:p>
        </w:tc>
        <w:tc>
          <w:tcPr>
            <w:tcW w:w="2094" w:type="pct"/>
            <w:noWrap/>
            <w:vAlign w:val="center"/>
          </w:tcPr>
          <w:p w14:paraId="4FC31187"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Polymeric/Borosilicate glass</w:t>
            </w:r>
          </w:p>
        </w:tc>
        <w:tc>
          <w:tcPr>
            <w:tcW w:w="1015" w:type="pct"/>
            <w:noWrap/>
            <w:vAlign w:val="center"/>
          </w:tcPr>
          <w:p w14:paraId="09845285"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3F78F076" w14:textId="77777777" w:rsidTr="00445305">
        <w:trPr>
          <w:trHeight w:val="283"/>
          <w:jc w:val="center"/>
        </w:trPr>
        <w:tc>
          <w:tcPr>
            <w:tcW w:w="1891" w:type="pct"/>
            <w:noWrap/>
            <w:vAlign w:val="center"/>
          </w:tcPr>
          <w:p w14:paraId="25FDF50C"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Calcium, Hardness,</w:t>
            </w:r>
          </w:p>
        </w:tc>
        <w:tc>
          <w:tcPr>
            <w:tcW w:w="2094" w:type="pct"/>
            <w:noWrap/>
            <w:vAlign w:val="center"/>
          </w:tcPr>
          <w:p w14:paraId="1AAEA208"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noWrap/>
            <w:vAlign w:val="center"/>
          </w:tcPr>
          <w:p w14:paraId="388ACA20"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03A20193" w14:textId="77777777" w:rsidTr="00445305">
        <w:trPr>
          <w:trHeight w:val="283"/>
          <w:jc w:val="center"/>
        </w:trPr>
        <w:tc>
          <w:tcPr>
            <w:tcW w:w="1891" w:type="pct"/>
            <w:noWrap/>
            <w:vAlign w:val="center"/>
          </w:tcPr>
          <w:p w14:paraId="1DADB99C"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Chlorides</w:t>
            </w:r>
          </w:p>
        </w:tc>
        <w:tc>
          <w:tcPr>
            <w:tcW w:w="2094" w:type="pct"/>
            <w:noWrap/>
            <w:vAlign w:val="center"/>
          </w:tcPr>
          <w:p w14:paraId="2CB647E0"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noWrap/>
            <w:vAlign w:val="center"/>
          </w:tcPr>
          <w:p w14:paraId="67F02AAC"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41720A13" w14:textId="77777777" w:rsidTr="00445305">
        <w:trPr>
          <w:trHeight w:val="283"/>
          <w:jc w:val="center"/>
        </w:trPr>
        <w:tc>
          <w:tcPr>
            <w:tcW w:w="1891" w:type="pct"/>
            <w:noWrap/>
            <w:vAlign w:val="center"/>
          </w:tcPr>
          <w:p w14:paraId="792305E4"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 xml:space="preserve">Alkalinity </w:t>
            </w:r>
          </w:p>
        </w:tc>
        <w:tc>
          <w:tcPr>
            <w:tcW w:w="2094" w:type="pct"/>
            <w:noWrap/>
            <w:vAlign w:val="center"/>
          </w:tcPr>
          <w:p w14:paraId="4FA60373"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noWrap/>
            <w:vAlign w:val="center"/>
          </w:tcPr>
          <w:p w14:paraId="2EDF23ED"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49C9FA21" w14:textId="77777777" w:rsidTr="00445305">
        <w:trPr>
          <w:trHeight w:val="283"/>
          <w:jc w:val="center"/>
        </w:trPr>
        <w:tc>
          <w:tcPr>
            <w:tcW w:w="1891" w:type="pct"/>
            <w:noWrap/>
            <w:vAlign w:val="center"/>
          </w:tcPr>
          <w:p w14:paraId="4EF93F9C"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Strong acid salts</w:t>
            </w:r>
          </w:p>
        </w:tc>
        <w:tc>
          <w:tcPr>
            <w:tcW w:w="2094" w:type="pct"/>
            <w:noWrap/>
            <w:vAlign w:val="center"/>
          </w:tcPr>
          <w:p w14:paraId="4B0A332A"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noWrap/>
            <w:vAlign w:val="center"/>
          </w:tcPr>
          <w:p w14:paraId="6159B6E3"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634646AD" w14:textId="77777777" w:rsidTr="00445305">
        <w:trPr>
          <w:trHeight w:val="283"/>
          <w:jc w:val="center"/>
        </w:trPr>
        <w:tc>
          <w:tcPr>
            <w:tcW w:w="1891" w:type="pct"/>
            <w:noWrap/>
            <w:vAlign w:val="center"/>
          </w:tcPr>
          <w:p w14:paraId="648DB1C2"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Sulphates</w:t>
            </w:r>
          </w:p>
        </w:tc>
        <w:tc>
          <w:tcPr>
            <w:tcW w:w="2094" w:type="pct"/>
            <w:noWrap/>
            <w:vAlign w:val="center"/>
          </w:tcPr>
          <w:p w14:paraId="2AE93D4A"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noWrap/>
            <w:vAlign w:val="center"/>
          </w:tcPr>
          <w:p w14:paraId="50E1033E"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100</w:t>
            </w:r>
          </w:p>
        </w:tc>
      </w:tr>
      <w:tr w:rsidR="00E5180F" w:rsidRPr="00DA5197" w14:paraId="298C3958" w14:textId="77777777" w:rsidTr="00445305">
        <w:trPr>
          <w:trHeight w:val="283"/>
          <w:jc w:val="center"/>
        </w:trPr>
        <w:tc>
          <w:tcPr>
            <w:tcW w:w="1891" w:type="pct"/>
            <w:tcBorders>
              <w:bottom w:val="single" w:sz="4" w:space="0" w:color="auto"/>
            </w:tcBorders>
            <w:noWrap/>
            <w:vAlign w:val="center"/>
          </w:tcPr>
          <w:p w14:paraId="1A123CEE" w14:textId="77777777" w:rsidR="00E5180F" w:rsidRPr="00DA5197" w:rsidRDefault="00E5180F" w:rsidP="00E5180F">
            <w:pPr>
              <w:ind w:firstLine="357"/>
              <w:contextualSpacing/>
              <w:jc w:val="both"/>
              <w:rPr>
                <w:rFonts w:ascii="Arial" w:hAnsi="Arial" w:cs="Arial"/>
                <w:color w:val="000000"/>
                <w:sz w:val="18"/>
                <w:szCs w:val="18"/>
              </w:rPr>
            </w:pPr>
            <w:r w:rsidRPr="00DA5197">
              <w:rPr>
                <w:rFonts w:ascii="Arial" w:hAnsi="Arial"/>
                <w:color w:val="000000"/>
                <w:sz w:val="18"/>
              </w:rPr>
              <w:t>Solids in Suspension</w:t>
            </w:r>
          </w:p>
        </w:tc>
        <w:tc>
          <w:tcPr>
            <w:tcW w:w="2094" w:type="pct"/>
            <w:tcBorders>
              <w:bottom w:val="single" w:sz="4" w:space="0" w:color="auto"/>
            </w:tcBorders>
            <w:noWrap/>
            <w:vAlign w:val="center"/>
          </w:tcPr>
          <w:p w14:paraId="48B84762" w14:textId="77777777" w:rsidR="00E5180F" w:rsidRPr="00DA5197" w:rsidRDefault="00E5180F" w:rsidP="00E5180F">
            <w:pPr>
              <w:ind w:firstLine="357"/>
              <w:contextualSpacing/>
              <w:jc w:val="both"/>
              <w:rPr>
                <w:rFonts w:ascii="Arial" w:hAnsi="Arial" w:cs="Arial"/>
                <w:color w:val="000000"/>
                <w:sz w:val="16"/>
                <w:szCs w:val="16"/>
              </w:rPr>
            </w:pPr>
            <w:r w:rsidRPr="00DA5197">
              <w:rPr>
                <w:rFonts w:ascii="Arial" w:hAnsi="Arial"/>
                <w:color w:val="000000"/>
                <w:sz w:val="16"/>
              </w:rPr>
              <w:t>Polymeric/Glass</w:t>
            </w:r>
          </w:p>
        </w:tc>
        <w:tc>
          <w:tcPr>
            <w:tcW w:w="1015" w:type="pct"/>
            <w:tcBorders>
              <w:bottom w:val="single" w:sz="4" w:space="0" w:color="auto"/>
            </w:tcBorders>
            <w:noWrap/>
            <w:vAlign w:val="center"/>
          </w:tcPr>
          <w:p w14:paraId="60975B08" w14:textId="77777777" w:rsidR="00E5180F" w:rsidRPr="00DA5197" w:rsidRDefault="00E5180F" w:rsidP="00E5180F">
            <w:pPr>
              <w:contextualSpacing/>
              <w:jc w:val="center"/>
              <w:rPr>
                <w:rFonts w:ascii="Arial" w:hAnsi="Arial" w:cs="Arial"/>
                <w:color w:val="000000"/>
                <w:sz w:val="16"/>
                <w:szCs w:val="16"/>
              </w:rPr>
            </w:pPr>
            <w:r w:rsidRPr="00DA5197">
              <w:rPr>
                <w:rFonts w:ascii="Arial" w:hAnsi="Arial"/>
                <w:color w:val="000000"/>
                <w:sz w:val="16"/>
              </w:rPr>
              <w:t>500</w:t>
            </w:r>
          </w:p>
        </w:tc>
      </w:tr>
      <w:tr w:rsidR="00E5180F" w:rsidRPr="00DA5197" w14:paraId="7A78BBA6" w14:textId="77777777" w:rsidTr="00445305">
        <w:trPr>
          <w:trHeight w:val="283"/>
          <w:jc w:val="center"/>
        </w:trPr>
        <w:tc>
          <w:tcPr>
            <w:tcW w:w="5000" w:type="pct"/>
            <w:gridSpan w:val="3"/>
            <w:tcBorders>
              <w:left w:val="nil"/>
              <w:bottom w:val="nil"/>
              <w:right w:val="nil"/>
            </w:tcBorders>
            <w:noWrap/>
            <w:vAlign w:val="center"/>
          </w:tcPr>
          <w:p w14:paraId="0380ACFB" w14:textId="77777777" w:rsidR="00E5180F" w:rsidRPr="00DA5197" w:rsidRDefault="00E5180F" w:rsidP="00E5180F">
            <w:pPr>
              <w:spacing w:before="80" w:after="80"/>
              <w:ind w:firstLine="357"/>
              <w:contextualSpacing/>
              <w:jc w:val="both"/>
              <w:rPr>
                <w:rFonts w:ascii="Arial" w:hAnsi="Arial"/>
                <w:color w:val="000000"/>
                <w:sz w:val="18"/>
                <w:szCs w:val="18"/>
              </w:rPr>
            </w:pPr>
            <w:r w:rsidRPr="00DA5197">
              <w:rPr>
                <w:rFonts w:ascii="Arial" w:hAnsi="Arial"/>
                <w:color w:val="000000"/>
                <w:sz w:val="18"/>
              </w:rPr>
              <w:t>(*) Depending on the technique envisaged for performing the analysis, it may be a lower volume. If analysing several physical-chemical parameters, they can be taken with a single 100 ml or 1 000 ml container depending on the intended test technique.</w:t>
            </w:r>
          </w:p>
        </w:tc>
      </w:tr>
    </w:tbl>
    <w:p w14:paraId="04C3BE6D"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n-US"/>
        </w:rPr>
      </w:pPr>
    </w:p>
    <w:p w14:paraId="646D1D75"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n-US"/>
        </w:rPr>
      </w:pPr>
    </w:p>
    <w:p w14:paraId="491004BE" w14:textId="77777777" w:rsidR="00E5180F" w:rsidRPr="00DA5197" w:rsidRDefault="00E5180F" w:rsidP="00E5180F">
      <w:pPr>
        <w:spacing w:after="240"/>
        <w:ind w:firstLine="357"/>
        <w:jc w:val="both"/>
        <w:rPr>
          <w:rFonts w:ascii="Arial" w:eastAsia="Calibri" w:hAnsi="Arial" w:cs="Arial"/>
          <w:lang w:eastAsia="en-US"/>
        </w:rPr>
      </w:pPr>
    </w:p>
    <w:p w14:paraId="0692D4CE" w14:textId="77777777" w:rsidR="00E5180F" w:rsidRPr="00DA5197" w:rsidRDefault="00E5180F" w:rsidP="00E5180F">
      <w:pPr>
        <w:spacing w:after="240"/>
        <w:ind w:firstLine="357"/>
        <w:jc w:val="center"/>
        <w:rPr>
          <w:rFonts w:ascii="Arial" w:eastAsia="Calibri" w:hAnsi="Arial" w:cs="Arial"/>
          <w:i/>
          <w:szCs w:val="19"/>
        </w:rPr>
      </w:pPr>
      <w:r w:rsidRPr="00DA5197">
        <w:rPr>
          <w:rFonts w:ascii="Arial" w:hAnsi="Arial"/>
        </w:rPr>
        <w:t xml:space="preserve">Part C. </w:t>
      </w:r>
      <w:r w:rsidRPr="00DA5197">
        <w:rPr>
          <w:rFonts w:ascii="Arial" w:hAnsi="Arial"/>
          <w:i/>
        </w:rPr>
        <w:t>Reagents and Materials for Sample Taking</w:t>
      </w:r>
    </w:p>
    <w:p w14:paraId="49FA85E7"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In addition to the specific containers according to the sampling to be carried out, the following must be provided:</w:t>
      </w:r>
    </w:p>
    <w:p w14:paraId="2AEFC90F"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 xml:space="preserve">1. Thermometer for measuring </w:t>
      </w:r>
      <w:r w:rsidRPr="00DA5197">
        <w:rPr>
          <w:rFonts w:ascii="Arial" w:hAnsi="Arial"/>
          <w:i/>
          <w:color w:val="000000"/>
        </w:rPr>
        <w:t>in situ</w:t>
      </w:r>
      <w:r w:rsidRPr="00DA5197">
        <w:rPr>
          <w:rFonts w:ascii="Arial" w:hAnsi="Arial"/>
          <w:color w:val="000000"/>
        </w:rPr>
        <w:t xml:space="preserve"> temperature measurement.</w:t>
      </w:r>
    </w:p>
    <w:p w14:paraId="4C010BA1" w14:textId="77777777" w:rsidR="00E5180F" w:rsidRPr="00DA5197" w:rsidRDefault="00E5180F" w:rsidP="00E5180F">
      <w:pPr>
        <w:shd w:val="clear" w:color="auto" w:fill="FFFFFF"/>
        <w:spacing w:after="240"/>
        <w:ind w:firstLine="357"/>
        <w:jc w:val="both"/>
        <w:rPr>
          <w:rFonts w:ascii="Arial" w:eastAsia="Calibri" w:hAnsi="Arial" w:cs="Arial"/>
          <w:color w:val="000000"/>
        </w:rPr>
      </w:pPr>
      <w:r w:rsidRPr="00DA5197">
        <w:rPr>
          <w:rFonts w:ascii="Arial" w:hAnsi="Arial"/>
          <w:color w:val="000000"/>
        </w:rPr>
        <w:t xml:space="preserve">2. Biocidal product meter </w:t>
      </w:r>
      <w:r w:rsidRPr="00DA5197">
        <w:rPr>
          <w:rFonts w:ascii="Arial" w:hAnsi="Arial"/>
          <w:i/>
          <w:color w:val="000000"/>
        </w:rPr>
        <w:t>in situ</w:t>
      </w:r>
      <w:r w:rsidRPr="00DA5197">
        <w:rPr>
          <w:rFonts w:ascii="Arial" w:hAnsi="Arial"/>
          <w:color w:val="000000"/>
        </w:rPr>
        <w:t>, with the kit set out in the authorisation, if applicable.</w:t>
      </w:r>
    </w:p>
    <w:p w14:paraId="5F280EC1" w14:textId="77777777" w:rsidR="00E5180F" w:rsidRPr="00DA5197" w:rsidRDefault="00E5180F" w:rsidP="00E5180F">
      <w:pPr>
        <w:shd w:val="clear" w:color="auto" w:fill="FFFFFF"/>
        <w:spacing w:after="240"/>
        <w:ind w:firstLine="357"/>
        <w:jc w:val="both"/>
        <w:rPr>
          <w:rFonts w:ascii="Arial" w:eastAsia="Calibri" w:hAnsi="Arial" w:cs="Arial"/>
          <w:color w:val="000000"/>
        </w:rPr>
      </w:pPr>
      <w:r w:rsidRPr="00DA5197">
        <w:rPr>
          <w:rFonts w:ascii="Arial" w:hAnsi="Arial"/>
          <w:color w:val="000000"/>
        </w:rPr>
        <w:t>3. Specific neutraliser of the biocidal product, subject to authorisation, where applicable.</w:t>
      </w:r>
    </w:p>
    <w:p w14:paraId="1ECAF834"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4. Portable refrigerator(s) with refrigeration or freezer blocks.</w:t>
      </w:r>
    </w:p>
    <w:p w14:paraId="6BA0A08E"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5. Possible tools for handling at certain sampling points (screwdrivers, Allen keys, wrench, pliers, etc.).</w:t>
      </w:r>
    </w:p>
    <w:p w14:paraId="0C3C543C"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6. Disposable gloves.</w:t>
      </w:r>
    </w:p>
    <w:p w14:paraId="017843F6" w14:textId="77777777" w:rsidR="00E5180F" w:rsidRPr="00DA5197" w:rsidRDefault="00E5180F" w:rsidP="00E5180F">
      <w:pPr>
        <w:spacing w:after="240"/>
        <w:ind w:firstLine="357"/>
        <w:jc w:val="both"/>
        <w:rPr>
          <w:rFonts w:ascii="Arial" w:eastAsia="Calibri" w:hAnsi="Arial" w:cs="Arial"/>
          <w:i/>
          <w:color w:val="000000"/>
        </w:rPr>
      </w:pPr>
      <w:r w:rsidRPr="00DA5197">
        <w:rPr>
          <w:rFonts w:ascii="Arial" w:hAnsi="Arial"/>
          <w:color w:val="000000"/>
        </w:rPr>
        <w:t xml:space="preserve">7. Sterile swabs </w:t>
      </w:r>
      <w:r w:rsidRPr="00DA5197">
        <w:rPr>
          <w:rFonts w:ascii="Arial" w:hAnsi="Arial"/>
        </w:rPr>
        <w:t xml:space="preserve">and sterile anti-leak closure transport tubes with the appropriate diluent (solution according to Annex C of UNE-EN </w:t>
      </w:r>
      <w:r w:rsidRPr="00DA5197">
        <w:rPr>
          <w:rFonts w:ascii="Arial" w:hAnsi="Arial"/>
          <w:shd w:val="clear" w:color="auto" w:fill="FFFFFF"/>
        </w:rPr>
        <w:t xml:space="preserve">ISO 11731:2017 Water quality. </w:t>
      </w:r>
      <w:r w:rsidRPr="00DA5197">
        <w:rPr>
          <w:rFonts w:ascii="Arial" w:hAnsi="Arial"/>
          <w:i/>
          <w:shd w:val="clear" w:color="auto" w:fill="FFFFFF"/>
        </w:rPr>
        <w:t xml:space="preserve">Legionella </w:t>
      </w:r>
      <w:r w:rsidRPr="00DA5197">
        <w:rPr>
          <w:rFonts w:ascii="Arial" w:hAnsi="Arial"/>
          <w:shd w:val="clear" w:color="auto" w:fill="FFFFFF"/>
        </w:rPr>
        <w:t>count)</w:t>
      </w:r>
      <w:r w:rsidRPr="00DA5197">
        <w:rPr>
          <w:rFonts w:ascii="Arial" w:hAnsi="Arial"/>
        </w:rPr>
        <w:t xml:space="preserve">. If using sterile water, check that it has no effect on the recovery of </w:t>
      </w:r>
      <w:r w:rsidRPr="00DA5197">
        <w:rPr>
          <w:rFonts w:ascii="Arial" w:hAnsi="Arial"/>
          <w:i/>
        </w:rPr>
        <w:t>Legionella</w:t>
      </w:r>
      <w:r w:rsidRPr="00DA5197">
        <w:rPr>
          <w:rFonts w:ascii="Arial" w:hAnsi="Arial"/>
          <w:color w:val="000000"/>
        </w:rPr>
        <w:t>.</w:t>
      </w:r>
    </w:p>
    <w:p w14:paraId="7DD3F6C0"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8. Alcohol or disinfectant wipes.</w:t>
      </w:r>
    </w:p>
    <w:p w14:paraId="47AE2168"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9. Portable lighter or torch for flaming if applicable.</w:t>
      </w:r>
    </w:p>
    <w:p w14:paraId="7E446952"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10. Waterproof markers, pens and labels.</w:t>
      </w:r>
    </w:p>
    <w:p w14:paraId="21896720" w14:textId="77777777" w:rsidR="00E5180F" w:rsidRPr="00DA5197" w:rsidRDefault="00E5180F" w:rsidP="00E5180F">
      <w:pPr>
        <w:autoSpaceDE w:val="0"/>
        <w:autoSpaceDN w:val="0"/>
        <w:adjustRightInd w:val="0"/>
        <w:spacing w:after="240"/>
        <w:ind w:firstLine="357"/>
        <w:rPr>
          <w:rFonts w:ascii="Arial" w:eastAsia="Calibri" w:hAnsi="Arial" w:cs="Arial"/>
          <w:color w:val="000000"/>
        </w:rPr>
      </w:pPr>
      <w:r w:rsidRPr="00DA5197">
        <w:rPr>
          <w:rFonts w:ascii="Arial" w:hAnsi="Arial"/>
        </w:rPr>
        <w:t>11. Suitable packaging to prevent rupture and spillage in transport.</w:t>
      </w:r>
    </w:p>
    <w:p w14:paraId="2F4605AD"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12. Sample recording (manual or electronic).</w:t>
      </w:r>
    </w:p>
    <w:p w14:paraId="2C548987"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13. If necessary, for the purpose of consultation, the sampling programme and the sampling procedure.</w:t>
      </w:r>
    </w:p>
    <w:p w14:paraId="422CC50D"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The reading-measurement equipment used (thermometer, pH meter, turbidometer, etc.) must be within the calibration period.</w:t>
      </w:r>
    </w:p>
    <w:p w14:paraId="4A9068BA" w14:textId="77777777" w:rsidR="00E5180F" w:rsidRPr="00DA5197" w:rsidRDefault="00E5180F" w:rsidP="00E5180F">
      <w:pPr>
        <w:spacing w:after="240"/>
        <w:ind w:firstLine="357"/>
        <w:jc w:val="both"/>
        <w:rPr>
          <w:rFonts w:ascii="Arial" w:eastAsia="Calibri" w:hAnsi="Arial" w:cs="Arial"/>
          <w:color w:val="000000"/>
          <w:lang w:eastAsia="en-US"/>
        </w:rPr>
      </w:pPr>
    </w:p>
    <w:p w14:paraId="210E7BB8" w14:textId="77777777" w:rsidR="00E5180F" w:rsidRPr="00DA5197" w:rsidRDefault="00E5180F" w:rsidP="00E5180F">
      <w:pPr>
        <w:spacing w:after="240"/>
        <w:ind w:firstLine="357"/>
        <w:jc w:val="center"/>
        <w:rPr>
          <w:rFonts w:ascii="Arial" w:eastAsia="Calibri" w:hAnsi="Arial" w:cs="Arial"/>
          <w:szCs w:val="19"/>
        </w:rPr>
      </w:pPr>
      <w:r w:rsidRPr="00DA5197">
        <w:rPr>
          <w:rFonts w:ascii="Arial" w:hAnsi="Arial"/>
        </w:rPr>
        <w:t xml:space="preserve">Part D. </w:t>
      </w:r>
      <w:r w:rsidRPr="00DA5197">
        <w:rPr>
          <w:rFonts w:ascii="Arial" w:hAnsi="Arial"/>
          <w:i/>
        </w:rPr>
        <w:t>Best hygiene practices in sampling</w:t>
      </w:r>
    </w:p>
    <w:p w14:paraId="43ACF4A5" w14:textId="77777777" w:rsidR="00E5180F" w:rsidRPr="00DA5197" w:rsidRDefault="00E5180F" w:rsidP="00E5180F">
      <w:pPr>
        <w:spacing w:after="240"/>
        <w:ind w:firstLine="357"/>
        <w:jc w:val="both"/>
        <w:rPr>
          <w:rFonts w:ascii="Arial" w:eastAsia="Calibri" w:hAnsi="Arial" w:cs="Arial"/>
          <w:color w:val="000000"/>
        </w:rPr>
      </w:pPr>
      <w:r w:rsidRPr="00DA5197">
        <w:rPr>
          <w:rFonts w:ascii="Arial" w:hAnsi="Arial"/>
          <w:color w:val="000000"/>
        </w:rPr>
        <w:t>A number of precautions should be taken into account to minimise contamination</w:t>
      </w:r>
      <w:r w:rsidRPr="00DA5197">
        <w:rPr>
          <w:rFonts w:ascii="Arial" w:hAnsi="Arial"/>
        </w:rPr>
        <w:t xml:space="preserve"> </w:t>
      </w:r>
      <w:r w:rsidRPr="00DA5197">
        <w:rPr>
          <w:rFonts w:ascii="Arial" w:hAnsi="Arial"/>
          <w:color w:val="000000"/>
        </w:rPr>
        <w:t>and in particular when sampling for microbiological analysis:</w:t>
      </w:r>
    </w:p>
    <w:p w14:paraId="5D323DA0" w14:textId="77777777" w:rsidR="00E5180F" w:rsidRPr="00DA5197" w:rsidRDefault="00E5180F" w:rsidP="008447C3">
      <w:pPr>
        <w:tabs>
          <w:tab w:val="left" w:pos="0"/>
          <w:tab w:val="left" w:pos="864"/>
          <w:tab w:val="left" w:pos="1296"/>
          <w:tab w:val="left" w:pos="2160"/>
        </w:tabs>
        <w:spacing w:line="320" w:lineRule="exact"/>
        <w:ind w:right="-8"/>
        <w:rPr>
          <w:rFonts w:ascii="Arial" w:hAnsi="Arial" w:cs="Arial"/>
          <w:lang w:val="en-US"/>
        </w:rPr>
      </w:pPr>
    </w:p>
    <w:p w14:paraId="6B72FB3D" w14:textId="77777777" w:rsidR="00445305" w:rsidRPr="00DA5197" w:rsidRDefault="009F5533" w:rsidP="00445305">
      <w:pPr>
        <w:spacing w:after="240"/>
        <w:ind w:firstLine="357"/>
        <w:jc w:val="both"/>
        <w:rPr>
          <w:rFonts w:ascii="Arial" w:eastAsia="Calibri" w:hAnsi="Arial" w:cs="Arial"/>
          <w:color w:val="000000"/>
        </w:rPr>
      </w:pPr>
      <w:r w:rsidRPr="00DA5197">
        <w:rPr>
          <w:rFonts w:ascii="Arial" w:hAnsi="Arial"/>
          <w:color w:val="000000"/>
        </w:rPr>
        <w:t>1. Wash your hands or wear disposable gloves.</w:t>
      </w:r>
    </w:p>
    <w:p w14:paraId="351D4461"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2. Never smoke, eat, or drink while taking samples.</w:t>
      </w:r>
    </w:p>
    <w:p w14:paraId="3ED50266"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lastRenderedPageBreak/>
        <w:t>3. If applicable, clean the sampling point. If sampling for microbiological tests, in addition to cleaning it, the sampling point should always be disinfected (e.g. with alcohol-soaked cotton, disinfectant wipe, flamed, etc.) immediately upon sampling.</w:t>
      </w:r>
    </w:p>
    <w:p w14:paraId="0CC9CFA3" w14:textId="1BD23241"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4. No object or instrument (thermometer, pH meter,</w:t>
      </w:r>
      <w:r w:rsidR="00DA5197" w:rsidRPr="00DA5197">
        <w:rPr>
          <w:rFonts w:ascii="Arial" w:hAnsi="Arial"/>
          <w:color w:val="000000"/>
        </w:rPr>
        <w:t xml:space="preserve"> </w:t>
      </w:r>
      <w:r w:rsidRPr="00DA5197">
        <w:rPr>
          <w:rFonts w:ascii="Arial" w:hAnsi="Arial"/>
          <w:color w:val="000000"/>
        </w:rPr>
        <w:t xml:space="preserve">etc.) must be inserted into the container containing the sample for microbiological analysis. Possible analyses </w:t>
      </w:r>
      <w:r w:rsidRPr="00DA5197">
        <w:rPr>
          <w:rFonts w:ascii="Arial" w:hAnsi="Arial"/>
          <w:i/>
          <w:color w:val="000000"/>
        </w:rPr>
        <w:t>in situ</w:t>
      </w:r>
      <w:r w:rsidRPr="00DA5197">
        <w:rPr>
          <w:rFonts w:ascii="Arial" w:hAnsi="Arial"/>
          <w:color w:val="000000"/>
        </w:rPr>
        <w:t xml:space="preserve"> should be performed on a sub-sample in a separate container.</w:t>
      </w:r>
    </w:p>
    <w:p w14:paraId="352F45C1"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5. Coolers or refrigerators in which samples are transported should be kept clean so that they do not deposit dirt or microbial flora in the containers. Those used for microbiological analysis samples should be used exclusively for this type of sample.</w:t>
      </w:r>
    </w:p>
    <w:p w14:paraId="7193D706" w14:textId="77777777" w:rsidR="00445305" w:rsidRPr="00DA5197" w:rsidRDefault="00445305" w:rsidP="00445305">
      <w:pPr>
        <w:spacing w:after="240"/>
        <w:ind w:firstLine="357"/>
        <w:jc w:val="both"/>
        <w:rPr>
          <w:rFonts w:ascii="Arial" w:eastAsia="Calibri" w:hAnsi="Arial" w:cs="Arial"/>
          <w:color w:val="000000"/>
          <w:lang w:eastAsia="en-US"/>
        </w:rPr>
      </w:pPr>
    </w:p>
    <w:p w14:paraId="4FAD002F"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 xml:space="preserve">Part E. </w:t>
      </w:r>
      <w:r w:rsidRPr="00DA5197">
        <w:rPr>
          <w:rFonts w:ascii="Arial" w:hAnsi="Arial"/>
          <w:i/>
        </w:rPr>
        <w:t>Sampling Procedure</w:t>
      </w:r>
    </w:p>
    <w:p w14:paraId="3AECE06B"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The order of sampling when the </w:t>
      </w:r>
      <w:r w:rsidRPr="00DA5197">
        <w:rPr>
          <w:rFonts w:ascii="Arial" w:hAnsi="Arial"/>
          <w:i/>
          <w:color w:val="000000"/>
        </w:rPr>
        <w:t>Legionella spp</w:t>
      </w:r>
      <w:r w:rsidRPr="00DA5197">
        <w:rPr>
          <w:rFonts w:ascii="Arial" w:hAnsi="Arial"/>
          <w:color w:val="000000"/>
        </w:rPr>
        <w:t xml:space="preserve"> test is to be performed and, in addition, other possible microbiological or physical-chemical tests at the same sampling point is as follows:</w:t>
      </w:r>
    </w:p>
    <w:p w14:paraId="2C6A3E71"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 xml:space="preserve">1. </w:t>
      </w:r>
      <w:r w:rsidRPr="00DA5197">
        <w:rPr>
          <w:rFonts w:ascii="Arial" w:hAnsi="Arial"/>
        </w:rPr>
        <w:t>Take the microbiological sample in a single container (with neutraliser) with sufficient capacity for the tests to be carried out and to ensure an air chamber or, where applicable, as many containers as tests to be carried out.</w:t>
      </w:r>
    </w:p>
    <w:p w14:paraId="02EA392A"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 xml:space="preserve">2. </w:t>
      </w:r>
      <w:r w:rsidRPr="00DA5197">
        <w:rPr>
          <w:rFonts w:ascii="Arial" w:hAnsi="Arial"/>
        </w:rPr>
        <w:t>Take the sample of biolayer by scraping with a swab, if applicable</w:t>
      </w:r>
      <w:r w:rsidRPr="00DA5197">
        <w:rPr>
          <w:rFonts w:ascii="Arial" w:hAnsi="Arial"/>
          <w:color w:val="000000"/>
        </w:rPr>
        <w:t>.</w:t>
      </w:r>
    </w:p>
    <w:p w14:paraId="6E9FB800"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3. Take the sample and filling </w:t>
      </w:r>
      <w:r w:rsidRPr="00DA5197">
        <w:rPr>
          <w:rFonts w:ascii="Arial" w:hAnsi="Arial"/>
        </w:rPr>
        <w:t>the package(s) (without neutralising) intended for physical-chemical testing</w:t>
      </w:r>
      <w:r w:rsidRPr="00DA5197">
        <w:rPr>
          <w:rFonts w:ascii="Arial" w:hAnsi="Arial"/>
          <w:color w:val="000000"/>
        </w:rPr>
        <w:t>.</w:t>
      </w:r>
    </w:p>
    <w:p w14:paraId="0062DD9B"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In addition, the sampling procedure depending on the type of installation shall be:</w:t>
      </w:r>
    </w:p>
    <w:p w14:paraId="6BDC2240"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Part E.1.</w:t>
      </w:r>
      <w:r w:rsidRPr="00DA5197">
        <w:rPr>
          <w:rFonts w:ascii="Arial" w:hAnsi="Arial"/>
          <w:i/>
        </w:rPr>
        <w:t>Sanitary water systems</w:t>
      </w:r>
    </w:p>
    <w:p w14:paraId="771AF220"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a) ACS accumulators:</w:t>
      </w:r>
    </w:p>
    <w:p w14:paraId="5FC7AE08"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shd w:val="clear" w:color="auto" w:fill="FFFFFF"/>
        </w:rPr>
        <w:t>1.</w:t>
      </w:r>
      <w:r w:rsidRPr="00DA5197">
        <w:rPr>
          <w:rFonts w:ascii="Arial" w:hAnsi="Arial"/>
          <w:color w:val="000000"/>
        </w:rPr>
        <w:t xml:space="preserve"> The sample should preferably be taken in the lower part of the accumulator as this can also be used to </w:t>
      </w:r>
      <w:r w:rsidRPr="00DA5197">
        <w:rPr>
          <w:rFonts w:ascii="Arial" w:hAnsi="Arial"/>
          <w:color w:val="000000"/>
          <w:shd w:val="clear" w:color="auto" w:fill="FFFFFF"/>
        </w:rPr>
        <w:t>collect, if appropriate, another sample with</w:t>
      </w:r>
      <w:r w:rsidRPr="00DA5197">
        <w:rPr>
          <w:rFonts w:ascii="Arial" w:hAnsi="Arial"/>
          <w:color w:val="000000"/>
        </w:rPr>
        <w:t xml:space="preserve"> possible biolayer residues.</w:t>
      </w:r>
    </w:p>
    <w:p w14:paraId="0A6C6537"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shd w:val="clear" w:color="auto" w:fill="FFFFFF"/>
        </w:rPr>
        <w:t>2.</w:t>
      </w:r>
      <w:r w:rsidRPr="00DA5197">
        <w:rPr>
          <w:rFonts w:ascii="Arial" w:hAnsi="Arial"/>
          <w:color w:val="000000"/>
        </w:rPr>
        <w:t xml:space="preserve"> If the filling point with cold water is at the bottom, close the input key.</w:t>
      </w:r>
    </w:p>
    <w:p w14:paraId="7B73AF91"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shd w:val="clear" w:color="auto" w:fill="FFFFFF"/>
        </w:rPr>
        <w:t>3.</w:t>
      </w:r>
      <w:r w:rsidRPr="00DA5197">
        <w:rPr>
          <w:rFonts w:ascii="Arial" w:hAnsi="Arial"/>
          <w:color w:val="000000"/>
        </w:rPr>
        <w:t xml:space="preserve"> If there is a hose or tube to the drain, it should either be removed or the water should be allowed to run to eliminate this first discharge contained in it.</w:t>
      </w:r>
    </w:p>
    <w:p w14:paraId="20233D8C"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 xml:space="preserve">4. Collect the required volume of water </w:t>
      </w:r>
    </w:p>
    <w:p w14:paraId="02FCDEAF"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5. Then, record the temperature.</w:t>
      </w:r>
    </w:p>
    <w:p w14:paraId="39F7833E"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 xml:space="preserve">6. If applicable, record </w:t>
      </w:r>
      <w:r w:rsidRPr="00DA5197">
        <w:rPr>
          <w:rFonts w:ascii="Arial" w:hAnsi="Arial"/>
          <w:i/>
          <w:color w:val="000000"/>
        </w:rPr>
        <w:t>in situ</w:t>
      </w:r>
      <w:r w:rsidRPr="00DA5197">
        <w:rPr>
          <w:rFonts w:ascii="Arial" w:hAnsi="Arial"/>
          <w:color w:val="000000"/>
        </w:rPr>
        <w:t xml:space="preserve"> the remaining parameters as set out in the sampling programme.</w:t>
      </w:r>
    </w:p>
    <w:p w14:paraId="6772A6AF" w14:textId="77777777" w:rsidR="00445305" w:rsidRPr="00DA5197" w:rsidRDefault="00445305" w:rsidP="00445305">
      <w:pPr>
        <w:spacing w:after="240"/>
        <w:ind w:firstLine="357"/>
        <w:rPr>
          <w:rFonts w:ascii="Arial" w:eastAsia="Calibri" w:hAnsi="Arial" w:cs="Arial"/>
          <w:szCs w:val="19"/>
          <w:u w:val="single"/>
        </w:rPr>
      </w:pPr>
      <w:r w:rsidRPr="00DA5197">
        <w:rPr>
          <w:rFonts w:ascii="Arial" w:hAnsi="Arial"/>
        </w:rPr>
        <w:t>b) Cold water tanks for human use (hereinafter referred to as AFCH)</w:t>
      </w:r>
    </w:p>
    <w:p w14:paraId="34716B28"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lastRenderedPageBreak/>
        <w:t xml:space="preserve">The water sample, at least for detection of </w:t>
      </w:r>
      <w:r w:rsidRPr="00DA5197">
        <w:rPr>
          <w:rFonts w:ascii="Arial" w:hAnsi="Arial"/>
          <w:i/>
          <w:color w:val="000000"/>
        </w:rPr>
        <w:t>Legionella spp</w:t>
      </w:r>
      <w:r w:rsidRPr="00DA5197">
        <w:rPr>
          <w:rFonts w:ascii="Arial" w:hAnsi="Arial"/>
          <w:color w:val="000000"/>
        </w:rPr>
        <w:t>, must be collected at one of the following points:</w:t>
      </w:r>
    </w:p>
    <w:p w14:paraId="7E28A05D"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1. Lower part of the tank through the purge as a sample with possible remains of sediment material can be collected:</w:t>
      </w:r>
    </w:p>
    <w:p w14:paraId="779D10E2" w14:textId="77777777" w:rsidR="00445305" w:rsidRPr="00DA5197" w:rsidRDefault="00445305" w:rsidP="00445305">
      <w:pPr>
        <w:tabs>
          <w:tab w:val="left" w:pos="284"/>
          <w:tab w:val="left" w:pos="567"/>
        </w:tabs>
        <w:spacing w:after="240"/>
        <w:ind w:firstLine="357"/>
        <w:jc w:val="both"/>
        <w:rPr>
          <w:rFonts w:ascii="Arial" w:eastAsia="Calibri" w:hAnsi="Arial" w:cs="Arial"/>
          <w:color w:val="000000"/>
        </w:rPr>
      </w:pPr>
      <w:r w:rsidRPr="00DA5197">
        <w:rPr>
          <w:rFonts w:ascii="Arial" w:hAnsi="Arial"/>
          <w:color w:val="000000"/>
        </w:rPr>
        <w:t>i) If there is a hose or tube to the drain, it should either be removed or the water should be allowed to run to eliminate this first discharge contained in it.</w:t>
      </w:r>
    </w:p>
    <w:p w14:paraId="5F9DAD1A" w14:textId="77777777" w:rsidR="00445305" w:rsidRPr="00DA5197" w:rsidRDefault="00445305" w:rsidP="00445305">
      <w:pPr>
        <w:tabs>
          <w:tab w:val="left" w:pos="284"/>
          <w:tab w:val="left" w:pos="567"/>
        </w:tabs>
        <w:spacing w:after="240"/>
        <w:ind w:firstLine="357"/>
        <w:jc w:val="both"/>
        <w:rPr>
          <w:rFonts w:ascii="Arial" w:eastAsia="Calibri" w:hAnsi="Arial" w:cs="Arial"/>
          <w:color w:val="000000"/>
        </w:rPr>
      </w:pPr>
      <w:r w:rsidRPr="00DA5197">
        <w:rPr>
          <w:rFonts w:ascii="Arial" w:hAnsi="Arial"/>
          <w:color w:val="000000"/>
        </w:rPr>
        <w:t>ii) Collect the required volume of water.</w:t>
      </w:r>
    </w:p>
    <w:p w14:paraId="3F06BA27" w14:textId="77777777" w:rsidR="00445305" w:rsidRPr="00DA5197" w:rsidRDefault="00445305" w:rsidP="00445305">
      <w:pPr>
        <w:tabs>
          <w:tab w:val="left" w:pos="284"/>
          <w:tab w:val="left" w:pos="567"/>
        </w:tabs>
        <w:spacing w:after="240"/>
        <w:ind w:firstLine="357"/>
        <w:jc w:val="both"/>
        <w:rPr>
          <w:rFonts w:ascii="Arial" w:eastAsia="Calibri" w:hAnsi="Arial" w:cs="Arial"/>
          <w:color w:val="000000"/>
        </w:rPr>
      </w:pPr>
      <w:r w:rsidRPr="00DA5197">
        <w:rPr>
          <w:rFonts w:ascii="Arial" w:hAnsi="Arial"/>
          <w:color w:val="000000"/>
        </w:rPr>
        <w:t>2. Interior of the tank (if accessible): Collect the sample at a point as far away as possible from the water inflow and from the disinfectant injection if there is one, or from the possible recirculation system of the tank water.</w:t>
      </w:r>
    </w:p>
    <w:p w14:paraId="00203FBE" w14:textId="77777777" w:rsidR="00445305" w:rsidRPr="00DA5197" w:rsidRDefault="00445305" w:rsidP="00445305">
      <w:pPr>
        <w:tabs>
          <w:tab w:val="left" w:pos="284"/>
          <w:tab w:val="left" w:pos="567"/>
        </w:tabs>
        <w:spacing w:after="240"/>
        <w:ind w:firstLine="357"/>
        <w:jc w:val="both"/>
        <w:rPr>
          <w:rFonts w:ascii="Arial" w:eastAsia="Calibri" w:hAnsi="Arial" w:cs="Arial"/>
          <w:color w:val="000000"/>
        </w:rPr>
      </w:pPr>
      <w:r w:rsidRPr="00DA5197">
        <w:rPr>
          <w:rFonts w:ascii="Arial" w:hAnsi="Arial"/>
          <w:color w:val="000000"/>
        </w:rPr>
        <w:t>3. Sampling tap at the outlet of the tank.</w:t>
      </w:r>
    </w:p>
    <w:p w14:paraId="7039F9C4" w14:textId="77777777" w:rsidR="00445305" w:rsidRPr="00DA5197" w:rsidRDefault="00445305" w:rsidP="00445305">
      <w:pPr>
        <w:spacing w:after="240"/>
        <w:ind w:firstLine="357"/>
        <w:rPr>
          <w:rFonts w:ascii="Arial" w:eastAsia="Calibri" w:hAnsi="Arial" w:cs="Arial"/>
          <w:szCs w:val="19"/>
          <w:u w:val="single"/>
        </w:rPr>
      </w:pPr>
      <w:r w:rsidRPr="00DA5197">
        <w:rPr>
          <w:rFonts w:ascii="Arial" w:hAnsi="Arial"/>
        </w:rPr>
        <w:t>c) Endpoint (taps and showers)</w:t>
      </w:r>
    </w:p>
    <w:p w14:paraId="7B2FD8AD"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Place the tap (if single or thermostatic) at the maximum hot or cold water position according to the system to be sampled.</w:t>
      </w:r>
    </w:p>
    <w:p w14:paraId="75985277" w14:textId="77777777" w:rsidR="00445305" w:rsidRPr="00DA5197" w:rsidRDefault="004D36B5" w:rsidP="00445305">
      <w:pPr>
        <w:spacing w:after="240"/>
        <w:ind w:firstLine="357"/>
        <w:jc w:val="both"/>
        <w:rPr>
          <w:rFonts w:ascii="Arial" w:eastAsia="Calibri" w:hAnsi="Arial" w:cs="Arial"/>
        </w:rPr>
      </w:pPr>
      <w:r w:rsidRPr="00DA5197">
        <w:rPr>
          <w:rFonts w:ascii="Arial" w:hAnsi="Arial"/>
        </w:rPr>
        <w:t xml:space="preserve">1. If collecting sample without purging: </w:t>
      </w:r>
    </w:p>
    <w:p w14:paraId="6FA0958A" w14:textId="77777777" w:rsidR="00445305" w:rsidRPr="00DA5197" w:rsidRDefault="004D36B5" w:rsidP="00445305">
      <w:pPr>
        <w:spacing w:after="240"/>
        <w:ind w:firstLine="357"/>
        <w:jc w:val="both"/>
        <w:rPr>
          <w:rFonts w:ascii="Arial" w:eastAsia="Calibri" w:hAnsi="Arial" w:cs="Arial"/>
        </w:rPr>
      </w:pPr>
      <w:r w:rsidRPr="00DA5197">
        <w:rPr>
          <w:rFonts w:ascii="Arial" w:hAnsi="Arial"/>
        </w:rPr>
        <w:t>i) Turn on the tap and collect the sample volume necessary for microbiological tests.</w:t>
      </w:r>
    </w:p>
    <w:p w14:paraId="7E95C823" w14:textId="77777777" w:rsidR="00445305" w:rsidRPr="00DA5197" w:rsidRDefault="004D36B5" w:rsidP="00445305">
      <w:pPr>
        <w:spacing w:after="240"/>
        <w:ind w:firstLine="357"/>
        <w:jc w:val="both"/>
        <w:rPr>
          <w:rFonts w:ascii="Arial" w:eastAsia="Calibri" w:hAnsi="Arial" w:cs="Arial"/>
          <w:shd w:val="clear" w:color="auto" w:fill="EEECE1"/>
        </w:rPr>
      </w:pPr>
      <w:r w:rsidRPr="00DA5197">
        <w:rPr>
          <w:rFonts w:ascii="Arial" w:hAnsi="Arial"/>
        </w:rPr>
        <w:t xml:space="preserve">ii) </w:t>
      </w:r>
      <w:r w:rsidRPr="00DA5197">
        <w:rPr>
          <w:rFonts w:ascii="Arial" w:hAnsi="Arial"/>
          <w:shd w:val="clear" w:color="auto" w:fill="FFFFFF"/>
        </w:rPr>
        <w:t xml:space="preserve">Measure water temperature and other parameters to be determined </w:t>
      </w:r>
      <w:r w:rsidRPr="00DA5197">
        <w:rPr>
          <w:rFonts w:ascii="Arial" w:hAnsi="Arial"/>
          <w:i/>
          <w:iCs/>
          <w:shd w:val="clear" w:color="auto" w:fill="FFFFFF"/>
        </w:rPr>
        <w:t>in situ</w:t>
      </w:r>
      <w:r w:rsidRPr="00DA5197">
        <w:rPr>
          <w:rFonts w:ascii="Arial" w:hAnsi="Arial"/>
          <w:shd w:val="clear" w:color="auto" w:fill="FFFFFF"/>
        </w:rPr>
        <w:t xml:space="preserve"> according to the sampling programme.</w:t>
      </w:r>
    </w:p>
    <w:p w14:paraId="532BF467" w14:textId="77777777" w:rsidR="00445305" w:rsidRPr="00DA5197" w:rsidRDefault="004D36B5" w:rsidP="00445305">
      <w:pPr>
        <w:spacing w:after="240"/>
        <w:ind w:firstLine="357"/>
        <w:jc w:val="both"/>
        <w:rPr>
          <w:rFonts w:ascii="Arial" w:eastAsia="Calibri" w:hAnsi="Arial" w:cs="Arial"/>
          <w:shd w:val="clear" w:color="auto" w:fill="C4BC96"/>
        </w:rPr>
      </w:pPr>
      <w:r w:rsidRPr="00DA5197">
        <w:rPr>
          <w:rFonts w:ascii="Arial" w:hAnsi="Arial"/>
        </w:rPr>
        <w:t xml:space="preserve">iii) </w:t>
      </w:r>
      <w:r w:rsidRPr="00DA5197">
        <w:rPr>
          <w:rFonts w:ascii="Arial" w:hAnsi="Arial"/>
          <w:shd w:val="clear" w:color="auto" w:fill="FFFFFF"/>
        </w:rPr>
        <w:t>Collect sample for the rest of the physico-chemical parameters to be analysed in the laboratory.</w:t>
      </w:r>
    </w:p>
    <w:p w14:paraId="584BFFD7" w14:textId="77777777" w:rsidR="00445305" w:rsidRPr="00DA5197" w:rsidRDefault="004D36B5" w:rsidP="00445305">
      <w:pPr>
        <w:spacing w:after="240"/>
        <w:ind w:firstLine="357"/>
        <w:jc w:val="both"/>
        <w:rPr>
          <w:rFonts w:ascii="Arial" w:eastAsia="Calibri" w:hAnsi="Arial" w:cs="Arial"/>
        </w:rPr>
      </w:pPr>
      <w:r w:rsidRPr="00DA5197">
        <w:rPr>
          <w:rFonts w:ascii="Arial" w:hAnsi="Arial"/>
        </w:rPr>
        <w:t>2. If collecting sample with purging:</w:t>
      </w:r>
    </w:p>
    <w:p w14:paraId="76A2AE93" w14:textId="77777777" w:rsidR="00445305" w:rsidRPr="00DA5197" w:rsidRDefault="004D36B5" w:rsidP="00445305">
      <w:pPr>
        <w:tabs>
          <w:tab w:val="left" w:pos="284"/>
        </w:tabs>
        <w:spacing w:after="240"/>
        <w:ind w:firstLine="357"/>
        <w:jc w:val="both"/>
        <w:rPr>
          <w:rFonts w:ascii="Arial" w:eastAsia="Calibri" w:hAnsi="Arial" w:cs="Arial"/>
        </w:rPr>
      </w:pPr>
      <w:r w:rsidRPr="00DA5197">
        <w:rPr>
          <w:rFonts w:ascii="Arial" w:hAnsi="Arial"/>
        </w:rPr>
        <w:t xml:space="preserve">i) Let the water run until stabilisation, at least two minutes for AFCH, take the sample volume required for microbiological tests. </w:t>
      </w:r>
    </w:p>
    <w:p w14:paraId="5A102494" w14:textId="77777777" w:rsidR="00445305" w:rsidRPr="00DA5197" w:rsidRDefault="004D36B5" w:rsidP="00445305">
      <w:pPr>
        <w:tabs>
          <w:tab w:val="left" w:pos="284"/>
        </w:tabs>
        <w:spacing w:after="240"/>
        <w:ind w:firstLine="357"/>
        <w:jc w:val="both"/>
        <w:rPr>
          <w:rFonts w:ascii="Arial" w:eastAsia="Calibri" w:hAnsi="Arial" w:cs="Arial"/>
        </w:rPr>
      </w:pPr>
      <w:r w:rsidRPr="00DA5197">
        <w:rPr>
          <w:rFonts w:ascii="Arial" w:hAnsi="Arial"/>
        </w:rPr>
        <w:t xml:space="preserve">ii) Measure water temperature and, if applicable, </w:t>
      </w:r>
      <w:r w:rsidRPr="00DA5197">
        <w:rPr>
          <w:rFonts w:ascii="Arial" w:hAnsi="Arial"/>
          <w:shd w:val="clear" w:color="auto" w:fill="FFFFFF"/>
        </w:rPr>
        <w:t xml:space="preserve">measure other parameters to be determined </w:t>
      </w:r>
      <w:r w:rsidRPr="00DA5197">
        <w:rPr>
          <w:rFonts w:ascii="Arial" w:hAnsi="Arial"/>
          <w:i/>
          <w:shd w:val="clear" w:color="auto" w:fill="FFFFFF"/>
        </w:rPr>
        <w:t>in situ</w:t>
      </w:r>
      <w:r w:rsidRPr="00DA5197">
        <w:rPr>
          <w:rFonts w:ascii="Arial" w:hAnsi="Arial"/>
        </w:rPr>
        <w:t xml:space="preserve"> as set out in the sampling programme.</w:t>
      </w:r>
    </w:p>
    <w:p w14:paraId="38582040" w14:textId="77777777" w:rsidR="00445305" w:rsidRPr="00DA5197" w:rsidRDefault="004D36B5" w:rsidP="00445305">
      <w:pPr>
        <w:spacing w:after="240"/>
        <w:ind w:firstLine="357"/>
        <w:jc w:val="both"/>
        <w:rPr>
          <w:rFonts w:ascii="Arial" w:eastAsia="Calibri" w:hAnsi="Arial" w:cs="Arial"/>
          <w:color w:val="000000"/>
        </w:rPr>
      </w:pPr>
      <w:r w:rsidRPr="00DA5197">
        <w:rPr>
          <w:rFonts w:ascii="Arial" w:hAnsi="Arial"/>
        </w:rPr>
        <w:t xml:space="preserve">iii) </w:t>
      </w:r>
      <w:r w:rsidRPr="00DA5197">
        <w:rPr>
          <w:rFonts w:ascii="Arial" w:hAnsi="Arial"/>
          <w:color w:val="000000"/>
          <w:shd w:val="clear" w:color="auto" w:fill="FFFFFF"/>
        </w:rPr>
        <w:t>Collect sample for the rest of the physico-chemical parameters to be analysed in the laboratory.</w:t>
      </w:r>
    </w:p>
    <w:p w14:paraId="27DA12F7"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To collect sample from wall showers without losing water from the sample without purging or dispersing spray, a collection container with a wide opening can be placed so that there is no spillage, or the shower can be surrounded with a sterile bottomless bag to facilitate the filling of the container.</w:t>
      </w:r>
    </w:p>
    <w:p w14:paraId="74164DCB"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d) ACS return circuit</w:t>
      </w:r>
    </w:p>
    <w:p w14:paraId="16B34A34"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lastRenderedPageBreak/>
        <w:t>Sampling in hot water return circuits with a sampling device shall be carried out as in a purged outlet, allowing water to run for stabilisation for at least one minute.</w:t>
      </w:r>
    </w:p>
    <w:p w14:paraId="77325E44" w14:textId="77777777" w:rsidR="00445305" w:rsidRPr="00DA5197" w:rsidRDefault="00445305" w:rsidP="00445305">
      <w:pPr>
        <w:spacing w:after="240"/>
        <w:ind w:firstLine="357"/>
        <w:jc w:val="both"/>
        <w:rPr>
          <w:rFonts w:ascii="Arial" w:eastAsia="Calibri" w:hAnsi="Arial" w:cs="Arial"/>
          <w:color w:val="000000"/>
          <w:lang w:eastAsia="en-US"/>
        </w:rPr>
      </w:pPr>
    </w:p>
    <w:p w14:paraId="62574B71" w14:textId="77777777" w:rsidR="00445305" w:rsidRPr="00DA5197" w:rsidRDefault="00445305" w:rsidP="00445305">
      <w:pPr>
        <w:spacing w:after="240"/>
        <w:ind w:firstLine="357"/>
        <w:jc w:val="both"/>
        <w:rPr>
          <w:rFonts w:ascii="Arial" w:eastAsia="Calibri" w:hAnsi="Arial" w:cs="Arial"/>
          <w:szCs w:val="19"/>
        </w:rPr>
      </w:pPr>
      <w:r w:rsidRPr="00DA5197">
        <w:rPr>
          <w:rFonts w:ascii="Arial" w:hAnsi="Arial"/>
        </w:rPr>
        <w:t xml:space="preserve">Part E. 2. </w:t>
      </w:r>
      <w:r w:rsidRPr="00DA5197">
        <w:rPr>
          <w:rFonts w:ascii="Arial" w:hAnsi="Arial"/>
          <w:i/>
        </w:rPr>
        <w:t>Cooling towers and evaporative condensers</w:t>
      </w:r>
    </w:p>
    <w:p w14:paraId="49F607E4"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The water sample shall be taken as follows:</w:t>
      </w:r>
    </w:p>
    <w:p w14:paraId="7E99877F" w14:textId="77777777" w:rsidR="00445305" w:rsidRPr="00DA5197" w:rsidRDefault="00445305" w:rsidP="00445305">
      <w:pPr>
        <w:spacing w:after="240"/>
        <w:ind w:firstLine="357"/>
        <w:jc w:val="both"/>
        <w:rPr>
          <w:rFonts w:ascii="Arial" w:hAnsi="Arial" w:cs="Arial"/>
          <w:color w:val="000000"/>
          <w:shd w:val="clear" w:color="auto" w:fill="FFFFFF"/>
        </w:rPr>
      </w:pPr>
      <w:r w:rsidRPr="00DA5197">
        <w:rPr>
          <w:rFonts w:ascii="Arial" w:hAnsi="Arial"/>
          <w:color w:val="000000"/>
        </w:rPr>
        <w:t>1. Take the sample volume required for microbiological tests. If sampling in the circuit return pipe: To quantify the water it must be allowed to run just enough to empty the pipe, and for detection, it shall not be run.</w:t>
      </w:r>
      <w:r w:rsidRPr="00DA5197">
        <w:rPr>
          <w:rFonts w:ascii="Arial" w:hAnsi="Arial"/>
          <w:color w:val="000000"/>
          <w:shd w:val="clear" w:color="auto" w:fill="FFFFFF"/>
        </w:rPr>
        <w:t xml:space="preserve"> If it is taken using a sample-taking device, the water should be allowed to run to remove the first discharge of water.</w:t>
      </w:r>
    </w:p>
    <w:p w14:paraId="62F012E3"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2. Determine temperature and remaining</w:t>
      </w:r>
      <w:r w:rsidRPr="00DA5197">
        <w:rPr>
          <w:rFonts w:ascii="Arial" w:hAnsi="Arial"/>
          <w:color w:val="000000"/>
          <w:shd w:val="clear" w:color="auto" w:fill="FFFFFF"/>
        </w:rPr>
        <w:t xml:space="preserve"> parameters to be determined </w:t>
      </w:r>
      <w:r w:rsidRPr="00DA5197">
        <w:rPr>
          <w:rFonts w:ascii="Arial" w:hAnsi="Arial"/>
          <w:i/>
          <w:color w:val="000000"/>
          <w:shd w:val="clear" w:color="auto" w:fill="FFFFFF"/>
        </w:rPr>
        <w:t>in situ</w:t>
      </w:r>
      <w:r w:rsidRPr="00DA5197">
        <w:rPr>
          <w:rFonts w:ascii="Arial" w:hAnsi="Arial"/>
          <w:color w:val="000000"/>
        </w:rPr>
        <w:t xml:space="preserve"> as set out in the sampling programme.</w:t>
      </w:r>
    </w:p>
    <w:p w14:paraId="2F118321"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shd w:val="clear" w:color="auto" w:fill="FFFFFF"/>
        </w:rPr>
        <w:t>3. Collect sample for the rest of the physical-chemical parameters to be analysed in the laboratory.</w:t>
      </w:r>
    </w:p>
    <w:p w14:paraId="4DE05BB5" w14:textId="77777777" w:rsidR="00445305" w:rsidRPr="00DA5197" w:rsidRDefault="00445305" w:rsidP="00445305">
      <w:pPr>
        <w:tabs>
          <w:tab w:val="left" w:pos="284"/>
        </w:tabs>
        <w:spacing w:after="240"/>
        <w:ind w:firstLine="357"/>
        <w:jc w:val="both"/>
        <w:rPr>
          <w:rFonts w:ascii="Arial" w:eastAsia="Calibri" w:hAnsi="Arial" w:cs="Arial"/>
          <w:color w:val="000000"/>
          <w:lang w:eastAsia="en-US"/>
        </w:rPr>
      </w:pPr>
    </w:p>
    <w:p w14:paraId="332B1CF9" w14:textId="77777777" w:rsidR="00445305" w:rsidRPr="00DA5197" w:rsidRDefault="00445305" w:rsidP="00445305">
      <w:pPr>
        <w:spacing w:after="240"/>
        <w:ind w:firstLine="357"/>
        <w:jc w:val="both"/>
        <w:rPr>
          <w:rFonts w:ascii="Arial" w:eastAsia="Calibri" w:hAnsi="Arial" w:cs="Arial"/>
          <w:i/>
          <w:szCs w:val="19"/>
        </w:rPr>
      </w:pPr>
      <w:r w:rsidRPr="00DA5197">
        <w:rPr>
          <w:rFonts w:ascii="Arial" w:hAnsi="Arial"/>
        </w:rPr>
        <w:t xml:space="preserve">Part E.3. </w:t>
      </w:r>
      <w:r w:rsidRPr="00DA5197">
        <w:rPr>
          <w:rFonts w:ascii="Arial" w:hAnsi="Arial"/>
          <w:i/>
        </w:rPr>
        <w:t xml:space="preserve">Heated water systems </w:t>
      </w:r>
      <w:r w:rsidRPr="00DA5197">
        <w:rPr>
          <w:rFonts w:ascii="Arial" w:hAnsi="Arial"/>
          <w:i/>
          <w:shd w:val="clear" w:color="auto" w:fill="FFFFFF"/>
        </w:rPr>
        <w:t xml:space="preserve">or with temperatures similar to those heated (≥ 24 °C) </w:t>
      </w:r>
      <w:r w:rsidRPr="00DA5197">
        <w:rPr>
          <w:rFonts w:ascii="Arial" w:hAnsi="Arial"/>
          <w:i/>
        </w:rPr>
        <w:t>and aerosol projection with/without agitation and with/without recirculation through high-speed jets or air injection, multi-purpose pool vessels with this type of installation, swimming pools with game devices, water play areas, fountains, curtains, waterfalls, among others.</w:t>
      </w:r>
    </w:p>
    <w:p w14:paraId="18035DB7"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1. Take the sample of the water from the vessel, opening the water diffusers and air blowers beforehand for at least one minute and immersing the container at a depth of about 30 cm in the water in a practically horizontal position, but with the opening of the container pointing upwards so as not to disperse the neutraliser of the container.</w:t>
      </w:r>
    </w:p>
    <w:p w14:paraId="542F067A"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2. Sampling in the return circuit, the furthest away point or in the recirculation area.</w:t>
      </w:r>
    </w:p>
    <w:p w14:paraId="2B185DB9"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3. If a sample is taken from one of the diffusers, follow the outlet point procedure.</w:t>
      </w:r>
    </w:p>
    <w:p w14:paraId="60D04F28" w14:textId="77777777" w:rsidR="00445305" w:rsidRPr="00DA5197" w:rsidRDefault="00445305" w:rsidP="00445305">
      <w:pPr>
        <w:tabs>
          <w:tab w:val="left" w:pos="284"/>
        </w:tabs>
        <w:spacing w:after="240"/>
        <w:ind w:firstLine="357"/>
        <w:jc w:val="both"/>
        <w:rPr>
          <w:rFonts w:ascii="Arial" w:eastAsia="Calibri" w:hAnsi="Arial" w:cs="Arial"/>
          <w:color w:val="000000"/>
        </w:rPr>
      </w:pPr>
      <w:r w:rsidRPr="00DA5197">
        <w:rPr>
          <w:rFonts w:ascii="Arial" w:hAnsi="Arial"/>
          <w:color w:val="000000"/>
        </w:rPr>
        <w:t>4. Determine temperature and remaining</w:t>
      </w:r>
      <w:r w:rsidRPr="00DA5197">
        <w:rPr>
          <w:rFonts w:ascii="Arial" w:hAnsi="Arial"/>
          <w:color w:val="000000"/>
          <w:shd w:val="clear" w:color="auto" w:fill="FFFFFF"/>
        </w:rPr>
        <w:t xml:space="preserve"> parameters to be determined </w:t>
      </w:r>
      <w:r w:rsidRPr="00DA5197">
        <w:rPr>
          <w:rFonts w:ascii="Arial" w:hAnsi="Arial"/>
          <w:i/>
          <w:color w:val="000000"/>
          <w:shd w:val="clear" w:color="auto" w:fill="FFFFFF"/>
        </w:rPr>
        <w:t>in situ</w:t>
      </w:r>
      <w:r w:rsidRPr="00DA5197">
        <w:rPr>
          <w:rFonts w:ascii="Arial" w:hAnsi="Arial"/>
          <w:color w:val="000000"/>
        </w:rPr>
        <w:t xml:space="preserve"> as set out in the sampling programme.</w:t>
      </w:r>
    </w:p>
    <w:p w14:paraId="3279A047"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shd w:val="clear" w:color="auto" w:fill="FFFFFF"/>
        </w:rPr>
        <w:t>5. Collect sample for the rest of the physical-chemical parameters to be analysed in the laboratory.</w:t>
      </w:r>
    </w:p>
    <w:p w14:paraId="7F068919" w14:textId="77777777" w:rsidR="00445305" w:rsidRPr="00DA5197" w:rsidRDefault="00445305" w:rsidP="00445305">
      <w:pPr>
        <w:tabs>
          <w:tab w:val="left" w:pos="284"/>
        </w:tabs>
        <w:spacing w:after="240"/>
        <w:ind w:firstLine="357"/>
        <w:jc w:val="both"/>
        <w:rPr>
          <w:rFonts w:ascii="Arial" w:eastAsia="Calibri" w:hAnsi="Arial" w:cs="Arial"/>
          <w:color w:val="000000"/>
          <w:lang w:eastAsia="en-US"/>
        </w:rPr>
      </w:pPr>
    </w:p>
    <w:p w14:paraId="38C684F6" w14:textId="77777777" w:rsidR="00445305" w:rsidRPr="00DA5197" w:rsidRDefault="00445305" w:rsidP="00445305">
      <w:pPr>
        <w:spacing w:after="240"/>
        <w:ind w:firstLine="357"/>
        <w:jc w:val="both"/>
        <w:rPr>
          <w:rFonts w:ascii="Arial" w:eastAsia="Calibri" w:hAnsi="Arial" w:cs="Arial"/>
          <w:szCs w:val="19"/>
        </w:rPr>
      </w:pPr>
      <w:r w:rsidRPr="00DA5197">
        <w:rPr>
          <w:rFonts w:ascii="Arial" w:hAnsi="Arial"/>
        </w:rPr>
        <w:t xml:space="preserve">Part E.4. </w:t>
      </w:r>
      <w:r w:rsidRPr="00DA5197">
        <w:rPr>
          <w:rFonts w:ascii="Arial" w:hAnsi="Arial"/>
          <w:i/>
        </w:rPr>
        <w:t>Other installations</w:t>
      </w:r>
    </w:p>
    <w:p w14:paraId="32E79507"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When taking samples in the other installations covered by this Royal Decree, the procedures laid down in parts E.1 to E.3 of this annex should be used as reference according to the technical similarity of the installation to be sampled.</w:t>
      </w:r>
    </w:p>
    <w:p w14:paraId="794D0834" w14:textId="77777777" w:rsidR="00445305" w:rsidRPr="00DA5197" w:rsidRDefault="00445305" w:rsidP="00445305">
      <w:pPr>
        <w:spacing w:after="240"/>
        <w:ind w:firstLine="357"/>
        <w:jc w:val="both"/>
        <w:rPr>
          <w:rFonts w:ascii="Arial" w:eastAsia="Calibri" w:hAnsi="Arial" w:cs="Arial"/>
          <w:b/>
          <w:color w:val="000000"/>
          <w:sz w:val="22"/>
          <w:szCs w:val="22"/>
          <w:lang w:eastAsia="en-US"/>
        </w:rPr>
      </w:pPr>
    </w:p>
    <w:p w14:paraId="1B40AADA"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lastRenderedPageBreak/>
        <w:t xml:space="preserve">Part F. </w:t>
      </w:r>
      <w:r w:rsidRPr="00DA5197">
        <w:rPr>
          <w:rFonts w:ascii="Arial" w:hAnsi="Arial"/>
          <w:i/>
        </w:rPr>
        <w:t>Biolayer Sampling for Legionella Analysis</w:t>
      </w:r>
    </w:p>
    <w:p w14:paraId="1AE73FB2"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1. When more information on the installation contamination by </w:t>
      </w:r>
      <w:r w:rsidRPr="00DA5197">
        <w:rPr>
          <w:rFonts w:ascii="Arial" w:hAnsi="Arial"/>
          <w:i/>
          <w:color w:val="000000"/>
        </w:rPr>
        <w:t>Legionella</w:t>
      </w:r>
      <w:r w:rsidRPr="00DA5197">
        <w:rPr>
          <w:rFonts w:ascii="Arial" w:hAnsi="Arial"/>
          <w:color w:val="000000"/>
        </w:rPr>
        <w:t xml:space="preserve"> is required, it is recommended to investigate its presence in the biolayer of the installation by scraping it with a swab</w:t>
      </w:r>
      <w:r w:rsidRPr="00DA5197">
        <w:rPr>
          <w:rFonts w:ascii="Arial" w:hAnsi="Arial"/>
          <w:i/>
          <w:color w:val="000000"/>
        </w:rPr>
        <w:t xml:space="preserve">. </w:t>
      </w:r>
      <w:r w:rsidRPr="00DA5197">
        <w:rPr>
          <w:rFonts w:ascii="Arial" w:hAnsi="Arial"/>
          <w:color w:val="000000"/>
        </w:rPr>
        <w:t>In particular, the biolayer should be analysed when:</w:t>
      </w:r>
    </w:p>
    <w:p w14:paraId="3483429E"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a) Investigating following the declaration of cases/outbreaks that may be associated with the installation.</w:t>
      </w:r>
    </w:p>
    <w:p w14:paraId="2A9F6EA8"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b) The aim is to check the effectiveness of shock cleaning and disinfection treatments.</w:t>
      </w:r>
    </w:p>
    <w:p w14:paraId="4164F2E8"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c) It is considered appropriate by the technical manager according to the purpose pursued, in the investigation of installations with a recurring presence of </w:t>
      </w:r>
      <w:r w:rsidRPr="00DA5197">
        <w:rPr>
          <w:rFonts w:ascii="Arial" w:hAnsi="Arial"/>
          <w:i/>
          <w:color w:val="000000"/>
        </w:rPr>
        <w:t>Legionella</w:t>
      </w:r>
      <w:r w:rsidRPr="00DA5197">
        <w:rPr>
          <w:rFonts w:ascii="Arial" w:hAnsi="Arial"/>
          <w:color w:val="000000"/>
        </w:rPr>
        <w:t xml:space="preserve">, </w:t>
      </w:r>
      <w:r w:rsidRPr="00DA5197">
        <w:rPr>
          <w:rFonts w:ascii="Arial" w:hAnsi="Arial"/>
          <w:color w:val="000000"/>
          <w:shd w:val="clear" w:color="auto" w:fill="FFFFFF"/>
        </w:rPr>
        <w:t xml:space="preserve">early detection of </w:t>
      </w:r>
      <w:r w:rsidRPr="00DA5197">
        <w:rPr>
          <w:rFonts w:ascii="Arial" w:hAnsi="Arial"/>
          <w:i/>
          <w:color w:val="000000"/>
          <w:shd w:val="clear" w:color="auto" w:fill="FFFFFF"/>
        </w:rPr>
        <w:t>Legionella</w:t>
      </w:r>
      <w:r w:rsidRPr="00DA5197">
        <w:rPr>
          <w:rFonts w:ascii="Arial" w:hAnsi="Arial"/>
          <w:color w:val="000000"/>
          <w:shd w:val="clear" w:color="auto" w:fill="FFFFFF"/>
        </w:rPr>
        <w:t xml:space="preserve"> in priority installations</w:t>
      </w:r>
      <w:r w:rsidRPr="00DA5197">
        <w:rPr>
          <w:rFonts w:ascii="Arial" w:hAnsi="Arial"/>
          <w:color w:val="000000"/>
        </w:rPr>
        <w:t>, making the initial diagnosis, etc.</w:t>
      </w:r>
    </w:p>
    <w:p w14:paraId="58C779E2"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d) To be determined by the health authority.</w:t>
      </w:r>
    </w:p>
    <w:p w14:paraId="779BB781"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rPr>
        <w:t>2. The sample shall be obtained by scraping the surface to be sampled with sterile cotton swabs or other synthetic materials.</w:t>
      </w:r>
    </w:p>
    <w:p w14:paraId="2BDBB8FD" w14:textId="77777777" w:rsidR="00445305" w:rsidRPr="00DA5197" w:rsidRDefault="00445305" w:rsidP="00445305">
      <w:pPr>
        <w:spacing w:after="240"/>
        <w:ind w:firstLine="357"/>
        <w:jc w:val="both"/>
        <w:rPr>
          <w:rFonts w:ascii="Arial" w:eastAsia="Calibri" w:hAnsi="Arial" w:cs="Arial"/>
        </w:rPr>
      </w:pPr>
      <w:r w:rsidRPr="00DA5197">
        <w:rPr>
          <w:rFonts w:ascii="Arial" w:hAnsi="Arial"/>
          <w:color w:val="000000"/>
        </w:rPr>
        <w:t xml:space="preserve">3. </w:t>
      </w:r>
      <w:r w:rsidRPr="00DA5197">
        <w:rPr>
          <w:rFonts w:ascii="Arial" w:hAnsi="Arial"/>
        </w:rPr>
        <w:t>When scraping outlets for human use (taps or showers) with a swab the following procedure should be followed:</w:t>
      </w:r>
    </w:p>
    <w:p w14:paraId="275495C2"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a) Remove the aerator from the tap or the shower head from the point to be sampled.</w:t>
      </w:r>
    </w:p>
    <w:p w14:paraId="7301F0C4"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b) Insert the swab into the tap or hose or shower arm and rotate it three times on the inner surface and also scraping the filter or head if presence of a biolayer is evident.</w:t>
      </w:r>
    </w:p>
    <w:p w14:paraId="2C7E7F5F"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 xml:space="preserve">c) Insert the swab into a sterile tube with a solution in accordance with Annex C of UNE-EN </w:t>
      </w:r>
      <w:r w:rsidRPr="00DA5197">
        <w:rPr>
          <w:rFonts w:ascii="Arial" w:hAnsi="Arial"/>
          <w:shd w:val="clear" w:color="auto" w:fill="FFFFFF"/>
        </w:rPr>
        <w:t xml:space="preserve">ISO 11731:2017 Water quality. </w:t>
      </w:r>
      <w:r w:rsidRPr="00DA5197">
        <w:rPr>
          <w:rFonts w:ascii="Arial" w:hAnsi="Arial"/>
          <w:i/>
          <w:shd w:val="clear" w:color="auto" w:fill="FFFFFF"/>
        </w:rPr>
        <w:t>Legionella</w:t>
      </w:r>
      <w:r w:rsidRPr="00DA5197">
        <w:rPr>
          <w:rFonts w:ascii="Arial" w:hAnsi="Arial"/>
          <w:shd w:val="clear" w:color="auto" w:fill="FFFFFF"/>
        </w:rPr>
        <w:t xml:space="preserve"> count</w:t>
      </w:r>
      <w:r w:rsidRPr="00DA5197">
        <w:rPr>
          <w:rFonts w:ascii="Arial" w:hAnsi="Arial"/>
        </w:rPr>
        <w:t xml:space="preserve">. </w:t>
      </w:r>
    </w:p>
    <w:p w14:paraId="0BE93635"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d) Tightly close the top of the tube to prevent leakage.</w:t>
      </w:r>
    </w:p>
    <w:p w14:paraId="0CD148CD"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rPr>
        <w:t xml:space="preserve">4. For other installations with basins, tanks, vessels, etc., the surfaces in contact with water or the </w:t>
      </w:r>
      <w:r w:rsidRPr="00DA5197">
        <w:rPr>
          <w:rFonts w:ascii="Arial" w:hAnsi="Arial"/>
          <w:color w:val="000000"/>
        </w:rPr>
        <w:t xml:space="preserve">accessible ends of the pipes or nozzles must be </w:t>
      </w:r>
      <w:r w:rsidRPr="00DA5197">
        <w:rPr>
          <w:rFonts w:ascii="Arial" w:hAnsi="Arial"/>
          <w:color w:val="000000"/>
          <w:shd w:val="clear" w:color="auto" w:fill="FFFFFF"/>
        </w:rPr>
        <w:t>scraped with the swab</w:t>
      </w:r>
      <w:r w:rsidRPr="00DA5197">
        <w:rPr>
          <w:rFonts w:ascii="Arial" w:hAnsi="Arial"/>
          <w:color w:val="000000"/>
        </w:rPr>
        <w:t xml:space="preserve"> following the described procedure.</w:t>
      </w:r>
    </w:p>
    <w:p w14:paraId="53E2A721"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5. The swab should not be placed in packages intended for physical-chemical or microbiological testing including </w:t>
      </w:r>
      <w:r w:rsidRPr="00DA5197">
        <w:rPr>
          <w:rFonts w:ascii="Arial" w:hAnsi="Arial"/>
          <w:i/>
          <w:color w:val="000000"/>
        </w:rPr>
        <w:t>Legionella spp</w:t>
      </w:r>
      <w:r w:rsidRPr="00DA5197">
        <w:rPr>
          <w:rFonts w:ascii="Arial" w:hAnsi="Arial"/>
          <w:color w:val="000000"/>
        </w:rPr>
        <w:t xml:space="preserve"> without use of a swab in order to avoid altering quantification and interfering with the analytical process or the results obtained.</w:t>
      </w:r>
    </w:p>
    <w:p w14:paraId="393281D8" w14:textId="77777777" w:rsidR="00445305" w:rsidRPr="00DA5197" w:rsidRDefault="00445305" w:rsidP="00445305">
      <w:pPr>
        <w:spacing w:after="240"/>
        <w:ind w:firstLine="357"/>
        <w:jc w:val="both"/>
        <w:rPr>
          <w:rFonts w:ascii="Arial" w:eastAsia="Calibri" w:hAnsi="Arial" w:cs="Arial"/>
          <w:color w:val="000000"/>
          <w:lang w:eastAsia="en-US"/>
        </w:rPr>
      </w:pPr>
    </w:p>
    <w:p w14:paraId="61AC01AD" w14:textId="77777777" w:rsidR="00445305" w:rsidRPr="00DA5197" w:rsidRDefault="00445305" w:rsidP="00445305">
      <w:pPr>
        <w:spacing w:after="240"/>
        <w:ind w:firstLine="357"/>
        <w:jc w:val="center"/>
        <w:rPr>
          <w:rFonts w:ascii="Arial" w:eastAsia="Calibri" w:hAnsi="Arial" w:cs="Arial"/>
          <w:i/>
          <w:szCs w:val="19"/>
        </w:rPr>
      </w:pPr>
      <w:r w:rsidRPr="00DA5197">
        <w:rPr>
          <w:rFonts w:ascii="Arial" w:hAnsi="Arial"/>
        </w:rPr>
        <w:t xml:space="preserve">Part G. </w:t>
      </w:r>
      <w:r w:rsidRPr="00DA5197">
        <w:rPr>
          <w:rFonts w:ascii="Arial" w:hAnsi="Arial"/>
          <w:i/>
        </w:rPr>
        <w:t>Recording sampling data</w:t>
      </w:r>
    </w:p>
    <w:p w14:paraId="1EC92B42"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1. The sample must be identified unambiguously and indelibly on its packaging or label.</w:t>
      </w:r>
    </w:p>
    <w:p w14:paraId="268D3B8D"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2. The identification data for each sample must be the same as that entered in the Sampling Register.</w:t>
      </w:r>
    </w:p>
    <w:p w14:paraId="13324905"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3. At least the following information must be collected in the Sampling Register:</w:t>
      </w:r>
    </w:p>
    <w:p w14:paraId="0B281285"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lastRenderedPageBreak/>
        <w:t>- Day and time of sampling. (*)</w:t>
      </w:r>
    </w:p>
    <w:p w14:paraId="1B5B39A8"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Identification of the person performing the sampling.</w:t>
      </w:r>
    </w:p>
    <w:p w14:paraId="15BFA47F"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Identification of the sample: Identification number. (*)</w:t>
      </w:r>
    </w:p>
    <w:p w14:paraId="74165408"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Nature of the sample (water, biolayer). (*)</w:t>
      </w:r>
    </w:p>
    <w:p w14:paraId="17A2A414"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Neutraliser used in the sampling or, where applicable, an explicit indication to the effect that neutraliser is not used (for microbiological tests only). (*)</w:t>
      </w:r>
    </w:p>
    <w:p w14:paraId="557D5FC4"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Sample volume taken. (*)</w:t>
      </w:r>
    </w:p>
    <w:p w14:paraId="45CFCD80"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Investigations to be carried out. (*)</w:t>
      </w:r>
    </w:p>
    <w:p w14:paraId="500B8589"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Identification of the sender of the sample (may or may not be the same as the sampler, establishment of origin, etc.). (*)</w:t>
      </w:r>
    </w:p>
    <w:p w14:paraId="650EB108"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Identification of the carrier and means of transport. (*)</w:t>
      </w:r>
    </w:p>
    <w:p w14:paraId="7FAA7F0E"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Date of delivery of the sample to the carrier (Day and time). (*)</w:t>
      </w:r>
    </w:p>
    <w:p w14:paraId="4AD945A7"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Identification of the establishment of origin.</w:t>
      </w:r>
    </w:p>
    <w:p w14:paraId="0C520464"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Type of facility from which the sample comes (cooling tower, domestic hot water, etc.).</w:t>
      </w:r>
    </w:p>
    <w:p w14:paraId="417F394F"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Identification of the sampling point.</w:t>
      </w:r>
    </w:p>
    <w:p w14:paraId="48C66264"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Reason for sampling.</w:t>
      </w:r>
    </w:p>
    <w:p w14:paraId="7DB9763C"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 Results of physico-chemical parameters determined </w:t>
      </w:r>
      <w:r w:rsidRPr="00DA5197">
        <w:rPr>
          <w:rFonts w:ascii="Arial" w:hAnsi="Arial"/>
          <w:i/>
          <w:iCs/>
          <w:color w:val="000000"/>
        </w:rPr>
        <w:t>in situ</w:t>
      </w:r>
      <w:r w:rsidRPr="00DA5197">
        <w:rPr>
          <w:rFonts w:ascii="Arial" w:hAnsi="Arial"/>
          <w:color w:val="000000"/>
        </w:rPr>
        <w:t>:</w:t>
      </w:r>
    </w:p>
    <w:p w14:paraId="4EF9C8D1" w14:textId="77777777" w:rsidR="00445305" w:rsidRPr="00DA5197" w:rsidRDefault="00445305" w:rsidP="00445305">
      <w:pPr>
        <w:spacing w:after="240"/>
        <w:ind w:left="357" w:firstLine="357"/>
        <w:jc w:val="both"/>
        <w:rPr>
          <w:rFonts w:ascii="Arial" w:eastAsia="Calibri" w:hAnsi="Arial" w:cs="Arial"/>
          <w:color w:val="000000"/>
        </w:rPr>
      </w:pPr>
      <w:r w:rsidRPr="00DA5197">
        <w:rPr>
          <w:rFonts w:ascii="Arial" w:hAnsi="Arial"/>
          <w:color w:val="000000"/>
        </w:rPr>
        <w:t>-Sample collection temperature (if applicable).</w:t>
      </w:r>
    </w:p>
    <w:p w14:paraId="5F99DEDA" w14:textId="77777777" w:rsidR="00445305" w:rsidRPr="00DA5197" w:rsidRDefault="00445305" w:rsidP="00445305">
      <w:pPr>
        <w:spacing w:after="240"/>
        <w:ind w:left="357" w:firstLine="357"/>
        <w:jc w:val="both"/>
        <w:rPr>
          <w:rFonts w:ascii="Arial" w:eastAsia="Calibri" w:hAnsi="Arial" w:cs="Arial"/>
          <w:color w:val="000000"/>
        </w:rPr>
      </w:pPr>
      <w:r w:rsidRPr="00DA5197">
        <w:rPr>
          <w:rFonts w:ascii="Arial" w:hAnsi="Arial"/>
          <w:color w:val="000000"/>
        </w:rPr>
        <w:t xml:space="preserve">-Biocidal product used and measured concentration. </w:t>
      </w:r>
    </w:p>
    <w:p w14:paraId="2D0744BC" w14:textId="77777777" w:rsidR="00445305" w:rsidRPr="00DA5197" w:rsidRDefault="00445305" w:rsidP="00445305">
      <w:pPr>
        <w:spacing w:after="240"/>
        <w:ind w:left="357" w:firstLine="357"/>
        <w:jc w:val="both"/>
        <w:rPr>
          <w:rFonts w:ascii="Arial" w:eastAsia="Calibri" w:hAnsi="Arial" w:cs="Arial"/>
          <w:color w:val="000000"/>
        </w:rPr>
      </w:pPr>
      <w:r w:rsidRPr="00DA5197">
        <w:rPr>
          <w:rFonts w:ascii="Arial" w:hAnsi="Arial"/>
          <w:color w:val="000000"/>
        </w:rPr>
        <w:t xml:space="preserve">-Other parameters: </w:t>
      </w:r>
      <w:r w:rsidRPr="00DA5197">
        <w:rPr>
          <w:rFonts w:ascii="Arial" w:hAnsi="Arial"/>
          <w:i/>
          <w:color w:val="000000"/>
          <w:sz w:val="18"/>
        </w:rPr>
        <w:t>(Consign)</w:t>
      </w:r>
      <w:r w:rsidRPr="00DA5197">
        <w:rPr>
          <w:rFonts w:ascii="Arial" w:hAnsi="Arial"/>
          <w:color w:val="000000"/>
        </w:rPr>
        <w:t xml:space="preserve"> </w:t>
      </w:r>
    </w:p>
    <w:p w14:paraId="0AE4BD96"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 Results obtained from tests carried out on samples taken simultaneously or, failing that, unambiguous correlation with the relevant test report. </w:t>
      </w:r>
    </w:p>
    <w:p w14:paraId="0449DC71"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-Remarks: </w:t>
      </w:r>
    </w:p>
    <w:p w14:paraId="209A9054" w14:textId="77777777" w:rsidR="00445305" w:rsidRPr="00DA5197" w:rsidRDefault="00445305" w:rsidP="00445305">
      <w:pPr>
        <w:spacing w:after="240"/>
        <w:ind w:firstLine="357"/>
        <w:jc w:val="both"/>
        <w:rPr>
          <w:rFonts w:ascii="Arial" w:eastAsia="Calibri" w:hAnsi="Arial" w:cs="Arial"/>
          <w:color w:val="000000"/>
          <w:sz w:val="20"/>
          <w:szCs w:val="20"/>
        </w:rPr>
      </w:pPr>
      <w:r w:rsidRPr="00DA5197">
        <w:rPr>
          <w:rFonts w:ascii="Arial" w:hAnsi="Arial"/>
          <w:color w:val="000000"/>
          <w:sz w:val="20"/>
        </w:rPr>
        <w:t>(*). Data to accompany the sample for analysis.</w:t>
      </w:r>
    </w:p>
    <w:p w14:paraId="649F9F9C" w14:textId="77777777" w:rsidR="00445305" w:rsidRPr="00DA5197" w:rsidRDefault="00445305">
      <w:pPr>
        <w:rPr>
          <w:rFonts w:ascii="Arial" w:hAnsi="Arial" w:cs="Arial"/>
        </w:rPr>
      </w:pPr>
      <w:r w:rsidRPr="00DA5197">
        <w:br w:type="page"/>
      </w:r>
    </w:p>
    <w:p w14:paraId="5ABB0D3F" w14:textId="77777777" w:rsidR="00445305" w:rsidRPr="00DA5197" w:rsidRDefault="00445305" w:rsidP="00445305">
      <w:pPr>
        <w:keepNext/>
        <w:spacing w:after="240"/>
        <w:jc w:val="center"/>
        <w:outlineLvl w:val="0"/>
        <w:rPr>
          <w:rFonts w:ascii="Arial" w:hAnsi="Arial"/>
          <w:bCs/>
          <w:kern w:val="32"/>
          <w:szCs w:val="32"/>
        </w:rPr>
      </w:pPr>
      <w:bookmarkStart w:id="41" w:name="_Toc104818924"/>
      <w:r w:rsidRPr="00DA5197">
        <w:rPr>
          <w:rFonts w:ascii="Arial" w:hAnsi="Arial"/>
        </w:rPr>
        <w:lastRenderedPageBreak/>
        <w:t>ANNEX VII</w:t>
      </w:r>
      <w:bookmarkEnd w:id="41"/>
    </w:p>
    <w:p w14:paraId="54F8011A" w14:textId="77777777" w:rsidR="00445305" w:rsidRPr="00DA5197" w:rsidRDefault="00445305" w:rsidP="00445305">
      <w:pPr>
        <w:spacing w:after="240"/>
        <w:ind w:firstLine="357"/>
        <w:jc w:val="center"/>
        <w:rPr>
          <w:rFonts w:ascii="Arial" w:eastAsia="Calibri" w:hAnsi="Arial" w:cs="Arial"/>
          <w:b/>
          <w:szCs w:val="19"/>
        </w:rPr>
      </w:pPr>
      <w:r w:rsidRPr="00DA5197">
        <w:rPr>
          <w:rFonts w:ascii="Arial" w:hAnsi="Arial"/>
          <w:b/>
        </w:rPr>
        <w:t>Methods of analysis</w:t>
      </w:r>
    </w:p>
    <w:p w14:paraId="494F2CC5"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 xml:space="preserve">Part A. </w:t>
      </w:r>
      <w:r w:rsidRPr="00DA5197">
        <w:rPr>
          <w:rFonts w:ascii="Arial" w:hAnsi="Arial"/>
          <w:i/>
        </w:rPr>
        <w:t>Reference method for Legionella spp</w:t>
      </w:r>
    </w:p>
    <w:p w14:paraId="7D7551BC"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 xml:space="preserve">The reference method for the detection of </w:t>
      </w:r>
      <w:r w:rsidRPr="00DA5197">
        <w:rPr>
          <w:rFonts w:ascii="Arial" w:hAnsi="Arial"/>
          <w:i/>
        </w:rPr>
        <w:t>Legionella</w:t>
      </w:r>
      <w:r w:rsidRPr="00DA5197">
        <w:rPr>
          <w:rFonts w:ascii="Arial" w:hAnsi="Arial"/>
        </w:rPr>
        <w:t xml:space="preserve"> spp. is the microbial culture method referred to in UNE-EN ISO 11731:2017 Water quality. </w:t>
      </w:r>
      <w:r w:rsidRPr="00DA5197">
        <w:rPr>
          <w:rFonts w:ascii="Arial" w:hAnsi="Arial"/>
          <w:i/>
        </w:rPr>
        <w:t>Legionella</w:t>
      </w:r>
      <w:r w:rsidRPr="00DA5197">
        <w:rPr>
          <w:rFonts w:ascii="Arial" w:hAnsi="Arial"/>
        </w:rPr>
        <w:t xml:space="preserve"> count.</w:t>
      </w:r>
    </w:p>
    <w:p w14:paraId="18CDA724" w14:textId="77777777" w:rsidR="00445305" w:rsidRPr="00DA5197" w:rsidRDefault="00445305" w:rsidP="00445305">
      <w:pPr>
        <w:autoSpaceDE w:val="0"/>
        <w:autoSpaceDN w:val="0"/>
        <w:adjustRightInd w:val="0"/>
        <w:spacing w:after="240"/>
        <w:ind w:firstLine="357"/>
        <w:jc w:val="both"/>
        <w:rPr>
          <w:rFonts w:ascii="Arial" w:eastAsia="Calibri" w:hAnsi="Arial" w:cs="Arial"/>
        </w:rPr>
      </w:pPr>
      <w:r w:rsidRPr="00DA5197">
        <w:rPr>
          <w:rFonts w:ascii="Arial" w:hAnsi="Arial"/>
        </w:rPr>
        <w:t>If Legionella is not detected and the reason is due to excessive growth of other micro-organisms, the expression of the result by the laboratory shall be: “Legionella</w:t>
      </w:r>
      <w:r w:rsidRPr="00DA5197">
        <w:rPr>
          <w:rFonts w:ascii="Arial" w:hAnsi="Arial"/>
          <w:i/>
        </w:rPr>
        <w:t xml:space="preserve"> spp. unable to be determined”</w:t>
      </w:r>
      <w:r w:rsidRPr="00DA5197">
        <w:rPr>
          <w:rFonts w:ascii="Arial" w:hAnsi="Arial"/>
        </w:rPr>
        <w:t xml:space="preserve"> or “</w:t>
      </w:r>
      <w:r w:rsidRPr="00DA5197">
        <w:rPr>
          <w:rFonts w:ascii="Arial" w:hAnsi="Arial"/>
          <w:i/>
        </w:rPr>
        <w:t xml:space="preserve">Excessive growth of micro-organisms making it difficult to detect </w:t>
      </w:r>
      <w:r w:rsidRPr="00DA5197">
        <w:rPr>
          <w:rFonts w:ascii="Arial" w:hAnsi="Arial"/>
        </w:rPr>
        <w:t>Legionella</w:t>
      </w:r>
      <w:r w:rsidRPr="00DA5197">
        <w:rPr>
          <w:rFonts w:ascii="Arial" w:hAnsi="Arial"/>
          <w:i/>
        </w:rPr>
        <w:t xml:space="preserve"> spp.</w:t>
      </w:r>
      <w:r w:rsidRPr="00DA5197">
        <w:rPr>
          <w:rFonts w:ascii="Arial" w:hAnsi="Arial"/>
        </w:rPr>
        <w:t>”.</w:t>
      </w:r>
    </w:p>
    <w:p w14:paraId="2491BDB6"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 xml:space="preserve">Part B. </w:t>
      </w:r>
      <w:r w:rsidRPr="00DA5197">
        <w:rPr>
          <w:rFonts w:ascii="Arial" w:hAnsi="Arial"/>
          <w:i/>
        </w:rPr>
        <w:t>Situations where other methods of analysis can be used</w:t>
      </w:r>
    </w:p>
    <w:p w14:paraId="0627BA59"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 xml:space="preserve">1. Methods of analysis other than microbial culture may be used for the detection of </w:t>
      </w:r>
      <w:r w:rsidRPr="00DA5197">
        <w:rPr>
          <w:rFonts w:ascii="Arial" w:hAnsi="Arial"/>
          <w:i/>
        </w:rPr>
        <w:t>Legionella spp</w:t>
      </w:r>
      <w:r w:rsidRPr="00DA5197">
        <w:rPr>
          <w:rFonts w:ascii="Arial" w:hAnsi="Arial"/>
        </w:rPr>
        <w:t xml:space="preserve"> in the following situations:</w:t>
      </w:r>
    </w:p>
    <w:p w14:paraId="3D24A9E5"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a) In investigating the risk to the health of the population.</w:t>
      </w:r>
    </w:p>
    <w:p w14:paraId="42968D8F"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b) In investigating the occurrence of cases.</w:t>
      </w:r>
    </w:p>
    <w:p w14:paraId="24C178D9"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c) In investigating the occurrence of an outbreak.</w:t>
      </w:r>
    </w:p>
    <w:p w14:paraId="2D45E4C4"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d) Where the health authority deems it necessary.</w:t>
      </w:r>
    </w:p>
    <w:p w14:paraId="6D65F510" w14:textId="77777777" w:rsidR="00445305" w:rsidRPr="00DA5197" w:rsidRDefault="00445305" w:rsidP="00445305">
      <w:pPr>
        <w:autoSpaceDE w:val="0"/>
        <w:autoSpaceDN w:val="0"/>
        <w:adjustRightInd w:val="0"/>
        <w:spacing w:after="240"/>
        <w:ind w:firstLine="357"/>
        <w:jc w:val="both"/>
        <w:rPr>
          <w:rFonts w:ascii="Arial" w:eastAsia="Calibri" w:hAnsi="Arial" w:cs="Arial"/>
          <w:b/>
          <w:i/>
        </w:rPr>
      </w:pPr>
      <w:r w:rsidRPr="00DA5197">
        <w:rPr>
          <w:rFonts w:ascii="Arial" w:hAnsi="Arial"/>
        </w:rPr>
        <w:t>e) When the equipment has an irregular operation or multiple shut-downs, and is used over short periods of time, without prejudice to carrying out corresponding cultures.</w:t>
      </w:r>
    </w:p>
    <w:p w14:paraId="7B775A0D" w14:textId="77777777" w:rsidR="00445305" w:rsidRPr="00DA5197" w:rsidRDefault="00445305" w:rsidP="00445305">
      <w:pPr>
        <w:shd w:val="clear" w:color="auto" w:fill="FFFFFF"/>
        <w:spacing w:after="240"/>
        <w:ind w:firstLine="357"/>
        <w:jc w:val="both"/>
        <w:rPr>
          <w:rFonts w:ascii="Arial" w:eastAsia="Calibri" w:hAnsi="Arial" w:cs="Arial"/>
        </w:rPr>
      </w:pPr>
      <w:r w:rsidRPr="00DA5197">
        <w:rPr>
          <w:rFonts w:ascii="Arial" w:hAnsi="Arial"/>
        </w:rPr>
        <w:t xml:space="preserve">2. Alternative methods shall be </w:t>
      </w:r>
      <w:r w:rsidRPr="00DA5197">
        <w:rPr>
          <w:rFonts w:ascii="Arial" w:hAnsi="Arial"/>
          <w:shd w:val="clear" w:color="auto" w:fill="FFFFFF"/>
        </w:rPr>
        <w:t>complementary</w:t>
      </w:r>
      <w:r w:rsidRPr="00DA5197">
        <w:rPr>
          <w:rFonts w:ascii="Arial" w:hAnsi="Arial"/>
        </w:rPr>
        <w:t xml:space="preserve"> to culture, which shall be required at the frequencies set out in Part C of Annex V.</w:t>
      </w:r>
    </w:p>
    <w:p w14:paraId="2CC68CA6"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rPr>
        <w:t>3. Alternative methods shall have a national or international certificate of validity on the basis of UNE-EN ISO 16140-2:2016 Protocol for the validation of alternative (proprietary) methods against a reference method, issued by a national or international certification body.</w:t>
      </w:r>
    </w:p>
    <w:p w14:paraId="580E93BF" w14:textId="77777777" w:rsidR="00445305" w:rsidRPr="00DA5197" w:rsidRDefault="00445305" w:rsidP="00004D50">
      <w:pPr>
        <w:spacing w:after="240"/>
        <w:ind w:firstLine="357"/>
        <w:jc w:val="center"/>
        <w:rPr>
          <w:rFonts w:ascii="Arial" w:eastAsia="Calibri" w:hAnsi="Arial" w:cs="Arial"/>
          <w:color w:val="000000"/>
        </w:rPr>
      </w:pPr>
      <w:r w:rsidRPr="00DA5197">
        <w:rPr>
          <w:rFonts w:ascii="Arial" w:hAnsi="Arial"/>
          <w:color w:val="000000"/>
        </w:rPr>
        <w:t xml:space="preserve">Part C. </w:t>
      </w:r>
      <w:r w:rsidRPr="00DA5197">
        <w:rPr>
          <w:rFonts w:ascii="Arial" w:hAnsi="Arial"/>
          <w:i/>
          <w:color w:val="000000"/>
        </w:rPr>
        <w:t>Physical-Chemical Parameter Results Characteristics</w:t>
      </w:r>
    </w:p>
    <w:p w14:paraId="4246DF40"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The analytical methods used by the laboratory in the determination of physical-chemical parameters may have uncertainties as indicated in the following table:</w:t>
      </w:r>
    </w:p>
    <w:p w14:paraId="33EF846D" w14:textId="77777777" w:rsidR="00445305" w:rsidRPr="00DA5197" w:rsidRDefault="00445305" w:rsidP="00445305">
      <w:pPr>
        <w:spacing w:after="240"/>
        <w:ind w:left="708" w:firstLine="357"/>
        <w:jc w:val="both"/>
        <w:rPr>
          <w:rFonts w:ascii="Arial" w:eastAsia="Calibri" w:hAnsi="Arial" w:cs="Arial"/>
          <w:color w:val="000000"/>
          <w:sz w:val="22"/>
          <w:szCs w:val="22"/>
        </w:rPr>
      </w:pPr>
      <w:r w:rsidRPr="00DA5197">
        <w:rPr>
          <w:rFonts w:ascii="Arial" w:hAnsi="Arial"/>
          <w:color w:val="000000"/>
          <w:sz w:val="22"/>
        </w:rPr>
        <w:t>Table 6. Minimum performance characteristic ‘Measuring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2742"/>
      </w:tblGrid>
      <w:tr w:rsidR="00445305" w:rsidRPr="00DA5197" w14:paraId="7E7DC440" w14:textId="77777777" w:rsidTr="00445305">
        <w:trPr>
          <w:cantSplit/>
          <w:trHeight w:val="283"/>
          <w:tblHeader/>
          <w:jc w:val="center"/>
        </w:trPr>
        <w:tc>
          <w:tcPr>
            <w:tcW w:w="0" w:type="auto"/>
            <w:shd w:val="clear" w:color="auto" w:fill="D9D9D9"/>
            <w:vAlign w:val="center"/>
          </w:tcPr>
          <w:p w14:paraId="06B80BD7" w14:textId="77777777" w:rsidR="00445305" w:rsidRPr="00DA5197" w:rsidRDefault="00445305" w:rsidP="00445305">
            <w:pPr>
              <w:spacing w:before="80" w:after="80"/>
              <w:ind w:firstLine="357"/>
              <w:contextualSpacing/>
              <w:jc w:val="both"/>
              <w:rPr>
                <w:rFonts w:ascii="Arial" w:eastAsia="Calibri" w:hAnsi="Arial" w:cs="Arial"/>
                <w:noProof/>
                <w:color w:val="000000"/>
                <w:sz w:val="18"/>
                <w:szCs w:val="18"/>
              </w:rPr>
            </w:pPr>
            <w:r w:rsidRPr="00DA5197">
              <w:rPr>
                <w:rFonts w:ascii="Arial" w:hAnsi="Arial"/>
                <w:color w:val="000000"/>
                <w:sz w:val="18"/>
              </w:rPr>
              <w:t>Parameter</w:t>
            </w:r>
          </w:p>
        </w:tc>
        <w:tc>
          <w:tcPr>
            <w:tcW w:w="0" w:type="auto"/>
            <w:shd w:val="clear" w:color="auto" w:fill="D9D9D9"/>
            <w:vAlign w:val="center"/>
          </w:tcPr>
          <w:p w14:paraId="5DAADA18" w14:textId="77777777" w:rsidR="00445305" w:rsidRPr="00DA5197" w:rsidRDefault="00445305" w:rsidP="00445305">
            <w:pPr>
              <w:spacing w:before="80" w:after="80"/>
              <w:ind w:firstLine="357"/>
              <w:contextualSpacing/>
              <w:jc w:val="center"/>
              <w:rPr>
                <w:rFonts w:ascii="Arial" w:eastAsia="Calibri" w:hAnsi="Arial"/>
                <w:noProof/>
                <w:color w:val="000000"/>
                <w:sz w:val="18"/>
                <w:szCs w:val="18"/>
              </w:rPr>
            </w:pPr>
            <w:r w:rsidRPr="00DA5197">
              <w:rPr>
                <w:rFonts w:ascii="Arial" w:hAnsi="Arial"/>
                <w:color w:val="000000"/>
                <w:sz w:val="18"/>
              </w:rPr>
              <w:t>Uncertainty (*)</w:t>
            </w:r>
          </w:p>
        </w:tc>
      </w:tr>
      <w:tr w:rsidR="00445305" w:rsidRPr="00DA5197" w14:paraId="40299009" w14:textId="77777777" w:rsidTr="00445305">
        <w:trPr>
          <w:cantSplit/>
          <w:trHeight w:val="283"/>
          <w:jc w:val="center"/>
        </w:trPr>
        <w:tc>
          <w:tcPr>
            <w:tcW w:w="0" w:type="auto"/>
            <w:vAlign w:val="center"/>
          </w:tcPr>
          <w:p w14:paraId="39DEBCEB" w14:textId="77777777" w:rsidR="00445305" w:rsidRPr="00DA5197" w:rsidRDefault="00445305" w:rsidP="00445305">
            <w:pPr>
              <w:tabs>
                <w:tab w:val="left" w:pos="1180"/>
              </w:tabs>
              <w:spacing w:before="80" w:after="80"/>
              <w:ind w:firstLine="357"/>
              <w:contextualSpacing/>
              <w:jc w:val="both"/>
              <w:rPr>
                <w:rFonts w:ascii="Arial" w:eastAsia="Calibri" w:hAnsi="Arial" w:cs="Arial"/>
                <w:noProof/>
                <w:color w:val="000000"/>
                <w:sz w:val="20"/>
                <w:szCs w:val="20"/>
              </w:rPr>
            </w:pPr>
            <w:r w:rsidRPr="00DA5197">
              <w:rPr>
                <w:rFonts w:ascii="Arial" w:hAnsi="Arial"/>
                <w:color w:val="000000"/>
                <w:sz w:val="20"/>
              </w:rPr>
              <w:t>Turbidity</w:t>
            </w:r>
          </w:p>
        </w:tc>
        <w:tc>
          <w:tcPr>
            <w:tcW w:w="0" w:type="auto"/>
          </w:tcPr>
          <w:p w14:paraId="31024BFA" w14:textId="77777777" w:rsidR="00445305" w:rsidRPr="00DA5197" w:rsidRDefault="00445305" w:rsidP="00445305">
            <w:pPr>
              <w:spacing w:before="80" w:after="80"/>
              <w:ind w:firstLine="357"/>
              <w:contextualSpacing/>
              <w:jc w:val="center"/>
              <w:rPr>
                <w:rFonts w:ascii="Arial" w:eastAsia="Calibri" w:hAnsi="Arial" w:cs="Arial"/>
                <w:noProof/>
                <w:color w:val="000000"/>
                <w:sz w:val="20"/>
                <w:szCs w:val="20"/>
              </w:rPr>
            </w:pPr>
            <w:r w:rsidRPr="00DA5197">
              <w:rPr>
                <w:rFonts w:ascii="Arial" w:hAnsi="Arial"/>
              </w:rPr>
              <w:t>30%</w:t>
            </w:r>
          </w:p>
        </w:tc>
      </w:tr>
      <w:tr w:rsidR="00445305" w:rsidRPr="00DA5197" w14:paraId="7401A2E9" w14:textId="77777777" w:rsidTr="00445305">
        <w:trPr>
          <w:cantSplit/>
          <w:trHeight w:val="283"/>
          <w:jc w:val="center"/>
        </w:trPr>
        <w:tc>
          <w:tcPr>
            <w:tcW w:w="0" w:type="auto"/>
            <w:vAlign w:val="center"/>
          </w:tcPr>
          <w:p w14:paraId="1587776C" w14:textId="77777777" w:rsidR="00445305" w:rsidRPr="00DA5197" w:rsidRDefault="00445305" w:rsidP="00445305">
            <w:pPr>
              <w:spacing w:before="80" w:after="80"/>
              <w:ind w:firstLine="357"/>
              <w:contextualSpacing/>
              <w:jc w:val="both"/>
              <w:rPr>
                <w:rFonts w:ascii="Arial" w:eastAsia="Calibri" w:hAnsi="Arial" w:cs="Arial"/>
                <w:noProof/>
                <w:color w:val="000000"/>
                <w:sz w:val="20"/>
                <w:szCs w:val="20"/>
              </w:rPr>
            </w:pPr>
            <w:r w:rsidRPr="00DA5197">
              <w:rPr>
                <w:rFonts w:ascii="Arial" w:hAnsi="Arial"/>
                <w:color w:val="000000"/>
                <w:sz w:val="20"/>
              </w:rPr>
              <w:t>Conductivity</w:t>
            </w:r>
          </w:p>
        </w:tc>
        <w:tc>
          <w:tcPr>
            <w:tcW w:w="0" w:type="auto"/>
          </w:tcPr>
          <w:p w14:paraId="08FD2F06" w14:textId="77777777" w:rsidR="00445305" w:rsidRPr="00DA5197" w:rsidRDefault="00445305" w:rsidP="00445305">
            <w:pPr>
              <w:spacing w:before="80" w:after="80"/>
              <w:ind w:firstLine="357"/>
              <w:contextualSpacing/>
              <w:jc w:val="center"/>
              <w:rPr>
                <w:rFonts w:ascii="Arial" w:eastAsia="Calibri" w:hAnsi="Arial" w:cs="Arial"/>
                <w:noProof/>
                <w:color w:val="000000"/>
                <w:sz w:val="20"/>
                <w:szCs w:val="20"/>
              </w:rPr>
            </w:pPr>
            <w:r w:rsidRPr="00DA5197">
              <w:rPr>
                <w:rFonts w:ascii="Arial" w:hAnsi="Arial"/>
              </w:rPr>
              <w:t>15%</w:t>
            </w:r>
          </w:p>
        </w:tc>
      </w:tr>
      <w:tr w:rsidR="00445305" w:rsidRPr="00DA5197" w14:paraId="6AD02098" w14:textId="77777777" w:rsidTr="00445305">
        <w:trPr>
          <w:cantSplit/>
          <w:trHeight w:val="283"/>
          <w:jc w:val="center"/>
        </w:trPr>
        <w:tc>
          <w:tcPr>
            <w:tcW w:w="0" w:type="auto"/>
            <w:vAlign w:val="center"/>
          </w:tcPr>
          <w:p w14:paraId="7DD3CB83" w14:textId="77777777" w:rsidR="00445305" w:rsidRPr="00DA5197" w:rsidRDefault="00445305" w:rsidP="00445305">
            <w:pPr>
              <w:spacing w:before="80" w:after="80"/>
              <w:ind w:firstLine="357"/>
              <w:contextualSpacing/>
              <w:jc w:val="both"/>
              <w:rPr>
                <w:rFonts w:ascii="Arial" w:eastAsia="Calibri" w:hAnsi="Arial" w:cs="Arial"/>
                <w:noProof/>
                <w:color w:val="000000"/>
                <w:sz w:val="20"/>
                <w:szCs w:val="20"/>
              </w:rPr>
            </w:pPr>
            <w:r w:rsidRPr="00DA5197">
              <w:rPr>
                <w:rFonts w:ascii="Arial" w:hAnsi="Arial"/>
                <w:color w:val="000000"/>
                <w:sz w:val="20"/>
              </w:rPr>
              <w:t>pH</w:t>
            </w:r>
          </w:p>
        </w:tc>
        <w:tc>
          <w:tcPr>
            <w:tcW w:w="0" w:type="auto"/>
          </w:tcPr>
          <w:p w14:paraId="41335EFE" w14:textId="77777777" w:rsidR="00445305" w:rsidRPr="00DA5197" w:rsidRDefault="00445305" w:rsidP="00445305">
            <w:pPr>
              <w:spacing w:before="80" w:after="80"/>
              <w:ind w:firstLine="357"/>
              <w:contextualSpacing/>
              <w:jc w:val="center"/>
              <w:rPr>
                <w:rFonts w:ascii="Arial" w:eastAsia="Calibri" w:hAnsi="Arial" w:cs="Arial"/>
                <w:noProof/>
                <w:color w:val="000000"/>
                <w:sz w:val="20"/>
                <w:szCs w:val="20"/>
              </w:rPr>
            </w:pPr>
            <w:r w:rsidRPr="00DA5197">
              <w:rPr>
                <w:rFonts w:ascii="Arial" w:hAnsi="Arial"/>
              </w:rPr>
              <w:t>0.2</w:t>
            </w:r>
          </w:p>
        </w:tc>
      </w:tr>
      <w:tr w:rsidR="00445305" w:rsidRPr="00DA5197" w14:paraId="7255E084" w14:textId="77777777" w:rsidTr="00445305">
        <w:trPr>
          <w:cantSplit/>
          <w:trHeight w:val="283"/>
          <w:jc w:val="center"/>
        </w:trPr>
        <w:tc>
          <w:tcPr>
            <w:tcW w:w="0" w:type="auto"/>
            <w:vAlign w:val="center"/>
          </w:tcPr>
          <w:p w14:paraId="4D7F5DC1" w14:textId="77777777" w:rsidR="00445305" w:rsidRPr="00DA5197" w:rsidRDefault="00445305" w:rsidP="00445305">
            <w:pPr>
              <w:spacing w:before="80" w:after="80"/>
              <w:ind w:firstLine="357"/>
              <w:contextualSpacing/>
              <w:jc w:val="both"/>
              <w:rPr>
                <w:rFonts w:ascii="Arial" w:eastAsia="Calibri" w:hAnsi="Arial" w:cs="Arial"/>
                <w:noProof/>
                <w:color w:val="000000"/>
                <w:sz w:val="20"/>
                <w:szCs w:val="20"/>
              </w:rPr>
            </w:pPr>
            <w:r w:rsidRPr="00DA5197">
              <w:rPr>
                <w:rFonts w:ascii="Arial" w:hAnsi="Arial"/>
                <w:color w:val="000000"/>
                <w:sz w:val="20"/>
              </w:rPr>
              <w:t>Total iron</w:t>
            </w:r>
          </w:p>
        </w:tc>
        <w:tc>
          <w:tcPr>
            <w:tcW w:w="0" w:type="auto"/>
          </w:tcPr>
          <w:p w14:paraId="2A3C9CBE" w14:textId="77777777" w:rsidR="00445305" w:rsidRPr="00DA5197" w:rsidRDefault="00445305" w:rsidP="00445305">
            <w:pPr>
              <w:spacing w:before="80" w:after="80"/>
              <w:ind w:firstLine="357"/>
              <w:contextualSpacing/>
              <w:jc w:val="center"/>
              <w:rPr>
                <w:rFonts w:ascii="Arial" w:eastAsia="Calibri" w:hAnsi="Arial" w:cs="Arial"/>
                <w:noProof/>
                <w:color w:val="000000"/>
                <w:sz w:val="20"/>
                <w:szCs w:val="20"/>
              </w:rPr>
            </w:pPr>
            <w:r w:rsidRPr="00DA5197">
              <w:rPr>
                <w:rFonts w:ascii="Arial" w:hAnsi="Arial"/>
              </w:rPr>
              <w:t>30%</w:t>
            </w:r>
          </w:p>
        </w:tc>
      </w:tr>
      <w:tr w:rsidR="00445305" w:rsidRPr="00DA5197" w14:paraId="7566DBAA" w14:textId="77777777" w:rsidTr="00445305">
        <w:trPr>
          <w:cantSplit/>
          <w:trHeight w:val="283"/>
          <w:jc w:val="center"/>
        </w:trPr>
        <w:tc>
          <w:tcPr>
            <w:tcW w:w="0" w:type="auto"/>
            <w:tcBorders>
              <w:bottom w:val="single" w:sz="4" w:space="0" w:color="auto"/>
            </w:tcBorders>
            <w:vAlign w:val="center"/>
          </w:tcPr>
          <w:p w14:paraId="63930A55" w14:textId="77777777" w:rsidR="00445305" w:rsidRPr="00DA5197" w:rsidRDefault="00445305" w:rsidP="00445305">
            <w:pPr>
              <w:spacing w:before="80" w:after="80"/>
              <w:ind w:firstLine="357"/>
              <w:contextualSpacing/>
              <w:jc w:val="both"/>
              <w:rPr>
                <w:rFonts w:ascii="Arial" w:eastAsia="Calibri" w:hAnsi="Arial" w:cs="Arial"/>
                <w:noProof/>
                <w:color w:val="000000"/>
                <w:sz w:val="20"/>
                <w:szCs w:val="20"/>
              </w:rPr>
            </w:pPr>
            <w:r w:rsidRPr="00DA5197">
              <w:rPr>
                <w:rFonts w:ascii="Arial" w:hAnsi="Arial"/>
                <w:color w:val="000000"/>
                <w:sz w:val="20"/>
              </w:rPr>
              <w:t>Biocidal product level</w:t>
            </w:r>
          </w:p>
        </w:tc>
        <w:tc>
          <w:tcPr>
            <w:tcW w:w="0" w:type="auto"/>
            <w:tcBorders>
              <w:bottom w:val="single" w:sz="4" w:space="0" w:color="auto"/>
            </w:tcBorders>
          </w:tcPr>
          <w:p w14:paraId="1B004BC1" w14:textId="77777777" w:rsidR="00445305" w:rsidRPr="00DA5197" w:rsidRDefault="00445305" w:rsidP="00445305">
            <w:pPr>
              <w:spacing w:before="80" w:after="80"/>
              <w:ind w:firstLine="357"/>
              <w:contextualSpacing/>
              <w:jc w:val="center"/>
              <w:rPr>
                <w:rFonts w:ascii="Arial" w:eastAsia="Calibri" w:hAnsi="Arial" w:cs="Arial"/>
                <w:noProof/>
                <w:color w:val="000000"/>
                <w:sz w:val="20"/>
                <w:szCs w:val="20"/>
              </w:rPr>
            </w:pPr>
            <w:r w:rsidRPr="00DA5197">
              <w:rPr>
                <w:rFonts w:ascii="Arial" w:hAnsi="Arial"/>
              </w:rPr>
              <w:t>15%</w:t>
            </w:r>
          </w:p>
        </w:tc>
      </w:tr>
      <w:tr w:rsidR="00445305" w:rsidRPr="00DA5197" w14:paraId="2EDDAAC6" w14:textId="77777777" w:rsidTr="00445305">
        <w:trPr>
          <w:cantSplit/>
          <w:trHeight w:val="283"/>
          <w:jc w:val="center"/>
        </w:trPr>
        <w:tc>
          <w:tcPr>
            <w:tcW w:w="0" w:type="auto"/>
            <w:gridSpan w:val="2"/>
            <w:tcBorders>
              <w:left w:val="nil"/>
              <w:bottom w:val="nil"/>
              <w:right w:val="nil"/>
            </w:tcBorders>
            <w:vAlign w:val="center"/>
          </w:tcPr>
          <w:p w14:paraId="0605FD93" w14:textId="77777777" w:rsidR="00445305" w:rsidRPr="00DA5197" w:rsidRDefault="00445305" w:rsidP="00445305">
            <w:pPr>
              <w:spacing w:after="240"/>
              <w:contextualSpacing/>
              <w:rPr>
                <w:rFonts w:ascii="Arial" w:eastAsia="Calibri" w:hAnsi="Arial"/>
                <w:noProof/>
                <w:color w:val="000000"/>
                <w:sz w:val="18"/>
                <w:szCs w:val="18"/>
              </w:rPr>
            </w:pPr>
            <w:r w:rsidRPr="00DA5197">
              <w:rPr>
                <w:rFonts w:ascii="Arial" w:hAnsi="Arial"/>
                <w:color w:val="000000"/>
                <w:sz w:val="18"/>
              </w:rPr>
              <w:t>(*) % in relation to the parametric value of Royal Decree 140/2003. Except for pH</w:t>
            </w:r>
          </w:p>
        </w:tc>
      </w:tr>
    </w:tbl>
    <w:p w14:paraId="08ED3484" w14:textId="77777777" w:rsidR="0075424D" w:rsidRPr="00DA5197" w:rsidRDefault="0075424D" w:rsidP="00445305">
      <w:pPr>
        <w:spacing w:after="240"/>
        <w:ind w:firstLine="357"/>
        <w:jc w:val="both"/>
        <w:rPr>
          <w:rFonts w:ascii="Arial" w:eastAsia="Calibri" w:hAnsi="Arial" w:cs="Arial"/>
          <w:color w:val="000000"/>
          <w:lang w:eastAsia="en-US"/>
        </w:rPr>
      </w:pPr>
    </w:p>
    <w:p w14:paraId="0F04637A"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The analysis reports shall indicate the uncertainty and limit of detection of the tests carried out.</w:t>
      </w:r>
    </w:p>
    <w:p w14:paraId="366909A6" w14:textId="77777777" w:rsidR="00445305" w:rsidRPr="00DA5197" w:rsidRDefault="00445305" w:rsidP="00445305">
      <w:pPr>
        <w:spacing w:after="240"/>
        <w:ind w:firstLine="357"/>
        <w:jc w:val="both"/>
        <w:rPr>
          <w:rFonts w:ascii="Arial" w:eastAsia="Calibri" w:hAnsi="Arial" w:cs="Arial"/>
          <w:color w:val="000000"/>
          <w:lang w:eastAsia="en-US"/>
        </w:rPr>
      </w:pPr>
    </w:p>
    <w:p w14:paraId="76A40655" w14:textId="77777777" w:rsidR="00445305" w:rsidRPr="00DA5197" w:rsidRDefault="00445305" w:rsidP="00004D50">
      <w:pPr>
        <w:spacing w:after="240"/>
        <w:ind w:firstLine="357"/>
        <w:jc w:val="center"/>
        <w:rPr>
          <w:rFonts w:ascii="Arial" w:eastAsia="Calibri" w:hAnsi="Arial" w:cs="Arial"/>
          <w:i/>
          <w:szCs w:val="19"/>
        </w:rPr>
      </w:pPr>
      <w:r w:rsidRPr="00DA5197">
        <w:rPr>
          <w:rFonts w:ascii="Arial" w:hAnsi="Arial"/>
        </w:rPr>
        <w:t xml:space="preserve">Part D. </w:t>
      </w:r>
      <w:r w:rsidRPr="00DA5197">
        <w:rPr>
          <w:rFonts w:ascii="Arial" w:hAnsi="Arial"/>
          <w:i/>
        </w:rPr>
        <w:t>Kits used in on-site or laboratory analysis</w:t>
      </w:r>
    </w:p>
    <w:p w14:paraId="0D93F3B4"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rPr>
        <w:t xml:space="preserve">The kits used in </w:t>
      </w:r>
      <w:r w:rsidRPr="00DA5197">
        <w:rPr>
          <w:rFonts w:ascii="Arial" w:hAnsi="Arial"/>
          <w:i/>
        </w:rPr>
        <w:t>in situ</w:t>
      </w:r>
      <w:r w:rsidRPr="00DA5197">
        <w:rPr>
          <w:rFonts w:ascii="Arial" w:hAnsi="Arial"/>
        </w:rPr>
        <w:t xml:space="preserve"> or laboratory analyses shall comply with UNE-ISO 17381:2012 Water quality. Selection and application of methods using ready-to-use test kits in </w:t>
      </w:r>
      <w:r w:rsidRPr="00DA5197">
        <w:rPr>
          <w:rFonts w:ascii="Arial" w:hAnsi="Arial"/>
          <w:color w:val="000000"/>
        </w:rPr>
        <w:t>water</w:t>
      </w:r>
      <w:r w:rsidRPr="00DA5197">
        <w:rPr>
          <w:rFonts w:ascii="Arial" w:hAnsi="Arial"/>
        </w:rPr>
        <w:t xml:space="preserve"> analysis.</w:t>
      </w:r>
    </w:p>
    <w:p w14:paraId="7FF8E793" w14:textId="77777777" w:rsidR="00445305" w:rsidRPr="00DA5197" w:rsidRDefault="00445305" w:rsidP="00445305">
      <w:pPr>
        <w:autoSpaceDE w:val="0"/>
        <w:autoSpaceDN w:val="0"/>
        <w:adjustRightInd w:val="0"/>
        <w:spacing w:after="240"/>
        <w:ind w:firstLine="357"/>
        <w:jc w:val="both"/>
        <w:rPr>
          <w:rFonts w:ascii="Arial" w:eastAsia="Calibri" w:hAnsi="Arial" w:cs="Arial"/>
          <w:color w:val="000000"/>
          <w:lang w:eastAsia="en-US"/>
        </w:rPr>
      </w:pPr>
    </w:p>
    <w:p w14:paraId="0AD8F289" w14:textId="77777777" w:rsidR="00445305" w:rsidRPr="00DA5197" w:rsidRDefault="00445305">
      <w:pPr>
        <w:rPr>
          <w:rFonts w:ascii="Arial" w:hAnsi="Arial" w:cs="Arial"/>
        </w:rPr>
      </w:pPr>
      <w:r w:rsidRPr="00DA5197">
        <w:br w:type="page"/>
      </w:r>
    </w:p>
    <w:p w14:paraId="3FDD1643" w14:textId="77777777" w:rsidR="00445305" w:rsidRPr="00DA5197" w:rsidRDefault="00445305" w:rsidP="00445305">
      <w:pPr>
        <w:keepNext/>
        <w:spacing w:after="240"/>
        <w:jc w:val="center"/>
        <w:outlineLvl w:val="0"/>
        <w:rPr>
          <w:rFonts w:ascii="Arial" w:hAnsi="Arial"/>
          <w:bCs/>
          <w:kern w:val="32"/>
          <w:szCs w:val="32"/>
        </w:rPr>
      </w:pPr>
      <w:bookmarkStart w:id="42" w:name="_Toc104818925"/>
      <w:r w:rsidRPr="00DA5197">
        <w:rPr>
          <w:rFonts w:ascii="Arial" w:hAnsi="Arial"/>
        </w:rPr>
        <w:lastRenderedPageBreak/>
        <w:t>ANNEX VIII</w:t>
      </w:r>
      <w:bookmarkEnd w:id="42"/>
    </w:p>
    <w:p w14:paraId="1FABCD6D" w14:textId="77777777" w:rsidR="00445305" w:rsidRPr="00DA5197" w:rsidRDefault="00445305" w:rsidP="00445305">
      <w:pPr>
        <w:spacing w:after="240"/>
        <w:ind w:firstLine="357"/>
        <w:jc w:val="center"/>
        <w:rPr>
          <w:rFonts w:ascii="Arial" w:eastAsia="Calibri" w:hAnsi="Arial" w:cs="Arial"/>
          <w:b/>
          <w:szCs w:val="19"/>
        </w:rPr>
      </w:pPr>
      <w:r w:rsidRPr="00DA5197">
        <w:rPr>
          <w:rFonts w:ascii="Arial" w:hAnsi="Arial"/>
          <w:b/>
        </w:rPr>
        <w:t>Measures to be taken on the basis of</w:t>
      </w:r>
      <w:r w:rsidRPr="00DA5197">
        <w:rPr>
          <w:rFonts w:ascii="Arial" w:hAnsi="Arial"/>
          <w:b/>
          <w:shd w:val="clear" w:color="auto" w:fill="FFFFFF"/>
        </w:rPr>
        <w:t xml:space="preserve"> analytical results of </w:t>
      </w:r>
      <w:r w:rsidRPr="00DA5197">
        <w:rPr>
          <w:rFonts w:ascii="Arial" w:hAnsi="Arial"/>
          <w:b/>
          <w:i/>
          <w:shd w:val="clear" w:color="auto" w:fill="FFFFFF"/>
        </w:rPr>
        <w:t>Legionella</w:t>
      </w:r>
      <w:r w:rsidRPr="00DA5197">
        <w:rPr>
          <w:rFonts w:ascii="Arial" w:hAnsi="Arial"/>
          <w:b/>
          <w:shd w:val="clear" w:color="auto" w:fill="FFFFFF"/>
        </w:rPr>
        <w:t xml:space="preserve"> spp.</w:t>
      </w:r>
    </w:p>
    <w:p w14:paraId="1CF49435"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Part A.</w:t>
      </w:r>
      <w:r w:rsidRPr="00DA5197">
        <w:rPr>
          <w:rFonts w:ascii="Arial" w:hAnsi="Arial"/>
          <w:i/>
        </w:rPr>
        <w:t xml:space="preserve"> General aspects</w:t>
      </w:r>
    </w:p>
    <w:p w14:paraId="6DE68546"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In the absence of cases of legionellosis, the detection of </w:t>
      </w:r>
      <w:r w:rsidRPr="00DA5197">
        <w:rPr>
          <w:rFonts w:ascii="Arial" w:hAnsi="Arial"/>
          <w:i/>
          <w:color w:val="000000"/>
        </w:rPr>
        <w:t>Legionella spp</w:t>
      </w:r>
      <w:r w:rsidRPr="00DA5197">
        <w:rPr>
          <w:rFonts w:ascii="Arial" w:hAnsi="Arial"/>
          <w:color w:val="000000"/>
        </w:rPr>
        <w:t xml:space="preserve"> shall entail the adoption of the corrective measures set out in the PPCL, which shall at least provide for the measures set out in this Annex and, if necessary, make appropriate structural modifications.</w:t>
      </w:r>
    </w:p>
    <w:p w14:paraId="3F93CE55" w14:textId="77777777" w:rsidR="00445305" w:rsidRPr="00DA5197" w:rsidRDefault="00445305" w:rsidP="00445305">
      <w:pPr>
        <w:spacing w:after="240"/>
        <w:ind w:firstLine="357"/>
        <w:jc w:val="both"/>
        <w:rPr>
          <w:rFonts w:ascii="Arial" w:hAnsi="Arial" w:cs="Arial"/>
        </w:rPr>
      </w:pPr>
    </w:p>
    <w:p w14:paraId="245F6F1E"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 xml:space="preserve">Part B. </w:t>
      </w:r>
      <w:r w:rsidRPr="00DA5197">
        <w:rPr>
          <w:rFonts w:ascii="Arial" w:hAnsi="Arial"/>
          <w:i/>
        </w:rPr>
        <w:t>Corrective measures</w:t>
      </w:r>
    </w:p>
    <w:p w14:paraId="7C369C60"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 xml:space="preserve">Part B.1. </w:t>
      </w:r>
      <w:r w:rsidRPr="00DA5197">
        <w:rPr>
          <w:rFonts w:ascii="Arial" w:hAnsi="Arial"/>
          <w:i/>
        </w:rPr>
        <w:t>Sanitary water systems</w:t>
      </w:r>
    </w:p>
    <w:p w14:paraId="5619FDD8" w14:textId="77777777" w:rsidR="00445305" w:rsidRPr="00DA5197" w:rsidRDefault="00445305" w:rsidP="00445305">
      <w:pPr>
        <w:spacing w:after="240"/>
        <w:ind w:firstLine="357"/>
        <w:jc w:val="both"/>
        <w:rPr>
          <w:rFonts w:ascii="Arial" w:eastAsia="Calibri" w:hAnsi="Arial" w:cs="Arial"/>
          <w:i/>
          <w:sz w:val="22"/>
          <w:szCs w:val="22"/>
        </w:rPr>
      </w:pPr>
      <w:r w:rsidRPr="00DA5197">
        <w:rPr>
          <w:rFonts w:ascii="Arial" w:hAnsi="Arial"/>
          <w:color w:val="000000"/>
          <w:sz w:val="22"/>
          <w:shd w:val="clear" w:color="auto" w:fill="FFFFFF"/>
        </w:rPr>
        <w:t>Table 7.</w:t>
      </w:r>
      <w:r w:rsidRPr="00DA5197">
        <w:rPr>
          <w:rFonts w:ascii="Arial" w:hAnsi="Arial"/>
          <w:color w:val="000000"/>
          <w:sz w:val="22"/>
        </w:rPr>
        <w:t xml:space="preserve"> Measures for domestic hot water and cold water installations for human use based on analytical results of </w:t>
      </w:r>
      <w:r w:rsidRPr="00DA5197">
        <w:rPr>
          <w:rFonts w:ascii="Arial" w:hAnsi="Arial"/>
          <w:i/>
          <w:color w:val="000000"/>
          <w:sz w:val="22"/>
        </w:rPr>
        <w:t>Legionella spp</w:t>
      </w:r>
      <w:r w:rsidRPr="00DA5197">
        <w:rPr>
          <w:rFonts w:ascii="Arial" w:hAnsi="Arial"/>
          <w:color w:val="000000"/>
          <w:sz w:val="22"/>
        </w:rPr>
        <w:t xml:space="preserve"> </w:t>
      </w:r>
    </w:p>
    <w:tbl>
      <w:tblPr>
        <w:tblW w:w="4927"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28"/>
        <w:gridCol w:w="7442"/>
      </w:tblGrid>
      <w:tr w:rsidR="00445305" w:rsidRPr="00DA5197" w14:paraId="42F67B5C" w14:textId="77777777" w:rsidTr="00445305">
        <w:trPr>
          <w:trHeight w:val="20"/>
          <w:tblHeader/>
        </w:trPr>
        <w:tc>
          <w:tcPr>
            <w:tcW w:w="1377" w:type="pct"/>
            <w:shd w:val="clear" w:color="auto" w:fill="D9D9D9"/>
            <w:tcMar>
              <w:top w:w="72" w:type="dxa"/>
              <w:left w:w="144" w:type="dxa"/>
              <w:bottom w:w="72" w:type="dxa"/>
              <w:right w:w="144" w:type="dxa"/>
            </w:tcMar>
            <w:vAlign w:val="center"/>
            <w:hideMark/>
          </w:tcPr>
          <w:p w14:paraId="3E2C21C2" w14:textId="77777777" w:rsidR="00445305" w:rsidRPr="00DA5197" w:rsidRDefault="00445305" w:rsidP="00445305">
            <w:pPr>
              <w:contextualSpacing/>
              <w:rPr>
                <w:rFonts w:ascii="Arial" w:eastAsia="Calibri" w:hAnsi="Arial" w:cs="Arial"/>
                <w:bCs/>
                <w:color w:val="000000"/>
                <w:sz w:val="18"/>
                <w:szCs w:val="18"/>
              </w:rPr>
            </w:pPr>
            <w:r w:rsidRPr="00DA5197">
              <w:rPr>
                <w:rFonts w:ascii="Arial" w:hAnsi="Arial"/>
                <w:i/>
                <w:color w:val="000000"/>
                <w:sz w:val="18"/>
              </w:rPr>
              <w:t>Legionella spp</w:t>
            </w:r>
            <w:r w:rsidRPr="00DA5197">
              <w:rPr>
                <w:rFonts w:ascii="Arial" w:hAnsi="Arial"/>
                <w:color w:val="000000"/>
                <w:sz w:val="18"/>
              </w:rPr>
              <w:t xml:space="preserve"> count. </w:t>
            </w:r>
          </w:p>
          <w:p w14:paraId="3E17E498" w14:textId="77777777" w:rsidR="00445305" w:rsidRPr="00DA5197" w:rsidRDefault="00445305" w:rsidP="00445305">
            <w:pPr>
              <w:ind w:firstLine="357"/>
              <w:contextualSpacing/>
              <w:rPr>
                <w:rFonts w:ascii="Arial" w:eastAsia="Calibri" w:hAnsi="Arial" w:cs="Arial"/>
                <w:color w:val="000000"/>
                <w:sz w:val="16"/>
                <w:szCs w:val="16"/>
              </w:rPr>
            </w:pPr>
            <w:r w:rsidRPr="00DA5197">
              <w:rPr>
                <w:rFonts w:ascii="Arial" w:hAnsi="Arial"/>
                <w:color w:val="000000"/>
                <w:sz w:val="16"/>
              </w:rPr>
              <w:t>CFU/L(*)</w:t>
            </w:r>
          </w:p>
        </w:tc>
        <w:tc>
          <w:tcPr>
            <w:tcW w:w="3623" w:type="pct"/>
            <w:shd w:val="clear" w:color="auto" w:fill="D9D9D9"/>
            <w:tcMar>
              <w:top w:w="72" w:type="dxa"/>
              <w:left w:w="144" w:type="dxa"/>
              <w:bottom w:w="72" w:type="dxa"/>
              <w:right w:w="144" w:type="dxa"/>
            </w:tcMar>
            <w:vAlign w:val="center"/>
            <w:hideMark/>
          </w:tcPr>
          <w:p w14:paraId="35A9823F" w14:textId="77777777" w:rsidR="00445305" w:rsidRPr="00DA5197" w:rsidRDefault="00445305" w:rsidP="00445305">
            <w:pPr>
              <w:ind w:firstLine="357"/>
              <w:contextualSpacing/>
              <w:jc w:val="center"/>
              <w:rPr>
                <w:rFonts w:ascii="Arial" w:eastAsia="Calibri" w:hAnsi="Arial" w:cs="Arial"/>
                <w:color w:val="000000"/>
                <w:sz w:val="18"/>
                <w:szCs w:val="18"/>
              </w:rPr>
            </w:pPr>
            <w:r w:rsidRPr="00DA5197">
              <w:rPr>
                <w:rFonts w:ascii="Arial" w:hAnsi="Arial"/>
                <w:color w:val="000000"/>
                <w:sz w:val="18"/>
              </w:rPr>
              <w:t>Measures to be taken</w:t>
            </w:r>
          </w:p>
        </w:tc>
      </w:tr>
      <w:tr w:rsidR="00445305" w:rsidRPr="00DA5197" w14:paraId="3DB9F9E3" w14:textId="77777777" w:rsidTr="00445305">
        <w:trPr>
          <w:trHeight w:val="20"/>
        </w:trPr>
        <w:tc>
          <w:tcPr>
            <w:tcW w:w="1377" w:type="pct"/>
            <w:shd w:val="clear" w:color="auto" w:fill="FFFFFF"/>
            <w:tcMar>
              <w:top w:w="72" w:type="dxa"/>
              <w:left w:w="144" w:type="dxa"/>
              <w:bottom w:w="72" w:type="dxa"/>
              <w:right w:w="144" w:type="dxa"/>
            </w:tcMar>
          </w:tcPr>
          <w:p w14:paraId="04E75569" w14:textId="77777777" w:rsidR="00445305" w:rsidRPr="00DA5197" w:rsidRDefault="00445305" w:rsidP="00445305">
            <w:pPr>
              <w:ind w:firstLine="357"/>
              <w:contextualSpacing/>
              <w:jc w:val="both"/>
              <w:rPr>
                <w:rFonts w:ascii="Arial" w:hAnsi="Arial" w:cs="Arial"/>
                <w:color w:val="000000"/>
                <w:sz w:val="18"/>
                <w:szCs w:val="18"/>
              </w:rPr>
            </w:pPr>
            <w:r w:rsidRPr="00DA5197">
              <w:rPr>
                <w:rFonts w:ascii="Arial" w:hAnsi="Arial"/>
                <w:color w:val="000000"/>
                <w:sz w:val="18"/>
              </w:rPr>
              <w:t>No detection or &lt; 100</w:t>
            </w:r>
          </w:p>
        </w:tc>
        <w:tc>
          <w:tcPr>
            <w:tcW w:w="3623" w:type="pct"/>
            <w:shd w:val="clear" w:color="auto" w:fill="auto"/>
            <w:tcMar>
              <w:top w:w="72" w:type="dxa"/>
              <w:left w:w="144" w:type="dxa"/>
              <w:bottom w:w="72" w:type="dxa"/>
              <w:right w:w="144" w:type="dxa"/>
            </w:tcMar>
          </w:tcPr>
          <w:p w14:paraId="39C46095" w14:textId="77777777" w:rsidR="00445305" w:rsidRPr="00DA5197" w:rsidRDefault="00445305" w:rsidP="00445305">
            <w:pPr>
              <w:spacing w:after="80"/>
              <w:contextualSpacing/>
              <w:jc w:val="both"/>
              <w:rPr>
                <w:rFonts w:ascii="Arial" w:eastAsia="Calibri" w:hAnsi="Arial" w:cs="Arial"/>
                <w:bCs/>
                <w:color w:val="000000"/>
                <w:sz w:val="18"/>
                <w:szCs w:val="18"/>
              </w:rPr>
            </w:pPr>
            <w:r w:rsidRPr="00DA5197">
              <w:rPr>
                <w:rFonts w:ascii="Arial" w:hAnsi="Arial"/>
                <w:color w:val="000000"/>
                <w:sz w:val="18"/>
              </w:rPr>
              <w:t>Maintain current programs.</w:t>
            </w:r>
          </w:p>
        </w:tc>
      </w:tr>
      <w:tr w:rsidR="00445305" w:rsidRPr="00DA5197" w14:paraId="6B770746" w14:textId="77777777" w:rsidTr="00445305">
        <w:trPr>
          <w:trHeight w:val="20"/>
        </w:trPr>
        <w:tc>
          <w:tcPr>
            <w:tcW w:w="1377" w:type="pct"/>
            <w:shd w:val="clear" w:color="auto" w:fill="FFFFFF"/>
            <w:tcMar>
              <w:top w:w="72" w:type="dxa"/>
              <w:left w:w="144" w:type="dxa"/>
              <w:bottom w:w="72" w:type="dxa"/>
              <w:right w:w="144" w:type="dxa"/>
            </w:tcMar>
            <w:hideMark/>
          </w:tcPr>
          <w:p w14:paraId="22B4576D" w14:textId="77777777" w:rsidR="00445305" w:rsidRPr="00DA5197" w:rsidRDefault="00445305" w:rsidP="00445305">
            <w:pPr>
              <w:ind w:firstLine="357"/>
              <w:contextualSpacing/>
              <w:jc w:val="both"/>
              <w:rPr>
                <w:rFonts w:ascii="Arial" w:eastAsia="Calibri" w:hAnsi="Arial" w:cs="Arial"/>
                <w:bCs/>
                <w:color w:val="000000"/>
                <w:sz w:val="18"/>
                <w:szCs w:val="18"/>
              </w:rPr>
            </w:pPr>
            <w:r w:rsidRPr="00DA5197">
              <w:rPr>
                <w:rFonts w:ascii="Arial" w:hAnsi="Arial"/>
                <w:color w:val="000000"/>
                <w:sz w:val="18"/>
                <w:u w:val="single"/>
              </w:rPr>
              <w:t>&gt;</w:t>
            </w:r>
            <w:r w:rsidRPr="00DA5197">
              <w:rPr>
                <w:rFonts w:ascii="Arial" w:hAnsi="Arial"/>
                <w:color w:val="000000"/>
                <w:sz w:val="18"/>
              </w:rPr>
              <w:t>100 and &lt; 1 000</w:t>
            </w:r>
          </w:p>
        </w:tc>
        <w:tc>
          <w:tcPr>
            <w:tcW w:w="3623" w:type="pct"/>
            <w:shd w:val="clear" w:color="auto" w:fill="FFFFFF"/>
            <w:tcMar>
              <w:top w:w="72" w:type="dxa"/>
              <w:left w:w="144" w:type="dxa"/>
              <w:bottom w:w="72" w:type="dxa"/>
              <w:right w:w="144" w:type="dxa"/>
            </w:tcMar>
            <w:hideMark/>
          </w:tcPr>
          <w:p w14:paraId="7B8AC1E4" w14:textId="77777777" w:rsidR="00445305" w:rsidRPr="00DA5197" w:rsidRDefault="00445305" w:rsidP="00445305">
            <w:pPr>
              <w:spacing w:after="80"/>
              <w:jc w:val="both"/>
              <w:rPr>
                <w:rFonts w:ascii="Arial" w:hAnsi="Arial" w:cs="Arial"/>
                <w:color w:val="000000"/>
                <w:sz w:val="18"/>
                <w:szCs w:val="18"/>
              </w:rPr>
            </w:pPr>
            <w:r w:rsidRPr="00DA5197">
              <w:rPr>
                <w:rFonts w:ascii="Arial" w:hAnsi="Arial"/>
                <w:sz w:val="18"/>
              </w:rPr>
              <w:t xml:space="preserve">a) If a proportion of samples less than or equal to 30 % are </w:t>
            </w:r>
            <w:r w:rsidRPr="00DA5197">
              <w:rPr>
                <w:rFonts w:ascii="Arial" w:hAnsi="Arial"/>
                <w:sz w:val="18"/>
                <w:u w:val="single"/>
              </w:rPr>
              <w:t>&gt;</w:t>
            </w:r>
            <w:r w:rsidRPr="00DA5197">
              <w:rPr>
                <w:rFonts w:ascii="Arial" w:hAnsi="Arial"/>
                <w:sz w:val="18"/>
              </w:rPr>
              <w:t xml:space="preserve"> 1 000 CFU/l, taken simultaneously (sampled) or 1 single sample is equal to or greater than 1 000 CFU/l</w:t>
            </w:r>
            <w:r w:rsidRPr="00DA5197">
              <w:rPr>
                <w:rFonts w:ascii="Arial" w:hAnsi="Arial"/>
                <w:sz w:val="18"/>
                <w:shd w:val="clear" w:color="auto" w:fill="FFFFFF"/>
              </w:rPr>
              <w:t>:</w:t>
            </w:r>
            <w:r w:rsidRPr="00DA5197">
              <w:rPr>
                <w:rFonts w:ascii="Arial" w:hAnsi="Arial"/>
                <w:sz w:val="18"/>
              </w:rPr>
              <w:t xml:space="preserve"> Review </w:t>
            </w:r>
            <w:r w:rsidRPr="00DA5197">
              <w:rPr>
                <w:rFonts w:ascii="Arial" w:hAnsi="Arial"/>
                <w:color w:val="000000"/>
                <w:sz w:val="18"/>
              </w:rPr>
              <w:t xml:space="preserve">the programmes to identify the necessary corrective actions. Consider cleaning and disinfection of the pipe section and outlets involved. Take a new sample between 15 and 30 days after cleaning and disinfection. </w:t>
            </w:r>
          </w:p>
          <w:p w14:paraId="153D4B1B" w14:textId="77777777" w:rsidR="00445305" w:rsidRPr="00DA5197" w:rsidRDefault="00445305" w:rsidP="00445305">
            <w:pPr>
              <w:spacing w:after="80"/>
              <w:contextualSpacing/>
              <w:jc w:val="both"/>
              <w:rPr>
                <w:rFonts w:ascii="Arial" w:eastAsia="Calibri" w:hAnsi="Arial" w:cs="Arial"/>
                <w:bCs/>
                <w:color w:val="000000"/>
                <w:sz w:val="18"/>
                <w:szCs w:val="18"/>
              </w:rPr>
            </w:pPr>
            <w:r w:rsidRPr="00DA5197">
              <w:rPr>
                <w:rFonts w:ascii="Arial" w:hAnsi="Arial"/>
                <w:color w:val="000000"/>
                <w:sz w:val="18"/>
              </w:rPr>
              <w:t>b) If more than 30 % of samples are positive: Immediate review of the programmes to identify other corrective actions required. Cleaning and disinfection of the system. Take a new sample at 15-30 days after cleaning and disinfection.</w:t>
            </w:r>
          </w:p>
        </w:tc>
      </w:tr>
      <w:tr w:rsidR="00445305" w:rsidRPr="00DA5197" w14:paraId="7A5B0F5A" w14:textId="77777777" w:rsidTr="00445305">
        <w:trPr>
          <w:trHeight w:val="20"/>
        </w:trPr>
        <w:tc>
          <w:tcPr>
            <w:tcW w:w="1377" w:type="pct"/>
            <w:shd w:val="clear" w:color="auto" w:fill="FFFFFF"/>
            <w:tcMar>
              <w:top w:w="72" w:type="dxa"/>
              <w:left w:w="144" w:type="dxa"/>
              <w:bottom w:w="72" w:type="dxa"/>
              <w:right w:w="144" w:type="dxa"/>
            </w:tcMar>
            <w:hideMark/>
          </w:tcPr>
          <w:p w14:paraId="505EF8AC" w14:textId="77777777" w:rsidR="00445305" w:rsidRPr="00DA5197" w:rsidRDefault="00445305" w:rsidP="00445305">
            <w:pPr>
              <w:ind w:firstLine="357"/>
              <w:contextualSpacing/>
              <w:jc w:val="both"/>
              <w:rPr>
                <w:rFonts w:ascii="Arial" w:eastAsia="Calibri" w:hAnsi="Arial" w:cs="Arial"/>
                <w:color w:val="000000"/>
                <w:sz w:val="18"/>
                <w:szCs w:val="18"/>
              </w:rPr>
            </w:pPr>
            <w:r w:rsidRPr="00DA5197">
              <w:rPr>
                <w:rFonts w:ascii="Arial" w:hAnsi="Arial"/>
                <w:color w:val="000000"/>
                <w:sz w:val="18"/>
                <w:u w:val="single"/>
              </w:rPr>
              <w:t>&gt;</w:t>
            </w:r>
            <w:r w:rsidRPr="00DA5197">
              <w:rPr>
                <w:rFonts w:ascii="Arial" w:hAnsi="Arial"/>
                <w:color w:val="000000"/>
                <w:sz w:val="18"/>
              </w:rPr>
              <w:t>1 000</w:t>
            </w:r>
          </w:p>
        </w:tc>
        <w:tc>
          <w:tcPr>
            <w:tcW w:w="3623" w:type="pct"/>
            <w:shd w:val="clear" w:color="auto" w:fill="FFFFFF"/>
            <w:tcMar>
              <w:top w:w="72" w:type="dxa"/>
              <w:left w:w="144" w:type="dxa"/>
              <w:bottom w:w="72" w:type="dxa"/>
              <w:right w:w="144" w:type="dxa"/>
            </w:tcMar>
            <w:hideMark/>
          </w:tcPr>
          <w:p w14:paraId="6676BC38" w14:textId="77777777" w:rsidR="00445305" w:rsidRPr="00DA5197" w:rsidRDefault="00445305" w:rsidP="00445305">
            <w:pPr>
              <w:shd w:val="clear" w:color="auto" w:fill="FFFFFF"/>
              <w:spacing w:after="80"/>
              <w:contextualSpacing/>
              <w:jc w:val="both"/>
              <w:rPr>
                <w:rFonts w:ascii="Arial" w:eastAsia="Calibri" w:hAnsi="Arial" w:cs="Arial"/>
                <w:bCs/>
                <w:color w:val="000000"/>
                <w:sz w:val="18"/>
                <w:szCs w:val="18"/>
              </w:rPr>
            </w:pPr>
            <w:r w:rsidRPr="00DA5197">
              <w:rPr>
                <w:rFonts w:ascii="Arial" w:hAnsi="Arial"/>
                <w:color w:val="000000"/>
                <w:sz w:val="18"/>
                <w:shd w:val="clear" w:color="auto" w:fill="FFFFFF"/>
              </w:rPr>
              <w:t>Immediate revision of the PPCL to identify corrective measures, including cleaning and disinfection of the system. Take a new sample at 15-30 days after cleaning and disinfection.</w:t>
            </w:r>
          </w:p>
          <w:p w14:paraId="741F9319" w14:textId="77777777" w:rsidR="00445305" w:rsidRPr="00DA5197" w:rsidRDefault="00445305" w:rsidP="00445305">
            <w:pPr>
              <w:shd w:val="clear" w:color="auto" w:fill="FFFFFF"/>
              <w:spacing w:after="80"/>
              <w:contextualSpacing/>
              <w:jc w:val="both"/>
              <w:rPr>
                <w:rFonts w:ascii="Arial" w:eastAsia="Calibri" w:hAnsi="Arial" w:cs="Arial"/>
                <w:color w:val="000000"/>
                <w:sz w:val="18"/>
                <w:szCs w:val="18"/>
                <w:shd w:val="clear" w:color="auto" w:fill="F2F2F2"/>
              </w:rPr>
            </w:pPr>
            <w:r w:rsidRPr="00DA5197">
              <w:rPr>
                <w:rFonts w:ascii="Arial" w:hAnsi="Arial"/>
                <w:sz w:val="18"/>
              </w:rPr>
              <w:t>If necessary, shut down the installation and inform users.</w:t>
            </w:r>
          </w:p>
        </w:tc>
      </w:tr>
    </w:tbl>
    <w:p w14:paraId="1268F7D8" w14:textId="77777777" w:rsidR="00445305" w:rsidRPr="00DA5197" w:rsidRDefault="00445305" w:rsidP="00445305">
      <w:pPr>
        <w:shd w:val="clear" w:color="auto" w:fill="FFFFFF"/>
        <w:spacing w:after="80"/>
        <w:ind w:firstLine="357"/>
        <w:jc w:val="both"/>
        <w:rPr>
          <w:rFonts w:ascii="Arial" w:hAnsi="Arial" w:cs="Arial"/>
          <w:color w:val="000000"/>
          <w:sz w:val="16"/>
          <w:szCs w:val="16"/>
        </w:rPr>
      </w:pPr>
      <w:r w:rsidRPr="00DA5197">
        <w:rPr>
          <w:rFonts w:ascii="Arial" w:hAnsi="Arial"/>
          <w:color w:val="000000"/>
          <w:sz w:val="16"/>
        </w:rPr>
        <w:t>(*) CFU/L: Colony Forming Units per litre of water.</w:t>
      </w:r>
    </w:p>
    <w:p w14:paraId="5FF8CE97" w14:textId="77777777" w:rsidR="00445305" w:rsidRPr="00DA5197" w:rsidRDefault="00445305" w:rsidP="00445305">
      <w:pPr>
        <w:shd w:val="clear" w:color="auto" w:fill="FFFFFF"/>
        <w:spacing w:after="80"/>
        <w:ind w:firstLine="357"/>
        <w:jc w:val="both"/>
        <w:rPr>
          <w:rFonts w:ascii="Arial" w:hAnsi="Arial" w:cs="Arial"/>
          <w:color w:val="000000"/>
          <w:sz w:val="18"/>
          <w:szCs w:val="18"/>
        </w:rPr>
      </w:pPr>
      <w:r w:rsidRPr="00DA5197">
        <w:rPr>
          <w:rFonts w:ascii="Arial" w:hAnsi="Arial"/>
          <w:color w:val="000000"/>
          <w:sz w:val="18"/>
          <w:shd w:val="clear" w:color="auto" w:fill="FFFFFF"/>
        </w:rPr>
        <w:t xml:space="preserve">Note: When the results of the </w:t>
      </w:r>
      <w:r w:rsidRPr="00DA5197">
        <w:rPr>
          <w:rFonts w:ascii="Arial" w:hAnsi="Arial"/>
          <w:i/>
          <w:color w:val="000000"/>
          <w:sz w:val="18"/>
          <w:shd w:val="clear" w:color="auto" w:fill="FFFFFF"/>
        </w:rPr>
        <w:t>Legionella spp</w:t>
      </w:r>
      <w:r w:rsidRPr="00DA5197">
        <w:rPr>
          <w:rFonts w:ascii="Arial" w:hAnsi="Arial"/>
          <w:color w:val="000000"/>
          <w:sz w:val="18"/>
          <w:shd w:val="clear" w:color="auto" w:fill="FFFFFF"/>
        </w:rPr>
        <w:t xml:space="preserve"> analysis are unable to be determined, the water circuit should be checked and the maintenance and servicing programme reviewed to identify the reasons why (stagnant water points, anti-return valve operation, balancing, purges, etc.), and if necessary, cleaning and disinfection, including emptying of tanks, if there are any, should be carried out. Further sampling and determination of </w:t>
      </w:r>
      <w:r w:rsidRPr="00DA5197">
        <w:rPr>
          <w:rFonts w:ascii="Arial" w:hAnsi="Arial"/>
          <w:i/>
          <w:color w:val="000000"/>
          <w:sz w:val="18"/>
          <w:shd w:val="clear" w:color="auto" w:fill="FFFFFF"/>
        </w:rPr>
        <w:t>Legionella spp</w:t>
      </w:r>
      <w:r w:rsidRPr="00DA5197">
        <w:rPr>
          <w:rFonts w:ascii="Arial" w:hAnsi="Arial"/>
          <w:color w:val="000000"/>
          <w:sz w:val="18"/>
          <w:shd w:val="clear" w:color="auto" w:fill="FFFFFF"/>
        </w:rPr>
        <w:t xml:space="preserve"> should also be carried out until determinable results are obtained.</w:t>
      </w:r>
    </w:p>
    <w:p w14:paraId="671A6EBD" w14:textId="77777777" w:rsidR="00445305" w:rsidRPr="00DA5197" w:rsidRDefault="00445305" w:rsidP="00445305">
      <w:pPr>
        <w:spacing w:after="240"/>
        <w:ind w:firstLine="357"/>
        <w:jc w:val="both"/>
        <w:rPr>
          <w:rFonts w:ascii="Arial" w:hAnsi="Arial" w:cs="Arial"/>
          <w:color w:val="000000"/>
          <w:lang w:val="en-US"/>
        </w:rPr>
      </w:pPr>
    </w:p>
    <w:p w14:paraId="7C173A79" w14:textId="77777777" w:rsidR="00445305" w:rsidRPr="00DA5197" w:rsidRDefault="00445305" w:rsidP="00445305">
      <w:pPr>
        <w:spacing w:after="240"/>
        <w:ind w:firstLine="357"/>
        <w:jc w:val="both"/>
        <w:rPr>
          <w:rFonts w:ascii="Arial" w:hAnsi="Arial" w:cs="Arial"/>
          <w:i/>
        </w:rPr>
      </w:pPr>
      <w:r w:rsidRPr="00DA5197">
        <w:rPr>
          <w:rFonts w:ascii="Arial" w:hAnsi="Arial"/>
          <w:color w:val="000000"/>
        </w:rPr>
        <w:t xml:space="preserve">The measures described above shall be carried out without prejudice to any changes that may be made to them by the health authority, or by the technical manager, subject to the authorisation of the health authority, depending on the type or location of the points where </w:t>
      </w:r>
      <w:r w:rsidRPr="00DA5197">
        <w:rPr>
          <w:rFonts w:ascii="Arial" w:hAnsi="Arial"/>
          <w:i/>
          <w:color w:val="000000"/>
        </w:rPr>
        <w:t xml:space="preserve">Legionella </w:t>
      </w:r>
      <w:r w:rsidRPr="00DA5197">
        <w:rPr>
          <w:rFonts w:ascii="Arial" w:hAnsi="Arial"/>
          <w:i/>
        </w:rPr>
        <w:t>spp.</w:t>
      </w:r>
      <w:r w:rsidRPr="00DA5197">
        <w:rPr>
          <w:rFonts w:ascii="Arial" w:hAnsi="Arial"/>
        </w:rPr>
        <w:t xml:space="preserve"> has been detected.</w:t>
      </w:r>
    </w:p>
    <w:p w14:paraId="222B30CA" w14:textId="77777777" w:rsidR="00445305" w:rsidRPr="00DA5197" w:rsidRDefault="00445305" w:rsidP="008447C3">
      <w:pPr>
        <w:tabs>
          <w:tab w:val="left" w:pos="0"/>
          <w:tab w:val="left" w:pos="864"/>
          <w:tab w:val="left" w:pos="1296"/>
          <w:tab w:val="left" w:pos="2160"/>
        </w:tabs>
        <w:spacing w:line="320" w:lineRule="exact"/>
        <w:ind w:right="-8"/>
        <w:rPr>
          <w:rFonts w:ascii="Arial" w:hAnsi="Arial" w:cs="Arial"/>
          <w:lang w:val="en-US"/>
        </w:rPr>
      </w:pPr>
    </w:p>
    <w:p w14:paraId="6DFB8089"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 xml:space="preserve">Part B.2. </w:t>
      </w:r>
      <w:r w:rsidRPr="00DA5197">
        <w:rPr>
          <w:rFonts w:ascii="Arial" w:hAnsi="Arial"/>
          <w:i/>
        </w:rPr>
        <w:t>Cooling towers and evaporative condensers</w:t>
      </w:r>
    </w:p>
    <w:p w14:paraId="647EE8BA" w14:textId="77777777" w:rsidR="00445305" w:rsidRPr="00DA5197" w:rsidRDefault="00445305" w:rsidP="00445305">
      <w:pPr>
        <w:spacing w:after="240"/>
        <w:ind w:firstLine="357"/>
        <w:jc w:val="both"/>
        <w:rPr>
          <w:rFonts w:ascii="Arial" w:hAnsi="Arial" w:cs="Arial"/>
          <w:i/>
          <w:color w:val="000000"/>
          <w:sz w:val="22"/>
          <w:szCs w:val="22"/>
        </w:rPr>
      </w:pPr>
      <w:r w:rsidRPr="00DA5197">
        <w:rPr>
          <w:rFonts w:ascii="Arial" w:hAnsi="Arial"/>
          <w:color w:val="000000"/>
          <w:sz w:val="22"/>
        </w:rPr>
        <w:t xml:space="preserve">Table 8. Measures for cooling towers and evaporative </w:t>
      </w:r>
      <w:r w:rsidRPr="00DA5197">
        <w:rPr>
          <w:rFonts w:ascii="Arial" w:hAnsi="Arial"/>
          <w:color w:val="000000"/>
          <w:sz w:val="22"/>
          <w:shd w:val="clear" w:color="auto" w:fill="FFFFFF"/>
        </w:rPr>
        <w:t>condensers</w:t>
      </w:r>
      <w:r w:rsidRPr="00DA5197">
        <w:rPr>
          <w:rFonts w:ascii="Arial" w:hAnsi="Arial"/>
          <w:color w:val="000000"/>
          <w:sz w:val="22"/>
        </w:rPr>
        <w:t xml:space="preserve"> on the basis of the </w:t>
      </w:r>
      <w:r w:rsidRPr="00DA5197">
        <w:rPr>
          <w:rFonts w:ascii="Arial" w:hAnsi="Arial"/>
          <w:i/>
          <w:color w:val="000000"/>
          <w:sz w:val="22"/>
        </w:rPr>
        <w:t>Legionella</w:t>
      </w:r>
      <w:r w:rsidRPr="00DA5197">
        <w:rPr>
          <w:rFonts w:ascii="Arial" w:hAnsi="Arial"/>
          <w:color w:val="000000"/>
          <w:sz w:val="22"/>
        </w:rPr>
        <w:t xml:space="preserve"> spp.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720"/>
        <w:gridCol w:w="7702"/>
      </w:tblGrid>
      <w:tr w:rsidR="00445305" w:rsidRPr="00DA5197" w14:paraId="567E8F42" w14:textId="77777777" w:rsidTr="00445305">
        <w:trPr>
          <w:trHeight w:val="567"/>
          <w:tblHeader/>
        </w:trPr>
        <w:tc>
          <w:tcPr>
            <w:tcW w:w="1305" w:type="pct"/>
            <w:shd w:val="clear" w:color="auto" w:fill="D9D9D9"/>
            <w:noWrap/>
            <w:vAlign w:val="center"/>
          </w:tcPr>
          <w:p w14:paraId="73B30334" w14:textId="77777777" w:rsidR="00445305" w:rsidRPr="00DA5197" w:rsidRDefault="00445305" w:rsidP="00445305">
            <w:pPr>
              <w:jc w:val="center"/>
              <w:rPr>
                <w:rFonts w:ascii="Arial" w:hAnsi="Arial" w:cs="Arial"/>
                <w:i/>
                <w:iCs/>
                <w:color w:val="000000"/>
                <w:sz w:val="18"/>
                <w:szCs w:val="18"/>
              </w:rPr>
            </w:pPr>
            <w:r w:rsidRPr="00DA5197">
              <w:rPr>
                <w:rFonts w:ascii="Arial" w:hAnsi="Arial"/>
                <w:i/>
                <w:color w:val="000000"/>
                <w:sz w:val="18"/>
              </w:rPr>
              <w:lastRenderedPageBreak/>
              <w:t>Legionella spp</w:t>
            </w:r>
            <w:r w:rsidRPr="00DA5197">
              <w:rPr>
                <w:rFonts w:ascii="Arial" w:hAnsi="Arial"/>
                <w:color w:val="000000"/>
                <w:sz w:val="18"/>
              </w:rPr>
              <w:t xml:space="preserve"> count</w:t>
            </w:r>
          </w:p>
          <w:p w14:paraId="358EE7B7" w14:textId="77777777" w:rsidR="00445305" w:rsidRPr="00DA5197" w:rsidRDefault="00445305" w:rsidP="00445305">
            <w:pPr>
              <w:jc w:val="center"/>
              <w:rPr>
                <w:rFonts w:ascii="Arial" w:hAnsi="Arial" w:cs="Arial"/>
                <w:color w:val="000000"/>
                <w:sz w:val="16"/>
                <w:szCs w:val="16"/>
              </w:rPr>
            </w:pPr>
            <w:r w:rsidRPr="00DA5197">
              <w:rPr>
                <w:rFonts w:ascii="Arial" w:hAnsi="Arial"/>
                <w:color w:val="000000"/>
                <w:sz w:val="16"/>
              </w:rPr>
              <w:t>CFU/L(*)</w:t>
            </w:r>
          </w:p>
        </w:tc>
        <w:tc>
          <w:tcPr>
            <w:tcW w:w="4026" w:type="pct"/>
            <w:shd w:val="clear" w:color="auto" w:fill="D9D9D9"/>
            <w:noWrap/>
            <w:vAlign w:val="center"/>
          </w:tcPr>
          <w:p w14:paraId="465C1AD7" w14:textId="77777777" w:rsidR="00445305" w:rsidRPr="00DA5197" w:rsidRDefault="00445305" w:rsidP="00445305">
            <w:pPr>
              <w:jc w:val="center"/>
              <w:rPr>
                <w:rFonts w:ascii="Arial" w:hAnsi="Arial" w:cs="Arial"/>
                <w:color w:val="000000"/>
                <w:sz w:val="18"/>
                <w:szCs w:val="18"/>
              </w:rPr>
            </w:pPr>
            <w:r w:rsidRPr="00DA5197">
              <w:rPr>
                <w:rFonts w:ascii="Arial" w:hAnsi="Arial"/>
                <w:color w:val="000000"/>
                <w:sz w:val="18"/>
              </w:rPr>
              <w:t>Measures to be taken</w:t>
            </w:r>
          </w:p>
        </w:tc>
      </w:tr>
      <w:tr w:rsidR="00445305" w:rsidRPr="00DA5197" w14:paraId="68342DF1" w14:textId="77777777" w:rsidTr="00445305">
        <w:trPr>
          <w:trHeight w:val="567"/>
        </w:trPr>
        <w:tc>
          <w:tcPr>
            <w:tcW w:w="1305" w:type="pct"/>
            <w:shd w:val="clear" w:color="auto" w:fill="FFFFFF"/>
            <w:noWrap/>
            <w:vAlign w:val="center"/>
          </w:tcPr>
          <w:p w14:paraId="504AB90F" w14:textId="77777777" w:rsidR="00445305" w:rsidRPr="00DA5197" w:rsidRDefault="00445305" w:rsidP="00445305">
            <w:pPr>
              <w:ind w:firstLine="357"/>
              <w:jc w:val="center"/>
              <w:rPr>
                <w:rFonts w:ascii="Arial" w:hAnsi="Arial"/>
                <w:color w:val="000000"/>
                <w:sz w:val="18"/>
                <w:szCs w:val="18"/>
              </w:rPr>
            </w:pPr>
            <w:r w:rsidRPr="00DA5197">
              <w:rPr>
                <w:rFonts w:ascii="Arial" w:hAnsi="Arial"/>
                <w:color w:val="000000"/>
                <w:sz w:val="18"/>
              </w:rPr>
              <w:t>Not detected or &lt; 100</w:t>
            </w:r>
          </w:p>
        </w:tc>
        <w:tc>
          <w:tcPr>
            <w:tcW w:w="4026" w:type="pct"/>
            <w:shd w:val="clear" w:color="auto" w:fill="FFFFFF"/>
            <w:noWrap/>
            <w:vAlign w:val="center"/>
          </w:tcPr>
          <w:p w14:paraId="5DAA455F" w14:textId="77777777" w:rsidR="00445305" w:rsidRPr="00DA5197" w:rsidRDefault="00445305" w:rsidP="00445305">
            <w:pPr>
              <w:rPr>
                <w:rFonts w:ascii="Arial" w:hAnsi="Arial"/>
                <w:color w:val="000000"/>
                <w:sz w:val="18"/>
                <w:szCs w:val="18"/>
              </w:rPr>
            </w:pPr>
            <w:r w:rsidRPr="00DA5197">
              <w:rPr>
                <w:rFonts w:ascii="Arial" w:hAnsi="Arial"/>
                <w:color w:val="000000"/>
                <w:sz w:val="18"/>
              </w:rPr>
              <w:t xml:space="preserve">Maintain current programs. </w:t>
            </w:r>
          </w:p>
        </w:tc>
      </w:tr>
      <w:tr w:rsidR="00445305" w:rsidRPr="00DA5197" w14:paraId="7E47ADA4" w14:textId="77777777" w:rsidTr="00445305">
        <w:trPr>
          <w:trHeight w:val="567"/>
        </w:trPr>
        <w:tc>
          <w:tcPr>
            <w:tcW w:w="1305" w:type="pct"/>
            <w:shd w:val="clear" w:color="auto" w:fill="FFFFFF"/>
            <w:noWrap/>
            <w:vAlign w:val="center"/>
          </w:tcPr>
          <w:p w14:paraId="34D36DFD" w14:textId="77777777" w:rsidR="00445305" w:rsidRPr="00DA5197" w:rsidRDefault="00445305" w:rsidP="00445305">
            <w:pPr>
              <w:ind w:firstLine="357"/>
              <w:jc w:val="center"/>
              <w:rPr>
                <w:rFonts w:ascii="Arial" w:hAnsi="Arial"/>
                <w:color w:val="000000"/>
                <w:sz w:val="18"/>
                <w:szCs w:val="18"/>
              </w:rPr>
            </w:pPr>
            <w:r w:rsidRPr="00DA5197">
              <w:rPr>
                <w:rFonts w:ascii="Arial" w:hAnsi="Arial"/>
                <w:color w:val="000000"/>
                <w:sz w:val="18"/>
                <w:u w:val="single"/>
              </w:rPr>
              <w:t>&gt;</w:t>
            </w:r>
            <w:r w:rsidRPr="00DA5197">
              <w:rPr>
                <w:rFonts w:ascii="Arial" w:hAnsi="Arial"/>
                <w:color w:val="000000"/>
                <w:sz w:val="18"/>
              </w:rPr>
              <w:t>100 and &lt; 1 000</w:t>
            </w:r>
          </w:p>
        </w:tc>
        <w:tc>
          <w:tcPr>
            <w:tcW w:w="4026" w:type="pct"/>
            <w:shd w:val="clear" w:color="auto" w:fill="FFFFFF"/>
            <w:noWrap/>
            <w:vAlign w:val="center"/>
          </w:tcPr>
          <w:p w14:paraId="2E2F4AEB" w14:textId="77777777" w:rsidR="00445305" w:rsidRPr="00DA5197" w:rsidRDefault="00445305" w:rsidP="00445305">
            <w:pPr>
              <w:jc w:val="both"/>
              <w:rPr>
                <w:rFonts w:ascii="Arial" w:hAnsi="Arial"/>
                <w:color w:val="000000"/>
                <w:sz w:val="18"/>
                <w:szCs w:val="18"/>
              </w:rPr>
            </w:pPr>
            <w:r w:rsidRPr="00DA5197">
              <w:rPr>
                <w:rFonts w:ascii="Arial" w:hAnsi="Arial"/>
                <w:color w:val="000000"/>
                <w:sz w:val="18"/>
              </w:rPr>
              <w:t xml:space="preserve">Review the programmes and make appropriate corrections in order to establish corrective actions to reduce the concentration of </w:t>
            </w:r>
            <w:r w:rsidRPr="00DA5197">
              <w:rPr>
                <w:rFonts w:ascii="Arial" w:hAnsi="Arial"/>
                <w:i/>
                <w:color w:val="000000"/>
                <w:sz w:val="18"/>
              </w:rPr>
              <w:t>Legionella spp</w:t>
            </w:r>
            <w:r w:rsidRPr="00DA5197">
              <w:rPr>
                <w:rFonts w:ascii="Arial" w:hAnsi="Arial"/>
                <w:color w:val="000000"/>
                <w:sz w:val="18"/>
              </w:rPr>
              <w:t>.</w:t>
            </w:r>
          </w:p>
          <w:p w14:paraId="6759E233" w14:textId="77777777" w:rsidR="00445305" w:rsidRPr="00DA5197" w:rsidRDefault="00445305" w:rsidP="00445305">
            <w:pPr>
              <w:jc w:val="both"/>
              <w:rPr>
                <w:rFonts w:ascii="Arial" w:hAnsi="Arial"/>
                <w:color w:val="000000"/>
                <w:sz w:val="18"/>
                <w:szCs w:val="18"/>
              </w:rPr>
            </w:pPr>
            <w:r w:rsidRPr="00DA5197">
              <w:rPr>
                <w:rFonts w:ascii="Arial" w:hAnsi="Arial"/>
                <w:color w:val="000000"/>
                <w:sz w:val="18"/>
              </w:rPr>
              <w:t>Re-sampling at 15-30 days.</w:t>
            </w:r>
          </w:p>
        </w:tc>
      </w:tr>
      <w:tr w:rsidR="00445305" w:rsidRPr="00DA5197" w14:paraId="61050B17" w14:textId="77777777" w:rsidTr="00445305">
        <w:tc>
          <w:tcPr>
            <w:tcW w:w="1305" w:type="pct"/>
            <w:shd w:val="clear" w:color="auto" w:fill="FFFFFF"/>
            <w:noWrap/>
            <w:vAlign w:val="center"/>
          </w:tcPr>
          <w:p w14:paraId="1EDD7B18" w14:textId="77777777" w:rsidR="00445305" w:rsidRPr="00DA5197" w:rsidRDefault="00445305" w:rsidP="00445305">
            <w:pPr>
              <w:ind w:firstLine="357"/>
              <w:jc w:val="center"/>
              <w:rPr>
                <w:rFonts w:ascii="Arial" w:hAnsi="Arial"/>
                <w:color w:val="000000"/>
                <w:sz w:val="18"/>
                <w:szCs w:val="18"/>
              </w:rPr>
            </w:pPr>
            <w:r w:rsidRPr="00DA5197">
              <w:rPr>
                <w:rFonts w:ascii="Arial" w:hAnsi="Arial"/>
                <w:color w:val="000000"/>
                <w:sz w:val="18"/>
                <w:u w:val="single"/>
              </w:rPr>
              <w:t>&gt;</w:t>
            </w:r>
            <w:r w:rsidRPr="00DA5197">
              <w:rPr>
                <w:rFonts w:ascii="Arial" w:hAnsi="Arial"/>
                <w:color w:val="000000"/>
                <w:sz w:val="18"/>
              </w:rPr>
              <w:t xml:space="preserve"> 1 000 and &lt; 10 000</w:t>
            </w:r>
          </w:p>
        </w:tc>
        <w:tc>
          <w:tcPr>
            <w:tcW w:w="4026" w:type="pct"/>
            <w:shd w:val="clear" w:color="auto" w:fill="FFFFFF"/>
            <w:noWrap/>
            <w:vAlign w:val="center"/>
          </w:tcPr>
          <w:p w14:paraId="31C80DC7" w14:textId="77777777" w:rsidR="00445305" w:rsidRPr="00DA5197" w:rsidRDefault="00445305" w:rsidP="00445305">
            <w:pPr>
              <w:numPr>
                <w:ilvl w:val="0"/>
                <w:numId w:val="20"/>
              </w:numPr>
              <w:spacing w:after="240"/>
              <w:jc w:val="both"/>
              <w:rPr>
                <w:rFonts w:ascii="Arial" w:hAnsi="Arial"/>
                <w:color w:val="000000"/>
                <w:sz w:val="18"/>
                <w:szCs w:val="18"/>
              </w:rPr>
            </w:pPr>
            <w:r w:rsidRPr="00DA5197">
              <w:rPr>
                <w:rFonts w:ascii="Arial" w:hAnsi="Arial"/>
                <w:color w:val="000000"/>
                <w:sz w:val="18"/>
              </w:rPr>
              <w:t xml:space="preserve">Review the programmes and make appropriate corrections in order to decrease the concentration of </w:t>
            </w:r>
            <w:r w:rsidRPr="00DA5197">
              <w:rPr>
                <w:rFonts w:ascii="Arial" w:hAnsi="Arial"/>
                <w:i/>
                <w:color w:val="000000"/>
                <w:sz w:val="18"/>
              </w:rPr>
              <w:t>Legionella</w:t>
            </w:r>
            <w:r w:rsidRPr="00DA5197">
              <w:rPr>
                <w:rFonts w:ascii="Arial" w:hAnsi="Arial"/>
                <w:i/>
                <w:color w:val="FF0000"/>
                <w:sz w:val="16"/>
              </w:rPr>
              <w:t>.</w:t>
            </w:r>
          </w:p>
          <w:p w14:paraId="62C55EC3" w14:textId="77777777" w:rsidR="00445305" w:rsidRPr="00DA5197" w:rsidRDefault="00445305" w:rsidP="00445305">
            <w:pPr>
              <w:numPr>
                <w:ilvl w:val="0"/>
                <w:numId w:val="20"/>
              </w:numPr>
              <w:spacing w:after="240"/>
              <w:jc w:val="both"/>
              <w:rPr>
                <w:rFonts w:ascii="Arial" w:hAnsi="Arial"/>
                <w:color w:val="000000"/>
                <w:sz w:val="18"/>
                <w:szCs w:val="18"/>
              </w:rPr>
            </w:pPr>
            <w:r w:rsidRPr="00DA5197">
              <w:rPr>
                <w:rFonts w:ascii="Arial" w:hAnsi="Arial"/>
                <w:color w:val="000000"/>
                <w:sz w:val="18"/>
              </w:rPr>
              <w:t xml:space="preserve">Cleaning and disinfection </w:t>
            </w:r>
          </w:p>
          <w:p w14:paraId="48D14604" w14:textId="77777777" w:rsidR="00445305" w:rsidRPr="00DA5197" w:rsidRDefault="00445305" w:rsidP="00445305">
            <w:pPr>
              <w:numPr>
                <w:ilvl w:val="0"/>
                <w:numId w:val="20"/>
              </w:numPr>
              <w:spacing w:after="240"/>
              <w:jc w:val="both"/>
              <w:rPr>
                <w:rFonts w:ascii="Arial" w:hAnsi="Arial"/>
                <w:color w:val="000000"/>
                <w:sz w:val="18"/>
                <w:szCs w:val="18"/>
              </w:rPr>
            </w:pPr>
            <w:r w:rsidRPr="00DA5197">
              <w:rPr>
                <w:rFonts w:ascii="Arial" w:hAnsi="Arial"/>
                <w:color w:val="000000"/>
                <w:sz w:val="18"/>
              </w:rPr>
              <w:t>Take a new sample between 15 and 30 days after cleaning and disinfection:</w:t>
            </w:r>
          </w:p>
          <w:p w14:paraId="1F77E5DD" w14:textId="77777777" w:rsidR="00445305" w:rsidRPr="00DA5197" w:rsidRDefault="00445305" w:rsidP="00445305">
            <w:pPr>
              <w:numPr>
                <w:ilvl w:val="0"/>
                <w:numId w:val="21"/>
              </w:numPr>
              <w:spacing w:after="240"/>
              <w:jc w:val="both"/>
              <w:rPr>
                <w:rFonts w:ascii="Arial" w:hAnsi="Arial"/>
                <w:color w:val="000000"/>
                <w:sz w:val="18"/>
                <w:szCs w:val="18"/>
              </w:rPr>
            </w:pPr>
            <w:r w:rsidRPr="00DA5197">
              <w:rPr>
                <w:rFonts w:ascii="Arial" w:hAnsi="Arial"/>
                <w:color w:val="000000"/>
                <w:sz w:val="18"/>
              </w:rPr>
              <w:t xml:space="preserve">If this sample does not detect </w:t>
            </w:r>
            <w:r w:rsidRPr="00DA5197">
              <w:rPr>
                <w:rFonts w:ascii="Arial" w:hAnsi="Arial"/>
                <w:i/>
                <w:color w:val="000000"/>
                <w:sz w:val="18"/>
              </w:rPr>
              <w:t>Legionella spp</w:t>
            </w:r>
            <w:r w:rsidRPr="00DA5197">
              <w:rPr>
                <w:rFonts w:ascii="Arial" w:hAnsi="Arial"/>
                <w:color w:val="000000"/>
                <w:sz w:val="18"/>
              </w:rPr>
              <w:t>, take a new sample after one month. If the result of the second sample is not detected, continue with the planned maintenance.</w:t>
            </w:r>
          </w:p>
          <w:p w14:paraId="55BA2407" w14:textId="77777777" w:rsidR="00445305" w:rsidRPr="00DA5197" w:rsidRDefault="00445305" w:rsidP="00445305">
            <w:pPr>
              <w:numPr>
                <w:ilvl w:val="0"/>
                <w:numId w:val="21"/>
              </w:numPr>
              <w:spacing w:after="240"/>
              <w:jc w:val="both"/>
              <w:rPr>
                <w:rFonts w:ascii="Arial" w:hAnsi="Arial"/>
                <w:color w:val="000000"/>
                <w:sz w:val="18"/>
                <w:szCs w:val="18"/>
              </w:rPr>
            </w:pPr>
            <w:r w:rsidRPr="00DA5197">
              <w:rPr>
                <w:rFonts w:ascii="Arial" w:hAnsi="Arial"/>
                <w:color w:val="000000"/>
                <w:sz w:val="18"/>
              </w:rPr>
              <w:t>If in one of the two samples above it is detected, review the maintenance and servicing programme and introduce the necessary structural modifications. If it exceeds 1 000 CFU/l, carry out cleaning and disinfection and new sampling within 15-30 days</w:t>
            </w:r>
            <w:r w:rsidRPr="00DA5197">
              <w:rPr>
                <w:color w:val="000000"/>
                <w:sz w:val="18"/>
              </w:rPr>
              <w:t xml:space="preserve"> </w:t>
            </w:r>
            <w:r w:rsidRPr="00DA5197">
              <w:rPr>
                <w:rFonts w:ascii="Arial" w:hAnsi="Arial"/>
                <w:color w:val="000000"/>
                <w:sz w:val="18"/>
              </w:rPr>
              <w:t>after cleaning and disinfection.</w:t>
            </w:r>
          </w:p>
        </w:tc>
      </w:tr>
      <w:tr w:rsidR="00445305" w:rsidRPr="00DA5197" w14:paraId="497DC211" w14:textId="77777777" w:rsidTr="00445305">
        <w:trPr>
          <w:trHeight w:val="567"/>
        </w:trPr>
        <w:tc>
          <w:tcPr>
            <w:tcW w:w="1305" w:type="pct"/>
            <w:noWrap/>
            <w:vAlign w:val="center"/>
          </w:tcPr>
          <w:p w14:paraId="19875670" w14:textId="77777777" w:rsidR="00445305" w:rsidRPr="00DA5197" w:rsidRDefault="00445305" w:rsidP="00445305">
            <w:pPr>
              <w:ind w:firstLine="357"/>
              <w:jc w:val="center"/>
              <w:rPr>
                <w:rFonts w:ascii="Arial" w:hAnsi="Arial"/>
                <w:color w:val="000000"/>
                <w:sz w:val="18"/>
                <w:szCs w:val="18"/>
              </w:rPr>
            </w:pPr>
            <w:r w:rsidRPr="00DA5197">
              <w:rPr>
                <w:rFonts w:ascii="Arial" w:hAnsi="Arial"/>
                <w:color w:val="000000"/>
                <w:sz w:val="18"/>
                <w:u w:val="single"/>
              </w:rPr>
              <w:t>&gt;</w:t>
            </w:r>
            <w:r w:rsidRPr="00DA5197">
              <w:rPr>
                <w:rFonts w:ascii="Arial" w:hAnsi="Arial"/>
                <w:color w:val="000000"/>
                <w:sz w:val="18"/>
              </w:rPr>
              <w:t xml:space="preserve"> 10 000</w:t>
            </w:r>
          </w:p>
        </w:tc>
        <w:tc>
          <w:tcPr>
            <w:tcW w:w="4026" w:type="pct"/>
            <w:noWrap/>
            <w:vAlign w:val="center"/>
          </w:tcPr>
          <w:p w14:paraId="780BBB6F" w14:textId="77777777" w:rsidR="00445305" w:rsidRPr="00DA5197" w:rsidRDefault="00445305" w:rsidP="00445305">
            <w:pPr>
              <w:jc w:val="both"/>
              <w:rPr>
                <w:rFonts w:ascii="Arial" w:hAnsi="Arial"/>
                <w:color w:val="000000"/>
                <w:sz w:val="18"/>
                <w:szCs w:val="18"/>
              </w:rPr>
            </w:pPr>
            <w:r w:rsidRPr="00DA5197">
              <w:rPr>
                <w:rFonts w:ascii="Arial" w:hAnsi="Arial"/>
                <w:color w:val="000000"/>
                <w:sz w:val="18"/>
              </w:rPr>
              <w:t xml:space="preserve">Stop the operation of the installation, empty the system if applicable. </w:t>
            </w:r>
          </w:p>
          <w:p w14:paraId="75228CBA" w14:textId="77777777" w:rsidR="00445305" w:rsidRPr="00DA5197" w:rsidRDefault="00445305" w:rsidP="00445305">
            <w:pPr>
              <w:jc w:val="both"/>
              <w:rPr>
                <w:rFonts w:ascii="Arial" w:hAnsi="Arial"/>
                <w:i/>
                <w:color w:val="000000"/>
                <w:sz w:val="16"/>
                <w:szCs w:val="16"/>
              </w:rPr>
            </w:pPr>
            <w:r w:rsidRPr="00DA5197">
              <w:rPr>
                <w:rFonts w:ascii="Arial" w:hAnsi="Arial"/>
                <w:color w:val="000000"/>
                <w:sz w:val="18"/>
              </w:rPr>
              <w:t>Clean and perform treatment before restarting the installation. And take a new sample at 15-30 days.</w:t>
            </w:r>
          </w:p>
        </w:tc>
      </w:tr>
    </w:tbl>
    <w:p w14:paraId="788AE1CF" w14:textId="77777777" w:rsidR="00445305" w:rsidRPr="00DA5197" w:rsidRDefault="00445305" w:rsidP="00445305">
      <w:pPr>
        <w:spacing w:after="80"/>
        <w:ind w:firstLine="357"/>
        <w:rPr>
          <w:rFonts w:ascii="Arial" w:hAnsi="Arial" w:cs="Arial"/>
          <w:color w:val="000000"/>
          <w:sz w:val="16"/>
          <w:szCs w:val="16"/>
        </w:rPr>
      </w:pPr>
      <w:r w:rsidRPr="00DA5197">
        <w:rPr>
          <w:rFonts w:ascii="Arial" w:hAnsi="Arial"/>
          <w:color w:val="000000"/>
          <w:sz w:val="16"/>
        </w:rPr>
        <w:t>(*) CFU/L: Colony Forming Units per litre of water.</w:t>
      </w:r>
    </w:p>
    <w:p w14:paraId="0305C806" w14:textId="77777777" w:rsidR="00445305" w:rsidRPr="00DA5197" w:rsidRDefault="00445305" w:rsidP="00445305">
      <w:pPr>
        <w:spacing w:after="240"/>
        <w:ind w:firstLine="357"/>
        <w:jc w:val="both"/>
        <w:rPr>
          <w:rFonts w:ascii="Arial" w:eastAsia="Calibri" w:hAnsi="Arial" w:cs="Arial"/>
          <w:color w:val="000000"/>
          <w:sz w:val="18"/>
          <w:szCs w:val="18"/>
        </w:rPr>
      </w:pPr>
      <w:r w:rsidRPr="00DA5197">
        <w:rPr>
          <w:rFonts w:ascii="Arial" w:hAnsi="Arial"/>
          <w:color w:val="000000"/>
          <w:sz w:val="18"/>
        </w:rPr>
        <w:t xml:space="preserve">Note: When the results of the </w:t>
      </w:r>
      <w:r w:rsidRPr="00DA5197">
        <w:rPr>
          <w:rFonts w:ascii="Arial" w:hAnsi="Arial"/>
          <w:i/>
          <w:color w:val="000000"/>
          <w:sz w:val="18"/>
        </w:rPr>
        <w:t>Legionella spp</w:t>
      </w:r>
      <w:r w:rsidRPr="00DA5197">
        <w:rPr>
          <w:rFonts w:ascii="Arial" w:hAnsi="Arial"/>
          <w:color w:val="000000"/>
          <w:sz w:val="18"/>
        </w:rPr>
        <w:t xml:space="preserve"> analysis are unable to be determined, the water circuit should be checked and the maintenance and servicing programme reviewed to identify the reasons why (stagnant water points, anti-return valve operation, balancing, purges, etc.), and if necessary, cleaning and disinfection, including emptying of tanks, if there are any, should be carried out. Further sampling and determination of </w:t>
      </w:r>
      <w:r w:rsidRPr="00DA5197">
        <w:rPr>
          <w:rFonts w:ascii="Arial" w:hAnsi="Arial"/>
          <w:i/>
          <w:color w:val="000000"/>
          <w:sz w:val="18"/>
        </w:rPr>
        <w:t>Legionella spp</w:t>
      </w:r>
      <w:r w:rsidRPr="00DA5197">
        <w:rPr>
          <w:rFonts w:ascii="Arial" w:hAnsi="Arial"/>
          <w:color w:val="000000"/>
          <w:sz w:val="18"/>
        </w:rPr>
        <w:t xml:space="preserve"> should also be carried out until determinable results are obtained.</w:t>
      </w:r>
    </w:p>
    <w:p w14:paraId="0FD7518B" w14:textId="77777777" w:rsidR="00445305" w:rsidRPr="00DA5197" w:rsidRDefault="00445305" w:rsidP="00445305">
      <w:pPr>
        <w:spacing w:after="240"/>
        <w:ind w:firstLine="357"/>
        <w:jc w:val="both"/>
        <w:rPr>
          <w:rFonts w:ascii="Arial" w:hAnsi="Arial" w:cs="Arial"/>
          <w:i/>
        </w:rPr>
      </w:pPr>
      <w:r w:rsidRPr="00DA5197">
        <w:rPr>
          <w:rFonts w:ascii="Arial" w:hAnsi="Arial"/>
          <w:color w:val="000000"/>
        </w:rPr>
        <w:t xml:space="preserve">The measures described above shall be carried out without prejudice to any changes that may be made to them by the health authority, or by the technical manager, subject to the authorisation of the health authority, depending on the type or location of the points where </w:t>
      </w:r>
      <w:r w:rsidRPr="00DA5197">
        <w:rPr>
          <w:rFonts w:ascii="Arial" w:hAnsi="Arial"/>
          <w:i/>
          <w:color w:val="000000"/>
        </w:rPr>
        <w:t xml:space="preserve">Legionella </w:t>
      </w:r>
      <w:r w:rsidRPr="00DA5197">
        <w:rPr>
          <w:rFonts w:ascii="Arial" w:hAnsi="Arial"/>
          <w:i/>
        </w:rPr>
        <w:t>spp.</w:t>
      </w:r>
      <w:r w:rsidRPr="00DA5197">
        <w:rPr>
          <w:rFonts w:ascii="Arial" w:hAnsi="Arial"/>
        </w:rPr>
        <w:t xml:space="preserve"> has been detected.</w:t>
      </w:r>
    </w:p>
    <w:p w14:paraId="5260004A" w14:textId="77777777" w:rsidR="00445305" w:rsidRPr="00DA5197" w:rsidRDefault="00445305" w:rsidP="00445305">
      <w:pPr>
        <w:spacing w:after="240"/>
        <w:ind w:firstLine="357"/>
        <w:jc w:val="both"/>
        <w:rPr>
          <w:rFonts w:ascii="Arial" w:eastAsia="Calibri" w:hAnsi="Arial" w:cs="Arial"/>
          <w:color w:val="000000"/>
          <w:lang w:val="en-US" w:eastAsia="en-US"/>
        </w:rPr>
      </w:pPr>
    </w:p>
    <w:p w14:paraId="47F7E99A" w14:textId="77777777" w:rsidR="00445305" w:rsidRPr="00DA5197" w:rsidRDefault="00445305" w:rsidP="00445305">
      <w:pPr>
        <w:spacing w:after="240"/>
        <w:ind w:firstLine="357"/>
        <w:jc w:val="both"/>
        <w:rPr>
          <w:rFonts w:ascii="Arial" w:eastAsia="Calibri" w:hAnsi="Arial" w:cs="Arial"/>
          <w:i/>
          <w:szCs w:val="19"/>
        </w:rPr>
      </w:pPr>
      <w:r w:rsidRPr="00DA5197">
        <w:rPr>
          <w:rFonts w:ascii="Arial" w:hAnsi="Arial"/>
        </w:rPr>
        <w:t xml:space="preserve">Part B.3. </w:t>
      </w:r>
      <w:r w:rsidRPr="00DA5197">
        <w:rPr>
          <w:rFonts w:ascii="Arial" w:hAnsi="Arial"/>
          <w:i/>
        </w:rPr>
        <w:t xml:space="preserve">Heated water systems </w:t>
      </w:r>
      <w:r w:rsidRPr="00DA5197">
        <w:rPr>
          <w:rFonts w:ascii="Arial" w:hAnsi="Arial"/>
          <w:i/>
          <w:shd w:val="clear" w:color="auto" w:fill="FFFFFF"/>
        </w:rPr>
        <w:t>or with temperatures similar to those heated (≥ 24 °C)</w:t>
      </w:r>
      <w:r w:rsidRPr="00DA5197">
        <w:rPr>
          <w:rFonts w:ascii="Arial" w:hAnsi="Arial"/>
          <w:i/>
        </w:rPr>
        <w:t xml:space="preserve"> and aerosol projection with/without agitation and with/without recirculation through high-speed jets or air injection, multi-purpose pool vessels with this type of installation, swimming pools with game devices, water play areas, fountains, curtains, waterfalls, among others</w:t>
      </w:r>
    </w:p>
    <w:p w14:paraId="0CC9A72B" w14:textId="77777777" w:rsidR="00445305" w:rsidRPr="00DA5197" w:rsidRDefault="00445305" w:rsidP="00445305">
      <w:pPr>
        <w:spacing w:after="240"/>
        <w:ind w:firstLine="357"/>
        <w:jc w:val="both"/>
        <w:rPr>
          <w:rFonts w:ascii="Arial" w:hAnsi="Arial" w:cs="Arial"/>
          <w:i/>
          <w:color w:val="000000"/>
          <w:sz w:val="22"/>
          <w:szCs w:val="22"/>
        </w:rPr>
      </w:pPr>
      <w:r w:rsidRPr="00DA5197">
        <w:rPr>
          <w:rFonts w:ascii="Arial" w:hAnsi="Arial"/>
          <w:color w:val="000000"/>
          <w:sz w:val="22"/>
        </w:rPr>
        <w:t>Table 9. Measures for heated water systems</w:t>
      </w:r>
      <w:r w:rsidRPr="00DA5197">
        <w:rPr>
          <w:rFonts w:ascii="Arial" w:hAnsi="Arial"/>
          <w:sz w:val="22"/>
        </w:rPr>
        <w:t xml:space="preserve"> or with temperatures similar to those heated (≥ 24 °C) and aerosol projection with/without agitation and with/without recirculation through high-speed jets or air injection</w:t>
      </w:r>
      <w:r w:rsidRPr="00DA5197">
        <w:rPr>
          <w:rFonts w:ascii="Arial" w:hAnsi="Arial"/>
          <w:color w:val="000000"/>
          <w:sz w:val="22"/>
        </w:rPr>
        <w:t xml:space="preserve"> on the basis of the </w:t>
      </w:r>
      <w:r w:rsidRPr="00DA5197">
        <w:rPr>
          <w:rFonts w:ascii="Arial" w:hAnsi="Arial"/>
          <w:i/>
          <w:color w:val="000000"/>
          <w:sz w:val="22"/>
        </w:rPr>
        <w:t>Legionella</w:t>
      </w:r>
      <w:r w:rsidRPr="00DA5197">
        <w:rPr>
          <w:rFonts w:ascii="Arial" w:hAnsi="Arial"/>
          <w:color w:val="000000"/>
          <w:sz w:val="22"/>
        </w:rPr>
        <w:t xml:space="preserve"> spp.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7721"/>
      </w:tblGrid>
      <w:tr w:rsidR="00445305" w:rsidRPr="00DA5197" w14:paraId="4B78D829" w14:textId="77777777" w:rsidTr="00445305">
        <w:trPr>
          <w:trHeight w:val="510"/>
          <w:tblHeader/>
        </w:trPr>
        <w:tc>
          <w:tcPr>
            <w:tcW w:w="1296" w:type="pct"/>
            <w:shd w:val="clear" w:color="auto" w:fill="D9D9D9"/>
            <w:vAlign w:val="center"/>
          </w:tcPr>
          <w:p w14:paraId="2F1ED784" w14:textId="77777777" w:rsidR="00445305" w:rsidRPr="00DA5197" w:rsidRDefault="00445305" w:rsidP="00445305">
            <w:pPr>
              <w:rPr>
                <w:rFonts w:ascii="Arial" w:hAnsi="Arial" w:cs="Arial"/>
                <w:iCs/>
                <w:color w:val="000000"/>
                <w:sz w:val="18"/>
                <w:szCs w:val="18"/>
              </w:rPr>
            </w:pPr>
            <w:r w:rsidRPr="00DA5197">
              <w:rPr>
                <w:rFonts w:ascii="Arial" w:hAnsi="Arial"/>
                <w:color w:val="000000"/>
                <w:sz w:val="18"/>
              </w:rPr>
              <w:t>Legionella spp count</w:t>
            </w:r>
          </w:p>
          <w:p w14:paraId="4D3EB3F3" w14:textId="77777777" w:rsidR="00445305" w:rsidRPr="00DA5197" w:rsidRDefault="00445305" w:rsidP="00445305">
            <w:pPr>
              <w:jc w:val="center"/>
              <w:rPr>
                <w:rFonts w:ascii="Arial" w:hAnsi="Arial" w:cs="Arial"/>
                <w:color w:val="000000"/>
                <w:sz w:val="16"/>
                <w:szCs w:val="16"/>
              </w:rPr>
            </w:pPr>
            <w:r w:rsidRPr="00DA5197">
              <w:rPr>
                <w:rFonts w:ascii="Arial" w:hAnsi="Arial"/>
                <w:color w:val="000000"/>
                <w:sz w:val="16"/>
              </w:rPr>
              <w:t>CFU/L (*)</w:t>
            </w:r>
          </w:p>
        </w:tc>
        <w:tc>
          <w:tcPr>
            <w:tcW w:w="3704" w:type="pct"/>
            <w:shd w:val="clear" w:color="auto" w:fill="D9D9D9"/>
            <w:vAlign w:val="center"/>
          </w:tcPr>
          <w:p w14:paraId="798A58AD" w14:textId="77777777" w:rsidR="00445305" w:rsidRPr="00DA5197" w:rsidRDefault="00445305" w:rsidP="00445305">
            <w:pPr>
              <w:jc w:val="center"/>
              <w:rPr>
                <w:rFonts w:ascii="Arial" w:hAnsi="Arial" w:cs="Arial"/>
                <w:color w:val="000000"/>
                <w:sz w:val="18"/>
                <w:szCs w:val="18"/>
              </w:rPr>
            </w:pPr>
            <w:r w:rsidRPr="00DA5197">
              <w:rPr>
                <w:rFonts w:ascii="Arial" w:hAnsi="Arial"/>
                <w:color w:val="000000"/>
                <w:sz w:val="18"/>
              </w:rPr>
              <w:t>Measures to be taken</w:t>
            </w:r>
          </w:p>
        </w:tc>
      </w:tr>
      <w:tr w:rsidR="00445305" w:rsidRPr="00DA5197" w14:paraId="5F336404" w14:textId="77777777" w:rsidTr="00445305">
        <w:trPr>
          <w:trHeight w:val="510"/>
        </w:trPr>
        <w:tc>
          <w:tcPr>
            <w:tcW w:w="1296" w:type="pct"/>
            <w:tcBorders>
              <w:bottom w:val="single" w:sz="4" w:space="0" w:color="auto"/>
            </w:tcBorders>
            <w:shd w:val="clear" w:color="auto" w:fill="auto"/>
            <w:vAlign w:val="center"/>
          </w:tcPr>
          <w:p w14:paraId="76098BB6" w14:textId="77777777" w:rsidR="00445305" w:rsidRPr="00DA5197" w:rsidRDefault="00445305" w:rsidP="00445305">
            <w:pPr>
              <w:ind w:firstLine="357"/>
              <w:contextualSpacing/>
              <w:rPr>
                <w:rFonts w:ascii="Arial" w:hAnsi="Arial" w:cs="Arial"/>
                <w:color w:val="000000"/>
                <w:sz w:val="18"/>
                <w:szCs w:val="18"/>
              </w:rPr>
            </w:pPr>
            <w:r w:rsidRPr="00DA5197">
              <w:rPr>
                <w:rFonts w:ascii="Arial" w:hAnsi="Arial"/>
                <w:color w:val="000000"/>
                <w:sz w:val="18"/>
              </w:rPr>
              <w:t>Not detected or &lt; 100</w:t>
            </w:r>
          </w:p>
        </w:tc>
        <w:tc>
          <w:tcPr>
            <w:tcW w:w="3704" w:type="pct"/>
            <w:tcBorders>
              <w:bottom w:val="single" w:sz="4" w:space="0" w:color="auto"/>
            </w:tcBorders>
            <w:shd w:val="clear" w:color="auto" w:fill="auto"/>
            <w:vAlign w:val="center"/>
          </w:tcPr>
          <w:p w14:paraId="6741B7C1" w14:textId="77777777" w:rsidR="00445305" w:rsidRPr="00DA5197" w:rsidRDefault="00445305" w:rsidP="00445305">
            <w:pPr>
              <w:contextualSpacing/>
              <w:rPr>
                <w:rFonts w:ascii="Arial" w:hAnsi="Arial" w:cs="Arial"/>
                <w:color w:val="000000"/>
                <w:sz w:val="18"/>
                <w:szCs w:val="18"/>
              </w:rPr>
            </w:pPr>
            <w:r w:rsidRPr="00DA5197">
              <w:rPr>
                <w:rFonts w:ascii="Arial" w:hAnsi="Arial"/>
                <w:color w:val="000000"/>
                <w:sz w:val="18"/>
              </w:rPr>
              <w:t>Maintain current programs.</w:t>
            </w:r>
          </w:p>
        </w:tc>
      </w:tr>
      <w:tr w:rsidR="00445305" w:rsidRPr="00DA5197" w14:paraId="40D7ED6F" w14:textId="77777777" w:rsidTr="00445305">
        <w:trPr>
          <w:trHeight w:val="510"/>
        </w:trPr>
        <w:tc>
          <w:tcPr>
            <w:tcW w:w="1296" w:type="pct"/>
            <w:shd w:val="clear" w:color="auto" w:fill="auto"/>
            <w:vAlign w:val="center"/>
          </w:tcPr>
          <w:p w14:paraId="5190E5CA" w14:textId="77777777" w:rsidR="00445305" w:rsidRPr="00DA5197" w:rsidRDefault="00445305" w:rsidP="00445305">
            <w:pPr>
              <w:ind w:firstLine="357"/>
              <w:rPr>
                <w:rFonts w:ascii="Arial" w:hAnsi="Arial" w:cs="Arial"/>
                <w:color w:val="000000"/>
                <w:sz w:val="18"/>
                <w:szCs w:val="18"/>
              </w:rPr>
            </w:pPr>
            <w:r w:rsidRPr="00DA5197">
              <w:rPr>
                <w:rFonts w:ascii="Arial" w:hAnsi="Arial"/>
                <w:color w:val="000000"/>
                <w:sz w:val="18"/>
                <w:u w:val="single"/>
              </w:rPr>
              <w:lastRenderedPageBreak/>
              <w:t>&gt;</w:t>
            </w:r>
            <w:r w:rsidRPr="00DA5197">
              <w:rPr>
                <w:rFonts w:ascii="Arial" w:hAnsi="Arial"/>
                <w:color w:val="000000"/>
                <w:sz w:val="18"/>
              </w:rPr>
              <w:t xml:space="preserve"> 100 y &lt; 1 000</w:t>
            </w:r>
          </w:p>
        </w:tc>
        <w:tc>
          <w:tcPr>
            <w:tcW w:w="3704" w:type="pct"/>
            <w:shd w:val="clear" w:color="auto" w:fill="auto"/>
            <w:vAlign w:val="center"/>
          </w:tcPr>
          <w:p w14:paraId="3ECC4548" w14:textId="77777777" w:rsidR="00445305" w:rsidRPr="00DA5197" w:rsidRDefault="00445305" w:rsidP="00445305">
            <w:pPr>
              <w:shd w:val="clear" w:color="auto" w:fill="FFFFFF"/>
              <w:contextualSpacing/>
              <w:jc w:val="both"/>
              <w:rPr>
                <w:rFonts w:ascii="Arial" w:hAnsi="Arial" w:cs="Arial"/>
                <w:i/>
                <w:iCs/>
                <w:color w:val="000000"/>
                <w:sz w:val="18"/>
                <w:szCs w:val="18"/>
              </w:rPr>
            </w:pPr>
            <w:r w:rsidRPr="00DA5197">
              <w:rPr>
                <w:rFonts w:ascii="Arial" w:hAnsi="Arial"/>
                <w:color w:val="000000"/>
                <w:sz w:val="18"/>
              </w:rPr>
              <w:t xml:space="preserve">Review the maintenance and servicing programme and treatment programme in order to establish corrective actions to reduce the concentration of </w:t>
            </w:r>
            <w:r w:rsidRPr="00DA5197">
              <w:rPr>
                <w:rFonts w:ascii="Arial" w:hAnsi="Arial"/>
                <w:i/>
                <w:color w:val="000000"/>
                <w:sz w:val="18"/>
              </w:rPr>
              <w:t>Legionella spp</w:t>
            </w:r>
            <w:r w:rsidRPr="00DA5197">
              <w:rPr>
                <w:rFonts w:ascii="Arial" w:hAnsi="Arial"/>
                <w:color w:val="000000"/>
                <w:sz w:val="18"/>
              </w:rPr>
              <w:t>.</w:t>
            </w:r>
          </w:p>
          <w:p w14:paraId="3D8ABF43" w14:textId="77777777" w:rsidR="00445305" w:rsidRPr="00DA5197" w:rsidRDefault="00445305" w:rsidP="00445305">
            <w:pPr>
              <w:shd w:val="clear" w:color="auto" w:fill="FFFFFF"/>
              <w:contextualSpacing/>
              <w:jc w:val="both"/>
              <w:rPr>
                <w:rFonts w:ascii="Arial" w:hAnsi="Arial" w:cs="Arial"/>
                <w:i/>
                <w:iCs/>
                <w:color w:val="000000"/>
                <w:sz w:val="18"/>
                <w:szCs w:val="18"/>
              </w:rPr>
            </w:pPr>
            <w:r w:rsidRPr="00DA5197">
              <w:rPr>
                <w:rFonts w:ascii="Arial" w:hAnsi="Arial"/>
                <w:color w:val="000000"/>
                <w:sz w:val="18"/>
              </w:rPr>
              <w:t>Cleaning and disinfection.</w:t>
            </w:r>
          </w:p>
          <w:p w14:paraId="0ED83A98" w14:textId="77777777" w:rsidR="00445305" w:rsidRPr="00DA5197" w:rsidRDefault="00445305" w:rsidP="00445305">
            <w:pPr>
              <w:contextualSpacing/>
              <w:jc w:val="both"/>
              <w:rPr>
                <w:rFonts w:ascii="Arial" w:hAnsi="Arial" w:cs="Arial"/>
                <w:color w:val="000000"/>
                <w:sz w:val="18"/>
                <w:szCs w:val="18"/>
              </w:rPr>
            </w:pPr>
            <w:r w:rsidRPr="00DA5197">
              <w:rPr>
                <w:rFonts w:ascii="Arial" w:hAnsi="Arial"/>
                <w:color w:val="000000"/>
                <w:sz w:val="18"/>
              </w:rPr>
              <w:t>Take a new sample between 15 and 30 days after cleaning and disinfection:</w:t>
            </w:r>
          </w:p>
          <w:p w14:paraId="184C971D" w14:textId="77777777" w:rsidR="00445305" w:rsidRPr="00DA5197" w:rsidRDefault="00445305" w:rsidP="00445305">
            <w:pPr>
              <w:numPr>
                <w:ilvl w:val="0"/>
                <w:numId w:val="18"/>
              </w:numPr>
              <w:spacing w:after="240"/>
              <w:ind w:left="357" w:hanging="357"/>
              <w:contextualSpacing/>
              <w:jc w:val="both"/>
              <w:rPr>
                <w:rFonts w:ascii="Arial" w:hAnsi="Arial" w:cs="Arial"/>
                <w:color w:val="000000"/>
                <w:sz w:val="18"/>
                <w:szCs w:val="18"/>
              </w:rPr>
            </w:pPr>
            <w:r w:rsidRPr="00DA5197">
              <w:rPr>
                <w:rFonts w:ascii="Arial" w:hAnsi="Arial"/>
                <w:color w:val="000000"/>
                <w:sz w:val="18"/>
              </w:rPr>
              <w:t>If it is not detected in this sample, continue planned maintenance</w:t>
            </w:r>
          </w:p>
          <w:p w14:paraId="4D4DE85C" w14:textId="77777777" w:rsidR="00445305" w:rsidRPr="00DA5197" w:rsidRDefault="00445305" w:rsidP="00445305">
            <w:pPr>
              <w:numPr>
                <w:ilvl w:val="0"/>
                <w:numId w:val="18"/>
              </w:numPr>
              <w:spacing w:after="240"/>
              <w:ind w:left="357" w:hanging="357"/>
              <w:contextualSpacing/>
              <w:jc w:val="both"/>
              <w:rPr>
                <w:rFonts w:ascii="Arial" w:hAnsi="Arial" w:cs="Arial"/>
                <w:color w:val="000000"/>
                <w:sz w:val="18"/>
                <w:szCs w:val="18"/>
              </w:rPr>
            </w:pPr>
            <w:r w:rsidRPr="00DA5197">
              <w:rPr>
                <w:rFonts w:ascii="Arial" w:hAnsi="Arial"/>
                <w:color w:val="000000"/>
                <w:sz w:val="18"/>
              </w:rPr>
              <w:t>If it is detected in the sample, review the maintenance and servicing programme and introduce the necessary structural modifications. Carry out cleaning and disinfection and carry out a new sampling after 15-30 days, after cleaning and disinfection.</w:t>
            </w:r>
          </w:p>
        </w:tc>
      </w:tr>
      <w:tr w:rsidR="00445305" w:rsidRPr="00DA5197" w14:paraId="025BBB2D" w14:textId="77777777" w:rsidTr="00445305">
        <w:trPr>
          <w:trHeight w:val="510"/>
        </w:trPr>
        <w:tc>
          <w:tcPr>
            <w:tcW w:w="1296" w:type="pct"/>
            <w:shd w:val="clear" w:color="auto" w:fill="auto"/>
            <w:vAlign w:val="center"/>
          </w:tcPr>
          <w:p w14:paraId="36BC9743" w14:textId="77777777" w:rsidR="00445305" w:rsidRPr="00DA5197" w:rsidRDefault="00445305" w:rsidP="00445305">
            <w:pPr>
              <w:ind w:firstLine="357"/>
              <w:contextualSpacing/>
              <w:rPr>
                <w:rFonts w:ascii="Arial" w:hAnsi="Arial" w:cs="Arial"/>
                <w:color w:val="000000"/>
                <w:sz w:val="18"/>
                <w:szCs w:val="18"/>
              </w:rPr>
            </w:pPr>
            <w:r w:rsidRPr="00DA5197">
              <w:rPr>
                <w:rFonts w:ascii="Arial" w:hAnsi="Arial"/>
                <w:color w:val="000000"/>
                <w:sz w:val="18"/>
                <w:u w:val="single"/>
              </w:rPr>
              <w:t>&gt;</w:t>
            </w:r>
            <w:r w:rsidRPr="00DA5197">
              <w:rPr>
                <w:rFonts w:ascii="Arial" w:hAnsi="Arial"/>
                <w:color w:val="000000"/>
                <w:sz w:val="18"/>
              </w:rPr>
              <w:t xml:space="preserve"> 1 000</w:t>
            </w:r>
          </w:p>
        </w:tc>
        <w:tc>
          <w:tcPr>
            <w:tcW w:w="3704" w:type="pct"/>
            <w:shd w:val="clear" w:color="auto" w:fill="auto"/>
            <w:vAlign w:val="center"/>
          </w:tcPr>
          <w:p w14:paraId="7C03BA4E" w14:textId="77777777" w:rsidR="00445305" w:rsidRPr="00DA5197" w:rsidRDefault="00445305" w:rsidP="00445305">
            <w:pPr>
              <w:shd w:val="clear" w:color="auto" w:fill="FFFFFF"/>
              <w:contextualSpacing/>
              <w:jc w:val="both"/>
              <w:rPr>
                <w:rFonts w:ascii="Arial" w:hAnsi="Arial" w:cs="Arial"/>
                <w:i/>
                <w:color w:val="000000"/>
                <w:sz w:val="18"/>
                <w:szCs w:val="18"/>
              </w:rPr>
            </w:pPr>
            <w:r w:rsidRPr="00DA5197">
              <w:rPr>
                <w:rFonts w:ascii="Arial" w:hAnsi="Arial"/>
                <w:color w:val="000000"/>
                <w:sz w:val="18"/>
              </w:rPr>
              <w:t xml:space="preserve">Review the maintenance and servicing programme and treatment programme in order to establish corrective actions to reduce the concentration of </w:t>
            </w:r>
            <w:r w:rsidRPr="00DA5197">
              <w:rPr>
                <w:rFonts w:ascii="Arial" w:hAnsi="Arial"/>
                <w:i/>
                <w:color w:val="000000"/>
                <w:sz w:val="18"/>
              </w:rPr>
              <w:t>Legionella spp</w:t>
            </w:r>
            <w:r w:rsidRPr="00DA5197">
              <w:rPr>
                <w:rFonts w:ascii="Arial" w:hAnsi="Arial"/>
                <w:color w:val="000000"/>
                <w:sz w:val="18"/>
              </w:rPr>
              <w:t>.</w:t>
            </w:r>
          </w:p>
          <w:p w14:paraId="360F41CA" w14:textId="77777777" w:rsidR="00445305" w:rsidRPr="00DA5197" w:rsidRDefault="00445305" w:rsidP="00445305">
            <w:pPr>
              <w:contextualSpacing/>
              <w:jc w:val="both"/>
              <w:rPr>
                <w:rFonts w:ascii="Arial" w:hAnsi="Arial" w:cs="Arial"/>
                <w:color w:val="000000"/>
                <w:sz w:val="18"/>
                <w:szCs w:val="18"/>
              </w:rPr>
            </w:pPr>
            <w:r w:rsidRPr="00DA5197">
              <w:rPr>
                <w:rFonts w:ascii="Arial" w:hAnsi="Arial"/>
                <w:color w:val="000000"/>
                <w:sz w:val="18"/>
              </w:rPr>
              <w:t>Stop the operation of the installation, empty the system if applicable. Clean and disinfect before restarting the installation. And take a new sample after 15-30 days after cleaning and disinfection.</w:t>
            </w:r>
          </w:p>
        </w:tc>
      </w:tr>
    </w:tbl>
    <w:p w14:paraId="14286A31" w14:textId="77777777" w:rsidR="00445305" w:rsidRPr="00DA5197" w:rsidRDefault="00445305" w:rsidP="00445305">
      <w:pPr>
        <w:spacing w:after="80"/>
        <w:ind w:firstLine="357"/>
        <w:jc w:val="both"/>
        <w:rPr>
          <w:rFonts w:ascii="Arial" w:eastAsia="Calibri" w:hAnsi="Arial" w:cs="Arial"/>
          <w:color w:val="000000"/>
          <w:sz w:val="18"/>
          <w:szCs w:val="18"/>
        </w:rPr>
      </w:pPr>
      <w:r w:rsidRPr="00DA5197">
        <w:rPr>
          <w:rFonts w:ascii="Arial" w:hAnsi="Arial"/>
          <w:color w:val="000000"/>
          <w:sz w:val="16"/>
        </w:rPr>
        <w:t>(*) CFU/L: Colony Forming Units per litre of water</w:t>
      </w:r>
    </w:p>
    <w:p w14:paraId="6D7EA029" w14:textId="77777777" w:rsidR="00445305" w:rsidRPr="00DA5197" w:rsidRDefault="00445305" w:rsidP="00445305">
      <w:pPr>
        <w:spacing w:after="240"/>
        <w:ind w:firstLine="357"/>
        <w:jc w:val="both"/>
        <w:rPr>
          <w:rFonts w:ascii="Arial" w:eastAsia="Calibri" w:hAnsi="Arial" w:cs="Arial"/>
          <w:color w:val="000000"/>
          <w:sz w:val="18"/>
          <w:szCs w:val="18"/>
        </w:rPr>
      </w:pPr>
      <w:r w:rsidRPr="00DA5197">
        <w:rPr>
          <w:rFonts w:ascii="Arial" w:hAnsi="Arial"/>
          <w:color w:val="000000"/>
          <w:sz w:val="18"/>
        </w:rPr>
        <w:t xml:space="preserve">Note: When the results of the </w:t>
      </w:r>
      <w:r w:rsidRPr="00DA5197">
        <w:rPr>
          <w:rFonts w:ascii="Arial" w:hAnsi="Arial"/>
          <w:i/>
          <w:color w:val="000000"/>
          <w:sz w:val="18"/>
        </w:rPr>
        <w:t>Legionella spp</w:t>
      </w:r>
      <w:r w:rsidRPr="00DA5197">
        <w:rPr>
          <w:rFonts w:ascii="Arial" w:hAnsi="Arial"/>
          <w:color w:val="000000"/>
          <w:sz w:val="18"/>
        </w:rPr>
        <w:t xml:space="preserve"> analysis are unable to be determined, the water circuit should be checked and the maintenance and servicing programme reviewed to identify the reasons why (stagnant water points, anti-return valve operation, balancing, purges, etc.), and if necessary, cleaning and disinfection, including emptying of tanks, if there are any, should be carried out. Further sampling and determination of </w:t>
      </w:r>
      <w:r w:rsidRPr="00DA5197">
        <w:rPr>
          <w:rFonts w:ascii="Arial" w:hAnsi="Arial"/>
          <w:i/>
          <w:color w:val="000000"/>
          <w:sz w:val="18"/>
        </w:rPr>
        <w:t>Legionella spp</w:t>
      </w:r>
      <w:r w:rsidRPr="00DA5197">
        <w:rPr>
          <w:rFonts w:ascii="Arial" w:hAnsi="Arial"/>
          <w:color w:val="000000"/>
          <w:sz w:val="18"/>
        </w:rPr>
        <w:t xml:space="preserve"> should also be carried out until determinable results are obtained.</w:t>
      </w:r>
    </w:p>
    <w:p w14:paraId="2DD324E1" w14:textId="77777777" w:rsidR="00445305" w:rsidRPr="00DA5197" w:rsidRDefault="00445305" w:rsidP="00445305">
      <w:pPr>
        <w:spacing w:after="240"/>
        <w:ind w:firstLine="357"/>
        <w:jc w:val="both"/>
        <w:rPr>
          <w:rFonts w:ascii="Arial" w:hAnsi="Arial" w:cs="Arial"/>
          <w:i/>
        </w:rPr>
      </w:pPr>
      <w:r w:rsidRPr="00DA5197">
        <w:rPr>
          <w:rFonts w:ascii="Arial" w:hAnsi="Arial"/>
          <w:color w:val="000000"/>
        </w:rPr>
        <w:t xml:space="preserve">The measures described above shall be carried out without prejudice to any changes that may be made to them by the health authority, or by the technical manager, subject to the authorisation of the health authority, depending on the type or location of the points where </w:t>
      </w:r>
      <w:r w:rsidRPr="00DA5197">
        <w:rPr>
          <w:rFonts w:ascii="Arial" w:hAnsi="Arial"/>
          <w:i/>
          <w:color w:val="000000"/>
        </w:rPr>
        <w:t xml:space="preserve">Legionella </w:t>
      </w:r>
      <w:r w:rsidRPr="00DA5197">
        <w:rPr>
          <w:rFonts w:ascii="Arial" w:hAnsi="Arial"/>
          <w:i/>
        </w:rPr>
        <w:t>spp.</w:t>
      </w:r>
      <w:r w:rsidRPr="00DA5197">
        <w:rPr>
          <w:rFonts w:ascii="Arial" w:hAnsi="Arial"/>
        </w:rPr>
        <w:t xml:space="preserve"> has been detected.</w:t>
      </w:r>
    </w:p>
    <w:p w14:paraId="183A9971" w14:textId="77777777" w:rsidR="00445305" w:rsidRPr="00DA5197" w:rsidRDefault="00445305" w:rsidP="00445305">
      <w:pPr>
        <w:spacing w:after="240"/>
        <w:ind w:firstLine="357"/>
        <w:jc w:val="both"/>
        <w:rPr>
          <w:rFonts w:ascii="Arial" w:eastAsia="Calibri" w:hAnsi="Arial" w:cs="Arial"/>
          <w:color w:val="000000"/>
          <w:lang w:val="en-US" w:eastAsia="en-US"/>
        </w:rPr>
      </w:pPr>
    </w:p>
    <w:p w14:paraId="1B1D4564"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 xml:space="preserve">Part B.4. </w:t>
      </w:r>
      <w:r w:rsidRPr="00DA5197">
        <w:rPr>
          <w:rFonts w:ascii="Arial" w:hAnsi="Arial"/>
          <w:i/>
        </w:rPr>
        <w:t>Other types of installations</w:t>
      </w:r>
    </w:p>
    <w:p w14:paraId="4CFBCFCA" w14:textId="3A363115" w:rsidR="00445305" w:rsidRPr="00DA5197" w:rsidRDefault="00445305" w:rsidP="00445305">
      <w:pPr>
        <w:spacing w:after="240"/>
        <w:ind w:firstLine="357"/>
        <w:jc w:val="both"/>
        <w:rPr>
          <w:rFonts w:ascii="Arial" w:hAnsi="Arial" w:cs="Arial"/>
          <w:bCs/>
          <w:color w:val="000000"/>
          <w:sz w:val="22"/>
          <w:szCs w:val="22"/>
        </w:rPr>
      </w:pPr>
      <w:r w:rsidRPr="00DA5197">
        <w:rPr>
          <w:rFonts w:ascii="Arial" w:hAnsi="Arial"/>
          <w:color w:val="000000"/>
          <w:sz w:val="22"/>
          <w:shd w:val="clear" w:color="auto" w:fill="FFFFFF"/>
        </w:rPr>
        <w:t>Table 10.</w:t>
      </w:r>
      <w:r w:rsidR="00DA5197" w:rsidRPr="00DA5197">
        <w:rPr>
          <w:rFonts w:ascii="Arial" w:hAnsi="Arial"/>
          <w:color w:val="000000"/>
          <w:sz w:val="22"/>
        </w:rPr>
        <w:t xml:space="preserve"> </w:t>
      </w:r>
      <w:r w:rsidRPr="00DA5197">
        <w:rPr>
          <w:rFonts w:ascii="Arial" w:hAnsi="Arial"/>
          <w:color w:val="000000"/>
          <w:sz w:val="22"/>
        </w:rPr>
        <w:t xml:space="preserve">Actions on the basis of the results of </w:t>
      </w:r>
      <w:r w:rsidRPr="00DA5197">
        <w:rPr>
          <w:rFonts w:ascii="Arial" w:hAnsi="Arial"/>
          <w:i/>
          <w:color w:val="000000"/>
          <w:sz w:val="22"/>
        </w:rPr>
        <w:t>Legionella spp</w:t>
      </w:r>
      <w:r w:rsidRPr="00DA5197">
        <w:rPr>
          <w:rFonts w:ascii="Arial" w:hAnsi="Arial"/>
          <w:color w:val="000000"/>
          <w:sz w:val="22"/>
        </w:rPr>
        <w:t xml:space="preserve"> in other types of installations other than those referred to in the previous parts of this Annex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4"/>
        <w:gridCol w:w="7758"/>
      </w:tblGrid>
      <w:tr w:rsidR="00445305" w:rsidRPr="00DA5197" w14:paraId="42DABA8C" w14:textId="77777777" w:rsidTr="00445305">
        <w:trPr>
          <w:trHeight w:val="454"/>
          <w:tblHeader/>
        </w:trPr>
        <w:tc>
          <w:tcPr>
            <w:tcW w:w="1278" w:type="pct"/>
            <w:shd w:val="clear" w:color="auto" w:fill="D9D9D9"/>
            <w:vAlign w:val="center"/>
          </w:tcPr>
          <w:p w14:paraId="735F56A4" w14:textId="77777777" w:rsidR="00445305" w:rsidRPr="00DA5197" w:rsidRDefault="00445305" w:rsidP="00445305">
            <w:pPr>
              <w:contextualSpacing/>
              <w:rPr>
                <w:rFonts w:ascii="Arial" w:hAnsi="Arial" w:cs="Arial"/>
                <w:i/>
                <w:color w:val="000000"/>
                <w:sz w:val="18"/>
                <w:szCs w:val="18"/>
              </w:rPr>
            </w:pPr>
            <w:r w:rsidRPr="00DA5197">
              <w:rPr>
                <w:rFonts w:ascii="Arial" w:hAnsi="Arial"/>
                <w:i/>
                <w:color w:val="000000"/>
                <w:sz w:val="18"/>
              </w:rPr>
              <w:t>Legionella spp</w:t>
            </w:r>
            <w:r w:rsidRPr="00DA5197">
              <w:rPr>
                <w:rFonts w:ascii="Arial" w:hAnsi="Arial"/>
                <w:color w:val="000000"/>
                <w:sz w:val="18"/>
              </w:rPr>
              <w:t xml:space="preserve"> count</w:t>
            </w:r>
          </w:p>
          <w:p w14:paraId="2B8BBEC0" w14:textId="77777777" w:rsidR="00445305" w:rsidRPr="00DA5197" w:rsidRDefault="00445305" w:rsidP="00445305">
            <w:pPr>
              <w:contextualSpacing/>
              <w:jc w:val="center"/>
              <w:rPr>
                <w:rFonts w:ascii="Arial" w:hAnsi="Arial" w:cs="Arial"/>
                <w:color w:val="000000"/>
                <w:sz w:val="16"/>
                <w:szCs w:val="16"/>
              </w:rPr>
            </w:pPr>
            <w:r w:rsidRPr="00DA5197">
              <w:rPr>
                <w:rFonts w:ascii="Arial" w:hAnsi="Arial"/>
                <w:color w:val="000000"/>
                <w:sz w:val="16"/>
              </w:rPr>
              <w:t>CFU/L(*)</w:t>
            </w:r>
          </w:p>
        </w:tc>
        <w:tc>
          <w:tcPr>
            <w:tcW w:w="3722" w:type="pct"/>
            <w:shd w:val="clear" w:color="auto" w:fill="D9D9D9"/>
            <w:vAlign w:val="center"/>
          </w:tcPr>
          <w:p w14:paraId="2B219841" w14:textId="77777777" w:rsidR="00445305" w:rsidRPr="00DA5197" w:rsidRDefault="00445305" w:rsidP="00445305">
            <w:pPr>
              <w:contextualSpacing/>
              <w:jc w:val="center"/>
              <w:rPr>
                <w:rFonts w:ascii="Arial" w:hAnsi="Arial" w:cs="Arial"/>
                <w:color w:val="000000"/>
                <w:sz w:val="18"/>
                <w:szCs w:val="18"/>
              </w:rPr>
            </w:pPr>
            <w:r w:rsidRPr="00DA5197">
              <w:rPr>
                <w:rFonts w:ascii="Arial" w:hAnsi="Arial"/>
                <w:color w:val="000000"/>
                <w:sz w:val="18"/>
              </w:rPr>
              <w:t>Measures to be taken</w:t>
            </w:r>
          </w:p>
        </w:tc>
      </w:tr>
      <w:tr w:rsidR="00445305" w:rsidRPr="00DA5197" w14:paraId="6AF6804B" w14:textId="77777777" w:rsidTr="00445305">
        <w:trPr>
          <w:trHeight w:val="283"/>
        </w:trPr>
        <w:tc>
          <w:tcPr>
            <w:tcW w:w="1278" w:type="pct"/>
            <w:shd w:val="clear" w:color="auto" w:fill="auto"/>
            <w:vAlign w:val="center"/>
          </w:tcPr>
          <w:p w14:paraId="5C336AE5" w14:textId="77777777" w:rsidR="00445305" w:rsidRPr="00DA5197" w:rsidRDefault="00445305" w:rsidP="00445305">
            <w:pPr>
              <w:ind w:firstLine="357"/>
              <w:contextualSpacing/>
              <w:rPr>
                <w:rFonts w:ascii="Arial" w:hAnsi="Arial" w:cs="Arial"/>
                <w:color w:val="000000"/>
                <w:sz w:val="18"/>
                <w:szCs w:val="18"/>
              </w:rPr>
            </w:pPr>
            <w:r w:rsidRPr="00DA5197">
              <w:rPr>
                <w:rFonts w:ascii="Arial" w:hAnsi="Arial"/>
                <w:color w:val="000000"/>
                <w:sz w:val="18"/>
              </w:rPr>
              <w:t>No detection or &lt; 100</w:t>
            </w:r>
          </w:p>
        </w:tc>
        <w:tc>
          <w:tcPr>
            <w:tcW w:w="3722" w:type="pct"/>
            <w:shd w:val="clear" w:color="auto" w:fill="auto"/>
            <w:vAlign w:val="center"/>
          </w:tcPr>
          <w:p w14:paraId="3B98AB75" w14:textId="77777777" w:rsidR="00445305" w:rsidRPr="00DA5197" w:rsidRDefault="00445305" w:rsidP="00445305">
            <w:pPr>
              <w:ind w:firstLine="357"/>
              <w:contextualSpacing/>
              <w:rPr>
                <w:rFonts w:ascii="Arial" w:hAnsi="Arial" w:cs="Arial"/>
                <w:color w:val="000000"/>
                <w:sz w:val="18"/>
                <w:szCs w:val="18"/>
              </w:rPr>
            </w:pPr>
            <w:r w:rsidRPr="00DA5197">
              <w:rPr>
                <w:rFonts w:ascii="Arial" w:hAnsi="Arial"/>
                <w:color w:val="000000"/>
                <w:sz w:val="18"/>
              </w:rPr>
              <w:t>Maintain current programs.</w:t>
            </w:r>
          </w:p>
        </w:tc>
      </w:tr>
      <w:tr w:rsidR="00445305" w:rsidRPr="00DA5197" w14:paraId="61D01D1B" w14:textId="77777777" w:rsidTr="00445305">
        <w:trPr>
          <w:trHeight w:val="1792"/>
        </w:trPr>
        <w:tc>
          <w:tcPr>
            <w:tcW w:w="1278" w:type="pct"/>
            <w:shd w:val="clear" w:color="auto" w:fill="auto"/>
            <w:vAlign w:val="center"/>
          </w:tcPr>
          <w:p w14:paraId="0DA4A074" w14:textId="77777777" w:rsidR="00445305" w:rsidRPr="00DA5197" w:rsidRDefault="00445305" w:rsidP="00445305">
            <w:pPr>
              <w:ind w:firstLine="357"/>
              <w:contextualSpacing/>
              <w:rPr>
                <w:rFonts w:ascii="Arial" w:hAnsi="Arial" w:cs="Arial"/>
                <w:color w:val="000000"/>
                <w:sz w:val="18"/>
                <w:szCs w:val="18"/>
              </w:rPr>
            </w:pPr>
            <w:r w:rsidRPr="00DA5197">
              <w:rPr>
                <w:rFonts w:ascii="Arial" w:hAnsi="Arial"/>
                <w:color w:val="000000"/>
                <w:sz w:val="18"/>
                <w:u w:val="single"/>
              </w:rPr>
              <w:t>&gt;</w:t>
            </w:r>
            <w:r w:rsidRPr="00DA5197">
              <w:rPr>
                <w:rFonts w:ascii="Arial" w:hAnsi="Arial"/>
                <w:color w:val="000000"/>
                <w:sz w:val="18"/>
              </w:rPr>
              <w:t xml:space="preserve"> 100 y &lt; 1 000</w:t>
            </w:r>
          </w:p>
        </w:tc>
        <w:tc>
          <w:tcPr>
            <w:tcW w:w="3722" w:type="pct"/>
            <w:shd w:val="clear" w:color="auto" w:fill="auto"/>
            <w:vAlign w:val="center"/>
          </w:tcPr>
          <w:p w14:paraId="7FAC487F" w14:textId="77777777" w:rsidR="00445305" w:rsidRPr="00DA5197" w:rsidRDefault="00445305" w:rsidP="00445305">
            <w:pPr>
              <w:numPr>
                <w:ilvl w:val="0"/>
                <w:numId w:val="19"/>
              </w:numPr>
              <w:spacing w:after="240"/>
              <w:contextualSpacing/>
              <w:jc w:val="both"/>
              <w:rPr>
                <w:rFonts w:ascii="Arial" w:hAnsi="Arial" w:cs="Arial"/>
                <w:color w:val="000000"/>
                <w:sz w:val="18"/>
                <w:szCs w:val="18"/>
              </w:rPr>
            </w:pPr>
            <w:r w:rsidRPr="00DA5197">
              <w:rPr>
                <w:rFonts w:ascii="Arial" w:hAnsi="Arial"/>
                <w:color w:val="000000"/>
                <w:sz w:val="18"/>
              </w:rPr>
              <w:t xml:space="preserve">The maintenance programme should be reviewed in order to establish corrective actions to reduce the concentration of </w:t>
            </w:r>
            <w:r w:rsidRPr="00DA5197">
              <w:rPr>
                <w:rFonts w:ascii="Arial" w:hAnsi="Arial"/>
                <w:i/>
                <w:color w:val="000000"/>
                <w:sz w:val="18"/>
              </w:rPr>
              <w:t>Legionella spp</w:t>
            </w:r>
            <w:r w:rsidRPr="00DA5197">
              <w:rPr>
                <w:rFonts w:ascii="Arial" w:hAnsi="Arial"/>
                <w:color w:val="000000"/>
                <w:sz w:val="18"/>
              </w:rPr>
              <w:t>.</w:t>
            </w:r>
          </w:p>
          <w:p w14:paraId="0F661F7C" w14:textId="77777777" w:rsidR="00445305" w:rsidRPr="00DA5197" w:rsidRDefault="00445305" w:rsidP="00445305">
            <w:pPr>
              <w:numPr>
                <w:ilvl w:val="0"/>
                <w:numId w:val="19"/>
              </w:numPr>
              <w:spacing w:after="240"/>
              <w:contextualSpacing/>
              <w:jc w:val="both"/>
              <w:rPr>
                <w:rFonts w:ascii="Arial" w:hAnsi="Arial" w:cs="Arial"/>
                <w:color w:val="000000"/>
                <w:sz w:val="18"/>
                <w:szCs w:val="18"/>
              </w:rPr>
            </w:pPr>
            <w:r w:rsidRPr="00DA5197">
              <w:rPr>
                <w:rFonts w:ascii="Arial" w:hAnsi="Arial"/>
                <w:color w:val="000000"/>
                <w:sz w:val="18"/>
              </w:rPr>
              <w:t>Cleaning and disinfection.</w:t>
            </w:r>
          </w:p>
          <w:p w14:paraId="5BD28886" w14:textId="77777777" w:rsidR="00445305" w:rsidRPr="00DA5197" w:rsidRDefault="00445305" w:rsidP="00445305">
            <w:pPr>
              <w:numPr>
                <w:ilvl w:val="0"/>
                <w:numId w:val="19"/>
              </w:numPr>
              <w:spacing w:after="240"/>
              <w:jc w:val="both"/>
              <w:rPr>
                <w:rFonts w:ascii="Arial" w:hAnsi="Arial" w:cs="Arial"/>
                <w:color w:val="000000"/>
                <w:sz w:val="18"/>
                <w:szCs w:val="18"/>
              </w:rPr>
            </w:pPr>
            <w:r w:rsidRPr="00DA5197">
              <w:rPr>
                <w:rFonts w:ascii="Arial" w:hAnsi="Arial"/>
                <w:color w:val="000000"/>
                <w:sz w:val="18"/>
              </w:rPr>
              <w:t>Take a new sample between 15 and 30 days after cleaning and disinfection:</w:t>
            </w:r>
          </w:p>
          <w:p w14:paraId="36CC6A87" w14:textId="77777777" w:rsidR="00445305" w:rsidRPr="00DA5197" w:rsidRDefault="00445305" w:rsidP="00445305">
            <w:pPr>
              <w:numPr>
                <w:ilvl w:val="0"/>
                <w:numId w:val="18"/>
              </w:numPr>
              <w:spacing w:after="240"/>
              <w:jc w:val="both"/>
              <w:rPr>
                <w:rFonts w:ascii="Arial" w:hAnsi="Arial" w:cs="Arial"/>
                <w:color w:val="000000"/>
                <w:sz w:val="18"/>
                <w:szCs w:val="18"/>
              </w:rPr>
            </w:pPr>
            <w:r w:rsidRPr="00DA5197">
              <w:rPr>
                <w:rFonts w:ascii="Arial" w:hAnsi="Arial"/>
                <w:color w:val="000000"/>
                <w:sz w:val="18"/>
              </w:rPr>
              <w:t>If it is not detected in the sample, continue with the planned maintenance.</w:t>
            </w:r>
          </w:p>
          <w:p w14:paraId="5B1F7B75" w14:textId="77777777" w:rsidR="00445305" w:rsidRPr="00DA5197" w:rsidRDefault="00445305" w:rsidP="00445305">
            <w:pPr>
              <w:numPr>
                <w:ilvl w:val="0"/>
                <w:numId w:val="18"/>
              </w:numPr>
              <w:spacing w:after="240"/>
              <w:contextualSpacing/>
              <w:jc w:val="both"/>
              <w:rPr>
                <w:rFonts w:ascii="Arial" w:hAnsi="Arial" w:cs="Arial"/>
                <w:color w:val="000000"/>
                <w:sz w:val="18"/>
                <w:szCs w:val="18"/>
              </w:rPr>
            </w:pPr>
            <w:r w:rsidRPr="00DA5197">
              <w:rPr>
                <w:rFonts w:ascii="Arial" w:hAnsi="Arial"/>
                <w:color w:val="000000"/>
                <w:sz w:val="18"/>
              </w:rPr>
              <w:t>If it is detected in the sample, review the maintenance programme and introduce the necessary structural modifications. Carry out cleaning and disinfection and carry out a new sampling within 15-30 days.</w:t>
            </w:r>
          </w:p>
        </w:tc>
      </w:tr>
      <w:tr w:rsidR="00445305" w:rsidRPr="00DA5197" w14:paraId="59D0F479" w14:textId="77777777" w:rsidTr="00445305">
        <w:trPr>
          <w:trHeight w:val="454"/>
        </w:trPr>
        <w:tc>
          <w:tcPr>
            <w:tcW w:w="1278" w:type="pct"/>
            <w:shd w:val="clear" w:color="auto" w:fill="auto"/>
            <w:vAlign w:val="center"/>
          </w:tcPr>
          <w:p w14:paraId="07F97A57" w14:textId="77777777" w:rsidR="00445305" w:rsidRPr="00DA5197" w:rsidRDefault="00445305" w:rsidP="00445305">
            <w:pPr>
              <w:ind w:firstLine="357"/>
              <w:contextualSpacing/>
              <w:rPr>
                <w:rFonts w:ascii="Arial" w:hAnsi="Arial" w:cs="Arial"/>
                <w:color w:val="000000"/>
                <w:sz w:val="18"/>
                <w:szCs w:val="18"/>
              </w:rPr>
            </w:pPr>
            <w:r w:rsidRPr="00DA5197">
              <w:rPr>
                <w:rFonts w:ascii="Arial" w:hAnsi="Arial"/>
                <w:color w:val="000000"/>
                <w:sz w:val="18"/>
                <w:u w:val="single"/>
              </w:rPr>
              <w:t>&gt;</w:t>
            </w:r>
            <w:r w:rsidRPr="00DA5197">
              <w:rPr>
                <w:rFonts w:ascii="Arial" w:hAnsi="Arial"/>
                <w:color w:val="000000"/>
                <w:sz w:val="18"/>
              </w:rPr>
              <w:t>1 000 &lt;10 000</w:t>
            </w:r>
          </w:p>
        </w:tc>
        <w:tc>
          <w:tcPr>
            <w:tcW w:w="3722" w:type="pct"/>
            <w:shd w:val="clear" w:color="auto" w:fill="auto"/>
            <w:vAlign w:val="center"/>
          </w:tcPr>
          <w:p w14:paraId="08D713CE" w14:textId="77777777" w:rsidR="00445305" w:rsidRPr="00DA5197" w:rsidRDefault="00445305" w:rsidP="00445305">
            <w:pPr>
              <w:ind w:firstLine="357"/>
              <w:contextualSpacing/>
              <w:jc w:val="both"/>
              <w:rPr>
                <w:rFonts w:ascii="Arial" w:hAnsi="Arial" w:cs="Arial"/>
                <w:color w:val="000000"/>
                <w:sz w:val="18"/>
                <w:szCs w:val="18"/>
              </w:rPr>
            </w:pPr>
            <w:r w:rsidRPr="00DA5197">
              <w:rPr>
                <w:rFonts w:ascii="Arial" w:hAnsi="Arial"/>
                <w:color w:val="000000"/>
                <w:sz w:val="18"/>
              </w:rPr>
              <w:t>Shut down the installation</w:t>
            </w:r>
          </w:p>
          <w:p w14:paraId="3E1F8227" w14:textId="77777777" w:rsidR="00445305" w:rsidRPr="00DA5197" w:rsidRDefault="00445305" w:rsidP="00445305">
            <w:pPr>
              <w:ind w:firstLine="357"/>
              <w:contextualSpacing/>
              <w:jc w:val="both"/>
              <w:rPr>
                <w:rFonts w:ascii="Arial" w:hAnsi="Arial" w:cs="Arial"/>
                <w:i/>
                <w:color w:val="000000"/>
                <w:sz w:val="16"/>
                <w:szCs w:val="16"/>
              </w:rPr>
            </w:pPr>
            <w:r w:rsidRPr="00DA5197">
              <w:rPr>
                <w:rFonts w:ascii="Arial" w:hAnsi="Arial"/>
                <w:color w:val="000000"/>
                <w:sz w:val="18"/>
              </w:rPr>
              <w:t>Carry out cleaning and disinfection and take a new sample at 15-30 days after cleaning and disinfection.</w:t>
            </w:r>
          </w:p>
        </w:tc>
      </w:tr>
    </w:tbl>
    <w:p w14:paraId="403FABC9" w14:textId="77777777" w:rsidR="00445305" w:rsidRPr="00DA5197" w:rsidRDefault="00445305" w:rsidP="00445305">
      <w:pPr>
        <w:spacing w:after="80"/>
        <w:ind w:firstLine="357"/>
        <w:jc w:val="both"/>
        <w:rPr>
          <w:rFonts w:ascii="Arial" w:hAnsi="Arial" w:cs="Arial"/>
          <w:color w:val="000000"/>
          <w:sz w:val="16"/>
          <w:szCs w:val="16"/>
        </w:rPr>
      </w:pPr>
      <w:r w:rsidRPr="00DA5197">
        <w:rPr>
          <w:rFonts w:ascii="Arial" w:hAnsi="Arial"/>
          <w:color w:val="000000"/>
          <w:sz w:val="16"/>
        </w:rPr>
        <w:t xml:space="preserve">(*) CFU/L: Colony Forming Units per litre of water. </w:t>
      </w:r>
    </w:p>
    <w:p w14:paraId="65AE1216" w14:textId="77777777" w:rsidR="00445305" w:rsidRPr="00DA5197" w:rsidRDefault="00445305" w:rsidP="00445305">
      <w:pPr>
        <w:spacing w:after="240"/>
        <w:ind w:firstLine="357"/>
        <w:jc w:val="both"/>
        <w:rPr>
          <w:rFonts w:ascii="Arial" w:eastAsia="Calibri" w:hAnsi="Arial" w:cs="Arial"/>
          <w:color w:val="000000"/>
          <w:sz w:val="18"/>
          <w:szCs w:val="18"/>
        </w:rPr>
      </w:pPr>
      <w:r w:rsidRPr="00DA5197">
        <w:rPr>
          <w:rFonts w:ascii="Arial" w:hAnsi="Arial"/>
          <w:color w:val="000000"/>
          <w:sz w:val="18"/>
        </w:rPr>
        <w:t xml:space="preserve">Note: When the results of the </w:t>
      </w:r>
      <w:r w:rsidRPr="00DA5197">
        <w:rPr>
          <w:rFonts w:ascii="Arial" w:hAnsi="Arial"/>
          <w:i/>
          <w:color w:val="000000"/>
          <w:sz w:val="18"/>
        </w:rPr>
        <w:t>Legionella spp</w:t>
      </w:r>
      <w:r w:rsidRPr="00DA5197">
        <w:rPr>
          <w:rFonts w:ascii="Arial" w:hAnsi="Arial"/>
          <w:color w:val="000000"/>
          <w:sz w:val="18"/>
        </w:rPr>
        <w:t xml:space="preserve"> analysis are unable to be determined, the water circuit should be checked and the maintenance and servicing programme reviewed to identify the reasons why (stagnant water points, anti-return valve operation, balancing, purges, etc.), and if necessary, cleaning and disinfection, including emptying of tanks, if there are any, should be carried out. Further sampling and determination of </w:t>
      </w:r>
      <w:r w:rsidRPr="00DA5197">
        <w:rPr>
          <w:rFonts w:ascii="Arial" w:hAnsi="Arial"/>
          <w:i/>
          <w:color w:val="000000"/>
          <w:sz w:val="18"/>
        </w:rPr>
        <w:t>Legionella spp</w:t>
      </w:r>
      <w:r w:rsidRPr="00DA5197">
        <w:rPr>
          <w:rFonts w:ascii="Arial" w:hAnsi="Arial"/>
          <w:color w:val="000000"/>
          <w:sz w:val="18"/>
        </w:rPr>
        <w:t xml:space="preserve"> should also be carried out until determinable results are obtained.</w:t>
      </w:r>
    </w:p>
    <w:p w14:paraId="61F8CE8D" w14:textId="77777777" w:rsidR="00445305" w:rsidRPr="00DA5197" w:rsidRDefault="00445305" w:rsidP="00445305">
      <w:pPr>
        <w:spacing w:after="240"/>
        <w:ind w:firstLine="357"/>
        <w:jc w:val="both"/>
        <w:rPr>
          <w:rFonts w:ascii="Arial" w:hAnsi="Arial" w:cs="Arial"/>
          <w:i/>
        </w:rPr>
      </w:pPr>
      <w:r w:rsidRPr="00DA5197">
        <w:rPr>
          <w:rFonts w:ascii="Arial" w:hAnsi="Arial"/>
          <w:color w:val="000000"/>
        </w:rPr>
        <w:t xml:space="preserve">The measures described above shall be carried out without prejudice to any changes that may be made to them by the health authority, or by the technical manager, subject to the authorisation </w:t>
      </w:r>
      <w:r w:rsidRPr="00DA5197">
        <w:rPr>
          <w:rFonts w:ascii="Arial" w:hAnsi="Arial"/>
          <w:color w:val="000000"/>
        </w:rPr>
        <w:lastRenderedPageBreak/>
        <w:t xml:space="preserve">of the health authority, depending on the type or location of the points where </w:t>
      </w:r>
      <w:r w:rsidRPr="00DA5197">
        <w:rPr>
          <w:rFonts w:ascii="Arial" w:hAnsi="Arial"/>
          <w:i/>
          <w:color w:val="000000"/>
        </w:rPr>
        <w:t xml:space="preserve">Legionella </w:t>
      </w:r>
      <w:r w:rsidRPr="00DA5197">
        <w:rPr>
          <w:rFonts w:ascii="Arial" w:hAnsi="Arial"/>
          <w:i/>
        </w:rPr>
        <w:t>spp.</w:t>
      </w:r>
      <w:r w:rsidRPr="00DA5197">
        <w:rPr>
          <w:rFonts w:ascii="Arial" w:hAnsi="Arial"/>
        </w:rPr>
        <w:t xml:space="preserve"> has been detected.</w:t>
      </w:r>
    </w:p>
    <w:p w14:paraId="2118DB08" w14:textId="77777777" w:rsidR="00445305" w:rsidRPr="00DA5197" w:rsidRDefault="00445305">
      <w:pPr>
        <w:rPr>
          <w:rFonts w:ascii="Arial" w:hAnsi="Arial" w:cs="Arial"/>
        </w:rPr>
      </w:pPr>
      <w:r w:rsidRPr="00DA5197">
        <w:br w:type="page"/>
      </w:r>
    </w:p>
    <w:p w14:paraId="51977349" w14:textId="77777777" w:rsidR="00445305" w:rsidRPr="00DA5197" w:rsidRDefault="00445305" w:rsidP="00445305">
      <w:pPr>
        <w:keepNext/>
        <w:spacing w:after="240"/>
        <w:jc w:val="center"/>
        <w:outlineLvl w:val="0"/>
        <w:rPr>
          <w:rFonts w:ascii="Arial" w:hAnsi="Arial"/>
          <w:bCs/>
          <w:kern w:val="32"/>
          <w:szCs w:val="32"/>
        </w:rPr>
      </w:pPr>
      <w:bookmarkStart w:id="43" w:name="_Toc104818926"/>
      <w:r w:rsidRPr="00DA5197">
        <w:rPr>
          <w:rFonts w:ascii="Arial" w:hAnsi="Arial"/>
        </w:rPr>
        <w:lastRenderedPageBreak/>
        <w:t>ANNEX IX</w:t>
      </w:r>
      <w:bookmarkEnd w:id="43"/>
    </w:p>
    <w:p w14:paraId="3A2E85E5" w14:textId="77777777" w:rsidR="00445305" w:rsidRPr="00DA5197" w:rsidRDefault="00445305" w:rsidP="00445305">
      <w:pPr>
        <w:spacing w:after="240"/>
        <w:ind w:firstLine="357"/>
        <w:jc w:val="center"/>
        <w:rPr>
          <w:rFonts w:ascii="Arial" w:eastAsia="Calibri" w:hAnsi="Arial" w:cs="Arial"/>
          <w:b/>
          <w:szCs w:val="19"/>
        </w:rPr>
      </w:pPr>
      <w:r w:rsidRPr="00DA5197">
        <w:rPr>
          <w:rFonts w:ascii="Arial" w:hAnsi="Arial"/>
          <w:b/>
        </w:rPr>
        <w:t xml:space="preserve">Actions when </w:t>
      </w:r>
      <w:r w:rsidRPr="00DA5197">
        <w:rPr>
          <w:rFonts w:ascii="Arial" w:hAnsi="Arial"/>
          <w:b/>
          <w:shd w:val="clear" w:color="auto" w:fill="FFFFFF"/>
        </w:rPr>
        <w:t>cases or outbreaks</w:t>
      </w:r>
      <w:r w:rsidRPr="00DA5197">
        <w:rPr>
          <w:rFonts w:ascii="Arial" w:hAnsi="Arial"/>
          <w:b/>
        </w:rPr>
        <w:t xml:space="preserve"> are detected</w:t>
      </w:r>
    </w:p>
    <w:p w14:paraId="25D37BE2" w14:textId="77777777" w:rsidR="00445305" w:rsidRPr="00DA5197" w:rsidRDefault="00445305" w:rsidP="00445305">
      <w:pPr>
        <w:spacing w:after="240"/>
        <w:ind w:firstLine="357"/>
        <w:jc w:val="both"/>
        <w:rPr>
          <w:rFonts w:ascii="Arial" w:eastAsia="Calibri" w:hAnsi="Arial" w:cs="Arial"/>
        </w:rPr>
      </w:pPr>
      <w:r w:rsidRPr="00DA5197">
        <w:rPr>
          <w:rFonts w:ascii="Arial" w:hAnsi="Arial"/>
        </w:rPr>
        <w:t>The reporting of cases of legionellosis shall activate the corresponding investigation to identify, and, if possible, to associate the case with an installation.</w:t>
      </w:r>
    </w:p>
    <w:p w14:paraId="3D4450D6"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The purpose of this type of study is to establish the possible relationship between cases and a common source of infection, with a view to taking appropriate measures to eliminate the outbreak of infection and to prevent the occurrence of new cases. It is therefore important that no treatment or action is carried out on the premises without the knowledge of the health authority, as otherwise the source of infection could be masked.</w:t>
      </w:r>
    </w:p>
    <w:p w14:paraId="00DE0361"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In the event of cases or outbreaks of legionellosis, actions to be determined by the health authority should be carried out.</w:t>
      </w:r>
    </w:p>
    <w:p w14:paraId="60344759" w14:textId="77777777" w:rsidR="00445305" w:rsidRPr="00DA5197" w:rsidRDefault="00445305" w:rsidP="00445305">
      <w:pPr>
        <w:spacing w:after="240"/>
        <w:ind w:firstLine="357"/>
        <w:jc w:val="center"/>
        <w:rPr>
          <w:rFonts w:ascii="Arial" w:eastAsia="Calibri" w:hAnsi="Arial" w:cs="Arial"/>
          <w:szCs w:val="19"/>
          <w:lang w:eastAsia="en-US"/>
        </w:rPr>
      </w:pPr>
    </w:p>
    <w:p w14:paraId="50A21A7E" w14:textId="77777777" w:rsidR="00445305" w:rsidRPr="00DA5197" w:rsidRDefault="00445305" w:rsidP="00445305">
      <w:pPr>
        <w:spacing w:after="240"/>
        <w:ind w:firstLine="357"/>
        <w:jc w:val="center"/>
        <w:rPr>
          <w:rFonts w:ascii="Arial" w:eastAsia="Calibri" w:hAnsi="Arial" w:cs="Arial"/>
          <w:b/>
          <w:sz w:val="22"/>
          <w:szCs w:val="22"/>
        </w:rPr>
      </w:pPr>
      <w:r w:rsidRPr="00DA5197">
        <w:rPr>
          <w:rFonts w:ascii="Arial" w:hAnsi="Arial"/>
          <w:i/>
        </w:rPr>
        <w:t>I.</w:t>
      </w:r>
      <w:r w:rsidRPr="00DA5197">
        <w:rPr>
          <w:rFonts w:ascii="Arial" w:hAnsi="Arial"/>
        </w:rPr>
        <w:t xml:space="preserve"> </w:t>
      </w:r>
      <w:r w:rsidRPr="00DA5197">
        <w:rPr>
          <w:rFonts w:ascii="Arial" w:hAnsi="Arial"/>
          <w:i/>
        </w:rPr>
        <w:t>Shock cleaning and disinfection</w:t>
      </w:r>
    </w:p>
    <w:p w14:paraId="75DF2E0F"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sz w:val="22"/>
        </w:rPr>
        <w:t>1</w:t>
      </w:r>
      <w:r w:rsidRPr="00DA5197">
        <w:rPr>
          <w:rFonts w:ascii="Arial" w:hAnsi="Arial"/>
          <w:color w:val="000000"/>
        </w:rPr>
        <w:t>. Shock cleaning and disinfection in cases or outbreaks shall aim to eliminate contamination by the bacteria and its source. Cleaning shall be carried out by taking into account the basic principle of thorough cleaning before disinfection. Disinfection shall be addressed even in the absence of microbiological results, but not before sampling. The treatment chosen shall not interfere as far as possible with the normal functioning of the building or installation in which the affected installation is located.</w:t>
      </w:r>
    </w:p>
    <w:p w14:paraId="0DF6F0EF" w14:textId="77777777" w:rsidR="00445305" w:rsidRPr="00DA5197" w:rsidRDefault="00445305" w:rsidP="00445305">
      <w:pPr>
        <w:shd w:val="clear" w:color="auto" w:fill="FFFFFF"/>
        <w:spacing w:after="240"/>
        <w:ind w:firstLine="357"/>
        <w:jc w:val="both"/>
        <w:rPr>
          <w:rFonts w:ascii="Arial" w:eastAsia="Calibri" w:hAnsi="Arial" w:cs="Arial"/>
          <w:color w:val="000000"/>
        </w:rPr>
      </w:pPr>
      <w:r w:rsidRPr="00DA5197">
        <w:rPr>
          <w:rFonts w:ascii="Arial" w:hAnsi="Arial"/>
          <w:color w:val="000000"/>
        </w:rPr>
        <w:t>2. This treatment consists of two phases: the first treatment, followed by continued treatment, to be carried out in accordance with this Annex.</w:t>
      </w:r>
    </w:p>
    <w:p w14:paraId="5585C17D" w14:textId="77777777" w:rsidR="00445305" w:rsidRPr="00DA5197" w:rsidRDefault="00445305" w:rsidP="00445305">
      <w:pPr>
        <w:shd w:val="clear" w:color="auto" w:fill="FFFFFF"/>
        <w:spacing w:after="240"/>
        <w:ind w:firstLine="357"/>
        <w:jc w:val="both"/>
        <w:rPr>
          <w:rFonts w:ascii="Arial" w:eastAsia="Calibri" w:hAnsi="Arial" w:cs="Arial"/>
        </w:rPr>
      </w:pPr>
      <w:r w:rsidRPr="00DA5197">
        <w:rPr>
          <w:rFonts w:ascii="Arial" w:hAnsi="Arial"/>
        </w:rPr>
        <w:t>3. The results of each of the measurements made in the shock cleaning and disinfection shall be recorded and included in the corresponding records of the PPCL and, where applicable, of the PSL.</w:t>
      </w:r>
    </w:p>
    <w:p w14:paraId="075CA8E3" w14:textId="77777777" w:rsidR="00445305" w:rsidRPr="00DA5197" w:rsidRDefault="00445305" w:rsidP="00445305">
      <w:pPr>
        <w:shd w:val="clear" w:color="auto" w:fill="FFFFFF"/>
        <w:spacing w:after="240"/>
        <w:ind w:firstLine="357"/>
        <w:jc w:val="both"/>
        <w:rPr>
          <w:rFonts w:ascii="Arial" w:eastAsia="Calibri" w:hAnsi="Arial" w:cs="Arial"/>
          <w:color w:val="000000"/>
          <w:lang w:eastAsia="en-US"/>
        </w:rPr>
      </w:pPr>
    </w:p>
    <w:p w14:paraId="08C7C317"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 xml:space="preserve">Part A. </w:t>
      </w:r>
      <w:r w:rsidRPr="00DA5197">
        <w:rPr>
          <w:rFonts w:ascii="Arial" w:hAnsi="Arial"/>
          <w:i/>
        </w:rPr>
        <w:t>Sanitary water systems</w:t>
      </w:r>
    </w:p>
    <w:p w14:paraId="72940CCA"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1. Tank</w:t>
      </w:r>
    </w:p>
    <w:p w14:paraId="34BB8D81" w14:textId="77777777" w:rsidR="00445305" w:rsidRPr="00DA5197" w:rsidRDefault="00445305" w:rsidP="00445305">
      <w:pPr>
        <w:widowControl w:val="0"/>
        <w:tabs>
          <w:tab w:val="left" w:pos="851"/>
        </w:tabs>
        <w:spacing w:after="240"/>
        <w:ind w:firstLine="357"/>
        <w:jc w:val="both"/>
        <w:rPr>
          <w:rFonts w:ascii="Arial" w:eastAsia="Calibri" w:hAnsi="Arial" w:cs="Arial"/>
          <w:color w:val="000000"/>
        </w:rPr>
      </w:pPr>
      <w:r w:rsidRPr="00DA5197">
        <w:rPr>
          <w:rFonts w:ascii="Arial" w:hAnsi="Arial"/>
          <w:color w:val="000000"/>
        </w:rPr>
        <w:t>In the tank, it is to be carried out in the same way as the cleaning and disinfection established in the programme for cleaning and disinfection of PPCL or, failing that, in the content of Annex IV.</w:t>
      </w:r>
    </w:p>
    <w:p w14:paraId="1A306BE7" w14:textId="77777777" w:rsidR="00445305" w:rsidRPr="00DA5197" w:rsidRDefault="00445305" w:rsidP="00445305">
      <w:pPr>
        <w:widowControl w:val="0"/>
        <w:tabs>
          <w:tab w:val="left" w:pos="851"/>
        </w:tabs>
        <w:spacing w:after="240"/>
        <w:ind w:firstLine="357"/>
        <w:jc w:val="both"/>
        <w:rPr>
          <w:rFonts w:ascii="Arial" w:hAnsi="Arial" w:cs="Arial"/>
          <w:color w:val="000000"/>
          <w:lang w:val="en-US" w:eastAsia="en-US"/>
        </w:rPr>
      </w:pPr>
    </w:p>
    <w:p w14:paraId="4EA82ED2"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2. Cold water network and hot water</w:t>
      </w:r>
    </w:p>
    <w:p w14:paraId="25190715" w14:textId="77777777" w:rsidR="00445305" w:rsidRPr="00DA5197" w:rsidRDefault="00445305" w:rsidP="00445305">
      <w:pPr>
        <w:widowControl w:val="0"/>
        <w:tabs>
          <w:tab w:val="left" w:pos="851"/>
        </w:tabs>
        <w:spacing w:after="240"/>
        <w:ind w:firstLine="357"/>
        <w:jc w:val="both"/>
        <w:rPr>
          <w:rFonts w:ascii="Arial" w:hAnsi="Arial" w:cs="Arial"/>
          <w:color w:val="000000"/>
        </w:rPr>
      </w:pPr>
      <w:r w:rsidRPr="00DA5197">
        <w:rPr>
          <w:rFonts w:ascii="Arial" w:hAnsi="Arial"/>
          <w:color w:val="000000"/>
          <w:shd w:val="clear" w:color="auto" w:fill="FFFFFF"/>
        </w:rPr>
        <w:t xml:space="preserve">Network cleaning and disinfection is to be carried out in the same way as the cleaning and disinfection </w:t>
      </w:r>
      <w:r w:rsidRPr="00DA5197">
        <w:rPr>
          <w:rFonts w:ascii="Arial" w:hAnsi="Arial"/>
          <w:color w:val="000000"/>
        </w:rPr>
        <w:t xml:space="preserve">set out in the PPCL cleaning and disinfection programme or, failing that, in the content of Annex IV </w:t>
      </w:r>
      <w:r w:rsidRPr="00DA5197">
        <w:rPr>
          <w:rFonts w:ascii="Arial" w:hAnsi="Arial"/>
          <w:color w:val="000000"/>
          <w:shd w:val="clear" w:color="auto" w:fill="FFFFFF"/>
        </w:rPr>
        <w:t>and adding the following points</w:t>
      </w:r>
      <w:r w:rsidRPr="00DA5197">
        <w:rPr>
          <w:rFonts w:ascii="Arial" w:hAnsi="Arial"/>
          <w:color w:val="000000"/>
        </w:rPr>
        <w:t>:</w:t>
      </w:r>
    </w:p>
    <w:p w14:paraId="4C316D78"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shd w:val="clear" w:color="auto" w:fill="FFFFFF"/>
        </w:rPr>
        <w:lastRenderedPageBreak/>
        <w:t>a) Once the tank has been cleaned, disinfected and emptied, it is to be filled with a sufficient volume of water for human use and disinfected again, maintaining this concentration at all points in the AFCH and ACS network, with periodic monitoring every hour of the biocidal product level, and maintaining an adequate pH (depending on the biocidal product used).</w:t>
      </w:r>
    </w:p>
    <w:p w14:paraId="1F418151"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b) Neutralise the biocidal product from the water in the tank and empty.</w:t>
      </w:r>
    </w:p>
    <w:p w14:paraId="2F0AC968"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c) Fill the water tank to return it to its normal operation.</w:t>
      </w:r>
    </w:p>
    <w:p w14:paraId="4BDD7179"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d) Open endpoint taps until the biocidal product level reaches an appropriate value.</w:t>
      </w:r>
    </w:p>
    <w:p w14:paraId="09570EDE"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e) Connect heating and water treatment systems.</w:t>
      </w:r>
    </w:p>
    <w:p w14:paraId="6BE2214E"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f) Allow the installation to be used once the water quality levels and the proper operation of the installation have been checked.</w:t>
      </w:r>
    </w:p>
    <w:p w14:paraId="5D249230"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g) Continue to treat water by maintaining dosing according to the biocidal product used. The operating temperature at those points for domestic hot water shall be between 55 and 60 °C.</w:t>
      </w:r>
    </w:p>
    <w:p w14:paraId="5F092828" w14:textId="77777777" w:rsidR="00445305" w:rsidRPr="00DA5197" w:rsidRDefault="00445305" w:rsidP="00445305">
      <w:pPr>
        <w:widowControl w:val="0"/>
        <w:tabs>
          <w:tab w:val="left" w:pos="851"/>
        </w:tabs>
        <w:spacing w:after="240"/>
        <w:ind w:firstLine="357"/>
        <w:jc w:val="both"/>
        <w:rPr>
          <w:rFonts w:ascii="Arial" w:hAnsi="Arial" w:cs="Arial"/>
          <w:color w:val="000000"/>
        </w:rPr>
      </w:pPr>
      <w:r w:rsidRPr="00DA5197">
        <w:rPr>
          <w:rFonts w:ascii="Arial" w:hAnsi="Arial"/>
          <w:color w:val="000000"/>
        </w:rPr>
        <w:t>Thermal disinfection is not recommended in the drinking water network as a shock treatment. Where deemed necessary, the procedure described above shall be followed.</w:t>
      </w:r>
    </w:p>
    <w:p w14:paraId="7D5675DF" w14:textId="77777777" w:rsidR="00445305" w:rsidRPr="00DA5197" w:rsidRDefault="00445305" w:rsidP="00445305">
      <w:pPr>
        <w:widowControl w:val="0"/>
        <w:tabs>
          <w:tab w:val="left" w:pos="851"/>
        </w:tabs>
        <w:spacing w:after="240"/>
        <w:ind w:firstLine="357"/>
        <w:jc w:val="both"/>
        <w:rPr>
          <w:rFonts w:ascii="Arial" w:hAnsi="Arial" w:cs="Arial"/>
          <w:color w:val="000000"/>
          <w:lang w:val="en-US" w:eastAsia="en-US"/>
        </w:rPr>
      </w:pPr>
    </w:p>
    <w:p w14:paraId="78F4E910" w14:textId="77777777" w:rsidR="00445305" w:rsidRPr="00DA5197" w:rsidRDefault="00445305" w:rsidP="00445305">
      <w:pPr>
        <w:spacing w:after="240"/>
        <w:ind w:firstLine="357"/>
        <w:rPr>
          <w:rFonts w:ascii="Arial" w:eastAsia="Calibri" w:hAnsi="Arial" w:cs="Arial"/>
          <w:szCs w:val="19"/>
        </w:rPr>
      </w:pPr>
      <w:r w:rsidRPr="00DA5197">
        <w:rPr>
          <w:rFonts w:ascii="Arial" w:hAnsi="Arial"/>
        </w:rPr>
        <w:t>3. ACS accumulators and outlets</w:t>
      </w:r>
    </w:p>
    <w:p w14:paraId="669E1128" w14:textId="77777777" w:rsidR="00445305" w:rsidRPr="00DA5197" w:rsidRDefault="00445305" w:rsidP="00445305">
      <w:pPr>
        <w:spacing w:after="240"/>
        <w:ind w:firstLine="357"/>
        <w:jc w:val="both"/>
        <w:rPr>
          <w:rFonts w:ascii="Arial" w:hAnsi="Arial" w:cs="Arial"/>
          <w:color w:val="000000"/>
        </w:rPr>
      </w:pPr>
      <w:r w:rsidRPr="00DA5197">
        <w:rPr>
          <w:rFonts w:ascii="Arial" w:hAnsi="Arial"/>
          <w:color w:val="000000"/>
        </w:rPr>
        <w:t>ACS accumulators and outlets are treated as set out in the PPCL cleaning and disinfection programme or, failing that, as set out in Annex IV.</w:t>
      </w:r>
    </w:p>
    <w:p w14:paraId="59051F98" w14:textId="77777777" w:rsidR="00445305" w:rsidRPr="00DA5197" w:rsidRDefault="00445305" w:rsidP="00445305">
      <w:pPr>
        <w:spacing w:after="240"/>
        <w:ind w:firstLine="357"/>
        <w:jc w:val="both"/>
        <w:rPr>
          <w:rFonts w:ascii="Arial" w:hAnsi="Arial" w:cs="Arial"/>
          <w:color w:val="000000"/>
        </w:rPr>
      </w:pPr>
    </w:p>
    <w:p w14:paraId="3499F1EC"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 xml:space="preserve">Part B. </w:t>
      </w:r>
      <w:r w:rsidRPr="00DA5197">
        <w:rPr>
          <w:rFonts w:ascii="Arial" w:hAnsi="Arial"/>
          <w:i/>
        </w:rPr>
        <w:t>Cooling towers and evaporative condensers</w:t>
      </w:r>
    </w:p>
    <w:p w14:paraId="10E2AD33" w14:textId="77777777" w:rsidR="00445305" w:rsidRPr="00DA5197" w:rsidRDefault="00445305" w:rsidP="00445305">
      <w:pPr>
        <w:spacing w:after="240"/>
        <w:ind w:firstLine="357"/>
        <w:jc w:val="both"/>
        <w:rPr>
          <w:rFonts w:ascii="Arial" w:hAnsi="Arial" w:cs="Arial"/>
          <w:color w:val="000000"/>
        </w:rPr>
      </w:pPr>
      <w:r w:rsidRPr="00DA5197">
        <w:rPr>
          <w:rFonts w:ascii="Arial" w:hAnsi="Arial"/>
          <w:color w:val="000000"/>
        </w:rPr>
        <w:t>The cleaning and disinfection procedure to be carried out shall be the same as that laid down in the programme for cleaning and disinfection of PPCL or, failing that, in Annex IV and with the following additional steps:</w:t>
      </w:r>
    </w:p>
    <w:p w14:paraId="631B356C"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a) Fill the installation with water and re-disinfect with the biocidal product by adding anticorrosives compatible with the biocidal product, in an appropriate quantity. Check the biocidal product level every 30 minutes, replenishing the lost amount. The water is to be recirculated.</w:t>
      </w:r>
    </w:p>
    <w:p w14:paraId="25DD5D68" w14:textId="77777777" w:rsidR="00445305" w:rsidRPr="00DA5197" w:rsidRDefault="00445305" w:rsidP="00445305">
      <w:pPr>
        <w:widowControl w:val="0"/>
        <w:tabs>
          <w:tab w:val="left" w:pos="425"/>
        </w:tabs>
        <w:spacing w:after="240"/>
        <w:ind w:firstLine="357"/>
        <w:jc w:val="both"/>
        <w:rPr>
          <w:rFonts w:ascii="Arial" w:hAnsi="Arial" w:cs="Arial"/>
          <w:color w:val="000000"/>
        </w:rPr>
      </w:pPr>
      <w:r w:rsidRPr="00DA5197">
        <w:rPr>
          <w:rFonts w:ascii="Arial" w:hAnsi="Arial"/>
          <w:color w:val="000000"/>
        </w:rPr>
        <w:t>b) Neutralise the biocidal product, empty the system and rinse with pressurised water and implement the maintenance programme of the facility.</w:t>
      </w:r>
    </w:p>
    <w:p w14:paraId="38552B35" w14:textId="77777777" w:rsidR="00445305" w:rsidRPr="00DA5197" w:rsidRDefault="00445305" w:rsidP="00445305">
      <w:pPr>
        <w:widowControl w:val="0"/>
        <w:tabs>
          <w:tab w:val="left" w:pos="425"/>
        </w:tabs>
        <w:spacing w:after="240"/>
        <w:ind w:firstLine="357"/>
        <w:jc w:val="both"/>
        <w:rPr>
          <w:rFonts w:ascii="Arial" w:hAnsi="Arial" w:cs="Arial"/>
          <w:color w:val="000000"/>
        </w:rPr>
      </w:pPr>
    </w:p>
    <w:p w14:paraId="36677495" w14:textId="77777777" w:rsidR="009C768D" w:rsidRPr="00DA5197" w:rsidRDefault="009C768D" w:rsidP="00445305">
      <w:pPr>
        <w:widowControl w:val="0"/>
        <w:tabs>
          <w:tab w:val="left" w:pos="425"/>
        </w:tabs>
        <w:spacing w:after="240"/>
        <w:ind w:firstLine="357"/>
        <w:jc w:val="both"/>
        <w:rPr>
          <w:rFonts w:ascii="Arial" w:hAnsi="Arial" w:cs="Arial"/>
          <w:color w:val="000000"/>
        </w:rPr>
      </w:pPr>
    </w:p>
    <w:p w14:paraId="39F05A49" w14:textId="77777777" w:rsidR="00445305" w:rsidRPr="00DA5197" w:rsidRDefault="00445305" w:rsidP="00445305">
      <w:pPr>
        <w:spacing w:after="240"/>
        <w:ind w:firstLine="357"/>
        <w:jc w:val="both"/>
        <w:rPr>
          <w:rFonts w:ascii="Arial" w:eastAsia="Calibri" w:hAnsi="Arial" w:cs="Arial"/>
          <w:szCs w:val="19"/>
        </w:rPr>
      </w:pPr>
      <w:r w:rsidRPr="00DA5197">
        <w:rPr>
          <w:rFonts w:ascii="Arial" w:hAnsi="Arial"/>
        </w:rPr>
        <w:t xml:space="preserve">Part C. </w:t>
      </w:r>
      <w:r w:rsidRPr="00DA5197">
        <w:rPr>
          <w:rFonts w:ascii="Arial" w:hAnsi="Arial"/>
          <w:i/>
        </w:rPr>
        <w:t xml:space="preserve">Heated water systems </w:t>
      </w:r>
      <w:r w:rsidRPr="00DA5197">
        <w:rPr>
          <w:rFonts w:ascii="Arial" w:hAnsi="Arial"/>
          <w:i/>
          <w:shd w:val="clear" w:color="auto" w:fill="FFFFFF"/>
        </w:rPr>
        <w:t xml:space="preserve">or with temperatures similar to those heated (≥ 24 °C) </w:t>
      </w:r>
      <w:r w:rsidRPr="00DA5197">
        <w:rPr>
          <w:rFonts w:ascii="Arial" w:hAnsi="Arial"/>
          <w:i/>
        </w:rPr>
        <w:t xml:space="preserve">and aerosol projection with/without agitation and with/without recirculation through high-speed jets or </w:t>
      </w:r>
      <w:r w:rsidRPr="00DA5197">
        <w:rPr>
          <w:rFonts w:ascii="Arial" w:hAnsi="Arial"/>
          <w:i/>
        </w:rPr>
        <w:lastRenderedPageBreak/>
        <w:t>air injection, multi-purpose pool vessels with this type of installation, swimming pools with game devices, water play areas, fountains, curtains, waterfalls, among others</w:t>
      </w:r>
    </w:p>
    <w:p w14:paraId="54C47A69" w14:textId="77777777" w:rsidR="00445305" w:rsidRPr="00DA5197" w:rsidRDefault="00445305" w:rsidP="00445305">
      <w:pPr>
        <w:shd w:val="clear" w:color="auto" w:fill="FFFFFF"/>
        <w:spacing w:after="240"/>
        <w:ind w:firstLine="357"/>
        <w:rPr>
          <w:rFonts w:ascii="Arial" w:hAnsi="Arial" w:cs="Arial"/>
          <w:color w:val="000000"/>
        </w:rPr>
      </w:pPr>
      <w:r w:rsidRPr="00DA5197">
        <w:rPr>
          <w:rFonts w:ascii="Arial" w:hAnsi="Arial"/>
          <w:color w:val="000000"/>
        </w:rPr>
        <w:t>Shock treatment shall be performed as follows:</w:t>
      </w:r>
    </w:p>
    <w:p w14:paraId="1098EA76"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a) Clearly inform about the prohibition of the use of and access to the installation by users.</w:t>
      </w:r>
    </w:p>
    <w:p w14:paraId="55675BF3"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b) Disconnect the water heating system.</w:t>
      </w:r>
    </w:p>
    <w:p w14:paraId="793F641F"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c) Disconnect water treatment systems (disinfectant dosing systems, pH regulator, flocculant, etc.).</w:t>
      </w:r>
    </w:p>
    <w:p w14:paraId="0FF0FA37"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d) Assess the need to use biodispersants in the cleaning treatment of the installation, which should be added prior to emptying the vessel or tanks, recirculating the water and following the manufacturer’s instructions.</w:t>
      </w:r>
    </w:p>
    <w:p w14:paraId="2ABBDAB0"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e) Empty the water from the vessels, tanks and all circuits.</w:t>
      </w:r>
    </w:p>
    <w:p w14:paraId="03C14917"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f) Clean by rubbing the walls of vessels, tanks and other surfaces to remove the biolayer and sludge, then rinse with plenty of water.</w:t>
      </w:r>
    </w:p>
    <w:p w14:paraId="291D9ED8"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g) Review the filter material and replace it with a new one if necessary.</w:t>
      </w:r>
    </w:p>
    <w:p w14:paraId="706393BE"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h) Wash and rinse filters.</w:t>
      </w:r>
    </w:p>
    <w:p w14:paraId="3727C09B"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i) Clean and disinfect pump filters.</w:t>
      </w:r>
    </w:p>
    <w:p w14:paraId="0B14D965"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j) Disassemble the nozzles of diffusers, jets, showers, etc., and thoroughly clean them by removing the limescale and adhesions and disinfecting with the biocidal product, immersing once cleaned for the necessary time depending on the biocidal product used, then rinsing with plenty of inflow water.</w:t>
      </w:r>
    </w:p>
    <w:p w14:paraId="39E4BE6D"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k) Review all component parts of the installation and repair or replace those parts that are damaged or malfunctioning.</w:t>
      </w:r>
    </w:p>
    <w:p w14:paraId="176A210F"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l) Reassemble the nozzles.</w:t>
      </w:r>
    </w:p>
    <w:p w14:paraId="5D82FE89"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m) Fill the whole system with inflow water.</w:t>
      </w:r>
    </w:p>
    <w:p w14:paraId="056BAF8E" w14:textId="77777777" w:rsidR="00445305" w:rsidRPr="00DA5197" w:rsidRDefault="00445305"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n) Calculate the required dosage of disinfectant based on the volume of water to be treated.</w:t>
      </w:r>
    </w:p>
    <w:p w14:paraId="0F3A8FA3" w14:textId="77777777" w:rsidR="00445305" w:rsidRPr="00DA5197" w:rsidRDefault="00E96AF9"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ñ) Disinfect the compensating tank and the vessel with the biocidal product, maintaining an appropriate pH (depending on the biocidal product used).</w:t>
      </w:r>
    </w:p>
    <w:p w14:paraId="54A52AC4" w14:textId="77777777" w:rsidR="00445305" w:rsidRPr="00DA5197" w:rsidRDefault="00E96AF9"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t>o) Ensure that all diffusers, showers, jets, pumps, filters, etc., in the circuit are in operation and recirculate water with the biocidal product for a minimum of 10 hours.</w:t>
      </w:r>
    </w:p>
    <w:p w14:paraId="5F669723" w14:textId="77777777" w:rsidR="00445305" w:rsidRPr="00DA5197" w:rsidRDefault="00E96AF9" w:rsidP="00445305">
      <w:pPr>
        <w:widowControl w:val="0"/>
        <w:shd w:val="clear" w:color="auto" w:fill="FFFFFF"/>
        <w:tabs>
          <w:tab w:val="left" w:pos="426"/>
        </w:tabs>
        <w:spacing w:after="240"/>
        <w:ind w:firstLine="357"/>
        <w:jc w:val="both"/>
        <w:rPr>
          <w:rFonts w:ascii="Arial" w:hAnsi="Arial" w:cs="Arial"/>
        </w:rPr>
      </w:pPr>
      <w:r w:rsidRPr="00DA5197">
        <w:rPr>
          <w:rFonts w:ascii="Arial" w:hAnsi="Arial"/>
          <w:color w:val="000000"/>
        </w:rPr>
        <w:t xml:space="preserve">p) Control the level </w:t>
      </w:r>
      <w:r w:rsidRPr="00DA5197">
        <w:rPr>
          <w:rFonts w:ascii="Arial" w:hAnsi="Arial"/>
        </w:rPr>
        <w:t>of biocidal product and pH (if the effectiveness of the biocidal product depends on pH) by adding the chemicals and biocidal product necessary to achieve the stability of the required levels and then perform this control at least every hour.</w:t>
      </w:r>
    </w:p>
    <w:p w14:paraId="7DC1162B" w14:textId="77777777" w:rsidR="00445305" w:rsidRPr="00DA5197" w:rsidRDefault="00E96AF9" w:rsidP="00445305">
      <w:pPr>
        <w:widowControl w:val="0"/>
        <w:shd w:val="clear" w:color="auto" w:fill="FFFFFF"/>
        <w:tabs>
          <w:tab w:val="left" w:pos="426"/>
        </w:tabs>
        <w:spacing w:after="240"/>
        <w:ind w:firstLine="357"/>
        <w:jc w:val="both"/>
        <w:rPr>
          <w:rFonts w:ascii="Arial" w:hAnsi="Arial" w:cs="Arial"/>
          <w:color w:val="000000"/>
        </w:rPr>
      </w:pPr>
      <w:r w:rsidRPr="00DA5197">
        <w:rPr>
          <w:rFonts w:ascii="Arial" w:hAnsi="Arial"/>
          <w:color w:val="000000"/>
        </w:rPr>
        <w:lastRenderedPageBreak/>
        <w:t>q) After the contact time has been elapsed, neutralise if necessary and restore normal conditions of use.</w:t>
      </w:r>
    </w:p>
    <w:p w14:paraId="737C6482" w14:textId="77777777" w:rsidR="00445305" w:rsidRPr="00DA5197" w:rsidRDefault="00E96AF9" w:rsidP="00445305">
      <w:pPr>
        <w:widowControl w:val="0"/>
        <w:tabs>
          <w:tab w:val="left" w:pos="426"/>
        </w:tabs>
        <w:spacing w:after="240"/>
        <w:ind w:firstLine="357"/>
        <w:jc w:val="both"/>
        <w:rPr>
          <w:rFonts w:ascii="Arial" w:hAnsi="Arial" w:cs="Arial"/>
          <w:color w:val="000000"/>
        </w:rPr>
      </w:pPr>
      <w:r w:rsidRPr="00DA5197">
        <w:rPr>
          <w:rFonts w:ascii="Arial" w:hAnsi="Arial"/>
          <w:color w:val="000000"/>
        </w:rPr>
        <w:t>r) Connect the heating and water treatment systems, keeping the water for a period of 30 days with the maximum permitted disinfectant concentration for the usual conditions of use.</w:t>
      </w:r>
    </w:p>
    <w:p w14:paraId="0628B6DB" w14:textId="77777777" w:rsidR="00445305" w:rsidRPr="00DA5197" w:rsidRDefault="00E96AF9" w:rsidP="00445305">
      <w:pPr>
        <w:widowControl w:val="0"/>
        <w:tabs>
          <w:tab w:val="left" w:pos="426"/>
        </w:tabs>
        <w:spacing w:after="240"/>
        <w:ind w:firstLine="357"/>
        <w:jc w:val="both"/>
        <w:rPr>
          <w:rFonts w:ascii="Arial" w:hAnsi="Arial" w:cs="Arial"/>
          <w:color w:val="000000"/>
        </w:rPr>
      </w:pPr>
      <w:r w:rsidRPr="00DA5197">
        <w:rPr>
          <w:rFonts w:ascii="Arial" w:hAnsi="Arial"/>
          <w:color w:val="000000"/>
        </w:rPr>
        <w:t>s) Allow the installation to be used once the water quality levels and the proper operation of the installation have been checked.</w:t>
      </w:r>
    </w:p>
    <w:p w14:paraId="62FBAB20" w14:textId="77777777" w:rsidR="00445305" w:rsidRPr="00DA5197" w:rsidRDefault="00445305" w:rsidP="00445305">
      <w:pPr>
        <w:widowControl w:val="0"/>
        <w:tabs>
          <w:tab w:val="left" w:pos="426"/>
        </w:tabs>
        <w:spacing w:after="240" w:line="276" w:lineRule="auto"/>
        <w:ind w:firstLine="357"/>
        <w:jc w:val="both"/>
        <w:rPr>
          <w:rFonts w:ascii="Arial" w:hAnsi="Arial" w:cs="Arial"/>
          <w:color w:val="000000"/>
          <w:sz w:val="22"/>
          <w:szCs w:val="22"/>
        </w:rPr>
      </w:pPr>
    </w:p>
    <w:p w14:paraId="6BE0D3F9" w14:textId="77777777" w:rsidR="00445305" w:rsidRPr="00DA5197" w:rsidRDefault="00445305" w:rsidP="00445305">
      <w:pPr>
        <w:spacing w:after="240"/>
        <w:ind w:firstLine="357"/>
        <w:jc w:val="center"/>
        <w:rPr>
          <w:rFonts w:ascii="Arial" w:eastAsia="Calibri" w:hAnsi="Arial" w:cs="Arial"/>
          <w:szCs w:val="19"/>
        </w:rPr>
      </w:pPr>
      <w:r w:rsidRPr="00DA5197">
        <w:rPr>
          <w:rFonts w:ascii="Arial" w:hAnsi="Arial"/>
        </w:rPr>
        <w:t xml:space="preserve">Part D. </w:t>
      </w:r>
      <w:r w:rsidRPr="00DA5197">
        <w:rPr>
          <w:rFonts w:ascii="Arial" w:hAnsi="Arial"/>
          <w:i/>
        </w:rPr>
        <w:t>Other installations</w:t>
      </w:r>
    </w:p>
    <w:p w14:paraId="2B30E022"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Procedures shall be carried out as set out in the PPCL or, failing that in Annex IV, together with the additional measures indicated by the health authority.</w:t>
      </w:r>
    </w:p>
    <w:p w14:paraId="0D1348C1" w14:textId="77777777" w:rsidR="00445305" w:rsidRPr="00DA5197" w:rsidRDefault="00445305" w:rsidP="00445305">
      <w:pPr>
        <w:spacing w:after="240"/>
        <w:ind w:firstLine="357"/>
        <w:jc w:val="both"/>
        <w:rPr>
          <w:rFonts w:ascii="Arial" w:eastAsia="Calibri" w:hAnsi="Arial" w:cs="Arial"/>
          <w:color w:val="000000"/>
          <w:lang w:eastAsia="en-US"/>
        </w:rPr>
      </w:pPr>
    </w:p>
    <w:p w14:paraId="37DAC3C5" w14:textId="77777777" w:rsidR="00445305" w:rsidRPr="00DA5197" w:rsidRDefault="00445305" w:rsidP="00445305">
      <w:pPr>
        <w:spacing w:after="240"/>
        <w:ind w:firstLine="357"/>
        <w:jc w:val="center"/>
        <w:rPr>
          <w:rFonts w:ascii="Arial" w:eastAsia="Calibri" w:hAnsi="Arial" w:cs="Arial"/>
          <w:i/>
          <w:szCs w:val="19"/>
        </w:rPr>
      </w:pPr>
      <w:r w:rsidRPr="00DA5197">
        <w:rPr>
          <w:rFonts w:ascii="Arial" w:hAnsi="Arial"/>
          <w:i/>
        </w:rPr>
        <w:t>II. Structural modifications</w:t>
      </w:r>
    </w:p>
    <w:p w14:paraId="5E95241F" w14:textId="77777777" w:rsidR="00445305" w:rsidRPr="00DA5197" w:rsidRDefault="00445305" w:rsidP="00445305">
      <w:pPr>
        <w:spacing w:after="240"/>
        <w:ind w:firstLine="357"/>
        <w:jc w:val="both"/>
        <w:rPr>
          <w:rFonts w:ascii="Arial" w:eastAsia="Calibri" w:hAnsi="Arial" w:cs="Arial"/>
          <w:color w:val="000000"/>
        </w:rPr>
      </w:pPr>
      <w:r w:rsidRPr="00DA5197">
        <w:rPr>
          <w:rFonts w:ascii="Arial" w:hAnsi="Arial"/>
          <w:color w:val="000000"/>
        </w:rPr>
        <w:t xml:space="preserve">The investigation of cases or outbreaks could result in the requirement to correct structural defects in the installation. </w:t>
      </w:r>
      <w:r w:rsidRPr="00DA5197">
        <w:rPr>
          <w:rFonts w:ascii="Arial" w:hAnsi="Arial"/>
        </w:rPr>
        <w:t xml:space="preserve">The owner or operator </w:t>
      </w:r>
      <w:r w:rsidRPr="00DA5197">
        <w:rPr>
          <w:rFonts w:ascii="Arial" w:hAnsi="Arial"/>
          <w:color w:val="000000"/>
        </w:rPr>
        <w:t>of the installation shall be obliged to carry out this operation within the specified time limit, from the first written notification provided by the competent authority.</w:t>
      </w:r>
    </w:p>
    <w:p w14:paraId="1A97A503" w14:textId="77777777" w:rsidR="00445305" w:rsidRPr="00DA5197" w:rsidRDefault="00445305" w:rsidP="00445305">
      <w:pPr>
        <w:spacing w:after="240"/>
        <w:ind w:firstLine="357"/>
        <w:jc w:val="both"/>
        <w:rPr>
          <w:rFonts w:ascii="Arial" w:eastAsia="Calibri" w:hAnsi="Arial" w:cs="Arial"/>
          <w:color w:val="000000"/>
          <w:lang w:eastAsia="en-US"/>
        </w:rPr>
      </w:pPr>
    </w:p>
    <w:p w14:paraId="46A21F35" w14:textId="77777777" w:rsidR="00445305" w:rsidRPr="00DA5197" w:rsidRDefault="00445305">
      <w:pPr>
        <w:rPr>
          <w:rFonts w:ascii="Arial" w:hAnsi="Arial" w:cs="Arial"/>
        </w:rPr>
      </w:pPr>
      <w:r w:rsidRPr="00DA5197">
        <w:br w:type="page"/>
      </w:r>
    </w:p>
    <w:p w14:paraId="54941A28" w14:textId="77777777" w:rsidR="00445305" w:rsidRPr="00DA5197" w:rsidRDefault="00445305" w:rsidP="00445305">
      <w:pPr>
        <w:keepNext/>
        <w:spacing w:after="240"/>
        <w:jc w:val="center"/>
        <w:outlineLvl w:val="1"/>
        <w:rPr>
          <w:rFonts w:ascii="Arial" w:hAnsi="Arial"/>
          <w:bCs/>
          <w:iCs/>
          <w:szCs w:val="28"/>
        </w:rPr>
      </w:pPr>
      <w:bookmarkStart w:id="44" w:name="_Toc104818927"/>
      <w:r w:rsidRPr="00DA5197">
        <w:rPr>
          <w:rFonts w:ascii="Arial" w:hAnsi="Arial"/>
        </w:rPr>
        <w:lastRenderedPageBreak/>
        <w:t>ANNEX X</w:t>
      </w:r>
      <w:bookmarkEnd w:id="44"/>
    </w:p>
    <w:p w14:paraId="50BC4B92" w14:textId="77777777" w:rsidR="00445305" w:rsidRPr="00DA5197" w:rsidRDefault="00445305" w:rsidP="00445305">
      <w:pPr>
        <w:spacing w:after="240"/>
        <w:ind w:firstLine="357"/>
        <w:jc w:val="center"/>
        <w:rPr>
          <w:rFonts w:ascii="Arial" w:eastAsia="Calibri" w:hAnsi="Arial" w:cs="Arial"/>
          <w:b/>
          <w:szCs w:val="19"/>
        </w:rPr>
      </w:pPr>
      <w:r w:rsidRPr="00DA5197">
        <w:rPr>
          <w:rFonts w:ascii="Arial" w:hAnsi="Arial"/>
          <w:b/>
        </w:rPr>
        <w:t>Record/Certificate of cleaning and disinfection</w:t>
      </w:r>
    </w:p>
    <w:p w14:paraId="62ABEE1D"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Details of the company/person carrying out the treatment</w:t>
      </w:r>
    </w:p>
    <w:tbl>
      <w:tblPr>
        <w:tblW w:w="9921" w:type="dxa"/>
        <w:tblLook w:val="04A0" w:firstRow="1" w:lastRow="0" w:firstColumn="1" w:lastColumn="0" w:noHBand="0" w:noVBand="1"/>
      </w:tblPr>
      <w:tblGrid>
        <w:gridCol w:w="3685"/>
        <w:gridCol w:w="6236"/>
      </w:tblGrid>
      <w:tr w:rsidR="00445305" w:rsidRPr="00DA5197" w14:paraId="1966B52A" w14:textId="77777777" w:rsidTr="00445305">
        <w:trPr>
          <w:trHeight w:val="283"/>
        </w:trPr>
        <w:tc>
          <w:tcPr>
            <w:tcW w:w="3685" w:type="dxa"/>
            <w:tcBorders>
              <w:right w:val="single" w:sz="4" w:space="0" w:color="auto"/>
            </w:tcBorders>
          </w:tcPr>
          <w:p w14:paraId="78DAB2B6"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Given name</w:t>
            </w:r>
          </w:p>
        </w:tc>
        <w:tc>
          <w:tcPr>
            <w:tcW w:w="6236" w:type="dxa"/>
            <w:tcBorders>
              <w:top w:val="single" w:sz="4" w:space="0" w:color="auto"/>
              <w:left w:val="single" w:sz="4" w:space="0" w:color="auto"/>
              <w:bottom w:val="single" w:sz="4" w:space="0" w:color="auto"/>
              <w:right w:val="single" w:sz="4" w:space="0" w:color="auto"/>
            </w:tcBorders>
          </w:tcPr>
          <w:p w14:paraId="7906EAB2"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1A16D0DD" w14:textId="77777777" w:rsidTr="00445305">
        <w:trPr>
          <w:trHeight w:val="283"/>
        </w:trPr>
        <w:tc>
          <w:tcPr>
            <w:tcW w:w="3685" w:type="dxa"/>
            <w:tcBorders>
              <w:right w:val="single" w:sz="4" w:space="0" w:color="auto"/>
            </w:tcBorders>
          </w:tcPr>
          <w:p w14:paraId="1440C189"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 xml:space="preserve">ROESB Registration No </w:t>
            </w:r>
            <w:r w:rsidRPr="00DA5197">
              <w:rPr>
                <w:rFonts w:ascii="Arial" w:hAnsi="Arial"/>
                <w:i/>
                <w:color w:val="000000"/>
                <w:sz w:val="14"/>
              </w:rPr>
              <w:t>(if applicable)</w:t>
            </w:r>
          </w:p>
        </w:tc>
        <w:tc>
          <w:tcPr>
            <w:tcW w:w="6236" w:type="dxa"/>
            <w:tcBorders>
              <w:top w:val="single" w:sz="4" w:space="0" w:color="auto"/>
              <w:left w:val="single" w:sz="4" w:space="0" w:color="auto"/>
              <w:bottom w:val="single" w:sz="4" w:space="0" w:color="auto"/>
              <w:right w:val="single" w:sz="4" w:space="0" w:color="auto"/>
            </w:tcBorders>
          </w:tcPr>
          <w:p w14:paraId="134D5DDE"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0179CBE3" w14:textId="77777777" w:rsidTr="00445305">
        <w:trPr>
          <w:trHeight w:val="283"/>
        </w:trPr>
        <w:tc>
          <w:tcPr>
            <w:tcW w:w="3685" w:type="dxa"/>
            <w:tcBorders>
              <w:right w:val="single" w:sz="4" w:space="0" w:color="auto"/>
            </w:tcBorders>
          </w:tcPr>
          <w:p w14:paraId="78575F23"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Address</w:t>
            </w:r>
          </w:p>
        </w:tc>
        <w:tc>
          <w:tcPr>
            <w:tcW w:w="6236" w:type="dxa"/>
            <w:tcBorders>
              <w:top w:val="single" w:sz="4" w:space="0" w:color="auto"/>
              <w:left w:val="single" w:sz="4" w:space="0" w:color="auto"/>
              <w:bottom w:val="single" w:sz="4" w:space="0" w:color="auto"/>
              <w:right w:val="single" w:sz="4" w:space="0" w:color="auto"/>
            </w:tcBorders>
          </w:tcPr>
          <w:p w14:paraId="4AE9AC0A"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04E7E07A" w14:textId="77777777" w:rsidTr="00445305">
        <w:trPr>
          <w:trHeight w:val="283"/>
        </w:trPr>
        <w:tc>
          <w:tcPr>
            <w:tcW w:w="3685" w:type="dxa"/>
            <w:tcBorders>
              <w:right w:val="single" w:sz="4" w:space="0" w:color="auto"/>
            </w:tcBorders>
          </w:tcPr>
          <w:p w14:paraId="388F652F"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Tax ID No (NIF)</w:t>
            </w:r>
          </w:p>
        </w:tc>
        <w:tc>
          <w:tcPr>
            <w:tcW w:w="6236" w:type="dxa"/>
            <w:tcBorders>
              <w:top w:val="single" w:sz="4" w:space="0" w:color="auto"/>
              <w:left w:val="single" w:sz="4" w:space="0" w:color="auto"/>
              <w:bottom w:val="single" w:sz="4" w:space="0" w:color="auto"/>
              <w:right w:val="single" w:sz="4" w:space="0" w:color="auto"/>
            </w:tcBorders>
          </w:tcPr>
          <w:p w14:paraId="70298BDF"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7E8A7634" w14:textId="77777777" w:rsidTr="00445305">
        <w:trPr>
          <w:trHeight w:val="283"/>
        </w:trPr>
        <w:tc>
          <w:tcPr>
            <w:tcW w:w="3685" w:type="dxa"/>
            <w:tcBorders>
              <w:right w:val="single" w:sz="4" w:space="0" w:color="auto"/>
            </w:tcBorders>
          </w:tcPr>
          <w:p w14:paraId="4E9B628A"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Telephone</w:t>
            </w:r>
          </w:p>
        </w:tc>
        <w:tc>
          <w:tcPr>
            <w:tcW w:w="6236" w:type="dxa"/>
            <w:tcBorders>
              <w:top w:val="single" w:sz="4" w:space="0" w:color="auto"/>
              <w:left w:val="single" w:sz="4" w:space="0" w:color="auto"/>
              <w:bottom w:val="single" w:sz="4" w:space="0" w:color="auto"/>
              <w:right w:val="single" w:sz="4" w:space="0" w:color="auto"/>
            </w:tcBorders>
          </w:tcPr>
          <w:p w14:paraId="3A202724"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5F3B062F" w14:textId="77777777" w:rsidTr="00445305">
        <w:trPr>
          <w:trHeight w:val="283"/>
        </w:trPr>
        <w:tc>
          <w:tcPr>
            <w:tcW w:w="3685" w:type="dxa"/>
            <w:tcBorders>
              <w:right w:val="single" w:sz="4" w:space="0" w:color="auto"/>
            </w:tcBorders>
          </w:tcPr>
          <w:p w14:paraId="20E598D6"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 xml:space="preserve">Fax </w:t>
            </w:r>
            <w:r w:rsidRPr="00DA5197">
              <w:rPr>
                <w:rFonts w:ascii="Arial" w:hAnsi="Arial"/>
                <w:i/>
                <w:color w:val="000000"/>
                <w:sz w:val="14"/>
              </w:rPr>
              <w:t>(Optional)</w:t>
            </w:r>
          </w:p>
        </w:tc>
        <w:tc>
          <w:tcPr>
            <w:tcW w:w="6236" w:type="dxa"/>
            <w:tcBorders>
              <w:top w:val="single" w:sz="4" w:space="0" w:color="auto"/>
              <w:left w:val="single" w:sz="4" w:space="0" w:color="auto"/>
              <w:bottom w:val="single" w:sz="4" w:space="0" w:color="auto"/>
              <w:right w:val="single" w:sz="4" w:space="0" w:color="auto"/>
            </w:tcBorders>
          </w:tcPr>
          <w:p w14:paraId="23250B9B"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2F0A1844" w14:textId="77777777" w:rsidTr="00445305">
        <w:trPr>
          <w:trHeight w:val="283"/>
        </w:trPr>
        <w:tc>
          <w:tcPr>
            <w:tcW w:w="3685" w:type="dxa"/>
            <w:tcBorders>
              <w:right w:val="single" w:sz="4" w:space="0" w:color="auto"/>
            </w:tcBorders>
          </w:tcPr>
          <w:p w14:paraId="766920D9"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Email</w:t>
            </w:r>
          </w:p>
        </w:tc>
        <w:tc>
          <w:tcPr>
            <w:tcW w:w="6236" w:type="dxa"/>
            <w:tcBorders>
              <w:top w:val="single" w:sz="4" w:space="0" w:color="auto"/>
              <w:left w:val="single" w:sz="4" w:space="0" w:color="auto"/>
              <w:bottom w:val="single" w:sz="4" w:space="0" w:color="auto"/>
              <w:right w:val="single" w:sz="4" w:space="0" w:color="auto"/>
            </w:tcBorders>
          </w:tcPr>
          <w:p w14:paraId="3A1E14A0" w14:textId="77777777" w:rsidR="00445305" w:rsidRPr="00DA5197" w:rsidRDefault="00445305" w:rsidP="00445305">
            <w:pPr>
              <w:spacing w:after="240"/>
              <w:contextualSpacing/>
              <w:jc w:val="both"/>
              <w:rPr>
                <w:rFonts w:ascii="Arial" w:hAnsi="Arial" w:cs="Arial"/>
                <w:color w:val="000000"/>
                <w:sz w:val="18"/>
                <w:szCs w:val="18"/>
              </w:rPr>
            </w:pPr>
          </w:p>
        </w:tc>
      </w:tr>
    </w:tbl>
    <w:p w14:paraId="3151AFE3" w14:textId="77777777" w:rsidR="00445305" w:rsidRPr="00DA5197" w:rsidRDefault="00445305" w:rsidP="00445305">
      <w:pPr>
        <w:tabs>
          <w:tab w:val="left" w:pos="4889"/>
        </w:tabs>
        <w:spacing w:after="240"/>
        <w:contextualSpacing/>
        <w:rPr>
          <w:rFonts w:ascii="Arial" w:hAnsi="Arial" w:cs="Arial"/>
          <w:color w:val="000000"/>
          <w:sz w:val="18"/>
          <w:szCs w:val="18"/>
          <w:shd w:val="clear" w:color="auto" w:fill="FFFFFF"/>
        </w:rPr>
      </w:pPr>
    </w:p>
    <w:p w14:paraId="25D5605F" w14:textId="77777777" w:rsidR="00445305" w:rsidRPr="00DA5197" w:rsidRDefault="00445305" w:rsidP="00445305">
      <w:pPr>
        <w:tabs>
          <w:tab w:val="left" w:pos="4889"/>
        </w:tabs>
        <w:spacing w:after="240"/>
        <w:rPr>
          <w:rFonts w:ascii="Arial" w:hAnsi="Arial" w:cs="Arial"/>
          <w:color w:val="000000"/>
          <w:sz w:val="18"/>
          <w:szCs w:val="18"/>
        </w:rPr>
      </w:pPr>
      <w:r w:rsidRPr="00DA5197">
        <w:rPr>
          <w:rFonts w:ascii="Arial" w:hAnsi="Arial"/>
          <w:color w:val="000000"/>
          <w:sz w:val="18"/>
          <w:shd w:val="clear" w:color="auto" w:fill="FFFFFF"/>
        </w:rPr>
        <w:t>Reason for C+D treatment:</w:t>
      </w:r>
    </w:p>
    <w:tbl>
      <w:tblPr>
        <w:tblW w:w="5000" w:type="pct"/>
        <w:tblLayout w:type="fixed"/>
        <w:tblLook w:val="04A0" w:firstRow="1" w:lastRow="0" w:firstColumn="1" w:lastColumn="0" w:noHBand="0" w:noVBand="1"/>
      </w:tblPr>
      <w:tblGrid>
        <w:gridCol w:w="2653"/>
        <w:gridCol w:w="447"/>
        <w:gridCol w:w="2511"/>
        <w:gridCol w:w="459"/>
        <w:gridCol w:w="1983"/>
        <w:gridCol w:w="427"/>
        <w:gridCol w:w="1516"/>
        <w:gridCol w:w="431"/>
      </w:tblGrid>
      <w:tr w:rsidR="00445305" w:rsidRPr="00DA5197" w14:paraId="780D4BAF" w14:textId="77777777" w:rsidTr="00445305">
        <w:trPr>
          <w:trHeight w:val="283"/>
        </w:trPr>
        <w:tc>
          <w:tcPr>
            <w:tcW w:w="2464" w:type="dxa"/>
            <w:tcBorders>
              <w:right w:val="single" w:sz="4" w:space="0" w:color="auto"/>
            </w:tcBorders>
            <w:shd w:val="clear" w:color="auto" w:fill="FFFFFF"/>
          </w:tcPr>
          <w:p w14:paraId="05DEEC3D" w14:textId="77777777" w:rsidR="00445305" w:rsidRPr="00DA5197" w:rsidRDefault="00445305" w:rsidP="00445305">
            <w:pPr>
              <w:spacing w:after="240"/>
              <w:contextualSpacing/>
              <w:jc w:val="both"/>
              <w:rPr>
                <w:rFonts w:ascii="Arial" w:hAnsi="Arial" w:cs="Arial"/>
                <w:color w:val="000000"/>
                <w:sz w:val="18"/>
                <w:szCs w:val="18"/>
                <w:highlight w:val="lightGray"/>
              </w:rPr>
            </w:pPr>
            <w:r w:rsidRPr="00DA5197">
              <w:rPr>
                <w:rFonts w:ascii="Arial" w:hAnsi="Arial"/>
                <w:color w:val="000000"/>
                <w:sz w:val="18"/>
              </w:rPr>
              <w:t>Scheduled maintenance</w:t>
            </w:r>
          </w:p>
        </w:tc>
        <w:tc>
          <w:tcPr>
            <w:tcW w:w="415" w:type="dxa"/>
            <w:tcBorders>
              <w:top w:val="single" w:sz="4" w:space="0" w:color="auto"/>
              <w:left w:val="single" w:sz="4" w:space="0" w:color="auto"/>
              <w:bottom w:val="single" w:sz="4" w:space="0" w:color="auto"/>
              <w:right w:val="single" w:sz="4" w:space="0" w:color="auto"/>
            </w:tcBorders>
          </w:tcPr>
          <w:p w14:paraId="54199DD3" w14:textId="77777777" w:rsidR="00445305" w:rsidRPr="00DA5197" w:rsidRDefault="00445305" w:rsidP="00445305">
            <w:pPr>
              <w:spacing w:after="240"/>
              <w:contextualSpacing/>
              <w:jc w:val="both"/>
              <w:rPr>
                <w:rFonts w:ascii="Arial" w:hAnsi="Arial" w:cs="Arial"/>
                <w:color w:val="000000"/>
                <w:sz w:val="18"/>
                <w:szCs w:val="18"/>
                <w:highlight w:val="lightGray"/>
              </w:rPr>
            </w:pPr>
          </w:p>
        </w:tc>
        <w:tc>
          <w:tcPr>
            <w:tcW w:w="2332" w:type="dxa"/>
            <w:tcBorders>
              <w:left w:val="single" w:sz="4" w:space="0" w:color="auto"/>
              <w:right w:val="single" w:sz="4" w:space="0" w:color="auto"/>
            </w:tcBorders>
          </w:tcPr>
          <w:p w14:paraId="75C8944C" w14:textId="77777777" w:rsidR="00445305" w:rsidRPr="00DA5197" w:rsidRDefault="00445305" w:rsidP="00445305">
            <w:pPr>
              <w:spacing w:after="240"/>
              <w:contextualSpacing/>
              <w:jc w:val="both"/>
              <w:rPr>
                <w:rFonts w:ascii="Arial" w:hAnsi="Arial" w:cs="Arial"/>
                <w:color w:val="000000"/>
                <w:sz w:val="18"/>
                <w:szCs w:val="18"/>
                <w:highlight w:val="lightGray"/>
              </w:rPr>
            </w:pPr>
            <w:r w:rsidRPr="00DA5197">
              <w:rPr>
                <w:rFonts w:ascii="Arial" w:hAnsi="Arial"/>
                <w:color w:val="000000"/>
                <w:sz w:val="18"/>
              </w:rPr>
              <w:t xml:space="preserve">Isolation of </w:t>
            </w:r>
            <w:r w:rsidRPr="00DA5197">
              <w:rPr>
                <w:rFonts w:ascii="Arial" w:hAnsi="Arial"/>
                <w:i/>
                <w:color w:val="000000"/>
                <w:sz w:val="18"/>
              </w:rPr>
              <w:t>Legionella</w:t>
            </w:r>
          </w:p>
        </w:tc>
        <w:tc>
          <w:tcPr>
            <w:tcW w:w="426" w:type="dxa"/>
            <w:tcBorders>
              <w:top w:val="single" w:sz="4" w:space="0" w:color="auto"/>
              <w:left w:val="single" w:sz="4" w:space="0" w:color="auto"/>
              <w:bottom w:val="single" w:sz="4" w:space="0" w:color="auto"/>
              <w:right w:val="single" w:sz="4" w:space="0" w:color="auto"/>
            </w:tcBorders>
          </w:tcPr>
          <w:p w14:paraId="2AEE0FFC" w14:textId="77777777" w:rsidR="00445305" w:rsidRPr="00DA5197" w:rsidRDefault="00445305" w:rsidP="00445305">
            <w:pPr>
              <w:spacing w:after="240"/>
              <w:contextualSpacing/>
              <w:jc w:val="both"/>
              <w:rPr>
                <w:rFonts w:ascii="Arial" w:hAnsi="Arial" w:cs="Arial"/>
                <w:color w:val="000000"/>
                <w:sz w:val="18"/>
                <w:szCs w:val="18"/>
                <w:highlight w:val="lightGray"/>
              </w:rPr>
            </w:pPr>
          </w:p>
        </w:tc>
        <w:tc>
          <w:tcPr>
            <w:tcW w:w="1842" w:type="dxa"/>
            <w:tcBorders>
              <w:left w:val="single" w:sz="4" w:space="0" w:color="auto"/>
              <w:right w:val="single" w:sz="4" w:space="0" w:color="auto"/>
            </w:tcBorders>
          </w:tcPr>
          <w:p w14:paraId="09E81170" w14:textId="77777777" w:rsidR="00445305" w:rsidRPr="00DA5197" w:rsidRDefault="00445305" w:rsidP="00445305">
            <w:pPr>
              <w:spacing w:after="240"/>
              <w:contextualSpacing/>
              <w:rPr>
                <w:rFonts w:ascii="Arial" w:hAnsi="Arial" w:cs="Arial"/>
                <w:color w:val="000000"/>
                <w:sz w:val="18"/>
                <w:szCs w:val="18"/>
                <w:highlight w:val="lightGray"/>
              </w:rPr>
            </w:pPr>
            <w:r w:rsidRPr="00DA5197">
              <w:rPr>
                <w:rFonts w:ascii="Arial" w:hAnsi="Arial"/>
                <w:color w:val="000000"/>
                <w:sz w:val="18"/>
              </w:rPr>
              <w:t>Corrective measure</w:t>
            </w:r>
          </w:p>
        </w:tc>
        <w:tc>
          <w:tcPr>
            <w:tcW w:w="397" w:type="dxa"/>
            <w:tcBorders>
              <w:top w:val="single" w:sz="4" w:space="0" w:color="auto"/>
              <w:left w:val="single" w:sz="4" w:space="0" w:color="auto"/>
              <w:bottom w:val="single" w:sz="4" w:space="0" w:color="auto"/>
              <w:right w:val="single" w:sz="4" w:space="0" w:color="auto"/>
            </w:tcBorders>
          </w:tcPr>
          <w:p w14:paraId="26F1B5D4" w14:textId="77777777" w:rsidR="00445305" w:rsidRPr="00DA5197" w:rsidRDefault="00445305" w:rsidP="00445305">
            <w:pPr>
              <w:spacing w:after="240"/>
              <w:contextualSpacing/>
              <w:jc w:val="both"/>
              <w:rPr>
                <w:rFonts w:ascii="Arial" w:hAnsi="Arial" w:cs="Arial"/>
                <w:color w:val="000000"/>
                <w:sz w:val="18"/>
                <w:szCs w:val="18"/>
                <w:highlight w:val="lightGray"/>
              </w:rPr>
            </w:pPr>
          </w:p>
        </w:tc>
        <w:tc>
          <w:tcPr>
            <w:tcW w:w="1408" w:type="dxa"/>
            <w:tcBorders>
              <w:left w:val="single" w:sz="4" w:space="0" w:color="auto"/>
              <w:right w:val="single" w:sz="4" w:space="0" w:color="auto"/>
            </w:tcBorders>
          </w:tcPr>
          <w:p w14:paraId="21D94C13" w14:textId="77777777" w:rsidR="00445305" w:rsidRPr="00DA5197" w:rsidRDefault="00445305" w:rsidP="00445305">
            <w:pPr>
              <w:spacing w:after="240"/>
              <w:contextualSpacing/>
              <w:jc w:val="right"/>
              <w:rPr>
                <w:rFonts w:ascii="Arial" w:hAnsi="Arial" w:cs="Arial"/>
                <w:color w:val="000000"/>
                <w:sz w:val="18"/>
                <w:szCs w:val="18"/>
                <w:highlight w:val="lightGray"/>
              </w:rPr>
            </w:pPr>
            <w:r w:rsidRPr="00DA5197">
              <w:rPr>
                <w:rFonts w:ascii="Arial" w:hAnsi="Arial"/>
                <w:color w:val="000000"/>
                <w:sz w:val="18"/>
              </w:rPr>
              <w:t>Outbreak/Cases</w:t>
            </w:r>
          </w:p>
        </w:tc>
        <w:tc>
          <w:tcPr>
            <w:tcW w:w="400" w:type="dxa"/>
            <w:tcBorders>
              <w:top w:val="single" w:sz="4" w:space="0" w:color="auto"/>
              <w:left w:val="single" w:sz="4" w:space="0" w:color="auto"/>
              <w:bottom w:val="single" w:sz="4" w:space="0" w:color="auto"/>
              <w:right w:val="single" w:sz="4" w:space="0" w:color="auto"/>
            </w:tcBorders>
          </w:tcPr>
          <w:p w14:paraId="28484860" w14:textId="77777777" w:rsidR="00445305" w:rsidRPr="00DA5197" w:rsidRDefault="00445305" w:rsidP="00445305">
            <w:pPr>
              <w:spacing w:after="240"/>
              <w:contextualSpacing/>
              <w:jc w:val="both"/>
              <w:rPr>
                <w:rFonts w:ascii="Arial" w:hAnsi="Arial" w:cs="Arial"/>
                <w:color w:val="000000"/>
                <w:sz w:val="18"/>
                <w:szCs w:val="18"/>
                <w:highlight w:val="lightGray"/>
              </w:rPr>
            </w:pPr>
          </w:p>
        </w:tc>
      </w:tr>
    </w:tbl>
    <w:p w14:paraId="311D7D59" w14:textId="77777777" w:rsidR="00445305" w:rsidRPr="00DA5197" w:rsidRDefault="00445305" w:rsidP="00445305">
      <w:pPr>
        <w:contextualSpacing/>
        <w:jc w:val="both"/>
        <w:rPr>
          <w:rFonts w:ascii="Arial" w:hAnsi="Arial" w:cs="Arial"/>
          <w:i/>
          <w:color w:val="000000"/>
          <w:sz w:val="16"/>
          <w:szCs w:val="16"/>
          <w:u w:val="single"/>
        </w:rPr>
      </w:pPr>
    </w:p>
    <w:tbl>
      <w:tblPr>
        <w:tblW w:w="5000" w:type="pct"/>
        <w:tblLook w:val="04A0" w:firstRow="1" w:lastRow="0" w:firstColumn="1" w:lastColumn="0" w:noHBand="0" w:noVBand="1"/>
      </w:tblPr>
      <w:tblGrid>
        <w:gridCol w:w="2636"/>
        <w:gridCol w:w="432"/>
        <w:gridCol w:w="7364"/>
      </w:tblGrid>
      <w:tr w:rsidR="00445305" w:rsidRPr="00DA5197" w14:paraId="4DAF4BBF" w14:textId="77777777" w:rsidTr="00445305">
        <w:trPr>
          <w:trHeight w:val="283"/>
        </w:trPr>
        <w:tc>
          <w:tcPr>
            <w:tcW w:w="2466" w:type="dxa"/>
            <w:tcBorders>
              <w:right w:val="single" w:sz="4" w:space="0" w:color="auto"/>
            </w:tcBorders>
          </w:tcPr>
          <w:p w14:paraId="535E9413"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 xml:space="preserve">Other </w:t>
            </w:r>
            <w:r w:rsidRPr="00DA5197">
              <w:rPr>
                <w:rFonts w:ascii="Arial" w:hAnsi="Arial"/>
                <w:i/>
                <w:color w:val="000000"/>
                <w:sz w:val="14"/>
              </w:rPr>
              <w:t>(specify)</w:t>
            </w:r>
          </w:p>
        </w:tc>
        <w:tc>
          <w:tcPr>
            <w:tcW w:w="404" w:type="dxa"/>
            <w:tcBorders>
              <w:top w:val="single" w:sz="4" w:space="0" w:color="auto"/>
              <w:left w:val="single" w:sz="4" w:space="0" w:color="auto"/>
              <w:bottom w:val="single" w:sz="4" w:space="0" w:color="auto"/>
              <w:right w:val="single" w:sz="4" w:space="0" w:color="auto"/>
            </w:tcBorders>
          </w:tcPr>
          <w:p w14:paraId="6E638773" w14:textId="77777777" w:rsidR="00445305" w:rsidRPr="00DA5197" w:rsidRDefault="00445305" w:rsidP="00445305">
            <w:pPr>
              <w:spacing w:after="240"/>
              <w:contextualSpacing/>
              <w:jc w:val="both"/>
              <w:rPr>
                <w:rFonts w:ascii="Arial" w:hAnsi="Arial" w:cs="Arial"/>
                <w:color w:val="000000"/>
                <w:sz w:val="18"/>
                <w:szCs w:val="18"/>
              </w:rPr>
            </w:pPr>
          </w:p>
        </w:tc>
        <w:tc>
          <w:tcPr>
            <w:tcW w:w="6888" w:type="dxa"/>
            <w:tcBorders>
              <w:left w:val="single" w:sz="4" w:space="0" w:color="auto"/>
              <w:bottom w:val="single" w:sz="4" w:space="0" w:color="auto"/>
            </w:tcBorders>
          </w:tcPr>
          <w:p w14:paraId="7B502BDA" w14:textId="77777777" w:rsidR="00445305" w:rsidRPr="00DA5197" w:rsidRDefault="00445305" w:rsidP="00445305">
            <w:pPr>
              <w:spacing w:after="240"/>
              <w:contextualSpacing/>
              <w:jc w:val="both"/>
              <w:rPr>
                <w:rFonts w:ascii="Arial" w:hAnsi="Arial" w:cs="Arial"/>
                <w:color w:val="000000"/>
                <w:sz w:val="18"/>
                <w:szCs w:val="18"/>
              </w:rPr>
            </w:pPr>
          </w:p>
        </w:tc>
      </w:tr>
    </w:tbl>
    <w:p w14:paraId="58F9BA79" w14:textId="77777777" w:rsidR="00445305" w:rsidRPr="00DA5197" w:rsidRDefault="00445305" w:rsidP="00445305">
      <w:pPr>
        <w:autoSpaceDE w:val="0"/>
        <w:autoSpaceDN w:val="0"/>
        <w:adjustRightInd w:val="0"/>
        <w:spacing w:after="240"/>
        <w:jc w:val="both"/>
        <w:rPr>
          <w:rFonts w:ascii="Arial" w:hAnsi="Arial" w:cs="Arial"/>
          <w:color w:val="000000"/>
          <w:sz w:val="18"/>
          <w:szCs w:val="18"/>
        </w:rPr>
      </w:pPr>
    </w:p>
    <w:p w14:paraId="7F7396DC" w14:textId="77777777" w:rsidR="00445305" w:rsidRPr="00DA5197" w:rsidRDefault="00445305" w:rsidP="00445305">
      <w:pPr>
        <w:spacing w:after="240"/>
        <w:contextualSpacing/>
        <w:jc w:val="both"/>
        <w:rPr>
          <w:rFonts w:ascii="Arial" w:hAnsi="Arial" w:cs="Arial"/>
          <w:iCs/>
          <w:color w:val="000000"/>
          <w:sz w:val="18"/>
          <w:szCs w:val="18"/>
        </w:rPr>
      </w:pPr>
      <w:r w:rsidRPr="00DA5197">
        <w:rPr>
          <w:rFonts w:ascii="Arial" w:hAnsi="Arial"/>
          <w:color w:val="000000"/>
          <w:sz w:val="18"/>
        </w:rPr>
        <w:t>Details of the contractor:</w:t>
      </w:r>
    </w:p>
    <w:tbl>
      <w:tblPr>
        <w:tblW w:w="9921" w:type="dxa"/>
        <w:tblLook w:val="04A0" w:firstRow="1" w:lastRow="0" w:firstColumn="1" w:lastColumn="0" w:noHBand="0" w:noVBand="1"/>
      </w:tblPr>
      <w:tblGrid>
        <w:gridCol w:w="2376"/>
        <w:gridCol w:w="7545"/>
      </w:tblGrid>
      <w:tr w:rsidR="00445305" w:rsidRPr="00DA5197" w14:paraId="186F28FE" w14:textId="77777777" w:rsidTr="00445305">
        <w:trPr>
          <w:trHeight w:val="283"/>
        </w:trPr>
        <w:tc>
          <w:tcPr>
            <w:tcW w:w="2376" w:type="dxa"/>
            <w:tcBorders>
              <w:right w:val="single" w:sz="4" w:space="0" w:color="auto"/>
            </w:tcBorders>
          </w:tcPr>
          <w:p w14:paraId="106F6D23"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Given name</w:t>
            </w:r>
          </w:p>
        </w:tc>
        <w:tc>
          <w:tcPr>
            <w:tcW w:w="7545" w:type="dxa"/>
            <w:tcBorders>
              <w:top w:val="single" w:sz="4" w:space="0" w:color="auto"/>
              <w:left w:val="single" w:sz="4" w:space="0" w:color="auto"/>
              <w:bottom w:val="single" w:sz="4" w:space="0" w:color="auto"/>
              <w:right w:val="single" w:sz="4" w:space="0" w:color="auto"/>
            </w:tcBorders>
          </w:tcPr>
          <w:p w14:paraId="1DBA8AE5"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6FBD4B39" w14:textId="77777777" w:rsidTr="00445305">
        <w:trPr>
          <w:trHeight w:val="283"/>
        </w:trPr>
        <w:tc>
          <w:tcPr>
            <w:tcW w:w="2376" w:type="dxa"/>
            <w:tcBorders>
              <w:right w:val="single" w:sz="4" w:space="0" w:color="auto"/>
            </w:tcBorders>
          </w:tcPr>
          <w:p w14:paraId="7B845BC8"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Address</w:t>
            </w:r>
          </w:p>
        </w:tc>
        <w:tc>
          <w:tcPr>
            <w:tcW w:w="7545" w:type="dxa"/>
            <w:tcBorders>
              <w:top w:val="single" w:sz="4" w:space="0" w:color="auto"/>
              <w:left w:val="single" w:sz="4" w:space="0" w:color="auto"/>
              <w:bottom w:val="single" w:sz="4" w:space="0" w:color="auto"/>
              <w:right w:val="single" w:sz="4" w:space="0" w:color="auto"/>
            </w:tcBorders>
          </w:tcPr>
          <w:p w14:paraId="1FC1FAC0"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2078C37A" w14:textId="77777777" w:rsidTr="00445305">
        <w:trPr>
          <w:trHeight w:val="283"/>
        </w:trPr>
        <w:tc>
          <w:tcPr>
            <w:tcW w:w="2376" w:type="dxa"/>
            <w:tcBorders>
              <w:right w:val="single" w:sz="4" w:space="0" w:color="auto"/>
            </w:tcBorders>
          </w:tcPr>
          <w:p w14:paraId="4BFBC1BE"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Tax ID No (NIF)</w:t>
            </w:r>
          </w:p>
        </w:tc>
        <w:tc>
          <w:tcPr>
            <w:tcW w:w="7545" w:type="dxa"/>
            <w:tcBorders>
              <w:top w:val="single" w:sz="4" w:space="0" w:color="auto"/>
              <w:left w:val="single" w:sz="4" w:space="0" w:color="auto"/>
              <w:bottom w:val="single" w:sz="4" w:space="0" w:color="auto"/>
              <w:right w:val="single" w:sz="4" w:space="0" w:color="auto"/>
            </w:tcBorders>
          </w:tcPr>
          <w:p w14:paraId="14446F91"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3CD22FA6" w14:textId="77777777" w:rsidTr="00445305">
        <w:trPr>
          <w:trHeight w:val="283"/>
        </w:trPr>
        <w:tc>
          <w:tcPr>
            <w:tcW w:w="2376" w:type="dxa"/>
            <w:tcBorders>
              <w:right w:val="single" w:sz="4" w:space="0" w:color="auto"/>
            </w:tcBorders>
          </w:tcPr>
          <w:p w14:paraId="53EFE2D4"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Telephone</w:t>
            </w:r>
          </w:p>
        </w:tc>
        <w:tc>
          <w:tcPr>
            <w:tcW w:w="7545" w:type="dxa"/>
            <w:tcBorders>
              <w:top w:val="single" w:sz="4" w:space="0" w:color="auto"/>
              <w:left w:val="single" w:sz="4" w:space="0" w:color="auto"/>
              <w:bottom w:val="single" w:sz="4" w:space="0" w:color="auto"/>
              <w:right w:val="single" w:sz="4" w:space="0" w:color="auto"/>
            </w:tcBorders>
          </w:tcPr>
          <w:p w14:paraId="34DDD21B"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4953D9D8" w14:textId="77777777" w:rsidTr="00445305">
        <w:trPr>
          <w:trHeight w:val="283"/>
        </w:trPr>
        <w:tc>
          <w:tcPr>
            <w:tcW w:w="2376" w:type="dxa"/>
            <w:tcBorders>
              <w:right w:val="single" w:sz="4" w:space="0" w:color="auto"/>
            </w:tcBorders>
          </w:tcPr>
          <w:p w14:paraId="667AC4F9"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 xml:space="preserve">Fax </w:t>
            </w:r>
            <w:r w:rsidRPr="00DA5197">
              <w:rPr>
                <w:rFonts w:ascii="Arial" w:hAnsi="Arial"/>
                <w:i/>
                <w:color w:val="000000"/>
                <w:sz w:val="14"/>
              </w:rPr>
              <w:t>(Optional)</w:t>
            </w:r>
          </w:p>
        </w:tc>
        <w:tc>
          <w:tcPr>
            <w:tcW w:w="7545" w:type="dxa"/>
            <w:tcBorders>
              <w:top w:val="single" w:sz="4" w:space="0" w:color="auto"/>
              <w:left w:val="single" w:sz="4" w:space="0" w:color="auto"/>
              <w:bottom w:val="single" w:sz="4" w:space="0" w:color="auto"/>
              <w:right w:val="single" w:sz="4" w:space="0" w:color="auto"/>
            </w:tcBorders>
          </w:tcPr>
          <w:p w14:paraId="0EE38437"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6C4E8F74" w14:textId="77777777" w:rsidTr="00445305">
        <w:trPr>
          <w:trHeight w:val="283"/>
        </w:trPr>
        <w:tc>
          <w:tcPr>
            <w:tcW w:w="2376" w:type="dxa"/>
            <w:tcBorders>
              <w:right w:val="single" w:sz="4" w:space="0" w:color="auto"/>
            </w:tcBorders>
          </w:tcPr>
          <w:p w14:paraId="30D8FF39"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Email</w:t>
            </w:r>
          </w:p>
        </w:tc>
        <w:tc>
          <w:tcPr>
            <w:tcW w:w="7545" w:type="dxa"/>
            <w:tcBorders>
              <w:top w:val="single" w:sz="4" w:space="0" w:color="auto"/>
              <w:left w:val="single" w:sz="4" w:space="0" w:color="auto"/>
              <w:bottom w:val="single" w:sz="4" w:space="0" w:color="auto"/>
              <w:right w:val="single" w:sz="4" w:space="0" w:color="auto"/>
            </w:tcBorders>
          </w:tcPr>
          <w:p w14:paraId="0FC3F9B0" w14:textId="77777777" w:rsidR="00445305" w:rsidRPr="00DA5197" w:rsidRDefault="00445305" w:rsidP="00445305">
            <w:pPr>
              <w:spacing w:after="240"/>
              <w:contextualSpacing/>
              <w:jc w:val="both"/>
              <w:rPr>
                <w:rFonts w:ascii="Arial" w:hAnsi="Arial" w:cs="Arial"/>
                <w:color w:val="000000"/>
                <w:sz w:val="18"/>
                <w:szCs w:val="18"/>
              </w:rPr>
            </w:pPr>
          </w:p>
        </w:tc>
      </w:tr>
    </w:tbl>
    <w:p w14:paraId="1CE25007" w14:textId="77777777" w:rsidR="00445305" w:rsidRPr="00DA5197" w:rsidRDefault="00445305" w:rsidP="00445305">
      <w:pPr>
        <w:spacing w:after="240"/>
        <w:jc w:val="both"/>
        <w:rPr>
          <w:rFonts w:ascii="Arial" w:hAnsi="Arial" w:cs="Arial"/>
          <w:color w:val="000000"/>
          <w:sz w:val="18"/>
          <w:szCs w:val="18"/>
        </w:rPr>
      </w:pPr>
    </w:p>
    <w:p w14:paraId="3124CBD3" w14:textId="77777777" w:rsidR="00445305" w:rsidRPr="00DA5197" w:rsidRDefault="00445305" w:rsidP="00445305">
      <w:pPr>
        <w:spacing w:after="240"/>
        <w:contextualSpacing/>
        <w:jc w:val="both"/>
        <w:rPr>
          <w:rFonts w:ascii="Arial" w:hAnsi="Arial" w:cs="Arial"/>
          <w:iCs/>
          <w:color w:val="000000"/>
          <w:sz w:val="18"/>
          <w:szCs w:val="18"/>
        </w:rPr>
      </w:pPr>
      <w:r w:rsidRPr="00DA5197">
        <w:rPr>
          <w:rFonts w:ascii="Arial" w:hAnsi="Arial"/>
          <w:color w:val="000000"/>
          <w:sz w:val="18"/>
        </w:rPr>
        <w:t>Treated installation:</w:t>
      </w:r>
    </w:p>
    <w:tbl>
      <w:tblPr>
        <w:tblW w:w="0" w:type="auto"/>
        <w:tblLook w:val="04A0" w:firstRow="1" w:lastRow="0" w:firstColumn="1" w:lastColumn="0" w:noHBand="0" w:noVBand="1"/>
      </w:tblPr>
      <w:tblGrid>
        <w:gridCol w:w="2093"/>
        <w:gridCol w:w="283"/>
        <w:gridCol w:w="142"/>
        <w:gridCol w:w="1985"/>
        <w:gridCol w:w="425"/>
        <w:gridCol w:w="2126"/>
        <w:gridCol w:w="2724"/>
      </w:tblGrid>
      <w:tr w:rsidR="00445305" w:rsidRPr="00DA5197" w14:paraId="05D6A86C" w14:textId="77777777" w:rsidTr="00445305">
        <w:trPr>
          <w:trHeight w:val="283"/>
        </w:trPr>
        <w:tc>
          <w:tcPr>
            <w:tcW w:w="2376" w:type="dxa"/>
            <w:gridSpan w:val="2"/>
            <w:tcBorders>
              <w:right w:val="single" w:sz="4" w:space="0" w:color="auto"/>
            </w:tcBorders>
          </w:tcPr>
          <w:p w14:paraId="6BAC28BA" w14:textId="77777777" w:rsidR="00445305" w:rsidRPr="00DA5197" w:rsidRDefault="00445305" w:rsidP="00445305">
            <w:pPr>
              <w:spacing w:after="240"/>
              <w:contextualSpacing/>
              <w:rPr>
                <w:rFonts w:ascii="Arial" w:hAnsi="Arial" w:cs="Arial"/>
                <w:color w:val="000000"/>
                <w:sz w:val="18"/>
                <w:szCs w:val="18"/>
              </w:rPr>
            </w:pPr>
            <w:r w:rsidRPr="00DA5197">
              <w:rPr>
                <w:rFonts w:ascii="Arial" w:hAnsi="Arial"/>
                <w:color w:val="000000"/>
                <w:sz w:val="18"/>
              </w:rPr>
              <w:t>Treated installation</w:t>
            </w:r>
          </w:p>
        </w:tc>
        <w:tc>
          <w:tcPr>
            <w:tcW w:w="7402" w:type="dxa"/>
            <w:gridSpan w:val="5"/>
            <w:tcBorders>
              <w:top w:val="single" w:sz="4" w:space="0" w:color="auto"/>
              <w:left w:val="single" w:sz="4" w:space="0" w:color="auto"/>
              <w:bottom w:val="single" w:sz="4" w:space="0" w:color="auto"/>
              <w:right w:val="single" w:sz="4" w:space="0" w:color="auto"/>
            </w:tcBorders>
          </w:tcPr>
          <w:p w14:paraId="46A367EC"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2581FCC4" w14:textId="77777777" w:rsidTr="00445305">
        <w:trPr>
          <w:trHeight w:val="283"/>
        </w:trPr>
        <w:tc>
          <w:tcPr>
            <w:tcW w:w="9778" w:type="dxa"/>
            <w:gridSpan w:val="7"/>
          </w:tcPr>
          <w:p w14:paraId="1707E8FD"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Installation notified to the Competent Authority</w:t>
            </w:r>
            <w:r w:rsidRPr="00DA5197">
              <w:rPr>
                <w:rFonts w:ascii="Arial" w:hAnsi="Arial"/>
                <w:i/>
                <w:color w:val="000000"/>
                <w:sz w:val="14"/>
              </w:rPr>
              <w:t xml:space="preserve"> (if applicable)</w:t>
            </w:r>
          </w:p>
        </w:tc>
      </w:tr>
      <w:tr w:rsidR="00445305" w:rsidRPr="00DA5197" w14:paraId="0AFC4B8A" w14:textId="77777777" w:rsidTr="00445305">
        <w:trPr>
          <w:trHeight w:val="283"/>
        </w:trPr>
        <w:tc>
          <w:tcPr>
            <w:tcW w:w="2093" w:type="dxa"/>
            <w:tcBorders>
              <w:right w:val="single" w:sz="4" w:space="0" w:color="auto"/>
            </w:tcBorders>
            <w:vAlign w:val="center"/>
          </w:tcPr>
          <w:p w14:paraId="06CAB04A"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Yes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D9CC7E" w14:textId="77777777" w:rsidR="00445305" w:rsidRPr="00DA5197" w:rsidRDefault="00445305" w:rsidP="00445305">
            <w:pPr>
              <w:spacing w:after="240"/>
              <w:contextualSpacing/>
              <w:jc w:val="right"/>
              <w:rPr>
                <w:rFonts w:ascii="Arial" w:hAnsi="Arial" w:cs="Arial"/>
                <w:color w:val="000000"/>
                <w:sz w:val="18"/>
                <w:szCs w:val="18"/>
              </w:rPr>
            </w:pPr>
          </w:p>
        </w:tc>
        <w:tc>
          <w:tcPr>
            <w:tcW w:w="1985" w:type="dxa"/>
            <w:tcBorders>
              <w:left w:val="single" w:sz="4" w:space="0" w:color="auto"/>
              <w:right w:val="single" w:sz="4" w:space="0" w:color="auto"/>
            </w:tcBorders>
            <w:vAlign w:val="center"/>
          </w:tcPr>
          <w:p w14:paraId="4686CDCC"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No</w:t>
            </w:r>
          </w:p>
        </w:tc>
        <w:tc>
          <w:tcPr>
            <w:tcW w:w="425" w:type="dxa"/>
            <w:tcBorders>
              <w:top w:val="single" w:sz="4" w:space="0" w:color="auto"/>
              <w:left w:val="single" w:sz="4" w:space="0" w:color="auto"/>
              <w:bottom w:val="single" w:sz="4" w:space="0" w:color="auto"/>
              <w:right w:val="single" w:sz="4" w:space="0" w:color="auto"/>
            </w:tcBorders>
            <w:vAlign w:val="center"/>
          </w:tcPr>
          <w:p w14:paraId="3C91E4A6" w14:textId="77777777" w:rsidR="00445305" w:rsidRPr="00DA5197" w:rsidRDefault="00445305" w:rsidP="00445305">
            <w:pPr>
              <w:spacing w:after="240"/>
              <w:contextualSpacing/>
              <w:jc w:val="right"/>
              <w:rPr>
                <w:rFonts w:ascii="Arial" w:hAnsi="Arial" w:cs="Arial"/>
                <w:color w:val="000000"/>
                <w:sz w:val="18"/>
                <w:szCs w:val="18"/>
              </w:rPr>
            </w:pPr>
          </w:p>
        </w:tc>
        <w:tc>
          <w:tcPr>
            <w:tcW w:w="2126" w:type="dxa"/>
            <w:tcBorders>
              <w:left w:val="single" w:sz="4" w:space="0" w:color="auto"/>
              <w:right w:val="single" w:sz="4" w:space="0" w:color="auto"/>
            </w:tcBorders>
            <w:vAlign w:val="center"/>
          </w:tcPr>
          <w:p w14:paraId="43FD9077" w14:textId="1653BFD4"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Date of notification</w:t>
            </w:r>
            <w:r w:rsidR="00DA5197" w:rsidRPr="00DA5197">
              <w:rPr>
                <w:rFonts w:ascii="Arial" w:hAnsi="Arial"/>
                <w:color w:val="000000"/>
                <w:sz w:val="18"/>
              </w:rPr>
              <w:t xml:space="preserve"> </w:t>
            </w:r>
          </w:p>
        </w:tc>
        <w:tc>
          <w:tcPr>
            <w:tcW w:w="2724" w:type="dxa"/>
            <w:tcBorders>
              <w:top w:val="single" w:sz="4" w:space="0" w:color="auto"/>
              <w:left w:val="single" w:sz="4" w:space="0" w:color="auto"/>
              <w:bottom w:val="single" w:sz="4" w:space="0" w:color="auto"/>
              <w:right w:val="single" w:sz="4" w:space="0" w:color="auto"/>
            </w:tcBorders>
            <w:vAlign w:val="center"/>
          </w:tcPr>
          <w:p w14:paraId="719C0F1A" w14:textId="77777777" w:rsidR="00445305" w:rsidRPr="00DA5197" w:rsidRDefault="00445305" w:rsidP="00445305">
            <w:pPr>
              <w:spacing w:after="240"/>
              <w:contextualSpacing/>
              <w:jc w:val="right"/>
              <w:rPr>
                <w:rFonts w:ascii="Arial" w:hAnsi="Arial" w:cs="Arial"/>
                <w:color w:val="000000"/>
                <w:sz w:val="18"/>
                <w:szCs w:val="18"/>
              </w:rPr>
            </w:pPr>
          </w:p>
        </w:tc>
      </w:tr>
    </w:tbl>
    <w:p w14:paraId="0BEAA09D" w14:textId="77777777" w:rsidR="00445305" w:rsidRPr="00DA5197" w:rsidRDefault="00445305" w:rsidP="00445305">
      <w:pPr>
        <w:spacing w:after="240"/>
        <w:contextualSpacing/>
        <w:jc w:val="both"/>
        <w:rPr>
          <w:rFonts w:ascii="Arial" w:hAnsi="Arial" w:cs="Arial"/>
          <w:color w:val="000000"/>
          <w:sz w:val="18"/>
          <w:szCs w:val="18"/>
        </w:rPr>
      </w:pPr>
    </w:p>
    <w:tbl>
      <w:tblPr>
        <w:tblW w:w="0" w:type="auto"/>
        <w:tblLook w:val="04A0" w:firstRow="1" w:lastRow="0" w:firstColumn="1" w:lastColumn="0" w:noHBand="0" w:noVBand="1"/>
      </w:tblPr>
      <w:tblGrid>
        <w:gridCol w:w="2376"/>
        <w:gridCol w:w="7402"/>
      </w:tblGrid>
      <w:tr w:rsidR="00445305" w:rsidRPr="00DA5197" w14:paraId="0FD03EA6" w14:textId="77777777" w:rsidTr="00445305">
        <w:trPr>
          <w:trHeight w:val="283"/>
        </w:trPr>
        <w:tc>
          <w:tcPr>
            <w:tcW w:w="2376" w:type="dxa"/>
            <w:tcBorders>
              <w:right w:val="single" w:sz="4" w:space="0" w:color="auto"/>
            </w:tcBorders>
          </w:tcPr>
          <w:p w14:paraId="43205258"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Circuit name</w:t>
            </w:r>
          </w:p>
        </w:tc>
        <w:tc>
          <w:tcPr>
            <w:tcW w:w="7402" w:type="dxa"/>
            <w:tcBorders>
              <w:top w:val="single" w:sz="4" w:space="0" w:color="auto"/>
              <w:bottom w:val="single" w:sz="4" w:space="0" w:color="auto"/>
              <w:right w:val="single" w:sz="4" w:space="0" w:color="auto"/>
            </w:tcBorders>
          </w:tcPr>
          <w:p w14:paraId="4A03D35C" w14:textId="77777777" w:rsidR="00445305" w:rsidRPr="00DA5197" w:rsidRDefault="00445305" w:rsidP="00445305">
            <w:pPr>
              <w:spacing w:after="240"/>
              <w:contextualSpacing/>
              <w:jc w:val="right"/>
              <w:rPr>
                <w:rFonts w:ascii="Arial" w:hAnsi="Arial" w:cs="Arial"/>
                <w:color w:val="000000"/>
                <w:sz w:val="18"/>
                <w:szCs w:val="18"/>
              </w:rPr>
            </w:pPr>
          </w:p>
        </w:tc>
      </w:tr>
    </w:tbl>
    <w:p w14:paraId="4300320F" w14:textId="77777777" w:rsidR="00445305" w:rsidRPr="00DA5197" w:rsidRDefault="00445305" w:rsidP="00445305">
      <w:pPr>
        <w:spacing w:after="240"/>
        <w:jc w:val="both"/>
        <w:rPr>
          <w:rFonts w:ascii="Arial" w:hAnsi="Arial" w:cs="Arial"/>
          <w:color w:val="000000"/>
          <w:sz w:val="18"/>
          <w:szCs w:val="18"/>
        </w:rPr>
      </w:pPr>
    </w:p>
    <w:p w14:paraId="798D356C" w14:textId="77777777" w:rsidR="00445305" w:rsidRPr="00DA5197" w:rsidRDefault="00445305" w:rsidP="00445305">
      <w:pPr>
        <w:spacing w:after="240"/>
        <w:jc w:val="both"/>
        <w:rPr>
          <w:rFonts w:ascii="Arial" w:hAnsi="Arial" w:cs="Arial"/>
          <w:iCs/>
          <w:color w:val="000000"/>
          <w:sz w:val="18"/>
          <w:szCs w:val="18"/>
        </w:rPr>
      </w:pPr>
      <w:r w:rsidRPr="00DA5197">
        <w:rPr>
          <w:rFonts w:ascii="Arial" w:hAnsi="Arial"/>
          <w:color w:val="000000"/>
          <w:sz w:val="18"/>
        </w:rPr>
        <w:t>Conservation condition of the installation:</w:t>
      </w:r>
    </w:p>
    <w:p w14:paraId="3947777B" w14:textId="77777777" w:rsidR="00445305" w:rsidRPr="00DA5197" w:rsidRDefault="00445305">
      <w:pPr>
        <w:rPr>
          <w:rFonts w:ascii="Arial" w:hAnsi="Arial" w:cs="Arial"/>
        </w:rPr>
      </w:pPr>
      <w:r w:rsidRPr="00DA5197">
        <w:br w:type="page"/>
      </w:r>
    </w:p>
    <w:tbl>
      <w:tblPr>
        <w:tblW w:w="0" w:type="auto"/>
        <w:tblLook w:val="04A0" w:firstRow="1" w:lastRow="0" w:firstColumn="1" w:lastColumn="0" w:noHBand="0" w:noVBand="1"/>
      </w:tblPr>
      <w:tblGrid>
        <w:gridCol w:w="1809"/>
        <w:gridCol w:w="397"/>
        <w:gridCol w:w="3620"/>
        <w:gridCol w:w="397"/>
        <w:gridCol w:w="2268"/>
        <w:gridCol w:w="397"/>
      </w:tblGrid>
      <w:tr w:rsidR="00445305" w:rsidRPr="00DA5197" w14:paraId="4B553585" w14:textId="77777777" w:rsidTr="00445305">
        <w:trPr>
          <w:trHeight w:val="397"/>
        </w:trPr>
        <w:tc>
          <w:tcPr>
            <w:tcW w:w="1809" w:type="dxa"/>
            <w:tcBorders>
              <w:right w:val="single" w:sz="4" w:space="0" w:color="auto"/>
            </w:tcBorders>
            <w:vAlign w:val="center"/>
          </w:tcPr>
          <w:p w14:paraId="05BF7E48" w14:textId="77777777" w:rsidR="00445305" w:rsidRPr="00DA5197" w:rsidRDefault="00445305" w:rsidP="00445305">
            <w:pPr>
              <w:spacing w:after="240"/>
              <w:contextualSpacing/>
              <w:rPr>
                <w:rFonts w:ascii="Arial" w:hAnsi="Arial" w:cs="Arial"/>
                <w:color w:val="000000"/>
                <w:sz w:val="18"/>
                <w:szCs w:val="18"/>
              </w:rPr>
            </w:pPr>
            <w:r w:rsidRPr="00DA5197">
              <w:rPr>
                <w:rFonts w:ascii="Arial" w:hAnsi="Arial"/>
                <w:color w:val="000000"/>
                <w:sz w:val="18"/>
              </w:rPr>
              <w:lastRenderedPageBreak/>
              <w:t>With corrosion</w:t>
            </w:r>
          </w:p>
        </w:tc>
        <w:tc>
          <w:tcPr>
            <w:tcW w:w="397" w:type="dxa"/>
            <w:tcBorders>
              <w:top w:val="single" w:sz="4" w:space="0" w:color="auto"/>
              <w:left w:val="single" w:sz="4" w:space="0" w:color="auto"/>
              <w:bottom w:val="single" w:sz="4" w:space="0" w:color="auto"/>
              <w:right w:val="single" w:sz="4" w:space="0" w:color="auto"/>
            </w:tcBorders>
            <w:vAlign w:val="center"/>
          </w:tcPr>
          <w:p w14:paraId="1E5C4668" w14:textId="77777777" w:rsidR="00445305" w:rsidRPr="00DA5197" w:rsidRDefault="00445305" w:rsidP="00445305">
            <w:pPr>
              <w:spacing w:after="240"/>
              <w:contextualSpacing/>
              <w:jc w:val="both"/>
              <w:rPr>
                <w:rFonts w:ascii="Arial" w:hAnsi="Arial" w:cs="Arial"/>
                <w:color w:val="000000"/>
                <w:sz w:val="18"/>
                <w:szCs w:val="18"/>
              </w:rPr>
            </w:pPr>
          </w:p>
        </w:tc>
        <w:tc>
          <w:tcPr>
            <w:tcW w:w="3620" w:type="dxa"/>
            <w:tcBorders>
              <w:left w:val="single" w:sz="4" w:space="0" w:color="auto"/>
              <w:right w:val="single" w:sz="4" w:space="0" w:color="auto"/>
            </w:tcBorders>
            <w:vAlign w:val="center"/>
          </w:tcPr>
          <w:p w14:paraId="5505CABD"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With limescale, biolayer or algae</w:t>
            </w:r>
          </w:p>
        </w:tc>
        <w:tc>
          <w:tcPr>
            <w:tcW w:w="397" w:type="dxa"/>
            <w:tcBorders>
              <w:top w:val="single" w:sz="4" w:space="0" w:color="auto"/>
              <w:left w:val="single" w:sz="4" w:space="0" w:color="auto"/>
              <w:bottom w:val="single" w:sz="4" w:space="0" w:color="auto"/>
              <w:right w:val="single" w:sz="4" w:space="0" w:color="auto"/>
            </w:tcBorders>
            <w:vAlign w:val="center"/>
          </w:tcPr>
          <w:p w14:paraId="5A3F8F06" w14:textId="77777777" w:rsidR="00445305" w:rsidRPr="00DA5197" w:rsidRDefault="00445305" w:rsidP="00445305">
            <w:pPr>
              <w:spacing w:after="240"/>
              <w:contextualSpacing/>
              <w:jc w:val="both"/>
              <w:rPr>
                <w:rFonts w:ascii="Arial" w:hAnsi="Arial" w:cs="Arial"/>
                <w:color w:val="000000"/>
                <w:sz w:val="18"/>
                <w:szCs w:val="18"/>
              </w:rPr>
            </w:pPr>
          </w:p>
        </w:tc>
        <w:tc>
          <w:tcPr>
            <w:tcW w:w="2268" w:type="dxa"/>
            <w:tcBorders>
              <w:left w:val="single" w:sz="4" w:space="0" w:color="auto"/>
              <w:right w:val="single" w:sz="4" w:space="0" w:color="auto"/>
            </w:tcBorders>
            <w:vAlign w:val="center"/>
          </w:tcPr>
          <w:p w14:paraId="535EB544"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Correct</w:t>
            </w:r>
          </w:p>
        </w:tc>
        <w:tc>
          <w:tcPr>
            <w:tcW w:w="397" w:type="dxa"/>
            <w:tcBorders>
              <w:top w:val="single" w:sz="4" w:space="0" w:color="auto"/>
              <w:left w:val="single" w:sz="4" w:space="0" w:color="auto"/>
              <w:bottom w:val="single" w:sz="4" w:space="0" w:color="auto"/>
              <w:right w:val="single" w:sz="4" w:space="0" w:color="auto"/>
            </w:tcBorders>
            <w:vAlign w:val="center"/>
          </w:tcPr>
          <w:p w14:paraId="735CD49B" w14:textId="77777777" w:rsidR="00445305" w:rsidRPr="00DA5197" w:rsidRDefault="00445305" w:rsidP="00445305">
            <w:pPr>
              <w:spacing w:after="240"/>
              <w:contextualSpacing/>
              <w:jc w:val="both"/>
              <w:rPr>
                <w:rFonts w:ascii="Arial" w:hAnsi="Arial" w:cs="Arial"/>
                <w:color w:val="000000"/>
                <w:sz w:val="18"/>
                <w:szCs w:val="18"/>
              </w:rPr>
            </w:pPr>
          </w:p>
        </w:tc>
      </w:tr>
    </w:tbl>
    <w:p w14:paraId="1EF308DC" w14:textId="77777777" w:rsidR="00445305" w:rsidRPr="00DA5197" w:rsidRDefault="00445305" w:rsidP="00445305">
      <w:pPr>
        <w:spacing w:after="240"/>
        <w:contextualSpacing/>
        <w:jc w:val="both"/>
        <w:rPr>
          <w:rFonts w:ascii="Arial" w:hAnsi="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1419"/>
        <w:gridCol w:w="397"/>
        <w:gridCol w:w="1393"/>
        <w:gridCol w:w="397"/>
      </w:tblGrid>
      <w:tr w:rsidR="00445305" w:rsidRPr="00DA5197" w14:paraId="500726A0" w14:textId="77777777" w:rsidTr="00445305">
        <w:tc>
          <w:tcPr>
            <w:tcW w:w="4256" w:type="dxa"/>
            <w:tcBorders>
              <w:top w:val="nil"/>
              <w:left w:val="nil"/>
              <w:bottom w:val="nil"/>
              <w:right w:val="nil"/>
            </w:tcBorders>
            <w:shd w:val="clear" w:color="auto" w:fill="auto"/>
          </w:tcPr>
          <w:p w14:paraId="6CA795B8" w14:textId="77777777" w:rsidR="00445305" w:rsidRPr="00DA5197" w:rsidRDefault="00445305" w:rsidP="00445305">
            <w:pPr>
              <w:spacing w:after="240"/>
              <w:jc w:val="both"/>
              <w:rPr>
                <w:rFonts w:ascii="Arial" w:hAnsi="Arial"/>
                <w:color w:val="000000"/>
                <w:sz w:val="18"/>
                <w:szCs w:val="18"/>
              </w:rPr>
            </w:pPr>
            <w:r w:rsidRPr="00DA5197">
              <w:rPr>
                <w:rFonts w:ascii="Arial" w:hAnsi="Arial"/>
                <w:color w:val="000000"/>
                <w:sz w:val="18"/>
              </w:rPr>
              <w:t>Updated diagram of the Hydraulic Map:</w:t>
            </w:r>
          </w:p>
        </w:tc>
        <w:tc>
          <w:tcPr>
            <w:tcW w:w="1419" w:type="dxa"/>
            <w:tcBorders>
              <w:top w:val="nil"/>
              <w:left w:val="nil"/>
              <w:bottom w:val="nil"/>
            </w:tcBorders>
            <w:shd w:val="clear" w:color="auto" w:fill="auto"/>
          </w:tcPr>
          <w:p w14:paraId="74279DB7" w14:textId="77777777" w:rsidR="00445305" w:rsidRPr="00DA5197" w:rsidRDefault="00445305" w:rsidP="00445305">
            <w:pPr>
              <w:spacing w:after="240"/>
              <w:jc w:val="right"/>
              <w:rPr>
                <w:rFonts w:ascii="Arial" w:hAnsi="Arial"/>
                <w:color w:val="000000"/>
                <w:sz w:val="18"/>
                <w:szCs w:val="18"/>
              </w:rPr>
            </w:pPr>
            <w:r w:rsidRPr="00DA5197">
              <w:rPr>
                <w:rFonts w:ascii="Arial" w:hAnsi="Arial"/>
                <w:color w:val="000000"/>
                <w:sz w:val="18"/>
              </w:rPr>
              <w:t>Yes</w:t>
            </w:r>
          </w:p>
        </w:tc>
        <w:tc>
          <w:tcPr>
            <w:tcW w:w="397" w:type="dxa"/>
            <w:shd w:val="clear" w:color="auto" w:fill="auto"/>
            <w:vAlign w:val="center"/>
          </w:tcPr>
          <w:p w14:paraId="2EDA68A6" w14:textId="77777777" w:rsidR="00445305" w:rsidRPr="00DA5197" w:rsidRDefault="00445305" w:rsidP="00445305">
            <w:pPr>
              <w:spacing w:after="240"/>
              <w:jc w:val="both"/>
              <w:rPr>
                <w:rFonts w:ascii="Arial" w:hAnsi="Arial"/>
                <w:color w:val="000000"/>
                <w:sz w:val="18"/>
                <w:szCs w:val="18"/>
              </w:rPr>
            </w:pPr>
          </w:p>
        </w:tc>
        <w:tc>
          <w:tcPr>
            <w:tcW w:w="1393" w:type="dxa"/>
            <w:tcBorders>
              <w:top w:val="nil"/>
              <w:bottom w:val="nil"/>
            </w:tcBorders>
            <w:shd w:val="clear" w:color="auto" w:fill="auto"/>
          </w:tcPr>
          <w:p w14:paraId="0BED62D4" w14:textId="77777777" w:rsidR="00445305" w:rsidRPr="00DA5197" w:rsidRDefault="00445305" w:rsidP="00445305">
            <w:pPr>
              <w:spacing w:after="240"/>
              <w:jc w:val="right"/>
              <w:rPr>
                <w:rFonts w:ascii="Arial" w:hAnsi="Arial"/>
                <w:color w:val="000000"/>
                <w:sz w:val="18"/>
                <w:szCs w:val="18"/>
              </w:rPr>
            </w:pPr>
            <w:r w:rsidRPr="00DA5197">
              <w:rPr>
                <w:rFonts w:ascii="Arial" w:hAnsi="Arial"/>
                <w:color w:val="000000"/>
                <w:sz w:val="18"/>
              </w:rPr>
              <w:t>No</w:t>
            </w:r>
          </w:p>
        </w:tc>
        <w:tc>
          <w:tcPr>
            <w:tcW w:w="397" w:type="dxa"/>
            <w:shd w:val="clear" w:color="auto" w:fill="auto"/>
            <w:vAlign w:val="center"/>
          </w:tcPr>
          <w:p w14:paraId="2CF50D2C" w14:textId="77777777" w:rsidR="00445305" w:rsidRPr="00DA5197" w:rsidRDefault="00445305" w:rsidP="00445305">
            <w:pPr>
              <w:spacing w:after="240"/>
              <w:jc w:val="both"/>
              <w:rPr>
                <w:rFonts w:ascii="Arial" w:hAnsi="Arial"/>
                <w:color w:val="000000"/>
                <w:sz w:val="18"/>
                <w:szCs w:val="18"/>
              </w:rPr>
            </w:pPr>
          </w:p>
        </w:tc>
      </w:tr>
    </w:tbl>
    <w:p w14:paraId="3D61B991" w14:textId="77777777" w:rsidR="00445305" w:rsidRPr="00DA5197" w:rsidRDefault="00445305" w:rsidP="00445305">
      <w:pPr>
        <w:spacing w:after="240"/>
        <w:contextualSpacing/>
        <w:jc w:val="both"/>
        <w:rPr>
          <w:rFonts w:ascii="Arial" w:hAnsi="Arial" w:cs="Arial"/>
          <w:color w:val="000000"/>
          <w:sz w:val="18"/>
          <w:szCs w:val="18"/>
        </w:rPr>
      </w:pPr>
    </w:p>
    <w:p w14:paraId="6918C9AA"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Date of last update: …………………………………</w:t>
      </w:r>
    </w:p>
    <w:p w14:paraId="76FD5E5D" w14:textId="77777777" w:rsidR="00445305" w:rsidRPr="00DA5197" w:rsidRDefault="00445305" w:rsidP="00445305">
      <w:pPr>
        <w:spacing w:after="240"/>
        <w:jc w:val="both"/>
        <w:rPr>
          <w:rFonts w:ascii="Arial" w:hAnsi="Arial" w:cs="Arial"/>
          <w:iCs/>
          <w:color w:val="000000"/>
          <w:sz w:val="18"/>
          <w:szCs w:val="18"/>
        </w:rPr>
      </w:pPr>
    </w:p>
    <w:p w14:paraId="711A0D4B" w14:textId="77777777" w:rsidR="00445305" w:rsidRPr="00DA5197" w:rsidRDefault="00445305" w:rsidP="00445305">
      <w:pPr>
        <w:spacing w:after="240"/>
        <w:contextualSpacing/>
        <w:jc w:val="both"/>
        <w:rPr>
          <w:rFonts w:ascii="Arial" w:hAnsi="Arial" w:cs="Arial"/>
          <w:iCs/>
          <w:color w:val="000000"/>
          <w:sz w:val="18"/>
          <w:szCs w:val="18"/>
        </w:rPr>
      </w:pPr>
      <w:r w:rsidRPr="00DA5197">
        <w:rPr>
          <w:rFonts w:ascii="Arial" w:hAnsi="Arial"/>
          <w:color w:val="000000"/>
          <w:sz w:val="18"/>
        </w:rPr>
        <w:t>C+D treatment: Thermal</w:t>
      </w:r>
    </w:p>
    <w:p w14:paraId="0F7CEBA9" w14:textId="77777777" w:rsidR="00445305" w:rsidRPr="00DA5197" w:rsidRDefault="00445305" w:rsidP="00445305">
      <w:pPr>
        <w:spacing w:after="240"/>
        <w:ind w:firstLine="357"/>
        <w:contextualSpacing/>
        <w:jc w:val="both"/>
        <w:rPr>
          <w:rFonts w:ascii="Arial" w:hAnsi="Arial" w:cs="Arial"/>
          <w:iCs/>
          <w:color w:val="000000"/>
          <w:sz w:val="18"/>
          <w:szCs w:val="18"/>
        </w:rPr>
      </w:pPr>
      <w:r w:rsidRPr="00DA5197">
        <w:rPr>
          <w:rFonts w:ascii="Arial" w:hAnsi="Arial"/>
          <w:color w:val="000000"/>
          <w:sz w:val="18"/>
        </w:rPr>
        <w:t xml:space="preserve"> Protocol followed………………………………………………………………………………………</w:t>
      </w:r>
    </w:p>
    <w:p w14:paraId="46697E26" w14:textId="77777777" w:rsidR="00445305" w:rsidRPr="00DA5197" w:rsidRDefault="00445305" w:rsidP="00445305">
      <w:pPr>
        <w:spacing w:after="240"/>
        <w:ind w:left="2124"/>
        <w:contextualSpacing/>
        <w:jc w:val="both"/>
        <w:rPr>
          <w:rFonts w:ascii="Arial" w:hAnsi="Arial" w:cs="Arial"/>
          <w:iCs/>
          <w:color w:val="000000"/>
          <w:sz w:val="18"/>
          <w:szCs w:val="18"/>
        </w:rPr>
      </w:pPr>
    </w:p>
    <w:tbl>
      <w:tblPr>
        <w:tblW w:w="5000" w:type="pct"/>
        <w:tblLook w:val="04A0" w:firstRow="1" w:lastRow="0" w:firstColumn="1" w:lastColumn="0" w:noHBand="0" w:noVBand="1"/>
      </w:tblPr>
      <w:tblGrid>
        <w:gridCol w:w="4241"/>
        <w:gridCol w:w="589"/>
        <w:gridCol w:w="478"/>
        <w:gridCol w:w="2431"/>
        <w:gridCol w:w="478"/>
        <w:gridCol w:w="1730"/>
        <w:gridCol w:w="480"/>
      </w:tblGrid>
      <w:tr w:rsidR="00445305" w:rsidRPr="00DA5197" w14:paraId="2534F2A7" w14:textId="77777777" w:rsidTr="00445305">
        <w:trPr>
          <w:trHeight w:val="283"/>
        </w:trPr>
        <w:tc>
          <w:tcPr>
            <w:tcW w:w="4078" w:type="dxa"/>
            <w:tcBorders>
              <w:right w:val="single" w:sz="4" w:space="0" w:color="auto"/>
            </w:tcBorders>
            <w:vAlign w:val="center"/>
          </w:tcPr>
          <w:p w14:paraId="581943C8" w14:textId="77777777" w:rsidR="00445305" w:rsidRPr="00DA5197" w:rsidRDefault="00445305" w:rsidP="00445305">
            <w:pPr>
              <w:spacing w:after="240"/>
              <w:jc w:val="right"/>
              <w:rPr>
                <w:rFonts w:ascii="Arial" w:hAnsi="Arial" w:cs="Arial"/>
                <w:color w:val="000000"/>
                <w:sz w:val="18"/>
                <w:szCs w:val="18"/>
              </w:rPr>
            </w:pPr>
            <w:r w:rsidRPr="00DA5197">
              <w:rPr>
                <w:rFonts w:ascii="Arial" w:hAnsi="Arial"/>
                <w:color w:val="000000"/>
                <w:sz w:val="18"/>
                <w:shd w:val="clear" w:color="auto" w:fill="FFFFFF"/>
              </w:rPr>
              <w:t>Date and time of start and finish</w:t>
            </w:r>
          </w:p>
        </w:tc>
        <w:tc>
          <w:tcPr>
            <w:tcW w:w="5776" w:type="dxa"/>
            <w:gridSpan w:val="6"/>
            <w:tcBorders>
              <w:top w:val="single" w:sz="4" w:space="0" w:color="auto"/>
              <w:left w:val="single" w:sz="4" w:space="0" w:color="auto"/>
              <w:bottom w:val="single" w:sz="4" w:space="0" w:color="auto"/>
              <w:right w:val="single" w:sz="4" w:space="0" w:color="auto"/>
            </w:tcBorders>
            <w:vAlign w:val="center"/>
          </w:tcPr>
          <w:p w14:paraId="5C4A308A"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16015D38" w14:textId="77777777" w:rsidTr="00445305">
        <w:trPr>
          <w:trHeight w:val="283"/>
        </w:trPr>
        <w:tc>
          <w:tcPr>
            <w:tcW w:w="4078" w:type="dxa"/>
            <w:tcBorders>
              <w:right w:val="single" w:sz="4" w:space="0" w:color="auto"/>
            </w:tcBorders>
            <w:vAlign w:val="center"/>
          </w:tcPr>
          <w:p w14:paraId="7B4DC64F" w14:textId="77777777" w:rsidR="00445305" w:rsidRPr="00DA5197" w:rsidRDefault="00445305" w:rsidP="00445305">
            <w:pPr>
              <w:spacing w:after="240"/>
              <w:jc w:val="right"/>
              <w:rPr>
                <w:rFonts w:ascii="Arial" w:hAnsi="Arial" w:cs="Arial"/>
                <w:color w:val="000000"/>
                <w:sz w:val="18"/>
                <w:szCs w:val="18"/>
              </w:rPr>
            </w:pPr>
            <w:r w:rsidRPr="00DA5197">
              <w:rPr>
                <w:rFonts w:ascii="Arial" w:hAnsi="Arial"/>
                <w:color w:val="000000"/>
                <w:sz w:val="18"/>
                <w:shd w:val="clear" w:color="auto" w:fill="FFFFFF"/>
              </w:rPr>
              <w:t>Duration of treatment</w:t>
            </w:r>
          </w:p>
        </w:tc>
        <w:tc>
          <w:tcPr>
            <w:tcW w:w="5776" w:type="dxa"/>
            <w:gridSpan w:val="6"/>
            <w:tcBorders>
              <w:top w:val="single" w:sz="4" w:space="0" w:color="auto"/>
              <w:left w:val="single" w:sz="4" w:space="0" w:color="auto"/>
              <w:bottom w:val="single" w:sz="4" w:space="0" w:color="auto"/>
              <w:right w:val="single" w:sz="4" w:space="0" w:color="auto"/>
            </w:tcBorders>
            <w:vAlign w:val="center"/>
          </w:tcPr>
          <w:p w14:paraId="71BDB623"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69F44EE4" w14:textId="77777777" w:rsidTr="00445305">
        <w:trPr>
          <w:trHeight w:val="283"/>
        </w:trPr>
        <w:tc>
          <w:tcPr>
            <w:tcW w:w="4078" w:type="dxa"/>
            <w:tcBorders>
              <w:right w:val="single" w:sz="4" w:space="0" w:color="auto"/>
            </w:tcBorders>
            <w:vAlign w:val="center"/>
          </w:tcPr>
          <w:p w14:paraId="4D61F49A" w14:textId="77777777" w:rsidR="00445305" w:rsidRPr="00DA5197" w:rsidRDefault="00445305" w:rsidP="00445305">
            <w:pPr>
              <w:spacing w:after="240"/>
              <w:jc w:val="right"/>
              <w:rPr>
                <w:rFonts w:ascii="Arial" w:hAnsi="Arial" w:cs="Arial"/>
                <w:color w:val="000000"/>
                <w:sz w:val="18"/>
                <w:szCs w:val="18"/>
                <w:lang w:val="da-DK"/>
              </w:rPr>
            </w:pPr>
            <w:r w:rsidRPr="00DA5197">
              <w:rPr>
                <w:rFonts w:ascii="Arial" w:hAnsi="Arial"/>
                <w:color w:val="000000"/>
                <w:sz w:val="18"/>
                <w:shd w:val="clear" w:color="auto" w:fill="FFFFFF"/>
                <w:lang w:val="da-DK"/>
              </w:rPr>
              <w:t>Temperature levels at end points</w:t>
            </w:r>
          </w:p>
        </w:tc>
        <w:tc>
          <w:tcPr>
            <w:tcW w:w="5776" w:type="dxa"/>
            <w:gridSpan w:val="6"/>
            <w:tcBorders>
              <w:top w:val="single" w:sz="4" w:space="0" w:color="auto"/>
              <w:left w:val="single" w:sz="4" w:space="0" w:color="auto"/>
              <w:bottom w:val="single" w:sz="4" w:space="0" w:color="auto"/>
              <w:right w:val="single" w:sz="4" w:space="0" w:color="auto"/>
            </w:tcBorders>
            <w:vAlign w:val="center"/>
          </w:tcPr>
          <w:p w14:paraId="41F187D2" w14:textId="77777777" w:rsidR="00445305" w:rsidRPr="00DA5197" w:rsidRDefault="00445305" w:rsidP="00445305">
            <w:pPr>
              <w:spacing w:after="240"/>
              <w:contextualSpacing/>
              <w:jc w:val="both"/>
              <w:rPr>
                <w:rFonts w:ascii="Arial" w:hAnsi="Arial" w:cs="Arial"/>
                <w:color w:val="000000"/>
                <w:sz w:val="18"/>
                <w:szCs w:val="18"/>
                <w:lang w:val="da-DK"/>
              </w:rPr>
            </w:pPr>
          </w:p>
        </w:tc>
      </w:tr>
      <w:tr w:rsidR="00445305" w:rsidRPr="00DA5197" w14:paraId="09D3A098" w14:textId="77777777" w:rsidTr="00445305">
        <w:trPr>
          <w:trHeight w:val="283"/>
        </w:trPr>
        <w:tc>
          <w:tcPr>
            <w:tcW w:w="4078" w:type="dxa"/>
            <w:vAlign w:val="center"/>
          </w:tcPr>
          <w:p w14:paraId="5C83653B" w14:textId="179B7445" w:rsidR="00445305" w:rsidRPr="00DA5197" w:rsidRDefault="00445305" w:rsidP="00445305">
            <w:pPr>
              <w:spacing w:after="240"/>
              <w:jc w:val="right"/>
              <w:rPr>
                <w:rFonts w:ascii="Arial" w:hAnsi="Arial" w:cs="Arial"/>
                <w:color w:val="000000"/>
                <w:sz w:val="18"/>
                <w:szCs w:val="18"/>
              </w:rPr>
            </w:pPr>
            <w:r w:rsidRPr="00DA5197">
              <w:rPr>
                <w:rFonts w:ascii="Arial" w:hAnsi="Arial"/>
                <w:color w:val="000000"/>
                <w:sz w:val="18"/>
                <w:shd w:val="clear" w:color="auto" w:fill="FFFFFF"/>
              </w:rPr>
              <w:t>Has been emptied prior to cleaning</w:t>
            </w:r>
            <w:r w:rsidR="00DA5197" w:rsidRPr="00DA5197">
              <w:rPr>
                <w:rFonts w:ascii="Arial" w:hAnsi="Arial"/>
                <w:color w:val="000000"/>
                <w:sz w:val="18"/>
                <w:shd w:val="clear" w:color="auto" w:fill="FFFFFF"/>
              </w:rPr>
              <w:t xml:space="preserve">  </w:t>
            </w:r>
          </w:p>
        </w:tc>
        <w:tc>
          <w:tcPr>
            <w:tcW w:w="566" w:type="dxa"/>
            <w:tcBorders>
              <w:top w:val="single" w:sz="4" w:space="0" w:color="auto"/>
              <w:right w:val="single" w:sz="4" w:space="0" w:color="auto"/>
            </w:tcBorders>
            <w:vAlign w:val="center"/>
          </w:tcPr>
          <w:p w14:paraId="37CF718F"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 xml:space="preserve">Yes </w:t>
            </w:r>
          </w:p>
        </w:tc>
        <w:tc>
          <w:tcPr>
            <w:tcW w:w="459" w:type="dxa"/>
            <w:tcBorders>
              <w:top w:val="single" w:sz="4" w:space="0" w:color="auto"/>
              <w:left w:val="single" w:sz="4" w:space="0" w:color="auto"/>
              <w:bottom w:val="single" w:sz="4" w:space="0" w:color="auto"/>
              <w:right w:val="single" w:sz="4" w:space="0" w:color="auto"/>
            </w:tcBorders>
            <w:vAlign w:val="center"/>
          </w:tcPr>
          <w:p w14:paraId="2C444EB8" w14:textId="77777777" w:rsidR="00445305" w:rsidRPr="00DA5197" w:rsidRDefault="00445305" w:rsidP="00445305">
            <w:pPr>
              <w:spacing w:after="240"/>
              <w:contextualSpacing/>
              <w:jc w:val="both"/>
              <w:rPr>
                <w:rFonts w:ascii="Arial" w:hAnsi="Arial" w:cs="Arial"/>
                <w:color w:val="000000"/>
                <w:sz w:val="18"/>
                <w:szCs w:val="18"/>
              </w:rPr>
            </w:pPr>
          </w:p>
        </w:tc>
        <w:tc>
          <w:tcPr>
            <w:tcW w:w="2337" w:type="dxa"/>
            <w:tcBorders>
              <w:top w:val="single" w:sz="4" w:space="0" w:color="auto"/>
              <w:left w:val="single" w:sz="4" w:space="0" w:color="auto"/>
              <w:right w:val="single" w:sz="4" w:space="0" w:color="auto"/>
            </w:tcBorders>
            <w:vAlign w:val="center"/>
          </w:tcPr>
          <w:p w14:paraId="538CC587"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 xml:space="preserve">No </w:t>
            </w:r>
          </w:p>
        </w:tc>
        <w:tc>
          <w:tcPr>
            <w:tcW w:w="459" w:type="dxa"/>
            <w:tcBorders>
              <w:top w:val="single" w:sz="4" w:space="0" w:color="auto"/>
              <w:left w:val="single" w:sz="4" w:space="0" w:color="auto"/>
              <w:bottom w:val="single" w:sz="4" w:space="0" w:color="auto"/>
              <w:right w:val="single" w:sz="4" w:space="0" w:color="auto"/>
            </w:tcBorders>
            <w:vAlign w:val="center"/>
          </w:tcPr>
          <w:p w14:paraId="5A82C055" w14:textId="77777777" w:rsidR="00445305" w:rsidRPr="00DA5197" w:rsidRDefault="00445305" w:rsidP="00445305">
            <w:pPr>
              <w:spacing w:after="240"/>
              <w:contextualSpacing/>
              <w:jc w:val="both"/>
              <w:rPr>
                <w:rFonts w:ascii="Arial" w:hAnsi="Arial" w:cs="Arial"/>
                <w:color w:val="000000"/>
                <w:sz w:val="18"/>
                <w:szCs w:val="18"/>
              </w:rPr>
            </w:pPr>
          </w:p>
        </w:tc>
        <w:tc>
          <w:tcPr>
            <w:tcW w:w="1663" w:type="dxa"/>
            <w:tcBorders>
              <w:top w:val="single" w:sz="4" w:space="0" w:color="auto"/>
              <w:left w:val="single" w:sz="4" w:space="0" w:color="auto"/>
              <w:right w:val="single" w:sz="4" w:space="0" w:color="auto"/>
            </w:tcBorders>
            <w:vAlign w:val="center"/>
          </w:tcPr>
          <w:p w14:paraId="6519531F" w14:textId="3BFE2A82"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shd w:val="clear" w:color="auto" w:fill="FFFFFF"/>
              </w:rPr>
              <w:t>Partially</w:t>
            </w:r>
            <w:r w:rsidR="00DA5197" w:rsidRPr="00DA5197">
              <w:rPr>
                <w:rFonts w:ascii="Arial" w:hAnsi="Arial"/>
                <w:color w:val="000000"/>
                <w:sz w:val="18"/>
                <w:shd w:val="clear" w:color="auto" w:fill="FFFFFF"/>
              </w:rPr>
              <w:t xml:space="preserve"> </w:t>
            </w:r>
          </w:p>
        </w:tc>
        <w:tc>
          <w:tcPr>
            <w:tcW w:w="461" w:type="dxa"/>
            <w:tcBorders>
              <w:top w:val="single" w:sz="4" w:space="0" w:color="auto"/>
              <w:left w:val="single" w:sz="4" w:space="0" w:color="auto"/>
              <w:bottom w:val="single" w:sz="4" w:space="0" w:color="auto"/>
              <w:right w:val="single" w:sz="4" w:space="0" w:color="auto"/>
            </w:tcBorders>
            <w:vAlign w:val="center"/>
          </w:tcPr>
          <w:p w14:paraId="1796A8BA"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0CF7D404" w14:textId="77777777" w:rsidTr="00445305">
        <w:trPr>
          <w:trHeight w:val="283"/>
        </w:trPr>
        <w:tc>
          <w:tcPr>
            <w:tcW w:w="4078" w:type="dxa"/>
            <w:vAlign w:val="center"/>
          </w:tcPr>
          <w:p w14:paraId="16C4A377" w14:textId="77777777" w:rsidR="00445305" w:rsidRPr="00DA5197" w:rsidRDefault="00445305" w:rsidP="00445305">
            <w:pPr>
              <w:spacing w:after="240"/>
              <w:jc w:val="right"/>
              <w:rPr>
                <w:rFonts w:ascii="Arial" w:hAnsi="Arial" w:cs="Arial"/>
                <w:color w:val="000000"/>
                <w:sz w:val="18"/>
                <w:szCs w:val="18"/>
              </w:rPr>
            </w:pPr>
            <w:r w:rsidRPr="00DA5197">
              <w:rPr>
                <w:rFonts w:ascii="Arial" w:hAnsi="Arial"/>
                <w:color w:val="000000"/>
                <w:sz w:val="18"/>
                <w:shd w:val="clear" w:color="auto" w:fill="FFFFFF"/>
              </w:rPr>
              <w:t>Accumulators have been cleaned</w:t>
            </w:r>
          </w:p>
        </w:tc>
        <w:tc>
          <w:tcPr>
            <w:tcW w:w="566" w:type="dxa"/>
            <w:tcBorders>
              <w:right w:val="single" w:sz="4" w:space="0" w:color="auto"/>
            </w:tcBorders>
            <w:vAlign w:val="center"/>
          </w:tcPr>
          <w:p w14:paraId="10BFC135"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 xml:space="preserve">Yes </w:t>
            </w:r>
          </w:p>
        </w:tc>
        <w:tc>
          <w:tcPr>
            <w:tcW w:w="459" w:type="dxa"/>
            <w:tcBorders>
              <w:top w:val="single" w:sz="4" w:space="0" w:color="auto"/>
              <w:left w:val="single" w:sz="4" w:space="0" w:color="auto"/>
              <w:bottom w:val="single" w:sz="4" w:space="0" w:color="auto"/>
              <w:right w:val="single" w:sz="4" w:space="0" w:color="auto"/>
            </w:tcBorders>
            <w:vAlign w:val="center"/>
          </w:tcPr>
          <w:p w14:paraId="2763D1D7" w14:textId="77777777" w:rsidR="00445305" w:rsidRPr="00DA5197" w:rsidRDefault="00445305" w:rsidP="00445305">
            <w:pPr>
              <w:spacing w:after="240"/>
              <w:contextualSpacing/>
              <w:jc w:val="both"/>
              <w:rPr>
                <w:rFonts w:ascii="Arial" w:hAnsi="Arial" w:cs="Arial"/>
                <w:color w:val="000000"/>
                <w:sz w:val="18"/>
                <w:szCs w:val="18"/>
              </w:rPr>
            </w:pPr>
          </w:p>
        </w:tc>
        <w:tc>
          <w:tcPr>
            <w:tcW w:w="2337" w:type="dxa"/>
            <w:tcBorders>
              <w:left w:val="single" w:sz="4" w:space="0" w:color="auto"/>
              <w:right w:val="single" w:sz="4" w:space="0" w:color="auto"/>
            </w:tcBorders>
            <w:vAlign w:val="center"/>
          </w:tcPr>
          <w:p w14:paraId="3B75F8CD" w14:textId="77777777"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rPr>
              <w:t xml:space="preserve">No </w:t>
            </w:r>
          </w:p>
        </w:tc>
        <w:tc>
          <w:tcPr>
            <w:tcW w:w="459" w:type="dxa"/>
            <w:tcBorders>
              <w:top w:val="single" w:sz="4" w:space="0" w:color="auto"/>
              <w:left w:val="single" w:sz="4" w:space="0" w:color="auto"/>
              <w:bottom w:val="single" w:sz="4" w:space="0" w:color="auto"/>
              <w:right w:val="single" w:sz="4" w:space="0" w:color="auto"/>
            </w:tcBorders>
            <w:vAlign w:val="center"/>
          </w:tcPr>
          <w:p w14:paraId="37D6A631" w14:textId="77777777" w:rsidR="00445305" w:rsidRPr="00DA5197" w:rsidRDefault="00445305" w:rsidP="00445305">
            <w:pPr>
              <w:spacing w:after="240"/>
              <w:contextualSpacing/>
              <w:jc w:val="both"/>
              <w:rPr>
                <w:rFonts w:ascii="Arial" w:hAnsi="Arial" w:cs="Arial"/>
                <w:color w:val="000000"/>
                <w:sz w:val="18"/>
                <w:szCs w:val="18"/>
              </w:rPr>
            </w:pPr>
          </w:p>
        </w:tc>
        <w:tc>
          <w:tcPr>
            <w:tcW w:w="1663" w:type="dxa"/>
            <w:tcBorders>
              <w:left w:val="single" w:sz="4" w:space="0" w:color="auto"/>
              <w:right w:val="single" w:sz="4" w:space="0" w:color="auto"/>
            </w:tcBorders>
            <w:vAlign w:val="center"/>
          </w:tcPr>
          <w:p w14:paraId="40B277D9" w14:textId="567C0A2D" w:rsidR="00445305" w:rsidRPr="00DA5197" w:rsidRDefault="00445305" w:rsidP="00445305">
            <w:pPr>
              <w:spacing w:after="240"/>
              <w:contextualSpacing/>
              <w:jc w:val="right"/>
              <w:rPr>
                <w:rFonts w:ascii="Arial" w:hAnsi="Arial" w:cs="Arial"/>
                <w:color w:val="000000"/>
                <w:sz w:val="18"/>
                <w:szCs w:val="18"/>
              </w:rPr>
            </w:pPr>
            <w:r w:rsidRPr="00DA5197">
              <w:rPr>
                <w:rFonts w:ascii="Arial" w:hAnsi="Arial"/>
                <w:color w:val="000000"/>
                <w:sz w:val="18"/>
                <w:shd w:val="clear" w:color="auto" w:fill="FFFFFF"/>
              </w:rPr>
              <w:t>Partially</w:t>
            </w:r>
            <w:r w:rsidR="00DA5197" w:rsidRPr="00DA5197">
              <w:rPr>
                <w:rFonts w:ascii="Arial" w:hAnsi="Arial"/>
                <w:color w:val="000000"/>
                <w:sz w:val="18"/>
                <w:shd w:val="clear" w:color="auto" w:fill="FFFFFF"/>
              </w:rPr>
              <w:t xml:space="preserve"> </w:t>
            </w:r>
          </w:p>
        </w:tc>
        <w:tc>
          <w:tcPr>
            <w:tcW w:w="461" w:type="dxa"/>
            <w:tcBorders>
              <w:top w:val="single" w:sz="4" w:space="0" w:color="auto"/>
              <w:left w:val="single" w:sz="4" w:space="0" w:color="auto"/>
              <w:bottom w:val="single" w:sz="4" w:space="0" w:color="auto"/>
              <w:right w:val="single" w:sz="4" w:space="0" w:color="auto"/>
            </w:tcBorders>
            <w:vAlign w:val="center"/>
          </w:tcPr>
          <w:p w14:paraId="19AC95B4" w14:textId="77777777" w:rsidR="00445305" w:rsidRPr="00DA5197" w:rsidRDefault="00445305" w:rsidP="00445305">
            <w:pPr>
              <w:spacing w:after="240"/>
              <w:contextualSpacing/>
              <w:jc w:val="both"/>
              <w:rPr>
                <w:rFonts w:ascii="Arial" w:hAnsi="Arial" w:cs="Arial"/>
                <w:color w:val="000000"/>
                <w:sz w:val="18"/>
                <w:szCs w:val="18"/>
              </w:rPr>
            </w:pPr>
          </w:p>
        </w:tc>
      </w:tr>
    </w:tbl>
    <w:p w14:paraId="1A8D44B8" w14:textId="77777777" w:rsidR="00445305" w:rsidRPr="00DA5197" w:rsidRDefault="00445305" w:rsidP="00445305">
      <w:pPr>
        <w:spacing w:after="240"/>
        <w:contextualSpacing/>
        <w:jc w:val="both"/>
        <w:rPr>
          <w:rFonts w:ascii="Arial" w:hAnsi="Arial" w:cs="Arial"/>
          <w:color w:val="000000"/>
          <w:sz w:val="18"/>
          <w:szCs w:val="18"/>
        </w:rPr>
      </w:pPr>
    </w:p>
    <w:p w14:paraId="38920137" w14:textId="77777777" w:rsidR="00445305" w:rsidRPr="00DA5197" w:rsidRDefault="00445305" w:rsidP="00445305">
      <w:pPr>
        <w:spacing w:after="240"/>
        <w:contextualSpacing/>
        <w:jc w:val="both"/>
        <w:rPr>
          <w:rFonts w:ascii="Arial" w:hAnsi="Arial" w:cs="Arial"/>
          <w:iCs/>
          <w:color w:val="000000"/>
          <w:sz w:val="18"/>
          <w:szCs w:val="18"/>
        </w:rPr>
      </w:pPr>
      <w:r w:rsidRPr="00DA5197">
        <w:rPr>
          <w:rFonts w:ascii="Arial" w:hAnsi="Arial"/>
          <w:color w:val="000000"/>
          <w:sz w:val="18"/>
        </w:rPr>
        <w:t>C+D treatment: Chemical</w:t>
      </w:r>
    </w:p>
    <w:tbl>
      <w:tblPr>
        <w:tblW w:w="0" w:type="auto"/>
        <w:tblLook w:val="04A0" w:firstRow="1" w:lastRow="0" w:firstColumn="1" w:lastColumn="0" w:noHBand="0" w:noVBand="1"/>
      </w:tblPr>
      <w:tblGrid>
        <w:gridCol w:w="9778"/>
      </w:tblGrid>
      <w:tr w:rsidR="00445305" w:rsidRPr="00DA5197" w14:paraId="559A01DB" w14:textId="77777777" w:rsidTr="00445305">
        <w:trPr>
          <w:trHeight w:val="340"/>
        </w:trPr>
        <w:tc>
          <w:tcPr>
            <w:tcW w:w="9778" w:type="dxa"/>
            <w:tcBorders>
              <w:bottom w:val="single" w:sz="4" w:space="0" w:color="auto"/>
            </w:tcBorders>
          </w:tcPr>
          <w:p w14:paraId="54456190" w14:textId="77777777" w:rsidR="00445305" w:rsidRPr="00DA5197" w:rsidRDefault="00445305" w:rsidP="00445305">
            <w:pPr>
              <w:spacing w:after="240"/>
              <w:contextualSpacing/>
              <w:jc w:val="both"/>
              <w:outlineLvl w:val="0"/>
              <w:rPr>
                <w:rFonts w:ascii="Arial" w:hAnsi="Arial" w:cs="Arial"/>
                <w:color w:val="000000"/>
                <w:sz w:val="18"/>
                <w:szCs w:val="18"/>
              </w:rPr>
            </w:pPr>
            <w:bookmarkStart w:id="45" w:name="_Toc71518954"/>
            <w:r w:rsidRPr="00DA5197">
              <w:rPr>
                <w:rFonts w:ascii="Arial" w:hAnsi="Arial"/>
                <w:color w:val="000000"/>
                <w:sz w:val="18"/>
              </w:rPr>
              <w:t>Products used: Trade name</w:t>
            </w:r>
            <w:bookmarkEnd w:id="45"/>
            <w:r w:rsidRPr="00DA5197">
              <w:rPr>
                <w:rFonts w:ascii="Arial" w:hAnsi="Arial"/>
                <w:color w:val="000000"/>
                <w:sz w:val="18"/>
              </w:rPr>
              <w:t xml:space="preserve"> and registration number for biocidal products</w:t>
            </w:r>
          </w:p>
          <w:p w14:paraId="04BCAF34" w14:textId="77777777" w:rsidR="00445305" w:rsidRPr="00DA5197" w:rsidRDefault="00445305" w:rsidP="00445305">
            <w:pPr>
              <w:spacing w:after="240"/>
              <w:contextualSpacing/>
              <w:jc w:val="both"/>
              <w:outlineLvl w:val="0"/>
              <w:rPr>
                <w:rFonts w:ascii="Arial" w:hAnsi="Arial" w:cs="Arial"/>
                <w:color w:val="000000"/>
                <w:sz w:val="18"/>
                <w:szCs w:val="18"/>
              </w:rPr>
            </w:pPr>
            <w:bookmarkStart w:id="46" w:name="_Toc71518955"/>
            <w:r w:rsidRPr="00DA5197">
              <w:rPr>
                <w:rFonts w:ascii="Arial" w:hAnsi="Arial"/>
                <w:color w:val="000000"/>
                <w:sz w:val="18"/>
              </w:rPr>
              <w:t>For sanitary water systems, an annex containing temperature and disinfectant levels shall be attached at all end points of the installation, as well as the temperature levels of the accumulators throughout the process, indicating the time of each determination</w:t>
            </w:r>
            <w:bookmarkEnd w:id="46"/>
          </w:p>
        </w:tc>
      </w:tr>
      <w:tr w:rsidR="00445305" w:rsidRPr="00DA5197" w14:paraId="6AD0F64F" w14:textId="77777777" w:rsidTr="00445305">
        <w:trPr>
          <w:trHeight w:val="340"/>
        </w:trPr>
        <w:tc>
          <w:tcPr>
            <w:tcW w:w="9778" w:type="dxa"/>
            <w:tcBorders>
              <w:top w:val="single" w:sz="4" w:space="0" w:color="auto"/>
              <w:left w:val="single" w:sz="4" w:space="0" w:color="auto"/>
              <w:bottom w:val="single" w:sz="4" w:space="0" w:color="auto"/>
              <w:right w:val="single" w:sz="4" w:space="0" w:color="auto"/>
            </w:tcBorders>
          </w:tcPr>
          <w:p w14:paraId="10460F98"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4ECB2922" w14:textId="77777777" w:rsidTr="00445305">
        <w:trPr>
          <w:trHeight w:val="340"/>
        </w:trPr>
        <w:tc>
          <w:tcPr>
            <w:tcW w:w="9778" w:type="dxa"/>
            <w:tcBorders>
              <w:top w:val="single" w:sz="4" w:space="0" w:color="auto"/>
            </w:tcBorders>
          </w:tcPr>
          <w:p w14:paraId="6D862876"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Protocol followed</w:t>
            </w:r>
          </w:p>
        </w:tc>
      </w:tr>
    </w:tbl>
    <w:p w14:paraId="62F5D757" w14:textId="77777777" w:rsidR="00445305" w:rsidRPr="00DA5197" w:rsidRDefault="00445305" w:rsidP="00445305">
      <w:pPr>
        <w:spacing w:after="240"/>
        <w:contextualSpacing/>
        <w:jc w:val="both"/>
        <w:rPr>
          <w:rFonts w:ascii="Arial" w:hAnsi="Arial" w:cs="Arial"/>
          <w:color w:val="000000"/>
          <w:sz w:val="18"/>
          <w:szCs w:val="18"/>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66"/>
        <w:gridCol w:w="566"/>
        <w:gridCol w:w="566"/>
        <w:gridCol w:w="458"/>
        <w:gridCol w:w="2399"/>
        <w:gridCol w:w="530"/>
        <w:gridCol w:w="563"/>
      </w:tblGrid>
      <w:tr w:rsidR="00445305" w:rsidRPr="00DA5197" w14:paraId="051457F7" w14:textId="77777777" w:rsidTr="00445305">
        <w:trPr>
          <w:gridAfter w:val="6"/>
          <w:wAfter w:w="5082" w:type="dxa"/>
          <w:jc w:val="center"/>
        </w:trPr>
        <w:tc>
          <w:tcPr>
            <w:tcW w:w="4343" w:type="dxa"/>
            <w:tcBorders>
              <w:top w:val="nil"/>
              <w:left w:val="nil"/>
              <w:bottom w:val="nil"/>
              <w:right w:val="single" w:sz="4" w:space="0" w:color="auto"/>
            </w:tcBorders>
          </w:tcPr>
          <w:p w14:paraId="0C530438" w14:textId="77777777" w:rsidR="00445305" w:rsidRPr="00DA5197" w:rsidRDefault="00445305" w:rsidP="00445305">
            <w:pPr>
              <w:spacing w:after="240"/>
              <w:contextualSpacing/>
              <w:jc w:val="both"/>
              <w:rPr>
                <w:rFonts w:ascii="Arial" w:hAnsi="Arial"/>
                <w:color w:val="000000"/>
                <w:sz w:val="18"/>
                <w:szCs w:val="18"/>
              </w:rPr>
            </w:pPr>
            <w:r w:rsidRPr="00DA5197">
              <w:rPr>
                <w:rFonts w:ascii="Arial" w:hAnsi="Arial"/>
                <w:color w:val="000000"/>
                <w:sz w:val="18"/>
              </w:rPr>
              <w:t>Updated Hydraulic Diagram or Map</w:t>
            </w:r>
          </w:p>
        </w:tc>
        <w:tc>
          <w:tcPr>
            <w:tcW w:w="566" w:type="dxa"/>
            <w:tcBorders>
              <w:top w:val="single" w:sz="4" w:space="0" w:color="auto"/>
              <w:left w:val="single" w:sz="4" w:space="0" w:color="auto"/>
              <w:bottom w:val="single" w:sz="4" w:space="0" w:color="auto"/>
              <w:right w:val="single" w:sz="4" w:space="0" w:color="auto"/>
            </w:tcBorders>
            <w:vAlign w:val="center"/>
          </w:tcPr>
          <w:p w14:paraId="67D58320" w14:textId="77777777" w:rsidR="00445305" w:rsidRPr="00DA5197" w:rsidRDefault="00445305" w:rsidP="00445305">
            <w:pPr>
              <w:spacing w:after="240"/>
              <w:contextualSpacing/>
              <w:jc w:val="both"/>
              <w:rPr>
                <w:rFonts w:ascii="Arial" w:hAnsi="Arial"/>
                <w:color w:val="000000"/>
                <w:sz w:val="18"/>
                <w:szCs w:val="18"/>
              </w:rPr>
            </w:pPr>
          </w:p>
        </w:tc>
      </w:tr>
      <w:tr w:rsidR="00445305" w:rsidRPr="00DA5197" w14:paraId="0E55A312"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787F6370"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 xml:space="preserve">The installation has be turned off </w:t>
            </w:r>
            <w:r w:rsidRPr="00DA5197">
              <w:rPr>
                <w:rFonts w:ascii="Arial" w:hAnsi="Arial"/>
                <w:color w:val="000000"/>
                <w:sz w:val="18"/>
                <w:shd w:val="clear" w:color="auto" w:fill="FFFFFF"/>
                <w:vertAlign w:val="superscript"/>
              </w:rPr>
              <w:t>(1)</w:t>
            </w:r>
          </w:p>
        </w:tc>
        <w:tc>
          <w:tcPr>
            <w:tcW w:w="566" w:type="dxa"/>
            <w:tcBorders>
              <w:top w:val="single" w:sz="4" w:space="0" w:color="auto"/>
              <w:left w:val="single" w:sz="4" w:space="0" w:color="auto"/>
              <w:bottom w:val="single" w:sz="4" w:space="0" w:color="auto"/>
              <w:right w:val="single" w:sz="4" w:space="0" w:color="auto"/>
            </w:tcBorders>
          </w:tcPr>
          <w:p w14:paraId="4A16AF2E"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Yes</w:t>
            </w:r>
          </w:p>
        </w:tc>
        <w:tc>
          <w:tcPr>
            <w:tcW w:w="566" w:type="dxa"/>
            <w:tcBorders>
              <w:top w:val="single" w:sz="4" w:space="0" w:color="auto"/>
              <w:left w:val="single" w:sz="4" w:space="0" w:color="auto"/>
              <w:bottom w:val="single" w:sz="4" w:space="0" w:color="auto"/>
              <w:right w:val="single" w:sz="4" w:space="0" w:color="auto"/>
            </w:tcBorders>
          </w:tcPr>
          <w:p w14:paraId="634B5C56" w14:textId="77777777" w:rsidR="00445305" w:rsidRPr="00DA5197" w:rsidRDefault="00445305" w:rsidP="00445305">
            <w:pPr>
              <w:spacing w:after="240"/>
              <w:contextualSpacing/>
              <w:jc w:val="both"/>
              <w:rPr>
                <w:rFonts w:ascii="Arial" w:hAnsi="Arial" w:cs="Arial"/>
                <w:color w:val="000000"/>
                <w:sz w:val="18"/>
                <w:szCs w:val="18"/>
              </w:rPr>
            </w:pPr>
          </w:p>
        </w:tc>
        <w:tc>
          <w:tcPr>
            <w:tcW w:w="566" w:type="dxa"/>
            <w:tcBorders>
              <w:top w:val="single" w:sz="4" w:space="0" w:color="auto"/>
              <w:left w:val="single" w:sz="4" w:space="0" w:color="auto"/>
              <w:bottom w:val="single" w:sz="4" w:space="0" w:color="auto"/>
              <w:right w:val="single" w:sz="4" w:space="0" w:color="auto"/>
            </w:tcBorders>
          </w:tcPr>
          <w:p w14:paraId="5D224D45"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No</w:t>
            </w:r>
          </w:p>
        </w:tc>
        <w:tc>
          <w:tcPr>
            <w:tcW w:w="458" w:type="dxa"/>
            <w:tcBorders>
              <w:top w:val="single" w:sz="4" w:space="0" w:color="auto"/>
              <w:left w:val="single" w:sz="4" w:space="0" w:color="auto"/>
              <w:bottom w:val="single" w:sz="4" w:space="0" w:color="auto"/>
              <w:right w:val="single" w:sz="4" w:space="0" w:color="auto"/>
            </w:tcBorders>
          </w:tcPr>
          <w:p w14:paraId="07FB3DD7" w14:textId="77777777" w:rsidR="00445305" w:rsidRPr="00DA5197" w:rsidRDefault="00445305" w:rsidP="00445305">
            <w:pPr>
              <w:spacing w:after="240"/>
              <w:contextualSpacing/>
              <w:jc w:val="both"/>
              <w:rPr>
                <w:rFonts w:ascii="Arial" w:hAnsi="Arial" w:cs="Arial"/>
                <w:color w:val="000000"/>
                <w:sz w:val="18"/>
                <w:szCs w:val="18"/>
              </w:rPr>
            </w:pPr>
          </w:p>
        </w:tc>
        <w:tc>
          <w:tcPr>
            <w:tcW w:w="2929" w:type="dxa"/>
            <w:gridSpan w:val="2"/>
            <w:tcBorders>
              <w:top w:val="single" w:sz="4" w:space="0" w:color="auto"/>
              <w:left w:val="single" w:sz="4" w:space="0" w:color="auto"/>
              <w:bottom w:val="single" w:sz="4" w:space="0" w:color="auto"/>
              <w:right w:val="single" w:sz="4" w:space="0" w:color="auto"/>
            </w:tcBorders>
          </w:tcPr>
          <w:p w14:paraId="4C80188D"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Partially</w:t>
            </w:r>
          </w:p>
        </w:tc>
        <w:tc>
          <w:tcPr>
            <w:tcW w:w="459" w:type="dxa"/>
            <w:tcBorders>
              <w:top w:val="single" w:sz="4" w:space="0" w:color="auto"/>
              <w:left w:val="single" w:sz="4" w:space="0" w:color="auto"/>
              <w:bottom w:val="single" w:sz="4" w:space="0" w:color="auto"/>
              <w:right w:val="single" w:sz="4" w:space="0" w:color="auto"/>
            </w:tcBorders>
          </w:tcPr>
          <w:p w14:paraId="693AC2F2"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29CE9847"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065DA543" w14:textId="50DB5C8C"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Has been emptied prior to cleaning</w:t>
            </w:r>
          </w:p>
        </w:tc>
        <w:tc>
          <w:tcPr>
            <w:tcW w:w="566" w:type="dxa"/>
            <w:tcBorders>
              <w:top w:val="single" w:sz="4" w:space="0" w:color="auto"/>
              <w:left w:val="single" w:sz="4" w:space="0" w:color="auto"/>
              <w:bottom w:val="single" w:sz="4" w:space="0" w:color="auto"/>
              <w:right w:val="single" w:sz="4" w:space="0" w:color="auto"/>
            </w:tcBorders>
          </w:tcPr>
          <w:p w14:paraId="5199A5E6"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Yes</w:t>
            </w:r>
          </w:p>
        </w:tc>
        <w:tc>
          <w:tcPr>
            <w:tcW w:w="566" w:type="dxa"/>
            <w:tcBorders>
              <w:top w:val="single" w:sz="4" w:space="0" w:color="auto"/>
              <w:left w:val="single" w:sz="4" w:space="0" w:color="auto"/>
              <w:bottom w:val="single" w:sz="4" w:space="0" w:color="auto"/>
              <w:right w:val="single" w:sz="4" w:space="0" w:color="auto"/>
            </w:tcBorders>
          </w:tcPr>
          <w:p w14:paraId="0E7E48FE" w14:textId="77777777" w:rsidR="00445305" w:rsidRPr="00DA5197" w:rsidRDefault="00445305" w:rsidP="00445305">
            <w:pPr>
              <w:spacing w:after="240"/>
              <w:contextualSpacing/>
              <w:jc w:val="both"/>
              <w:rPr>
                <w:rFonts w:ascii="Arial" w:hAnsi="Arial" w:cs="Arial"/>
                <w:color w:val="000000"/>
                <w:sz w:val="18"/>
                <w:szCs w:val="18"/>
              </w:rPr>
            </w:pPr>
          </w:p>
        </w:tc>
        <w:tc>
          <w:tcPr>
            <w:tcW w:w="566" w:type="dxa"/>
            <w:tcBorders>
              <w:top w:val="single" w:sz="4" w:space="0" w:color="auto"/>
              <w:left w:val="single" w:sz="4" w:space="0" w:color="auto"/>
              <w:bottom w:val="single" w:sz="4" w:space="0" w:color="auto"/>
              <w:right w:val="single" w:sz="4" w:space="0" w:color="auto"/>
            </w:tcBorders>
          </w:tcPr>
          <w:p w14:paraId="1DC2E2FC"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No</w:t>
            </w:r>
          </w:p>
        </w:tc>
        <w:tc>
          <w:tcPr>
            <w:tcW w:w="458" w:type="dxa"/>
            <w:tcBorders>
              <w:top w:val="single" w:sz="4" w:space="0" w:color="auto"/>
              <w:left w:val="single" w:sz="4" w:space="0" w:color="auto"/>
              <w:bottom w:val="single" w:sz="4" w:space="0" w:color="auto"/>
              <w:right w:val="single" w:sz="4" w:space="0" w:color="auto"/>
            </w:tcBorders>
          </w:tcPr>
          <w:p w14:paraId="588AA58D" w14:textId="77777777" w:rsidR="00445305" w:rsidRPr="00DA5197" w:rsidRDefault="00445305" w:rsidP="00445305">
            <w:pPr>
              <w:spacing w:after="240"/>
              <w:contextualSpacing/>
              <w:jc w:val="both"/>
              <w:rPr>
                <w:rFonts w:ascii="Arial" w:hAnsi="Arial" w:cs="Arial"/>
                <w:color w:val="000000"/>
                <w:sz w:val="18"/>
                <w:szCs w:val="18"/>
              </w:rPr>
            </w:pPr>
          </w:p>
        </w:tc>
        <w:tc>
          <w:tcPr>
            <w:tcW w:w="2929" w:type="dxa"/>
            <w:gridSpan w:val="2"/>
            <w:tcBorders>
              <w:top w:val="single" w:sz="4" w:space="0" w:color="auto"/>
              <w:left w:val="single" w:sz="4" w:space="0" w:color="auto"/>
              <w:bottom w:val="single" w:sz="4" w:space="0" w:color="auto"/>
              <w:right w:val="single" w:sz="4" w:space="0" w:color="auto"/>
            </w:tcBorders>
          </w:tcPr>
          <w:p w14:paraId="59FE016A"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Partially</w:t>
            </w:r>
          </w:p>
        </w:tc>
        <w:tc>
          <w:tcPr>
            <w:tcW w:w="459" w:type="dxa"/>
            <w:tcBorders>
              <w:top w:val="single" w:sz="4" w:space="0" w:color="auto"/>
              <w:left w:val="single" w:sz="4" w:space="0" w:color="auto"/>
              <w:bottom w:val="single" w:sz="4" w:space="0" w:color="auto"/>
              <w:right w:val="single" w:sz="4" w:space="0" w:color="auto"/>
            </w:tcBorders>
          </w:tcPr>
          <w:p w14:paraId="00892EA1"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7BAABD4F"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75B4A1B3"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Has been cleaned before adding the biocidal product</w:t>
            </w:r>
          </w:p>
        </w:tc>
        <w:tc>
          <w:tcPr>
            <w:tcW w:w="566" w:type="dxa"/>
            <w:tcBorders>
              <w:top w:val="single" w:sz="4" w:space="0" w:color="auto"/>
              <w:left w:val="single" w:sz="4" w:space="0" w:color="auto"/>
              <w:bottom w:val="single" w:sz="4" w:space="0" w:color="auto"/>
              <w:right w:val="single" w:sz="4" w:space="0" w:color="auto"/>
            </w:tcBorders>
          </w:tcPr>
          <w:p w14:paraId="2DAC476D"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Yes</w:t>
            </w:r>
          </w:p>
        </w:tc>
        <w:tc>
          <w:tcPr>
            <w:tcW w:w="566" w:type="dxa"/>
            <w:tcBorders>
              <w:top w:val="single" w:sz="4" w:space="0" w:color="auto"/>
              <w:left w:val="single" w:sz="4" w:space="0" w:color="auto"/>
              <w:bottom w:val="single" w:sz="4" w:space="0" w:color="auto"/>
              <w:right w:val="single" w:sz="4" w:space="0" w:color="auto"/>
            </w:tcBorders>
          </w:tcPr>
          <w:p w14:paraId="453CF857" w14:textId="77777777" w:rsidR="00445305" w:rsidRPr="00DA5197" w:rsidRDefault="00445305" w:rsidP="00445305">
            <w:pPr>
              <w:spacing w:after="240"/>
              <w:contextualSpacing/>
              <w:jc w:val="both"/>
              <w:rPr>
                <w:rFonts w:ascii="Arial" w:hAnsi="Arial" w:cs="Arial"/>
                <w:color w:val="000000"/>
                <w:sz w:val="18"/>
                <w:szCs w:val="18"/>
              </w:rPr>
            </w:pPr>
          </w:p>
        </w:tc>
        <w:tc>
          <w:tcPr>
            <w:tcW w:w="566" w:type="dxa"/>
            <w:tcBorders>
              <w:top w:val="single" w:sz="4" w:space="0" w:color="auto"/>
              <w:left w:val="single" w:sz="4" w:space="0" w:color="auto"/>
              <w:bottom w:val="single" w:sz="4" w:space="0" w:color="auto"/>
              <w:right w:val="single" w:sz="4" w:space="0" w:color="auto"/>
            </w:tcBorders>
          </w:tcPr>
          <w:p w14:paraId="4F0FEFFB"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No</w:t>
            </w:r>
          </w:p>
        </w:tc>
        <w:tc>
          <w:tcPr>
            <w:tcW w:w="458" w:type="dxa"/>
            <w:tcBorders>
              <w:top w:val="single" w:sz="4" w:space="0" w:color="auto"/>
              <w:left w:val="single" w:sz="4" w:space="0" w:color="auto"/>
              <w:bottom w:val="single" w:sz="4" w:space="0" w:color="auto"/>
              <w:right w:val="single" w:sz="4" w:space="0" w:color="auto"/>
            </w:tcBorders>
          </w:tcPr>
          <w:p w14:paraId="317649E0" w14:textId="77777777" w:rsidR="00445305" w:rsidRPr="00DA5197" w:rsidRDefault="00445305" w:rsidP="00445305">
            <w:pPr>
              <w:spacing w:after="240"/>
              <w:contextualSpacing/>
              <w:jc w:val="both"/>
              <w:rPr>
                <w:rFonts w:ascii="Arial" w:hAnsi="Arial" w:cs="Arial"/>
                <w:color w:val="000000"/>
                <w:sz w:val="18"/>
                <w:szCs w:val="18"/>
              </w:rPr>
            </w:pPr>
          </w:p>
        </w:tc>
        <w:tc>
          <w:tcPr>
            <w:tcW w:w="2929" w:type="dxa"/>
            <w:gridSpan w:val="2"/>
            <w:tcBorders>
              <w:top w:val="single" w:sz="4" w:space="0" w:color="auto"/>
              <w:left w:val="single" w:sz="4" w:space="0" w:color="auto"/>
              <w:bottom w:val="single" w:sz="4" w:space="0" w:color="auto"/>
              <w:right w:val="single" w:sz="4" w:space="0" w:color="auto"/>
            </w:tcBorders>
          </w:tcPr>
          <w:p w14:paraId="21FCDA1D"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Partially</w:t>
            </w:r>
          </w:p>
        </w:tc>
        <w:tc>
          <w:tcPr>
            <w:tcW w:w="459" w:type="dxa"/>
            <w:tcBorders>
              <w:top w:val="single" w:sz="4" w:space="0" w:color="auto"/>
              <w:left w:val="single" w:sz="4" w:space="0" w:color="auto"/>
              <w:bottom w:val="single" w:sz="4" w:space="0" w:color="auto"/>
              <w:right w:val="single" w:sz="4" w:space="0" w:color="auto"/>
            </w:tcBorders>
          </w:tcPr>
          <w:p w14:paraId="7C4845CD"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3C168F96"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602D7902"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Accumulators have been cleaned</w:t>
            </w:r>
          </w:p>
        </w:tc>
        <w:tc>
          <w:tcPr>
            <w:tcW w:w="566" w:type="dxa"/>
            <w:tcBorders>
              <w:top w:val="single" w:sz="4" w:space="0" w:color="auto"/>
              <w:left w:val="single" w:sz="4" w:space="0" w:color="auto"/>
              <w:bottom w:val="single" w:sz="4" w:space="0" w:color="auto"/>
              <w:right w:val="single" w:sz="4" w:space="0" w:color="auto"/>
            </w:tcBorders>
          </w:tcPr>
          <w:p w14:paraId="4B881E90"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Yes</w:t>
            </w:r>
          </w:p>
        </w:tc>
        <w:tc>
          <w:tcPr>
            <w:tcW w:w="566" w:type="dxa"/>
            <w:tcBorders>
              <w:top w:val="single" w:sz="4" w:space="0" w:color="auto"/>
              <w:left w:val="single" w:sz="4" w:space="0" w:color="auto"/>
              <w:bottom w:val="single" w:sz="4" w:space="0" w:color="auto"/>
              <w:right w:val="single" w:sz="4" w:space="0" w:color="auto"/>
            </w:tcBorders>
          </w:tcPr>
          <w:p w14:paraId="4009562D" w14:textId="77777777" w:rsidR="00445305" w:rsidRPr="00DA5197" w:rsidRDefault="00445305" w:rsidP="00445305">
            <w:pPr>
              <w:spacing w:after="240"/>
              <w:contextualSpacing/>
              <w:jc w:val="both"/>
              <w:rPr>
                <w:rFonts w:ascii="Arial" w:hAnsi="Arial" w:cs="Arial"/>
                <w:color w:val="000000"/>
                <w:sz w:val="18"/>
                <w:szCs w:val="18"/>
              </w:rPr>
            </w:pPr>
          </w:p>
        </w:tc>
        <w:tc>
          <w:tcPr>
            <w:tcW w:w="566" w:type="dxa"/>
            <w:tcBorders>
              <w:top w:val="single" w:sz="4" w:space="0" w:color="auto"/>
              <w:left w:val="single" w:sz="4" w:space="0" w:color="auto"/>
              <w:bottom w:val="single" w:sz="4" w:space="0" w:color="auto"/>
              <w:right w:val="single" w:sz="4" w:space="0" w:color="auto"/>
            </w:tcBorders>
          </w:tcPr>
          <w:p w14:paraId="413BCA59"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No</w:t>
            </w:r>
          </w:p>
        </w:tc>
        <w:tc>
          <w:tcPr>
            <w:tcW w:w="458" w:type="dxa"/>
            <w:tcBorders>
              <w:top w:val="single" w:sz="4" w:space="0" w:color="auto"/>
              <w:left w:val="single" w:sz="4" w:space="0" w:color="auto"/>
              <w:bottom w:val="single" w:sz="4" w:space="0" w:color="auto"/>
              <w:right w:val="single" w:sz="4" w:space="0" w:color="auto"/>
            </w:tcBorders>
          </w:tcPr>
          <w:p w14:paraId="2DCE958B" w14:textId="77777777" w:rsidR="00445305" w:rsidRPr="00DA5197" w:rsidRDefault="00445305" w:rsidP="00445305">
            <w:pPr>
              <w:spacing w:after="240"/>
              <w:contextualSpacing/>
              <w:jc w:val="both"/>
              <w:rPr>
                <w:rFonts w:ascii="Arial" w:hAnsi="Arial" w:cs="Arial"/>
                <w:color w:val="000000"/>
                <w:sz w:val="18"/>
                <w:szCs w:val="18"/>
              </w:rPr>
            </w:pPr>
          </w:p>
        </w:tc>
        <w:tc>
          <w:tcPr>
            <w:tcW w:w="2929" w:type="dxa"/>
            <w:gridSpan w:val="2"/>
            <w:tcBorders>
              <w:top w:val="single" w:sz="4" w:space="0" w:color="auto"/>
              <w:left w:val="single" w:sz="4" w:space="0" w:color="auto"/>
              <w:bottom w:val="single" w:sz="4" w:space="0" w:color="auto"/>
              <w:right w:val="single" w:sz="4" w:space="0" w:color="auto"/>
            </w:tcBorders>
          </w:tcPr>
          <w:p w14:paraId="694BCDD6"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Partially (shut-down time)</w:t>
            </w:r>
          </w:p>
        </w:tc>
        <w:tc>
          <w:tcPr>
            <w:tcW w:w="459" w:type="dxa"/>
            <w:tcBorders>
              <w:top w:val="single" w:sz="4" w:space="0" w:color="auto"/>
              <w:left w:val="single" w:sz="4" w:space="0" w:color="auto"/>
              <w:bottom w:val="single" w:sz="4" w:space="0" w:color="auto"/>
              <w:right w:val="single" w:sz="4" w:space="0" w:color="auto"/>
            </w:tcBorders>
          </w:tcPr>
          <w:p w14:paraId="1C246A81"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2EBF248E"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488F3439"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 xml:space="preserve">Start date and time </w:t>
            </w:r>
          </w:p>
        </w:tc>
        <w:tc>
          <w:tcPr>
            <w:tcW w:w="2156" w:type="dxa"/>
            <w:gridSpan w:val="4"/>
            <w:tcBorders>
              <w:top w:val="single" w:sz="4" w:space="0" w:color="auto"/>
              <w:left w:val="single" w:sz="4" w:space="0" w:color="auto"/>
              <w:bottom w:val="single" w:sz="4" w:space="0" w:color="auto"/>
              <w:right w:val="single" w:sz="4" w:space="0" w:color="auto"/>
            </w:tcBorders>
          </w:tcPr>
          <w:p w14:paraId="38D35A88" w14:textId="77777777" w:rsidR="00445305" w:rsidRPr="00DA5197" w:rsidRDefault="00445305" w:rsidP="00445305">
            <w:pPr>
              <w:spacing w:after="240"/>
              <w:contextualSpacing/>
              <w:jc w:val="both"/>
              <w:rPr>
                <w:rFonts w:ascii="Arial" w:hAnsi="Arial" w:cs="Arial"/>
                <w:color w:val="000000"/>
                <w:sz w:val="18"/>
                <w:szCs w:val="18"/>
              </w:rPr>
            </w:pPr>
          </w:p>
        </w:tc>
        <w:tc>
          <w:tcPr>
            <w:tcW w:w="3492" w:type="dxa"/>
            <w:gridSpan w:val="3"/>
            <w:tcBorders>
              <w:top w:val="single" w:sz="4" w:space="0" w:color="auto"/>
              <w:left w:val="single" w:sz="4" w:space="0" w:color="auto"/>
              <w:bottom w:val="single" w:sz="4" w:space="0" w:color="auto"/>
              <w:right w:val="single" w:sz="4" w:space="0" w:color="auto"/>
            </w:tcBorders>
          </w:tcPr>
          <w:p w14:paraId="1F44D57F"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0799E2DD"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75EA36FF"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 xml:space="preserve">End date and time </w:t>
            </w:r>
          </w:p>
        </w:tc>
        <w:tc>
          <w:tcPr>
            <w:tcW w:w="2156" w:type="dxa"/>
            <w:gridSpan w:val="4"/>
            <w:tcBorders>
              <w:top w:val="single" w:sz="4" w:space="0" w:color="auto"/>
              <w:left w:val="single" w:sz="4" w:space="0" w:color="auto"/>
              <w:bottom w:val="single" w:sz="4" w:space="0" w:color="auto"/>
              <w:right w:val="single" w:sz="4" w:space="0" w:color="auto"/>
            </w:tcBorders>
          </w:tcPr>
          <w:p w14:paraId="354CC58E" w14:textId="77777777" w:rsidR="00445305" w:rsidRPr="00DA5197" w:rsidRDefault="00445305" w:rsidP="00445305">
            <w:pPr>
              <w:spacing w:after="240"/>
              <w:contextualSpacing/>
              <w:jc w:val="both"/>
              <w:rPr>
                <w:rFonts w:ascii="Arial" w:hAnsi="Arial" w:cs="Arial"/>
                <w:color w:val="000000"/>
                <w:sz w:val="18"/>
                <w:szCs w:val="18"/>
              </w:rPr>
            </w:pPr>
          </w:p>
        </w:tc>
        <w:tc>
          <w:tcPr>
            <w:tcW w:w="3492" w:type="dxa"/>
            <w:gridSpan w:val="3"/>
            <w:tcBorders>
              <w:top w:val="single" w:sz="4" w:space="0" w:color="auto"/>
              <w:left w:val="single" w:sz="4" w:space="0" w:color="auto"/>
              <w:bottom w:val="single" w:sz="4" w:space="0" w:color="auto"/>
              <w:right w:val="single" w:sz="4" w:space="0" w:color="auto"/>
            </w:tcBorders>
          </w:tcPr>
          <w:p w14:paraId="5D43A83C"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1DFFFFB3"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35A0DC54"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shd w:val="clear" w:color="auto" w:fill="FFFFFF"/>
              </w:rPr>
              <w:t>Indicate shock concentrations of the biocidal product</w:t>
            </w:r>
          </w:p>
        </w:tc>
        <w:tc>
          <w:tcPr>
            <w:tcW w:w="1132" w:type="dxa"/>
            <w:gridSpan w:val="2"/>
            <w:tcBorders>
              <w:top w:val="single" w:sz="4" w:space="0" w:color="auto"/>
              <w:left w:val="single" w:sz="4" w:space="0" w:color="auto"/>
              <w:bottom w:val="single" w:sz="4" w:space="0" w:color="auto"/>
              <w:right w:val="single" w:sz="4" w:space="0" w:color="auto"/>
            </w:tcBorders>
          </w:tcPr>
          <w:p w14:paraId="77314426" w14:textId="77777777" w:rsidR="00445305" w:rsidRPr="00DA5197" w:rsidRDefault="00445305" w:rsidP="00445305">
            <w:pPr>
              <w:spacing w:after="240"/>
              <w:contextualSpacing/>
              <w:jc w:val="both"/>
              <w:rPr>
                <w:rFonts w:ascii="Arial" w:hAnsi="Arial" w:cs="Arial"/>
                <w:color w:val="000000"/>
                <w:sz w:val="18"/>
                <w:szCs w:val="18"/>
              </w:rPr>
            </w:pPr>
          </w:p>
        </w:tc>
        <w:tc>
          <w:tcPr>
            <w:tcW w:w="1024" w:type="dxa"/>
            <w:gridSpan w:val="2"/>
            <w:tcBorders>
              <w:top w:val="single" w:sz="4" w:space="0" w:color="auto"/>
              <w:left w:val="single" w:sz="4" w:space="0" w:color="auto"/>
              <w:bottom w:val="single" w:sz="4" w:space="0" w:color="auto"/>
              <w:right w:val="single" w:sz="4" w:space="0" w:color="auto"/>
            </w:tcBorders>
          </w:tcPr>
          <w:p w14:paraId="38106A81" w14:textId="77777777" w:rsidR="00445305" w:rsidRPr="00DA5197" w:rsidRDefault="00445305" w:rsidP="00445305">
            <w:pPr>
              <w:spacing w:after="240"/>
              <w:contextualSpacing/>
              <w:jc w:val="both"/>
              <w:rPr>
                <w:rFonts w:ascii="Arial" w:hAnsi="Arial" w:cs="Arial"/>
                <w:color w:val="000000"/>
                <w:sz w:val="18"/>
                <w:szCs w:val="18"/>
              </w:rPr>
            </w:pPr>
          </w:p>
        </w:tc>
        <w:tc>
          <w:tcPr>
            <w:tcW w:w="2399" w:type="dxa"/>
            <w:tcBorders>
              <w:top w:val="single" w:sz="4" w:space="0" w:color="auto"/>
              <w:left w:val="single" w:sz="4" w:space="0" w:color="auto"/>
              <w:bottom w:val="single" w:sz="4" w:space="0" w:color="auto"/>
              <w:right w:val="single" w:sz="4" w:space="0" w:color="auto"/>
            </w:tcBorders>
          </w:tcPr>
          <w:p w14:paraId="68D2A4B6" w14:textId="77777777" w:rsidR="00445305" w:rsidRPr="00DA5197" w:rsidRDefault="00445305" w:rsidP="00445305">
            <w:pPr>
              <w:spacing w:after="240"/>
              <w:contextualSpacing/>
              <w:jc w:val="both"/>
              <w:rPr>
                <w:rFonts w:ascii="Arial" w:hAnsi="Arial" w:cs="Arial"/>
                <w:color w:val="000000"/>
                <w:sz w:val="18"/>
                <w:szCs w:val="18"/>
              </w:rPr>
            </w:pPr>
          </w:p>
        </w:tc>
        <w:tc>
          <w:tcPr>
            <w:tcW w:w="1093" w:type="dxa"/>
            <w:gridSpan w:val="2"/>
            <w:tcBorders>
              <w:top w:val="single" w:sz="4" w:space="0" w:color="auto"/>
              <w:left w:val="single" w:sz="4" w:space="0" w:color="auto"/>
              <w:bottom w:val="single" w:sz="4" w:space="0" w:color="auto"/>
              <w:right w:val="single" w:sz="4" w:space="0" w:color="auto"/>
            </w:tcBorders>
          </w:tcPr>
          <w:p w14:paraId="7405CFC0"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07C6E737"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01012EC1" w14:textId="77777777" w:rsidR="00445305" w:rsidRPr="00DA5197" w:rsidRDefault="00445305" w:rsidP="00445305">
            <w:pPr>
              <w:spacing w:after="240"/>
              <w:contextualSpacing/>
              <w:jc w:val="both"/>
              <w:rPr>
                <w:rFonts w:ascii="Arial" w:hAnsi="Arial" w:cs="Arial"/>
                <w:color w:val="000000"/>
                <w:sz w:val="18"/>
                <w:szCs w:val="18"/>
                <w:shd w:val="clear" w:color="auto" w:fill="FFFF00"/>
              </w:rPr>
            </w:pPr>
            <w:r w:rsidRPr="00DA5197">
              <w:rPr>
                <w:rFonts w:ascii="Arial" w:hAnsi="Arial"/>
                <w:color w:val="000000"/>
                <w:sz w:val="18"/>
                <w:shd w:val="clear" w:color="auto" w:fill="FFFFFF"/>
              </w:rPr>
              <w:t>Indicate biocidal product recirculation time</w:t>
            </w:r>
          </w:p>
        </w:tc>
        <w:tc>
          <w:tcPr>
            <w:tcW w:w="1132" w:type="dxa"/>
            <w:gridSpan w:val="2"/>
            <w:tcBorders>
              <w:top w:val="single" w:sz="4" w:space="0" w:color="auto"/>
              <w:left w:val="single" w:sz="4" w:space="0" w:color="auto"/>
              <w:bottom w:val="single" w:sz="4" w:space="0" w:color="auto"/>
              <w:right w:val="single" w:sz="4" w:space="0" w:color="auto"/>
            </w:tcBorders>
          </w:tcPr>
          <w:p w14:paraId="256B427C" w14:textId="77777777" w:rsidR="00445305" w:rsidRPr="00DA5197" w:rsidRDefault="00445305" w:rsidP="00445305">
            <w:pPr>
              <w:spacing w:after="240"/>
              <w:contextualSpacing/>
              <w:jc w:val="both"/>
              <w:rPr>
                <w:rFonts w:ascii="Arial" w:hAnsi="Arial" w:cs="Arial"/>
                <w:color w:val="000000"/>
                <w:sz w:val="18"/>
                <w:szCs w:val="18"/>
              </w:rPr>
            </w:pPr>
          </w:p>
        </w:tc>
        <w:tc>
          <w:tcPr>
            <w:tcW w:w="1024" w:type="dxa"/>
            <w:gridSpan w:val="2"/>
            <w:tcBorders>
              <w:top w:val="single" w:sz="4" w:space="0" w:color="auto"/>
              <w:left w:val="single" w:sz="4" w:space="0" w:color="auto"/>
              <w:bottom w:val="single" w:sz="4" w:space="0" w:color="auto"/>
              <w:right w:val="single" w:sz="4" w:space="0" w:color="auto"/>
            </w:tcBorders>
          </w:tcPr>
          <w:p w14:paraId="1EE25482" w14:textId="77777777" w:rsidR="00445305" w:rsidRPr="00DA5197" w:rsidRDefault="00445305" w:rsidP="00445305">
            <w:pPr>
              <w:spacing w:after="240"/>
              <w:contextualSpacing/>
              <w:jc w:val="both"/>
              <w:rPr>
                <w:rFonts w:ascii="Arial" w:hAnsi="Arial" w:cs="Arial"/>
                <w:color w:val="000000"/>
                <w:sz w:val="18"/>
                <w:szCs w:val="18"/>
              </w:rPr>
            </w:pPr>
          </w:p>
        </w:tc>
        <w:tc>
          <w:tcPr>
            <w:tcW w:w="2399" w:type="dxa"/>
            <w:tcBorders>
              <w:top w:val="single" w:sz="4" w:space="0" w:color="auto"/>
              <w:left w:val="single" w:sz="4" w:space="0" w:color="auto"/>
              <w:bottom w:val="single" w:sz="4" w:space="0" w:color="auto"/>
              <w:right w:val="single" w:sz="4" w:space="0" w:color="auto"/>
            </w:tcBorders>
          </w:tcPr>
          <w:p w14:paraId="6BD0CCD0" w14:textId="77777777" w:rsidR="00445305" w:rsidRPr="00DA5197" w:rsidRDefault="00445305" w:rsidP="00445305">
            <w:pPr>
              <w:spacing w:after="240"/>
              <w:contextualSpacing/>
              <w:jc w:val="both"/>
              <w:rPr>
                <w:rFonts w:ascii="Arial" w:hAnsi="Arial" w:cs="Arial"/>
                <w:color w:val="000000"/>
                <w:sz w:val="18"/>
                <w:szCs w:val="18"/>
              </w:rPr>
            </w:pPr>
          </w:p>
        </w:tc>
        <w:tc>
          <w:tcPr>
            <w:tcW w:w="1093" w:type="dxa"/>
            <w:gridSpan w:val="2"/>
            <w:tcBorders>
              <w:top w:val="single" w:sz="4" w:space="0" w:color="auto"/>
              <w:left w:val="single" w:sz="4" w:space="0" w:color="auto"/>
              <w:bottom w:val="single" w:sz="4" w:space="0" w:color="auto"/>
              <w:right w:val="single" w:sz="4" w:space="0" w:color="auto"/>
            </w:tcBorders>
          </w:tcPr>
          <w:p w14:paraId="444E37FE"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6F4E22EB"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343" w:type="dxa"/>
            <w:tcBorders>
              <w:right w:val="single" w:sz="4" w:space="0" w:color="auto"/>
            </w:tcBorders>
            <w:vAlign w:val="center"/>
          </w:tcPr>
          <w:p w14:paraId="74A0D795" w14:textId="77777777" w:rsidR="00445305" w:rsidRPr="00DA5197" w:rsidRDefault="00445305" w:rsidP="00445305">
            <w:pPr>
              <w:spacing w:after="240"/>
              <w:contextualSpacing/>
              <w:jc w:val="both"/>
              <w:rPr>
                <w:rFonts w:ascii="Arial" w:hAnsi="Arial" w:cs="Arial"/>
                <w:color w:val="000000"/>
                <w:sz w:val="18"/>
                <w:szCs w:val="18"/>
                <w:shd w:val="clear" w:color="auto" w:fill="FFFFFF"/>
              </w:rPr>
            </w:pPr>
            <w:r w:rsidRPr="00DA5197">
              <w:rPr>
                <w:rFonts w:ascii="Arial" w:hAnsi="Arial"/>
                <w:color w:val="000000"/>
                <w:sz w:val="18"/>
              </w:rPr>
              <w:t>In the case of biocidal products, Registration No</w:t>
            </w:r>
          </w:p>
        </w:tc>
        <w:tc>
          <w:tcPr>
            <w:tcW w:w="5648" w:type="dxa"/>
            <w:gridSpan w:val="7"/>
            <w:tcBorders>
              <w:top w:val="single" w:sz="4" w:space="0" w:color="auto"/>
              <w:left w:val="single" w:sz="4" w:space="0" w:color="auto"/>
              <w:bottom w:val="single" w:sz="4" w:space="0" w:color="auto"/>
              <w:right w:val="single" w:sz="4" w:space="0" w:color="auto"/>
            </w:tcBorders>
          </w:tcPr>
          <w:p w14:paraId="597B6E95" w14:textId="77777777" w:rsidR="00445305" w:rsidRPr="00DA5197" w:rsidRDefault="00445305" w:rsidP="00445305">
            <w:pPr>
              <w:spacing w:after="240"/>
              <w:contextualSpacing/>
              <w:jc w:val="both"/>
              <w:rPr>
                <w:rFonts w:ascii="Arial" w:hAnsi="Arial" w:cs="Arial"/>
                <w:color w:val="000000"/>
                <w:sz w:val="18"/>
                <w:szCs w:val="18"/>
              </w:rPr>
            </w:pPr>
          </w:p>
        </w:tc>
      </w:tr>
      <w:tr w:rsidR="00445305" w:rsidRPr="00DA5197" w14:paraId="10EB1820" w14:textId="77777777" w:rsidTr="0044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9991" w:type="dxa"/>
            <w:gridSpan w:val="8"/>
            <w:tcBorders>
              <w:top w:val="single" w:sz="4" w:space="0" w:color="auto"/>
              <w:left w:val="single" w:sz="4" w:space="0" w:color="auto"/>
              <w:bottom w:val="single" w:sz="4" w:space="0" w:color="auto"/>
              <w:right w:val="single" w:sz="4" w:space="0" w:color="auto"/>
            </w:tcBorders>
          </w:tcPr>
          <w:p w14:paraId="239E7494" w14:textId="77777777" w:rsidR="00445305" w:rsidRPr="00DA5197" w:rsidRDefault="00445305" w:rsidP="00445305">
            <w:pPr>
              <w:spacing w:after="240"/>
              <w:contextualSpacing/>
              <w:jc w:val="both"/>
              <w:rPr>
                <w:rFonts w:ascii="Arial" w:hAnsi="Arial" w:cs="Arial"/>
                <w:color w:val="000000"/>
                <w:sz w:val="18"/>
                <w:szCs w:val="18"/>
              </w:rPr>
            </w:pPr>
            <w:r w:rsidRPr="00DA5197">
              <w:rPr>
                <w:rFonts w:ascii="Arial" w:hAnsi="Arial"/>
                <w:color w:val="000000"/>
                <w:sz w:val="18"/>
              </w:rPr>
              <w:t>Other products, (Submit technical and safety data sheet)</w:t>
            </w:r>
          </w:p>
        </w:tc>
      </w:tr>
    </w:tbl>
    <w:p w14:paraId="26094C9B" w14:textId="77777777" w:rsidR="00445305" w:rsidRPr="00DA5197" w:rsidRDefault="00445305" w:rsidP="00445305">
      <w:pPr>
        <w:spacing w:after="240"/>
        <w:contextualSpacing/>
        <w:jc w:val="both"/>
        <w:rPr>
          <w:rFonts w:ascii="Arial" w:hAnsi="Arial" w:cs="Arial"/>
          <w:color w:val="000000"/>
          <w:sz w:val="18"/>
          <w:szCs w:val="18"/>
          <w:shd w:val="clear" w:color="auto" w:fill="FFFFFF"/>
          <w:vertAlign w:val="superscript"/>
        </w:rPr>
      </w:pPr>
      <w:r w:rsidRPr="00DA5197">
        <w:rPr>
          <w:rFonts w:ascii="Arial" w:hAnsi="Arial"/>
          <w:color w:val="000000"/>
          <w:sz w:val="18"/>
          <w:vertAlign w:val="superscript"/>
        </w:rPr>
        <w:t>(1)</w:t>
      </w:r>
      <w:r w:rsidRPr="00DA5197">
        <w:rPr>
          <w:rFonts w:ascii="Arial" w:hAnsi="Arial"/>
          <w:color w:val="000000"/>
          <w:sz w:val="18"/>
          <w:shd w:val="clear" w:color="auto" w:fill="FFFFFF"/>
          <w:vertAlign w:val="superscript"/>
        </w:rPr>
        <w:t xml:space="preserve"> for cooling towers and evaporative condensers</w:t>
      </w:r>
    </w:p>
    <w:p w14:paraId="4DCCAD00" w14:textId="77777777" w:rsidR="00445305" w:rsidRPr="00DA5197" w:rsidRDefault="00445305" w:rsidP="00445305">
      <w:pPr>
        <w:spacing w:after="240"/>
        <w:contextualSpacing/>
        <w:jc w:val="both"/>
        <w:rPr>
          <w:rFonts w:ascii="Arial" w:hAnsi="Arial" w:cs="Arial"/>
          <w:color w:val="000000"/>
          <w:sz w:val="18"/>
          <w:szCs w:val="18"/>
          <w:vertAlign w:val="superscript"/>
        </w:rPr>
      </w:pPr>
      <w:r w:rsidRPr="00DA5197">
        <w:rPr>
          <w:rFonts w:ascii="Arial" w:hAnsi="Arial"/>
          <w:color w:val="000000"/>
          <w:sz w:val="18"/>
          <w:vertAlign w:val="superscript"/>
        </w:rPr>
        <w:t>For sanitary water systems, an annex with chlorine levels shall be attached at all end points of the installation during the process indicating the time of each determination.’</w:t>
      </w:r>
    </w:p>
    <w:p w14:paraId="4015B8E9" w14:textId="77777777" w:rsidR="00445305" w:rsidRPr="00DA5197" w:rsidRDefault="00445305" w:rsidP="00445305">
      <w:pPr>
        <w:spacing w:before="120" w:after="120"/>
        <w:jc w:val="both"/>
        <w:rPr>
          <w:rFonts w:ascii="Arial" w:hAnsi="Arial"/>
          <w:color w:val="000000"/>
          <w:sz w:val="18"/>
          <w:szCs w:val="18"/>
          <w:shd w:val="clear" w:color="auto" w:fill="FFFFFF"/>
        </w:rPr>
      </w:pPr>
      <w:r w:rsidRPr="00DA5197">
        <w:rPr>
          <w:rFonts w:ascii="Arial" w:hAnsi="Arial"/>
          <w:color w:val="000000"/>
          <w:sz w:val="18"/>
          <w:shd w:val="clear" w:color="auto" w:fill="FFFFFF"/>
        </w:rPr>
        <w:t>Specify the parts where the treatment is carried out (total, partial), and time at which the measurements, levels obtained and corrective measures are carried out, if necessary:</w:t>
      </w:r>
    </w:p>
    <w:p w14:paraId="1C63894E" w14:textId="77777777" w:rsidR="00445305" w:rsidRPr="00DA5197" w:rsidRDefault="00445305" w:rsidP="00445305">
      <w:pPr>
        <w:spacing w:before="120" w:after="120"/>
        <w:jc w:val="both"/>
        <w:rPr>
          <w:rFonts w:ascii="Arial" w:hAnsi="Arial"/>
          <w:color w:val="000000"/>
          <w:sz w:val="18"/>
          <w:szCs w:val="18"/>
          <w:shd w:val="clear" w:color="auto" w:fill="FFFFFF"/>
        </w:rPr>
      </w:pPr>
    </w:p>
    <w:p w14:paraId="319733D4" w14:textId="77777777" w:rsidR="00445305" w:rsidRPr="00DA5197" w:rsidRDefault="00445305" w:rsidP="00445305">
      <w:pPr>
        <w:spacing w:before="120" w:after="120"/>
        <w:jc w:val="both"/>
        <w:rPr>
          <w:rFonts w:ascii="Arial" w:hAnsi="Arial"/>
          <w:color w:val="000000"/>
          <w:sz w:val="18"/>
          <w:szCs w:val="18"/>
          <w:shd w:val="clear" w:color="auto" w:fill="FFFFFF"/>
        </w:rPr>
      </w:pPr>
    </w:p>
    <w:p w14:paraId="10AC123A" w14:textId="77777777" w:rsidR="00445305" w:rsidRPr="00DA5197" w:rsidRDefault="00445305" w:rsidP="00445305">
      <w:pPr>
        <w:spacing w:before="120" w:after="120"/>
        <w:jc w:val="both"/>
        <w:rPr>
          <w:rFonts w:ascii="Arial" w:hAnsi="Arial"/>
          <w:color w:val="000000"/>
          <w:sz w:val="18"/>
          <w:szCs w:val="18"/>
          <w:shd w:val="clear" w:color="auto" w:fill="FFFFFF"/>
        </w:rPr>
      </w:pPr>
    </w:p>
    <w:p w14:paraId="3443F61D" w14:textId="77777777" w:rsidR="00445305" w:rsidRPr="00DA5197" w:rsidRDefault="00445305" w:rsidP="00445305">
      <w:pPr>
        <w:spacing w:before="120" w:after="120"/>
        <w:jc w:val="both"/>
        <w:rPr>
          <w:rFonts w:ascii="Arial" w:hAnsi="Arial" w:cs="Arial"/>
          <w:color w:val="000000"/>
          <w:sz w:val="18"/>
          <w:szCs w:val="18"/>
          <w:shd w:val="clear" w:color="auto" w:fill="FFFFFF"/>
        </w:rPr>
      </w:pPr>
    </w:p>
    <w:tbl>
      <w:tblPr>
        <w:tblW w:w="0" w:type="auto"/>
        <w:tblLook w:val="04A0" w:firstRow="1" w:lastRow="0" w:firstColumn="1" w:lastColumn="0" w:noHBand="0" w:noVBand="1"/>
      </w:tblPr>
      <w:tblGrid>
        <w:gridCol w:w="9778"/>
      </w:tblGrid>
      <w:tr w:rsidR="005850F0" w:rsidRPr="00DA5197" w14:paraId="75B95B43" w14:textId="77777777" w:rsidTr="005850F0">
        <w:trPr>
          <w:trHeight w:val="1304"/>
        </w:trPr>
        <w:tc>
          <w:tcPr>
            <w:tcW w:w="9778" w:type="dxa"/>
            <w:tcBorders>
              <w:top w:val="single" w:sz="4" w:space="0" w:color="auto"/>
              <w:left w:val="single" w:sz="4" w:space="0" w:color="auto"/>
              <w:bottom w:val="single" w:sz="4" w:space="0" w:color="auto"/>
              <w:right w:val="single" w:sz="4" w:space="0" w:color="auto"/>
            </w:tcBorders>
          </w:tcPr>
          <w:p w14:paraId="2E459579" w14:textId="77777777" w:rsidR="005850F0" w:rsidRPr="00DA5197" w:rsidRDefault="005850F0" w:rsidP="005850F0">
            <w:pPr>
              <w:spacing w:before="120" w:after="120"/>
              <w:jc w:val="both"/>
              <w:rPr>
                <w:rFonts w:ascii="Arial" w:hAnsi="Arial" w:cs="Arial"/>
                <w:color w:val="000000"/>
                <w:sz w:val="18"/>
                <w:szCs w:val="18"/>
                <w:shd w:val="clear" w:color="auto" w:fill="FFFFFF"/>
              </w:rPr>
            </w:pPr>
          </w:p>
          <w:p w14:paraId="3E83FBC1" w14:textId="77777777" w:rsidR="005850F0" w:rsidRPr="00DA5197" w:rsidRDefault="005850F0" w:rsidP="005850F0">
            <w:pPr>
              <w:spacing w:before="120" w:after="120"/>
              <w:jc w:val="both"/>
              <w:rPr>
                <w:rFonts w:ascii="Arial" w:hAnsi="Arial" w:cs="Arial"/>
                <w:color w:val="000000"/>
                <w:sz w:val="18"/>
                <w:szCs w:val="18"/>
                <w:shd w:val="clear" w:color="auto" w:fill="FFFFFF"/>
              </w:rPr>
            </w:pPr>
          </w:p>
          <w:p w14:paraId="685DE8D0"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0632E399" w14:textId="77777777" w:rsidTr="00D82F85">
        <w:trPr>
          <w:trHeight w:val="340"/>
        </w:trPr>
        <w:tc>
          <w:tcPr>
            <w:tcW w:w="9778" w:type="dxa"/>
            <w:tcBorders>
              <w:top w:val="single" w:sz="4" w:space="0" w:color="auto"/>
              <w:bottom w:val="single" w:sz="4" w:space="0" w:color="auto"/>
            </w:tcBorders>
          </w:tcPr>
          <w:p w14:paraId="62EF022A"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Remarks</w:t>
            </w:r>
          </w:p>
        </w:tc>
      </w:tr>
      <w:tr w:rsidR="005850F0" w:rsidRPr="00DA5197" w14:paraId="06F4EB42" w14:textId="77777777" w:rsidTr="005850F0">
        <w:trPr>
          <w:trHeight w:val="620"/>
        </w:trPr>
        <w:tc>
          <w:tcPr>
            <w:tcW w:w="9778" w:type="dxa"/>
            <w:tcBorders>
              <w:top w:val="single" w:sz="4" w:space="0" w:color="auto"/>
              <w:left w:val="single" w:sz="4" w:space="0" w:color="auto"/>
              <w:bottom w:val="single" w:sz="4" w:space="0" w:color="auto"/>
              <w:right w:val="single" w:sz="4" w:space="0" w:color="auto"/>
            </w:tcBorders>
          </w:tcPr>
          <w:p w14:paraId="69520BFE" w14:textId="77777777" w:rsidR="005850F0" w:rsidRPr="00DA5197" w:rsidRDefault="005850F0" w:rsidP="005850F0">
            <w:pPr>
              <w:spacing w:after="120"/>
              <w:jc w:val="both"/>
              <w:rPr>
                <w:rFonts w:ascii="Arial" w:hAnsi="Arial" w:cs="Arial"/>
                <w:color w:val="000000"/>
                <w:sz w:val="18"/>
                <w:szCs w:val="18"/>
                <w:shd w:val="clear" w:color="auto" w:fill="FFFFFF"/>
              </w:rPr>
            </w:pPr>
          </w:p>
          <w:p w14:paraId="0BA2FDF2"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bl>
    <w:p w14:paraId="7CF1FB3F" w14:textId="77777777" w:rsidR="005850F0" w:rsidRPr="00DA5197" w:rsidRDefault="005850F0" w:rsidP="005850F0">
      <w:pPr>
        <w:spacing w:after="120"/>
        <w:jc w:val="both"/>
        <w:rPr>
          <w:rFonts w:ascii="Arial" w:hAnsi="Arial" w:cs="Arial"/>
          <w:color w:val="000000"/>
          <w:sz w:val="18"/>
          <w:szCs w:val="18"/>
          <w:shd w:val="clear" w:color="auto" w:fill="FFFFFF"/>
        </w:rPr>
      </w:pPr>
    </w:p>
    <w:p w14:paraId="6A408989" w14:textId="77777777" w:rsidR="005850F0" w:rsidRPr="00DA5197" w:rsidRDefault="005850F0" w:rsidP="005850F0">
      <w:pPr>
        <w:spacing w:before="120"/>
        <w:jc w:val="both"/>
        <w:rPr>
          <w:rFonts w:ascii="Arial" w:hAnsi="Arial" w:cs="Arial"/>
          <w:iCs/>
          <w:color w:val="000000"/>
          <w:sz w:val="18"/>
          <w:szCs w:val="18"/>
          <w:shd w:val="clear" w:color="auto" w:fill="FFFFFF"/>
        </w:rPr>
      </w:pPr>
      <w:bookmarkStart w:id="47" w:name="_Toc71518956"/>
      <w:r w:rsidRPr="00DA5197">
        <w:rPr>
          <w:rFonts w:ascii="Arial" w:hAnsi="Arial"/>
          <w:color w:val="000000"/>
          <w:sz w:val="18"/>
          <w:shd w:val="clear" w:color="auto" w:fill="FFFFFF"/>
        </w:rPr>
        <w:t>Technical Manager</w:t>
      </w:r>
      <w:bookmarkEnd w:id="47"/>
      <w:r w:rsidRPr="00DA5197">
        <w:rPr>
          <w:rFonts w:ascii="Arial" w:hAnsi="Arial"/>
          <w:color w:val="000000"/>
          <w:sz w:val="18"/>
          <w:shd w:val="clear" w:color="auto" w:fill="FFFFFF"/>
        </w:rPr>
        <w:t>:</w:t>
      </w:r>
    </w:p>
    <w:tbl>
      <w:tblPr>
        <w:tblW w:w="0" w:type="auto"/>
        <w:tblLook w:val="04A0" w:firstRow="1" w:lastRow="0" w:firstColumn="1" w:lastColumn="0" w:noHBand="0" w:noVBand="1"/>
      </w:tblPr>
      <w:tblGrid>
        <w:gridCol w:w="3227"/>
        <w:gridCol w:w="6551"/>
      </w:tblGrid>
      <w:tr w:rsidR="005850F0" w:rsidRPr="00DA5197" w14:paraId="6949DACC" w14:textId="77777777" w:rsidTr="00D82F85">
        <w:trPr>
          <w:trHeight w:val="283"/>
        </w:trPr>
        <w:tc>
          <w:tcPr>
            <w:tcW w:w="3227" w:type="dxa"/>
            <w:tcBorders>
              <w:right w:val="single" w:sz="4" w:space="0" w:color="auto"/>
            </w:tcBorders>
          </w:tcPr>
          <w:p w14:paraId="48E92B1B"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Given name</w:t>
            </w:r>
          </w:p>
        </w:tc>
        <w:tc>
          <w:tcPr>
            <w:tcW w:w="6551" w:type="dxa"/>
            <w:tcBorders>
              <w:top w:val="single" w:sz="4" w:space="0" w:color="auto"/>
              <w:left w:val="single" w:sz="4" w:space="0" w:color="auto"/>
              <w:bottom w:val="single" w:sz="4" w:space="0" w:color="auto"/>
              <w:right w:val="single" w:sz="4" w:space="0" w:color="auto"/>
            </w:tcBorders>
          </w:tcPr>
          <w:p w14:paraId="34277896"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678EF1D0" w14:textId="77777777" w:rsidTr="00D82F85">
        <w:trPr>
          <w:trHeight w:val="283"/>
        </w:trPr>
        <w:tc>
          <w:tcPr>
            <w:tcW w:w="3227" w:type="dxa"/>
            <w:tcBorders>
              <w:right w:val="single" w:sz="4" w:space="0" w:color="auto"/>
            </w:tcBorders>
          </w:tcPr>
          <w:p w14:paraId="515BA8D0"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Personal ID number (DNI)</w:t>
            </w:r>
          </w:p>
        </w:tc>
        <w:tc>
          <w:tcPr>
            <w:tcW w:w="6551" w:type="dxa"/>
            <w:tcBorders>
              <w:top w:val="single" w:sz="4" w:space="0" w:color="auto"/>
              <w:left w:val="single" w:sz="4" w:space="0" w:color="auto"/>
              <w:bottom w:val="single" w:sz="4" w:space="0" w:color="auto"/>
              <w:right w:val="single" w:sz="4" w:space="0" w:color="auto"/>
            </w:tcBorders>
          </w:tcPr>
          <w:p w14:paraId="44681232"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07418868" w14:textId="77777777" w:rsidTr="00D82F85">
        <w:trPr>
          <w:trHeight w:val="283"/>
        </w:trPr>
        <w:tc>
          <w:tcPr>
            <w:tcW w:w="3227" w:type="dxa"/>
            <w:tcBorders>
              <w:right w:val="single" w:sz="4" w:space="0" w:color="auto"/>
            </w:tcBorders>
          </w:tcPr>
          <w:p w14:paraId="71DF96BF"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Accreditation of training</w:t>
            </w:r>
          </w:p>
        </w:tc>
        <w:tc>
          <w:tcPr>
            <w:tcW w:w="6551" w:type="dxa"/>
            <w:tcBorders>
              <w:top w:val="single" w:sz="4" w:space="0" w:color="auto"/>
              <w:left w:val="single" w:sz="4" w:space="0" w:color="auto"/>
              <w:bottom w:val="single" w:sz="4" w:space="0" w:color="auto"/>
              <w:right w:val="single" w:sz="4" w:space="0" w:color="auto"/>
            </w:tcBorders>
          </w:tcPr>
          <w:p w14:paraId="29A70397"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09074B03" w14:textId="77777777" w:rsidTr="00D82F85">
        <w:trPr>
          <w:trHeight w:val="283"/>
        </w:trPr>
        <w:tc>
          <w:tcPr>
            <w:tcW w:w="3227" w:type="dxa"/>
            <w:tcBorders>
              <w:right w:val="single" w:sz="4" w:space="0" w:color="auto"/>
            </w:tcBorders>
          </w:tcPr>
          <w:p w14:paraId="781ABB5F"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Qualification/Certificate</w:t>
            </w:r>
          </w:p>
        </w:tc>
        <w:tc>
          <w:tcPr>
            <w:tcW w:w="6551" w:type="dxa"/>
            <w:tcBorders>
              <w:top w:val="single" w:sz="4" w:space="0" w:color="auto"/>
              <w:left w:val="single" w:sz="4" w:space="0" w:color="auto"/>
              <w:bottom w:val="single" w:sz="4" w:space="0" w:color="auto"/>
              <w:right w:val="single" w:sz="4" w:space="0" w:color="auto"/>
            </w:tcBorders>
          </w:tcPr>
          <w:p w14:paraId="34931131"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bl>
    <w:p w14:paraId="77D56D21" w14:textId="77777777" w:rsidR="005850F0" w:rsidRPr="00DA5197" w:rsidRDefault="005850F0" w:rsidP="005850F0">
      <w:pPr>
        <w:spacing w:after="120"/>
        <w:jc w:val="both"/>
        <w:rPr>
          <w:rFonts w:ascii="Arial" w:hAnsi="Arial" w:cs="Arial"/>
          <w:iCs/>
          <w:color w:val="000000"/>
          <w:sz w:val="18"/>
          <w:szCs w:val="18"/>
          <w:shd w:val="clear" w:color="auto" w:fill="FFFFFF"/>
        </w:rPr>
      </w:pPr>
    </w:p>
    <w:p w14:paraId="51C89049" w14:textId="77777777" w:rsidR="005850F0" w:rsidRPr="00DA5197" w:rsidRDefault="005850F0" w:rsidP="005850F0">
      <w:pPr>
        <w:spacing w:before="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Treatment technician(s):</w:t>
      </w:r>
    </w:p>
    <w:tbl>
      <w:tblPr>
        <w:tblW w:w="0" w:type="auto"/>
        <w:tblLook w:val="04A0" w:firstRow="1" w:lastRow="0" w:firstColumn="1" w:lastColumn="0" w:noHBand="0" w:noVBand="1"/>
      </w:tblPr>
      <w:tblGrid>
        <w:gridCol w:w="3227"/>
        <w:gridCol w:w="6551"/>
      </w:tblGrid>
      <w:tr w:rsidR="005850F0" w:rsidRPr="00DA5197" w14:paraId="6FC4F33C" w14:textId="77777777" w:rsidTr="00D82F85">
        <w:trPr>
          <w:trHeight w:val="283"/>
        </w:trPr>
        <w:tc>
          <w:tcPr>
            <w:tcW w:w="3227" w:type="dxa"/>
            <w:tcBorders>
              <w:right w:val="single" w:sz="4" w:space="0" w:color="auto"/>
            </w:tcBorders>
          </w:tcPr>
          <w:p w14:paraId="16541FC2"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Given name</w:t>
            </w:r>
          </w:p>
        </w:tc>
        <w:tc>
          <w:tcPr>
            <w:tcW w:w="6551" w:type="dxa"/>
            <w:tcBorders>
              <w:top w:val="single" w:sz="4" w:space="0" w:color="auto"/>
              <w:left w:val="single" w:sz="4" w:space="0" w:color="auto"/>
              <w:bottom w:val="single" w:sz="4" w:space="0" w:color="auto"/>
              <w:right w:val="single" w:sz="4" w:space="0" w:color="auto"/>
            </w:tcBorders>
          </w:tcPr>
          <w:p w14:paraId="345303C9"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6FDEBD83" w14:textId="77777777" w:rsidTr="00D82F85">
        <w:trPr>
          <w:trHeight w:val="283"/>
        </w:trPr>
        <w:tc>
          <w:tcPr>
            <w:tcW w:w="3227" w:type="dxa"/>
            <w:tcBorders>
              <w:right w:val="single" w:sz="4" w:space="0" w:color="auto"/>
            </w:tcBorders>
          </w:tcPr>
          <w:p w14:paraId="71B42DFE"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Personal ID number (DNI)</w:t>
            </w:r>
          </w:p>
        </w:tc>
        <w:tc>
          <w:tcPr>
            <w:tcW w:w="6551" w:type="dxa"/>
            <w:tcBorders>
              <w:top w:val="single" w:sz="4" w:space="0" w:color="auto"/>
              <w:left w:val="single" w:sz="4" w:space="0" w:color="auto"/>
              <w:bottom w:val="single" w:sz="4" w:space="0" w:color="auto"/>
              <w:right w:val="single" w:sz="4" w:space="0" w:color="auto"/>
            </w:tcBorders>
          </w:tcPr>
          <w:p w14:paraId="28556A60"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1A9BA9AD" w14:textId="77777777" w:rsidTr="00D82F85">
        <w:trPr>
          <w:trHeight w:val="283"/>
        </w:trPr>
        <w:tc>
          <w:tcPr>
            <w:tcW w:w="3227" w:type="dxa"/>
            <w:tcBorders>
              <w:right w:val="single" w:sz="4" w:space="0" w:color="auto"/>
            </w:tcBorders>
          </w:tcPr>
          <w:p w14:paraId="4F194639"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Accreditation of training</w:t>
            </w:r>
          </w:p>
        </w:tc>
        <w:tc>
          <w:tcPr>
            <w:tcW w:w="6551" w:type="dxa"/>
            <w:tcBorders>
              <w:top w:val="single" w:sz="4" w:space="0" w:color="auto"/>
              <w:left w:val="single" w:sz="4" w:space="0" w:color="auto"/>
              <w:bottom w:val="single" w:sz="4" w:space="0" w:color="auto"/>
              <w:right w:val="single" w:sz="4" w:space="0" w:color="auto"/>
            </w:tcBorders>
          </w:tcPr>
          <w:p w14:paraId="17A7C776"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58910462" w14:textId="77777777" w:rsidTr="00D82F85">
        <w:trPr>
          <w:trHeight w:val="283"/>
        </w:trPr>
        <w:tc>
          <w:tcPr>
            <w:tcW w:w="3227" w:type="dxa"/>
            <w:tcBorders>
              <w:right w:val="single" w:sz="4" w:space="0" w:color="auto"/>
            </w:tcBorders>
          </w:tcPr>
          <w:p w14:paraId="60C900FA"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Qualification(s)</w:t>
            </w:r>
          </w:p>
        </w:tc>
        <w:tc>
          <w:tcPr>
            <w:tcW w:w="6551" w:type="dxa"/>
            <w:tcBorders>
              <w:top w:val="single" w:sz="4" w:space="0" w:color="auto"/>
              <w:left w:val="single" w:sz="4" w:space="0" w:color="auto"/>
              <w:bottom w:val="single" w:sz="4" w:space="0" w:color="auto"/>
              <w:right w:val="single" w:sz="4" w:space="0" w:color="auto"/>
            </w:tcBorders>
          </w:tcPr>
          <w:p w14:paraId="1A375A54"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bl>
    <w:p w14:paraId="4E620276" w14:textId="77777777" w:rsidR="005850F0" w:rsidRPr="00DA5197" w:rsidRDefault="005850F0" w:rsidP="005850F0">
      <w:pPr>
        <w:spacing w:after="120"/>
        <w:jc w:val="both"/>
        <w:rPr>
          <w:rFonts w:ascii="Arial" w:hAnsi="Arial" w:cs="Arial"/>
          <w:color w:val="000000"/>
          <w:sz w:val="18"/>
          <w:szCs w:val="18"/>
          <w:shd w:val="clear" w:color="auto" w:fill="FFFFFF"/>
        </w:rPr>
      </w:pPr>
    </w:p>
    <w:tbl>
      <w:tblPr>
        <w:tblW w:w="0" w:type="auto"/>
        <w:tblLook w:val="04A0" w:firstRow="1" w:lastRow="0" w:firstColumn="1" w:lastColumn="0" w:noHBand="0" w:noVBand="1"/>
      </w:tblPr>
      <w:tblGrid>
        <w:gridCol w:w="5353"/>
        <w:gridCol w:w="4425"/>
      </w:tblGrid>
      <w:tr w:rsidR="005850F0" w:rsidRPr="00DA5197" w14:paraId="79337464" w14:textId="77777777" w:rsidTr="00D82F85">
        <w:trPr>
          <w:trHeight w:val="283"/>
        </w:trPr>
        <w:tc>
          <w:tcPr>
            <w:tcW w:w="5353" w:type="dxa"/>
            <w:tcBorders>
              <w:right w:val="single" w:sz="4" w:space="0" w:color="auto"/>
            </w:tcBorders>
          </w:tcPr>
          <w:p w14:paraId="2105410F"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Date of completion of cleaning and disinfection</w:t>
            </w:r>
          </w:p>
        </w:tc>
        <w:tc>
          <w:tcPr>
            <w:tcW w:w="4425" w:type="dxa"/>
            <w:tcBorders>
              <w:top w:val="single" w:sz="4" w:space="0" w:color="auto"/>
              <w:left w:val="single" w:sz="4" w:space="0" w:color="auto"/>
              <w:bottom w:val="single" w:sz="4" w:space="0" w:color="auto"/>
              <w:right w:val="single" w:sz="4" w:space="0" w:color="auto"/>
            </w:tcBorders>
          </w:tcPr>
          <w:p w14:paraId="619DAE45"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5F79A25E" w14:textId="77777777" w:rsidTr="00D82F85">
        <w:trPr>
          <w:trHeight w:val="283"/>
        </w:trPr>
        <w:tc>
          <w:tcPr>
            <w:tcW w:w="5353" w:type="dxa"/>
            <w:tcBorders>
              <w:right w:val="single" w:sz="4" w:space="0" w:color="auto"/>
            </w:tcBorders>
          </w:tcPr>
          <w:p w14:paraId="46050CAD"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Date certificate issued</w:t>
            </w:r>
          </w:p>
        </w:tc>
        <w:tc>
          <w:tcPr>
            <w:tcW w:w="4425" w:type="dxa"/>
            <w:tcBorders>
              <w:top w:val="single" w:sz="4" w:space="0" w:color="auto"/>
              <w:left w:val="single" w:sz="4" w:space="0" w:color="auto"/>
              <w:bottom w:val="single" w:sz="4" w:space="0" w:color="auto"/>
              <w:right w:val="single" w:sz="4" w:space="0" w:color="auto"/>
            </w:tcBorders>
          </w:tcPr>
          <w:p w14:paraId="4AC41580"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r w:rsidR="005850F0" w:rsidRPr="00DA5197" w14:paraId="33D55F71" w14:textId="77777777" w:rsidTr="00D82F85">
        <w:trPr>
          <w:trHeight w:val="283"/>
        </w:trPr>
        <w:tc>
          <w:tcPr>
            <w:tcW w:w="5353" w:type="dxa"/>
            <w:tcBorders>
              <w:right w:val="single" w:sz="4" w:space="0" w:color="auto"/>
            </w:tcBorders>
          </w:tcPr>
          <w:p w14:paraId="5856EC4E"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Certificate of treatment</w:t>
            </w:r>
          </w:p>
        </w:tc>
        <w:tc>
          <w:tcPr>
            <w:tcW w:w="4425" w:type="dxa"/>
            <w:tcBorders>
              <w:top w:val="single" w:sz="4" w:space="0" w:color="auto"/>
              <w:left w:val="single" w:sz="4" w:space="0" w:color="auto"/>
              <w:bottom w:val="single" w:sz="4" w:space="0" w:color="auto"/>
              <w:right w:val="single" w:sz="4" w:space="0" w:color="auto"/>
            </w:tcBorders>
          </w:tcPr>
          <w:p w14:paraId="19B4455A" w14:textId="77777777" w:rsidR="005850F0" w:rsidRPr="00DA5197" w:rsidRDefault="005850F0" w:rsidP="005850F0">
            <w:pPr>
              <w:spacing w:before="120" w:after="120"/>
              <w:jc w:val="both"/>
              <w:rPr>
                <w:rFonts w:ascii="Arial" w:hAnsi="Arial" w:cs="Arial"/>
                <w:color w:val="000000"/>
                <w:sz w:val="18"/>
                <w:szCs w:val="18"/>
                <w:shd w:val="clear" w:color="auto" w:fill="FFFFFF"/>
              </w:rPr>
            </w:pPr>
          </w:p>
        </w:tc>
      </w:tr>
    </w:tbl>
    <w:p w14:paraId="1BBB5269" w14:textId="77777777" w:rsidR="005850F0" w:rsidRPr="00DA5197" w:rsidRDefault="005850F0" w:rsidP="005850F0">
      <w:pPr>
        <w:spacing w:after="120"/>
        <w:jc w:val="both"/>
        <w:rPr>
          <w:rFonts w:ascii="Arial" w:hAnsi="Arial" w:cs="Arial"/>
          <w:color w:val="000000"/>
          <w:sz w:val="18"/>
          <w:szCs w:val="18"/>
          <w:shd w:val="clear" w:color="auto" w:fill="FFFFFF"/>
        </w:rPr>
      </w:pPr>
    </w:p>
    <w:p w14:paraId="7C55503F" w14:textId="77777777" w:rsidR="005850F0" w:rsidRPr="00DA5197" w:rsidRDefault="005850F0" w:rsidP="005850F0">
      <w:pPr>
        <w:spacing w:before="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Signature(s) of the person(s) who perform the treatment</w:t>
      </w:r>
    </w:p>
    <w:p w14:paraId="6FF47360" w14:textId="77777777" w:rsidR="005850F0" w:rsidRPr="00DA5197" w:rsidRDefault="005850F0" w:rsidP="005850F0">
      <w:pPr>
        <w:spacing w:after="120"/>
        <w:jc w:val="both"/>
        <w:rPr>
          <w:rFonts w:ascii="Arial" w:hAnsi="Arial" w:cs="Arial"/>
          <w:color w:val="000000"/>
          <w:sz w:val="18"/>
          <w:szCs w:val="18"/>
          <w:shd w:val="clear" w:color="auto" w:fill="FFFFFF"/>
        </w:rPr>
      </w:pPr>
    </w:p>
    <w:p w14:paraId="0FFB18B2" w14:textId="77777777" w:rsidR="005850F0" w:rsidRPr="00DA5197" w:rsidRDefault="005850F0" w:rsidP="005850F0">
      <w:pPr>
        <w:spacing w:after="120"/>
        <w:jc w:val="both"/>
        <w:rPr>
          <w:rFonts w:ascii="Arial" w:hAnsi="Arial" w:cs="Arial"/>
          <w:color w:val="000000"/>
          <w:sz w:val="18"/>
          <w:szCs w:val="18"/>
          <w:shd w:val="clear" w:color="auto" w:fill="FFFFFF"/>
        </w:rPr>
      </w:pPr>
    </w:p>
    <w:tbl>
      <w:tblPr>
        <w:tblW w:w="0" w:type="auto"/>
        <w:tblLook w:val="04A0" w:firstRow="1" w:lastRow="0" w:firstColumn="1" w:lastColumn="0" w:noHBand="0" w:noVBand="1"/>
      </w:tblPr>
      <w:tblGrid>
        <w:gridCol w:w="4889"/>
        <w:gridCol w:w="4889"/>
      </w:tblGrid>
      <w:tr w:rsidR="005850F0" w:rsidRPr="00DA5197" w14:paraId="6E8E68D6" w14:textId="77777777" w:rsidTr="00D82F85">
        <w:tc>
          <w:tcPr>
            <w:tcW w:w="4889" w:type="dxa"/>
          </w:tcPr>
          <w:p w14:paraId="2EEF3104"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Signature of the technical controller</w:t>
            </w:r>
          </w:p>
        </w:tc>
        <w:tc>
          <w:tcPr>
            <w:tcW w:w="4889" w:type="dxa"/>
          </w:tcPr>
          <w:p w14:paraId="293843D1"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Signature of the operator or the person responsible for the installation</w:t>
            </w:r>
          </w:p>
        </w:tc>
      </w:tr>
      <w:tr w:rsidR="005850F0" w:rsidRPr="00DA5197" w14:paraId="38CBAC17" w14:textId="77777777" w:rsidTr="00D82F85">
        <w:tc>
          <w:tcPr>
            <w:tcW w:w="4889" w:type="dxa"/>
          </w:tcPr>
          <w:p w14:paraId="6858D79F" w14:textId="77777777" w:rsidR="005850F0" w:rsidRPr="00DA5197" w:rsidRDefault="005850F0" w:rsidP="005850F0">
            <w:pPr>
              <w:spacing w:after="120"/>
              <w:jc w:val="both"/>
              <w:rPr>
                <w:rFonts w:ascii="Arial" w:hAnsi="Arial" w:cs="Arial"/>
                <w:color w:val="000000"/>
                <w:sz w:val="18"/>
                <w:szCs w:val="18"/>
                <w:shd w:val="clear" w:color="auto" w:fill="FFFFFF"/>
              </w:rPr>
            </w:pPr>
          </w:p>
          <w:p w14:paraId="3354CE99" w14:textId="77777777" w:rsidR="005850F0" w:rsidRPr="00DA5197" w:rsidRDefault="005850F0" w:rsidP="005850F0">
            <w:pPr>
              <w:spacing w:before="120" w:after="120"/>
              <w:jc w:val="both"/>
              <w:rPr>
                <w:rFonts w:ascii="Arial" w:hAnsi="Arial" w:cs="Arial"/>
                <w:color w:val="000000"/>
                <w:sz w:val="18"/>
                <w:szCs w:val="18"/>
                <w:shd w:val="clear" w:color="auto" w:fill="FFFFFF"/>
              </w:rPr>
            </w:pPr>
          </w:p>
          <w:p w14:paraId="57868345"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Signed.</w:t>
            </w:r>
          </w:p>
        </w:tc>
        <w:tc>
          <w:tcPr>
            <w:tcW w:w="4889" w:type="dxa"/>
          </w:tcPr>
          <w:p w14:paraId="5E66D70A" w14:textId="77777777" w:rsidR="005850F0" w:rsidRPr="00DA5197" w:rsidRDefault="005850F0" w:rsidP="005850F0">
            <w:pPr>
              <w:spacing w:after="120"/>
              <w:jc w:val="both"/>
              <w:rPr>
                <w:rFonts w:ascii="Arial" w:hAnsi="Arial" w:cs="Arial"/>
                <w:color w:val="000000"/>
                <w:sz w:val="18"/>
                <w:szCs w:val="18"/>
                <w:shd w:val="clear" w:color="auto" w:fill="FFFFFF"/>
              </w:rPr>
            </w:pPr>
          </w:p>
          <w:p w14:paraId="2A5486D5" w14:textId="77777777" w:rsidR="005850F0" w:rsidRPr="00DA5197" w:rsidRDefault="005850F0" w:rsidP="005850F0">
            <w:pPr>
              <w:spacing w:before="120" w:after="120"/>
              <w:jc w:val="both"/>
              <w:rPr>
                <w:rFonts w:ascii="Arial" w:hAnsi="Arial" w:cs="Arial"/>
                <w:color w:val="000000"/>
                <w:sz w:val="18"/>
                <w:szCs w:val="18"/>
                <w:shd w:val="clear" w:color="auto" w:fill="FFFFFF"/>
              </w:rPr>
            </w:pPr>
          </w:p>
          <w:p w14:paraId="07C557F3" w14:textId="77777777" w:rsidR="005850F0" w:rsidRPr="00DA5197" w:rsidRDefault="005850F0" w:rsidP="005850F0">
            <w:pPr>
              <w:spacing w:before="120" w:after="120"/>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Signed.</w:t>
            </w:r>
          </w:p>
        </w:tc>
      </w:tr>
    </w:tbl>
    <w:p w14:paraId="7895CBA3" w14:textId="77777777" w:rsidR="005850F0" w:rsidRPr="00DA5197" w:rsidRDefault="005850F0" w:rsidP="005850F0">
      <w:pPr>
        <w:jc w:val="both"/>
        <w:rPr>
          <w:rFonts w:ascii="Arial" w:hAnsi="Arial" w:cs="Arial"/>
          <w:color w:val="000000"/>
          <w:sz w:val="18"/>
          <w:szCs w:val="18"/>
          <w:shd w:val="clear" w:color="auto" w:fill="FFFFFF"/>
        </w:rPr>
      </w:pPr>
      <w:r w:rsidRPr="00DA5197">
        <w:rPr>
          <w:rFonts w:ascii="Arial" w:hAnsi="Arial"/>
          <w:color w:val="000000"/>
          <w:sz w:val="18"/>
          <w:shd w:val="clear" w:color="auto" w:fill="FFFFFF"/>
        </w:rPr>
        <w:t>Note: To be filled in, whether it is a service company, or if it is a company’s own staff.</w:t>
      </w:r>
    </w:p>
    <w:p w14:paraId="25B231E4" w14:textId="77777777" w:rsidR="005850F0" w:rsidRPr="00DA5197" w:rsidRDefault="005850F0" w:rsidP="005850F0">
      <w:pPr>
        <w:jc w:val="both"/>
        <w:rPr>
          <w:rFonts w:ascii="Arial" w:hAnsi="Arial" w:cs="Arial"/>
          <w:color w:val="000000"/>
          <w:sz w:val="18"/>
          <w:szCs w:val="18"/>
          <w:shd w:val="clear" w:color="auto" w:fill="FFFFFF"/>
        </w:rPr>
      </w:pPr>
    </w:p>
    <w:p w14:paraId="266D9DE8" w14:textId="70A89B34" w:rsidR="005850F0" w:rsidRPr="00DA5197" w:rsidRDefault="005850F0" w:rsidP="00B631AA">
      <w:pPr>
        <w:spacing w:before="120" w:after="120"/>
        <w:jc w:val="center"/>
        <w:rPr>
          <w:rFonts w:ascii="Arial" w:hAnsi="Arial" w:cs="Arial"/>
          <w:color w:val="000000"/>
          <w:sz w:val="18"/>
          <w:szCs w:val="18"/>
          <w:shd w:val="clear" w:color="auto" w:fill="FFFFFF"/>
        </w:rPr>
      </w:pPr>
      <w:r w:rsidRPr="00DA5197">
        <w:rPr>
          <w:rFonts w:ascii="Arial" w:hAnsi="Arial"/>
          <w:color w:val="000000"/>
          <w:sz w:val="18"/>
          <w:shd w:val="clear" w:color="auto" w:fill="FFFFFF"/>
        </w:rPr>
        <w:t>==========================</w:t>
      </w:r>
    </w:p>
    <w:sectPr w:rsidR="005850F0" w:rsidRPr="00DA5197" w:rsidSect="00ED6332">
      <w:headerReference w:type="default" r:id="rId8"/>
      <w:footerReference w:type="even" r:id="rId9"/>
      <w:footerReference w:type="default" r:id="rId10"/>
      <w:headerReference w:type="first" r:id="rId11"/>
      <w:pgSz w:w="11906" w:h="16838" w:code="9"/>
      <w:pgMar w:top="1418" w:right="737" w:bottom="709" w:left="73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9AC5" w14:textId="77777777" w:rsidR="00E16FD2" w:rsidRDefault="00E16FD2">
      <w:r>
        <w:separator/>
      </w:r>
    </w:p>
  </w:endnote>
  <w:endnote w:type="continuationSeparator" w:id="0">
    <w:p w14:paraId="73AB3C23" w14:textId="77777777" w:rsidR="00E16FD2" w:rsidRDefault="00E1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altName w:val="MS Mincho"/>
    <w:panose1 w:val="00000000000000000000"/>
    <w:charset w:val="80"/>
    <w:family w:val="auto"/>
    <w:notTrueType/>
    <w:pitch w:val="default"/>
    <w:sig w:usb0="00000003" w:usb1="08070000" w:usb2="00000010" w:usb3="00000000" w:csb0="00020001" w:csb1="00000000"/>
  </w:font>
  <w:font w:name="5485">
    <w:altName w:val="Calibri"/>
    <w:panose1 w:val="00000000000000000000"/>
    <w:charset w:val="00"/>
    <w:family w:val="auto"/>
    <w:notTrueType/>
    <w:pitch w:val="default"/>
    <w:sig w:usb0="00000003" w:usb1="00000000" w:usb2="00000000" w:usb3="00000000" w:csb0="00000001" w:csb1="00000000"/>
  </w:font>
  <w:font w:name="Gill Sans MT">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C2B2" w14:textId="77777777" w:rsidR="00185346" w:rsidRDefault="00185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30BBD" w14:textId="77777777" w:rsidR="00185346" w:rsidRDefault="001853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3AC2" w14:textId="77777777" w:rsidR="00185346" w:rsidRDefault="00185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2C06">
      <w:rPr>
        <w:rStyle w:val="PageNumber"/>
      </w:rPr>
      <w:t>2</w:t>
    </w:r>
    <w:r>
      <w:rPr>
        <w:rStyle w:val="PageNumber"/>
      </w:rPr>
      <w:fldChar w:fldCharType="end"/>
    </w:r>
  </w:p>
  <w:p w14:paraId="73CB049B" w14:textId="77777777" w:rsidR="00185346" w:rsidRDefault="001853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2C19" w14:textId="77777777" w:rsidR="00E16FD2" w:rsidRDefault="00E16FD2">
      <w:r>
        <w:separator/>
      </w:r>
    </w:p>
  </w:footnote>
  <w:footnote w:type="continuationSeparator" w:id="0">
    <w:p w14:paraId="29BF36A8" w14:textId="77777777" w:rsidR="00E16FD2" w:rsidRDefault="00E16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185346" w14:paraId="5C309F44" w14:textId="77777777">
      <w:trPr>
        <w:cantSplit/>
        <w:trHeight w:val="991"/>
        <w:jc w:val="center"/>
      </w:trPr>
      <w:tc>
        <w:tcPr>
          <w:tcW w:w="1346" w:type="dxa"/>
        </w:tcPr>
        <w:p w14:paraId="03C92392" w14:textId="77777777" w:rsidR="00185346" w:rsidRDefault="00185346">
          <w:pPr>
            <w:pStyle w:val="Header"/>
            <w:tabs>
              <w:tab w:val="clear" w:pos="4252"/>
              <w:tab w:val="clear" w:pos="8504"/>
            </w:tabs>
          </w:pPr>
        </w:p>
      </w:tc>
      <w:tc>
        <w:tcPr>
          <w:tcW w:w="7726" w:type="dxa"/>
        </w:tcPr>
        <w:p w14:paraId="566653E8" w14:textId="77777777" w:rsidR="00185346" w:rsidRDefault="00185346">
          <w:pPr>
            <w:pStyle w:val="Header"/>
            <w:tabs>
              <w:tab w:val="clear" w:pos="4252"/>
              <w:tab w:val="left" w:pos="2127"/>
              <w:tab w:val="left" w:pos="6521"/>
            </w:tabs>
          </w:pPr>
        </w:p>
      </w:tc>
      <w:bookmarkStart w:id="48" w:name="_MON_1030527131"/>
      <w:bookmarkEnd w:id="48"/>
      <w:tc>
        <w:tcPr>
          <w:tcW w:w="1843" w:type="dxa"/>
        </w:tcPr>
        <w:p w14:paraId="2EADCA24" w14:textId="77777777" w:rsidR="00185346" w:rsidRDefault="00185346">
          <w:pPr>
            <w:pStyle w:val="Header"/>
            <w:tabs>
              <w:tab w:val="clear" w:pos="4252"/>
              <w:tab w:val="left" w:pos="6521"/>
            </w:tabs>
            <w:spacing w:before="120" w:after="120"/>
            <w:jc w:val="right"/>
            <w:rPr>
              <w:rFonts w:ascii="Gill Sans MT" w:hAnsi="Gill Sans MT"/>
              <w:sz w:val="10"/>
            </w:rPr>
          </w:pPr>
          <w:r>
            <w:object w:dxaOrig="1081" w:dyaOrig="1141" w14:anchorId="1A77B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4.1pt" fillcolor="window">
                <v:imagedata r:id="rId1" o:title=""/>
              </v:shape>
              <o:OLEObject Type="Embed" ProgID="Word.Picture.8" ShapeID="_x0000_i1025" DrawAspect="Content" ObjectID="_1728388124" r:id="rId2"/>
            </w:object>
          </w:r>
        </w:p>
      </w:tc>
    </w:tr>
  </w:tbl>
  <w:p w14:paraId="505AEBE3" w14:textId="77777777" w:rsidR="00185346" w:rsidRDefault="00185346">
    <w:pPr>
      <w:pStyle w:val="Header"/>
    </w:pPr>
  </w:p>
  <w:p w14:paraId="4B184ACA" w14:textId="77777777" w:rsidR="00185346" w:rsidRDefault="00185346">
    <w:pPr>
      <w:pStyle w:val="Header"/>
    </w:pPr>
  </w:p>
  <w:p w14:paraId="7DFA13BA" w14:textId="77777777" w:rsidR="00185346" w:rsidRDefault="00185346">
    <w:pPr>
      <w:pStyle w:val="Header"/>
    </w:pPr>
    <w:r>
      <w:rPr>
        <w:noProof/>
        <w:sz w:val="20"/>
      </w:rPr>
      <mc:AlternateContent>
        <mc:Choice Requires="wps">
          <w:drawing>
            <wp:anchor distT="0" distB="0" distL="114300" distR="114300" simplePos="0" relativeHeight="251658240" behindDoc="0" locked="0" layoutInCell="0" allowOverlap="1" wp14:anchorId="7D6DC50D" wp14:editId="772D77C9">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287BCE81" w14:textId="77777777" w:rsidR="00185346" w:rsidRDefault="00185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DC50D"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" o:allowincell="f">
              <v:textbox>
                <w:txbxContent>
                  <w:p w14:paraId="287BCE81" w14:textId="77777777" w:rsidR="00185346" w:rsidRDefault="00185346"/>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649"/>
      <w:gridCol w:w="1067"/>
      <w:gridCol w:w="3772"/>
    </w:tblGrid>
    <w:tr w:rsidR="00185346" w14:paraId="4CB60C02" w14:textId="77777777" w:rsidTr="00FB411B">
      <w:trPr>
        <w:cantSplit/>
        <w:trHeight w:val="427"/>
        <w:jc w:val="center"/>
      </w:trPr>
      <w:tc>
        <w:tcPr>
          <w:tcW w:w="1305" w:type="dxa"/>
          <w:vMerge w:val="restart"/>
        </w:tcPr>
        <w:p w14:paraId="2081C670" w14:textId="77777777" w:rsidR="00185346" w:rsidRDefault="00185346">
          <w:pPr>
            <w:pStyle w:val="Header"/>
            <w:tabs>
              <w:tab w:val="clear" w:pos="4252"/>
              <w:tab w:val="clear" w:pos="8504"/>
            </w:tabs>
            <w:ind w:left="-41" w:right="1318"/>
          </w:pPr>
          <w:r>
            <w:object w:dxaOrig="1081" w:dyaOrig="1141" w14:anchorId="26594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85pt;height:60.75pt" fillcolor="window">
                <v:imagedata r:id="rId1" o:title=""/>
              </v:shape>
              <o:OLEObject Type="Embed" ProgID="Word.Picture.8" ShapeID="_x0000_i1026" DrawAspect="Content" ObjectID="_1728388125" r:id="rId2"/>
            </w:object>
          </w:r>
        </w:p>
      </w:tc>
      <w:tc>
        <w:tcPr>
          <w:tcW w:w="4649" w:type="dxa"/>
          <w:vMerge w:val="restart"/>
        </w:tcPr>
        <w:p w14:paraId="2DA68BF5" w14:textId="77777777" w:rsidR="00185346" w:rsidRDefault="00185346" w:rsidP="00CF1EF3"/>
        <w:p w14:paraId="5741768A" w14:textId="1B3DD70D" w:rsidR="00185346" w:rsidRPr="00221DBD" w:rsidRDefault="00185346" w:rsidP="00221DBD">
          <w:r>
            <w:t>MINISTRY</w:t>
          </w:r>
          <w:r>
            <w:br/>
            <w:t>OF HEALTH</w:t>
          </w:r>
        </w:p>
        <w:p w14:paraId="056D69DF" w14:textId="77777777" w:rsidR="00185346" w:rsidRPr="00A512D5" w:rsidRDefault="00185346" w:rsidP="00221DBD"/>
      </w:tc>
      <w:tc>
        <w:tcPr>
          <w:tcW w:w="1067" w:type="dxa"/>
          <w:vMerge w:val="restart"/>
        </w:tcPr>
        <w:p w14:paraId="51834C67" w14:textId="77777777" w:rsidR="00185346" w:rsidRDefault="00185346">
          <w:pPr>
            <w:pStyle w:val="Header"/>
            <w:tabs>
              <w:tab w:val="clear" w:pos="4252"/>
              <w:tab w:val="left" w:pos="-819"/>
              <w:tab w:val="left" w:pos="6521"/>
            </w:tabs>
            <w:rPr>
              <w:rFonts w:ascii="Gill Sans MT" w:hAnsi="Gill Sans MT"/>
              <w:sz w:val="16"/>
            </w:rPr>
          </w:pPr>
        </w:p>
      </w:tc>
      <w:tc>
        <w:tcPr>
          <w:tcW w:w="3772" w:type="dxa"/>
        </w:tcPr>
        <w:p w14:paraId="3516F4B1" w14:textId="77777777" w:rsidR="00185346" w:rsidRDefault="00185346">
          <w:pPr>
            <w:pStyle w:val="Header"/>
            <w:tabs>
              <w:tab w:val="clear" w:pos="4252"/>
              <w:tab w:val="left" w:pos="6521"/>
            </w:tabs>
            <w:spacing w:before="100"/>
          </w:pPr>
        </w:p>
      </w:tc>
    </w:tr>
    <w:tr w:rsidR="00185346" w14:paraId="0FE15F3D" w14:textId="77777777" w:rsidTr="00FB411B">
      <w:trPr>
        <w:cantSplit/>
        <w:trHeight w:hRule="exact" w:val="100"/>
        <w:jc w:val="center"/>
      </w:trPr>
      <w:tc>
        <w:tcPr>
          <w:tcW w:w="1305" w:type="dxa"/>
          <w:vMerge/>
        </w:tcPr>
        <w:p w14:paraId="7EF77D2B" w14:textId="77777777" w:rsidR="00185346" w:rsidRDefault="00185346">
          <w:pPr>
            <w:pStyle w:val="Header"/>
            <w:tabs>
              <w:tab w:val="clear" w:pos="4252"/>
              <w:tab w:val="clear" w:pos="8504"/>
            </w:tabs>
            <w:ind w:left="-41" w:right="1176"/>
          </w:pPr>
        </w:p>
      </w:tc>
      <w:tc>
        <w:tcPr>
          <w:tcW w:w="4649" w:type="dxa"/>
          <w:vMerge/>
        </w:tcPr>
        <w:p w14:paraId="7789CFA8" w14:textId="77777777" w:rsidR="00185346" w:rsidRPr="00346F65" w:rsidRDefault="00185346">
          <w:pPr>
            <w:pStyle w:val="Header"/>
            <w:tabs>
              <w:tab w:val="clear" w:pos="4252"/>
              <w:tab w:val="left" w:pos="-819"/>
              <w:tab w:val="left" w:pos="6521"/>
            </w:tabs>
            <w:rPr>
              <w:rFonts w:ascii="Arial" w:hAnsi="Arial" w:cs="Arial"/>
              <w:sz w:val="16"/>
            </w:rPr>
          </w:pPr>
        </w:p>
      </w:tc>
      <w:tc>
        <w:tcPr>
          <w:tcW w:w="1067" w:type="dxa"/>
          <w:vMerge/>
        </w:tcPr>
        <w:p w14:paraId="7CF055BD" w14:textId="77777777" w:rsidR="00185346" w:rsidRDefault="00185346">
          <w:pPr>
            <w:pStyle w:val="Header"/>
            <w:tabs>
              <w:tab w:val="clear" w:pos="4252"/>
              <w:tab w:val="left" w:pos="-819"/>
              <w:tab w:val="left" w:pos="6521"/>
            </w:tabs>
            <w:rPr>
              <w:rFonts w:ascii="Gill Sans MT" w:hAnsi="Gill Sans MT"/>
              <w:sz w:val="16"/>
            </w:rPr>
          </w:pPr>
        </w:p>
      </w:tc>
      <w:tc>
        <w:tcPr>
          <w:tcW w:w="3772" w:type="dxa"/>
        </w:tcPr>
        <w:p w14:paraId="2B1641A7" w14:textId="77777777" w:rsidR="00185346" w:rsidRDefault="00185346">
          <w:pPr>
            <w:pStyle w:val="Header"/>
            <w:tabs>
              <w:tab w:val="clear" w:pos="4252"/>
              <w:tab w:val="left" w:pos="6521"/>
            </w:tabs>
            <w:ind w:right="782"/>
            <w:rPr>
              <w:rFonts w:ascii="Gill Sans MT" w:hAnsi="Gill Sans MT"/>
              <w:sz w:val="14"/>
            </w:rPr>
          </w:pPr>
        </w:p>
      </w:tc>
    </w:tr>
    <w:tr w:rsidR="00185346" w14:paraId="38430828" w14:textId="77777777" w:rsidTr="00FB411B">
      <w:trPr>
        <w:cantSplit/>
        <w:trHeight w:hRule="exact" w:val="427"/>
        <w:jc w:val="center"/>
      </w:trPr>
      <w:tc>
        <w:tcPr>
          <w:tcW w:w="1305" w:type="dxa"/>
          <w:vMerge/>
        </w:tcPr>
        <w:p w14:paraId="540F6A25" w14:textId="77777777" w:rsidR="00185346" w:rsidRDefault="00185346">
          <w:pPr>
            <w:pStyle w:val="Header"/>
            <w:tabs>
              <w:tab w:val="clear" w:pos="4252"/>
              <w:tab w:val="clear" w:pos="8504"/>
            </w:tabs>
            <w:ind w:left="-41" w:right="1176"/>
          </w:pPr>
        </w:p>
      </w:tc>
      <w:tc>
        <w:tcPr>
          <w:tcW w:w="4649" w:type="dxa"/>
          <w:vMerge/>
        </w:tcPr>
        <w:p w14:paraId="6E67F61D" w14:textId="77777777" w:rsidR="00185346" w:rsidRPr="00346F65" w:rsidRDefault="00185346">
          <w:pPr>
            <w:pStyle w:val="Header"/>
            <w:tabs>
              <w:tab w:val="clear" w:pos="4252"/>
              <w:tab w:val="left" w:pos="-819"/>
              <w:tab w:val="left" w:pos="6521"/>
            </w:tabs>
            <w:rPr>
              <w:rFonts w:ascii="Arial" w:hAnsi="Arial" w:cs="Arial"/>
              <w:sz w:val="16"/>
            </w:rPr>
          </w:pPr>
        </w:p>
      </w:tc>
      <w:tc>
        <w:tcPr>
          <w:tcW w:w="1067" w:type="dxa"/>
          <w:vMerge/>
        </w:tcPr>
        <w:p w14:paraId="2559AD39" w14:textId="77777777" w:rsidR="00185346" w:rsidRDefault="00185346">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7C5732C1" w14:textId="77777777" w:rsidR="00185346" w:rsidRDefault="00185346">
          <w:pPr>
            <w:pStyle w:val="Header"/>
            <w:tabs>
              <w:tab w:val="clear" w:pos="4252"/>
              <w:tab w:val="left" w:pos="6521"/>
            </w:tabs>
            <w:spacing w:before="100"/>
            <w:ind w:right="782"/>
          </w:pPr>
          <w:r>
            <w:rPr>
              <w:rFonts w:ascii="Gill Sans MT" w:hAnsi="Gill Sans MT"/>
              <w:sz w:val="14"/>
            </w:rPr>
            <w:t>REF.:</w:t>
          </w:r>
        </w:p>
      </w:tc>
    </w:tr>
    <w:tr w:rsidR="00185346" w14:paraId="6A383758" w14:textId="77777777" w:rsidTr="00FB411B">
      <w:trPr>
        <w:cantSplit/>
        <w:trHeight w:hRule="exact" w:val="1189"/>
        <w:jc w:val="center"/>
      </w:trPr>
      <w:tc>
        <w:tcPr>
          <w:tcW w:w="1305" w:type="dxa"/>
          <w:vMerge/>
        </w:tcPr>
        <w:p w14:paraId="7E9CABB0" w14:textId="77777777" w:rsidR="00185346" w:rsidRDefault="00185346">
          <w:pPr>
            <w:pStyle w:val="Header"/>
            <w:tabs>
              <w:tab w:val="clear" w:pos="4252"/>
              <w:tab w:val="clear" w:pos="8504"/>
            </w:tabs>
            <w:ind w:left="-41" w:right="1176"/>
          </w:pPr>
        </w:p>
      </w:tc>
      <w:tc>
        <w:tcPr>
          <w:tcW w:w="4649" w:type="dxa"/>
          <w:vMerge/>
        </w:tcPr>
        <w:p w14:paraId="5B7371E0" w14:textId="77777777" w:rsidR="00185346" w:rsidRPr="00346F65" w:rsidRDefault="00185346">
          <w:pPr>
            <w:pStyle w:val="Header"/>
            <w:tabs>
              <w:tab w:val="clear" w:pos="4252"/>
              <w:tab w:val="left" w:pos="-819"/>
              <w:tab w:val="left" w:pos="6521"/>
            </w:tabs>
            <w:rPr>
              <w:rFonts w:ascii="Arial" w:hAnsi="Arial" w:cs="Arial"/>
              <w:sz w:val="16"/>
            </w:rPr>
          </w:pPr>
        </w:p>
      </w:tc>
      <w:tc>
        <w:tcPr>
          <w:tcW w:w="1067" w:type="dxa"/>
          <w:vMerge/>
        </w:tcPr>
        <w:p w14:paraId="76E490CA" w14:textId="77777777" w:rsidR="00185346" w:rsidRDefault="00185346">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39937D3C" w14:textId="77777777" w:rsidR="00185346" w:rsidRDefault="00185346">
          <w:pPr>
            <w:pStyle w:val="Header"/>
            <w:tabs>
              <w:tab w:val="clear" w:pos="4252"/>
              <w:tab w:val="left" w:pos="6521"/>
            </w:tabs>
            <w:spacing w:before="100"/>
            <w:ind w:right="782"/>
          </w:pPr>
          <w:r>
            <w:rPr>
              <w:rFonts w:ascii="Gill Sans MT" w:hAnsi="Gill Sans MT"/>
              <w:sz w:val="14"/>
            </w:rPr>
            <w:t>REF.C.M.:</w:t>
          </w:r>
        </w:p>
      </w:tc>
    </w:tr>
  </w:tbl>
  <w:p w14:paraId="09B00EED" w14:textId="77777777" w:rsidR="00185346" w:rsidRDefault="00185346">
    <w:pPr>
      <w:pStyle w:val="Header"/>
    </w:pPr>
    <w:r>
      <w:rPr>
        <w:noProof/>
        <w:sz w:val="20"/>
      </w:rPr>
      <mc:AlternateContent>
        <mc:Choice Requires="wps">
          <w:drawing>
            <wp:anchor distT="0" distB="0" distL="114300" distR="114300" simplePos="0" relativeHeight="251657216" behindDoc="0" locked="0" layoutInCell="1" allowOverlap="1" wp14:anchorId="493DF89D" wp14:editId="69778024">
              <wp:simplePos x="0" y="0"/>
              <wp:positionH relativeFrom="margin">
                <wp:posOffset>-153670</wp:posOffset>
              </wp:positionH>
              <wp:positionV relativeFrom="page">
                <wp:posOffset>4476750</wp:posOffset>
              </wp:positionV>
              <wp:extent cx="6896100" cy="5734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734050"/>
                      </a:xfrm>
                      <a:prstGeom prst="rect">
                        <a:avLst/>
                      </a:prstGeom>
                      <a:solidFill>
                        <a:srgbClr val="FFFFFF"/>
                      </a:solidFill>
                      <a:ln w="9525">
                        <a:solidFill>
                          <a:srgbClr val="000000"/>
                        </a:solidFill>
                        <a:miter lim="800000"/>
                        <a:headEnd/>
                        <a:tailEnd/>
                      </a:ln>
                    </wps:spPr>
                    <wps:txbx>
                      <w:txbxContent>
                        <w:p w14:paraId="1C7BFBA5" w14:textId="77777777" w:rsidR="00185346" w:rsidRPr="00AB1379" w:rsidRDefault="00185346" w:rsidP="00AB1379">
                          <w:pPr>
                            <w:tabs>
                              <w:tab w:val="left" w:pos="0"/>
                            </w:tabs>
                            <w:suppressAutoHyphens/>
                            <w:autoSpaceDE w:val="0"/>
                            <w:autoSpaceDN w:val="0"/>
                            <w:adjustRightInd w:val="0"/>
                            <w:spacing w:line="300" w:lineRule="exact"/>
                            <w:ind w:right="-30" w:firstLine="567"/>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DF89D" id="_x0000_t202" coordsize="21600,21600" o:spt="202" path="m,l,21600r21600,l21600,xe">
              <v:stroke joinstyle="miter"/>
              <v:path gradientshapeok="t" o:connecttype="rect"/>
            </v:shapetype>
            <v:shape id="Text Box 1" o:spid="_x0000_s1027" type="#_x0000_t202" style="position:absolute;margin-left:-12.1pt;margin-top:352.5pt;width:543pt;height:4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0pGgIAADM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">
              <v:textbox>
                <w:txbxContent>
                  <w:p w14:paraId="1C7BFBA5" w14:textId="77777777" w:rsidR="00185346" w:rsidRPr="00AB1379" w:rsidRDefault="00185346" w:rsidP="00AB1379">
                    <w:pPr>
                      <w:tabs>
                        <w:tab w:val="left" w:pos="0"/>
                      </w:tabs>
                      <w:suppressAutoHyphens/>
                      <w:autoSpaceDE w:val="0"/>
                      <w:autoSpaceDN w:val="0"/>
                      <w:adjustRightInd w:val="0"/>
                      <w:spacing w:line="300" w:lineRule="exact"/>
                      <w:ind w:right="-30" w:firstLine="567"/>
                      <w:jc w:val="both"/>
                      <w:rPr>
                        <w:rFonts w:ascii="Arial" w:hAnsi="Arial" w:cs="Arial"/>
                        <w:color w:val="000000"/>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5266"/>
    <w:multiLevelType w:val="hybridMultilevel"/>
    <w:tmpl w:val="C73E1AF8"/>
    <w:lvl w:ilvl="0" w:tplc="65EA594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D4B236D"/>
    <w:multiLevelType w:val="singleLevel"/>
    <w:tmpl w:val="3F505C1C"/>
    <w:lvl w:ilvl="0">
      <w:numFmt w:val="bullet"/>
      <w:lvlText w:val="-"/>
      <w:lvlJc w:val="left"/>
      <w:pPr>
        <w:tabs>
          <w:tab w:val="num" w:pos="1065"/>
        </w:tabs>
        <w:ind w:left="1065" w:hanging="360"/>
      </w:pPr>
      <w:rPr>
        <w:rFonts w:hint="default"/>
      </w:rPr>
    </w:lvl>
  </w:abstractNum>
  <w:abstractNum w:abstractNumId="2" w15:restartNumberingAfterBreak="0">
    <w:nsid w:val="1ACE0C49"/>
    <w:multiLevelType w:val="hybridMultilevel"/>
    <w:tmpl w:val="063A1B28"/>
    <w:lvl w:ilvl="0" w:tplc="1D165BDC">
      <w:start w:val="1"/>
      <w:numFmt w:val="lowerLetter"/>
      <w:lvlText w:val="%1)"/>
      <w:lvlJc w:val="left"/>
      <w:pPr>
        <w:ind w:left="720" w:hanging="360"/>
      </w:pPr>
      <w:rPr>
        <w:rFont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D05979"/>
    <w:multiLevelType w:val="hybridMultilevel"/>
    <w:tmpl w:val="E522D560"/>
    <w:lvl w:ilvl="0" w:tplc="53288084">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 w15:restartNumberingAfterBreak="0">
    <w:nsid w:val="1F455910"/>
    <w:multiLevelType w:val="hybridMultilevel"/>
    <w:tmpl w:val="07662C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786064"/>
    <w:multiLevelType w:val="hybridMultilevel"/>
    <w:tmpl w:val="7A6E2B4C"/>
    <w:lvl w:ilvl="0" w:tplc="7C50A07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F209D8"/>
    <w:multiLevelType w:val="hybridMultilevel"/>
    <w:tmpl w:val="2318BB80"/>
    <w:lvl w:ilvl="0" w:tplc="B9740760">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AC7A3A"/>
    <w:multiLevelType w:val="hybridMultilevel"/>
    <w:tmpl w:val="CA8845F6"/>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8F715CE"/>
    <w:multiLevelType w:val="hybridMultilevel"/>
    <w:tmpl w:val="6F28EE96"/>
    <w:lvl w:ilvl="0" w:tplc="251C2800">
      <w:start w:val="1"/>
      <w:numFmt w:val="bullet"/>
      <w:lvlText w:val="-"/>
      <w:lvlJc w:val="left"/>
      <w:pPr>
        <w:ind w:left="720" w:hanging="360"/>
      </w:pPr>
      <w:rPr>
        <w:rFonts w:ascii="Calibri" w:eastAsia="Times"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E950E1"/>
    <w:multiLevelType w:val="hybridMultilevel"/>
    <w:tmpl w:val="D47071DA"/>
    <w:lvl w:ilvl="0" w:tplc="55F87FF4">
      <w:start w:val="1"/>
      <w:numFmt w:val="decimal"/>
      <w:lvlText w:val="(%1)"/>
      <w:lvlJc w:val="left"/>
      <w:pPr>
        <w:ind w:left="7732" w:hanging="360"/>
      </w:pPr>
      <w:rPr>
        <w:b/>
      </w:rPr>
    </w:lvl>
    <w:lvl w:ilvl="1" w:tplc="0C0A0019">
      <w:start w:val="1"/>
      <w:numFmt w:val="lowerLetter"/>
      <w:lvlText w:val="%2."/>
      <w:lvlJc w:val="left"/>
      <w:pPr>
        <w:ind w:left="9019" w:hanging="360"/>
      </w:pPr>
    </w:lvl>
    <w:lvl w:ilvl="2" w:tplc="0C0A001B">
      <w:start w:val="1"/>
      <w:numFmt w:val="lowerRoman"/>
      <w:lvlText w:val="%3."/>
      <w:lvlJc w:val="right"/>
      <w:pPr>
        <w:ind w:left="9739" w:hanging="180"/>
      </w:pPr>
    </w:lvl>
    <w:lvl w:ilvl="3" w:tplc="0C0A000F">
      <w:start w:val="1"/>
      <w:numFmt w:val="decimal"/>
      <w:lvlText w:val="%4."/>
      <w:lvlJc w:val="left"/>
      <w:pPr>
        <w:ind w:left="10459" w:hanging="360"/>
      </w:pPr>
    </w:lvl>
    <w:lvl w:ilvl="4" w:tplc="0C0A0019">
      <w:start w:val="1"/>
      <w:numFmt w:val="lowerLetter"/>
      <w:lvlText w:val="%5."/>
      <w:lvlJc w:val="left"/>
      <w:pPr>
        <w:ind w:left="11179" w:hanging="360"/>
      </w:pPr>
    </w:lvl>
    <w:lvl w:ilvl="5" w:tplc="0C0A001B">
      <w:start w:val="1"/>
      <w:numFmt w:val="lowerRoman"/>
      <w:lvlText w:val="%6."/>
      <w:lvlJc w:val="right"/>
      <w:pPr>
        <w:ind w:left="11899" w:hanging="180"/>
      </w:pPr>
    </w:lvl>
    <w:lvl w:ilvl="6" w:tplc="0C0A000F">
      <w:start w:val="1"/>
      <w:numFmt w:val="decimal"/>
      <w:lvlText w:val="%7."/>
      <w:lvlJc w:val="left"/>
      <w:pPr>
        <w:ind w:left="12619" w:hanging="360"/>
      </w:pPr>
    </w:lvl>
    <w:lvl w:ilvl="7" w:tplc="0C0A0019">
      <w:start w:val="1"/>
      <w:numFmt w:val="lowerLetter"/>
      <w:lvlText w:val="%8."/>
      <w:lvlJc w:val="left"/>
      <w:pPr>
        <w:ind w:left="13339" w:hanging="360"/>
      </w:pPr>
    </w:lvl>
    <w:lvl w:ilvl="8" w:tplc="0C0A001B">
      <w:start w:val="1"/>
      <w:numFmt w:val="lowerRoman"/>
      <w:lvlText w:val="%9."/>
      <w:lvlJc w:val="right"/>
      <w:pPr>
        <w:ind w:left="14059" w:hanging="180"/>
      </w:pPr>
    </w:lvl>
  </w:abstractNum>
  <w:abstractNum w:abstractNumId="10" w15:restartNumberingAfterBreak="0">
    <w:nsid w:val="3B945AF1"/>
    <w:multiLevelType w:val="hybridMultilevel"/>
    <w:tmpl w:val="B4780FF4"/>
    <w:lvl w:ilvl="0" w:tplc="91502B90">
      <w:start w:val="5"/>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C676D55"/>
    <w:multiLevelType w:val="hybridMultilevel"/>
    <w:tmpl w:val="4B94D196"/>
    <w:lvl w:ilvl="0" w:tplc="6F104BCE">
      <w:start w:val="1"/>
      <w:numFmt w:val="lowerLetter"/>
      <w:lvlText w:val="%1)"/>
      <w:lvlJc w:val="left"/>
      <w:pPr>
        <w:tabs>
          <w:tab w:val="num" w:pos="567"/>
        </w:tabs>
        <w:ind w:left="567" w:hanging="283"/>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B15B44"/>
    <w:multiLevelType w:val="hybridMultilevel"/>
    <w:tmpl w:val="476A059A"/>
    <w:lvl w:ilvl="0" w:tplc="6996246A">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3" w15:restartNumberingAfterBreak="0">
    <w:nsid w:val="4321140B"/>
    <w:multiLevelType w:val="singleLevel"/>
    <w:tmpl w:val="B7E6704C"/>
    <w:lvl w:ilvl="0">
      <w:start w:val="1"/>
      <w:numFmt w:val="decimal"/>
      <w:pStyle w:val="Considrant"/>
      <w:lvlText w:val="(%1)"/>
      <w:lvlJc w:val="left"/>
      <w:pPr>
        <w:tabs>
          <w:tab w:val="num" w:pos="709"/>
        </w:tabs>
        <w:ind w:left="709" w:hanging="709"/>
      </w:pPr>
    </w:lvl>
  </w:abstractNum>
  <w:abstractNum w:abstractNumId="14" w15:restartNumberingAfterBreak="0">
    <w:nsid w:val="475A19EE"/>
    <w:multiLevelType w:val="hybridMultilevel"/>
    <w:tmpl w:val="FF1C82FA"/>
    <w:lvl w:ilvl="0" w:tplc="8B9A0EDC">
      <w:start w:val="6"/>
      <w:numFmt w:val="ordin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415A3E"/>
    <w:multiLevelType w:val="hybridMultilevel"/>
    <w:tmpl w:val="27B485F4"/>
    <w:lvl w:ilvl="0" w:tplc="56768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BA73012"/>
    <w:multiLevelType w:val="hybridMultilevel"/>
    <w:tmpl w:val="B63216F8"/>
    <w:lvl w:ilvl="0" w:tplc="15BC298A">
      <w:start w:val="1"/>
      <w:numFmt w:val="bullet"/>
      <w:lvlText w:val="‒"/>
      <w:lvlJc w:val="left"/>
      <w:pPr>
        <w:ind w:left="720" w:hanging="360"/>
      </w:pPr>
      <w:rPr>
        <w:rFonts w:ascii="Courier New" w:hAnsi="Courier New" w:hint="default"/>
        <w:sz w:val="18"/>
        <w:szCs w:val="1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A85762"/>
    <w:multiLevelType w:val="hybridMultilevel"/>
    <w:tmpl w:val="12FEF25C"/>
    <w:lvl w:ilvl="0" w:tplc="65EA594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F75352D"/>
    <w:multiLevelType w:val="hybridMultilevel"/>
    <w:tmpl w:val="878ED13E"/>
    <w:lvl w:ilvl="0" w:tplc="511AE382">
      <w:start w:val="1"/>
      <w:numFmt w:val="ordin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711B62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558038F"/>
    <w:multiLevelType w:val="hybridMultilevel"/>
    <w:tmpl w:val="49AEE530"/>
    <w:lvl w:ilvl="0" w:tplc="3ADA297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AAC7D05"/>
    <w:multiLevelType w:val="hybridMultilevel"/>
    <w:tmpl w:val="5F409DB4"/>
    <w:lvl w:ilvl="0" w:tplc="0C0A0017">
      <w:start w:val="1"/>
      <w:numFmt w:val="lowerLetter"/>
      <w:lvlText w:val="%1)"/>
      <w:lvlJc w:val="left"/>
      <w:pPr>
        <w:ind w:left="1429" w:hanging="360"/>
      </w:pPr>
      <w:rPr>
        <w:rFonts w:hint="default"/>
      </w:rPr>
    </w:lvl>
    <w:lvl w:ilvl="1" w:tplc="FB687F28">
      <w:start w:val="1"/>
      <w:numFmt w:val="decimal"/>
      <w:lvlText w:val="%2."/>
      <w:lvlJc w:val="left"/>
      <w:pPr>
        <w:ind w:left="2149" w:hanging="360"/>
      </w:pPr>
      <w:rPr>
        <w:rFonts w:hint="default"/>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16cid:durableId="1543976467">
    <w:abstractNumId w:val="13"/>
  </w:num>
  <w:num w:numId="2" w16cid:durableId="1412309020">
    <w:abstractNumId w:val="1"/>
  </w:num>
  <w:num w:numId="3" w16cid:durableId="1495219557">
    <w:abstractNumId w:val="19"/>
  </w:num>
  <w:num w:numId="4" w16cid:durableId="1858239">
    <w:abstractNumId w:val="11"/>
  </w:num>
  <w:num w:numId="5" w16cid:durableId="1534266738">
    <w:abstractNumId w:val="5"/>
  </w:num>
  <w:num w:numId="6" w16cid:durableId="78840431">
    <w:abstractNumId w:val="15"/>
  </w:num>
  <w:num w:numId="7" w16cid:durableId="127167686">
    <w:abstractNumId w:val="20"/>
  </w:num>
  <w:num w:numId="8" w16cid:durableId="869487151">
    <w:abstractNumId w:val="21"/>
  </w:num>
  <w:num w:numId="9" w16cid:durableId="1830710648">
    <w:abstractNumId w:val="2"/>
  </w:num>
  <w:num w:numId="10" w16cid:durableId="1923680429">
    <w:abstractNumId w:val="18"/>
  </w:num>
  <w:num w:numId="11" w16cid:durableId="2049260494">
    <w:abstractNumId w:val="4"/>
  </w:num>
  <w:num w:numId="12" w16cid:durableId="920602307">
    <w:abstractNumId w:val="7"/>
  </w:num>
  <w:num w:numId="13" w16cid:durableId="148987652">
    <w:abstractNumId w:val="9"/>
  </w:num>
  <w:num w:numId="14" w16cid:durableId="1533304925">
    <w:abstractNumId w:val="6"/>
  </w:num>
  <w:num w:numId="15" w16cid:durableId="52166772">
    <w:abstractNumId w:val="14"/>
  </w:num>
  <w:num w:numId="16" w16cid:durableId="1300695885">
    <w:abstractNumId w:val="3"/>
  </w:num>
  <w:num w:numId="17" w16cid:durableId="608317068">
    <w:abstractNumId w:val="10"/>
  </w:num>
  <w:num w:numId="18" w16cid:durableId="2123647765">
    <w:abstractNumId w:val="16"/>
  </w:num>
  <w:num w:numId="19" w16cid:durableId="1767995363">
    <w:abstractNumId w:val="0"/>
  </w:num>
  <w:num w:numId="20" w16cid:durableId="2121607106">
    <w:abstractNumId w:val="17"/>
  </w:num>
  <w:num w:numId="21" w16cid:durableId="1500803545">
    <w:abstractNumId w:val="8"/>
  </w:num>
  <w:num w:numId="22" w16cid:durableId="386877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EC"/>
    <w:rsid w:val="000016C3"/>
    <w:rsid w:val="000020BC"/>
    <w:rsid w:val="00002C95"/>
    <w:rsid w:val="00003C57"/>
    <w:rsid w:val="00004D50"/>
    <w:rsid w:val="00010FED"/>
    <w:rsid w:val="0001380A"/>
    <w:rsid w:val="00020435"/>
    <w:rsid w:val="000220E8"/>
    <w:rsid w:val="00023534"/>
    <w:rsid w:val="00027284"/>
    <w:rsid w:val="00027FC2"/>
    <w:rsid w:val="0003310C"/>
    <w:rsid w:val="000364D0"/>
    <w:rsid w:val="00036756"/>
    <w:rsid w:val="00041396"/>
    <w:rsid w:val="0004140C"/>
    <w:rsid w:val="000450FB"/>
    <w:rsid w:val="00045F03"/>
    <w:rsid w:val="00046763"/>
    <w:rsid w:val="000501E5"/>
    <w:rsid w:val="000505BD"/>
    <w:rsid w:val="000542FC"/>
    <w:rsid w:val="00054AEC"/>
    <w:rsid w:val="00056DA2"/>
    <w:rsid w:val="0005711C"/>
    <w:rsid w:val="00061628"/>
    <w:rsid w:val="00061C06"/>
    <w:rsid w:val="00062528"/>
    <w:rsid w:val="00062B53"/>
    <w:rsid w:val="00072555"/>
    <w:rsid w:val="00074151"/>
    <w:rsid w:val="000754A2"/>
    <w:rsid w:val="000762CC"/>
    <w:rsid w:val="00076A18"/>
    <w:rsid w:val="00077CCE"/>
    <w:rsid w:val="000826BE"/>
    <w:rsid w:val="00083D40"/>
    <w:rsid w:val="00084154"/>
    <w:rsid w:val="0008468D"/>
    <w:rsid w:val="0009013B"/>
    <w:rsid w:val="00094678"/>
    <w:rsid w:val="00095308"/>
    <w:rsid w:val="00095A54"/>
    <w:rsid w:val="000A3C7F"/>
    <w:rsid w:val="000A3F93"/>
    <w:rsid w:val="000A5BDB"/>
    <w:rsid w:val="000A6F7F"/>
    <w:rsid w:val="000A7235"/>
    <w:rsid w:val="000B0348"/>
    <w:rsid w:val="000B08AE"/>
    <w:rsid w:val="000B4B88"/>
    <w:rsid w:val="000B5D6E"/>
    <w:rsid w:val="000B73CE"/>
    <w:rsid w:val="000B75DB"/>
    <w:rsid w:val="000C278B"/>
    <w:rsid w:val="000C2B91"/>
    <w:rsid w:val="000C461C"/>
    <w:rsid w:val="000D05F1"/>
    <w:rsid w:val="000D70B5"/>
    <w:rsid w:val="000E0019"/>
    <w:rsid w:val="000E437C"/>
    <w:rsid w:val="000E763B"/>
    <w:rsid w:val="000F0DBD"/>
    <w:rsid w:val="000F1140"/>
    <w:rsid w:val="000F67D4"/>
    <w:rsid w:val="000F7203"/>
    <w:rsid w:val="00105620"/>
    <w:rsid w:val="00106DB3"/>
    <w:rsid w:val="00106E0D"/>
    <w:rsid w:val="00110A42"/>
    <w:rsid w:val="001147BD"/>
    <w:rsid w:val="00116C61"/>
    <w:rsid w:val="00120549"/>
    <w:rsid w:val="00120B78"/>
    <w:rsid w:val="001212BB"/>
    <w:rsid w:val="001236BE"/>
    <w:rsid w:val="00126946"/>
    <w:rsid w:val="001336B3"/>
    <w:rsid w:val="00133F61"/>
    <w:rsid w:val="0013448F"/>
    <w:rsid w:val="00135C92"/>
    <w:rsid w:val="00142022"/>
    <w:rsid w:val="00145EB3"/>
    <w:rsid w:val="0014610B"/>
    <w:rsid w:val="00153958"/>
    <w:rsid w:val="00153C0C"/>
    <w:rsid w:val="001557D1"/>
    <w:rsid w:val="00156AA2"/>
    <w:rsid w:val="00164395"/>
    <w:rsid w:val="001646C5"/>
    <w:rsid w:val="00165227"/>
    <w:rsid w:val="00165E40"/>
    <w:rsid w:val="00165EA2"/>
    <w:rsid w:val="001662EE"/>
    <w:rsid w:val="00173542"/>
    <w:rsid w:val="00173ECA"/>
    <w:rsid w:val="00185346"/>
    <w:rsid w:val="001876AC"/>
    <w:rsid w:val="00195933"/>
    <w:rsid w:val="001972C6"/>
    <w:rsid w:val="001A2B37"/>
    <w:rsid w:val="001A7879"/>
    <w:rsid w:val="001B23BF"/>
    <w:rsid w:val="001B2873"/>
    <w:rsid w:val="001B2F44"/>
    <w:rsid w:val="001B5178"/>
    <w:rsid w:val="001B707F"/>
    <w:rsid w:val="001D0D28"/>
    <w:rsid w:val="001D0E6A"/>
    <w:rsid w:val="001D101D"/>
    <w:rsid w:val="001E1980"/>
    <w:rsid w:val="001E4C8D"/>
    <w:rsid w:val="001E7623"/>
    <w:rsid w:val="001F4855"/>
    <w:rsid w:val="001F7408"/>
    <w:rsid w:val="00205340"/>
    <w:rsid w:val="00206084"/>
    <w:rsid w:val="0021010D"/>
    <w:rsid w:val="002127AB"/>
    <w:rsid w:val="0022068E"/>
    <w:rsid w:val="002218AB"/>
    <w:rsid w:val="00221DBD"/>
    <w:rsid w:val="0022507B"/>
    <w:rsid w:val="0022570D"/>
    <w:rsid w:val="00227106"/>
    <w:rsid w:val="00227235"/>
    <w:rsid w:val="00233535"/>
    <w:rsid w:val="00233EDE"/>
    <w:rsid w:val="002403A9"/>
    <w:rsid w:val="00240C95"/>
    <w:rsid w:val="00240FBC"/>
    <w:rsid w:val="00244B71"/>
    <w:rsid w:val="00245CFF"/>
    <w:rsid w:val="00245FD2"/>
    <w:rsid w:val="00247435"/>
    <w:rsid w:val="0025682E"/>
    <w:rsid w:val="00256E63"/>
    <w:rsid w:val="0026330B"/>
    <w:rsid w:val="00266BBC"/>
    <w:rsid w:val="00266D34"/>
    <w:rsid w:val="002704ED"/>
    <w:rsid w:val="00275E83"/>
    <w:rsid w:val="002761DF"/>
    <w:rsid w:val="002769BB"/>
    <w:rsid w:val="00281D2A"/>
    <w:rsid w:val="00284424"/>
    <w:rsid w:val="00285746"/>
    <w:rsid w:val="00287229"/>
    <w:rsid w:val="002876CA"/>
    <w:rsid w:val="00290E85"/>
    <w:rsid w:val="00292073"/>
    <w:rsid w:val="00293934"/>
    <w:rsid w:val="002967E7"/>
    <w:rsid w:val="002A2388"/>
    <w:rsid w:val="002A440E"/>
    <w:rsid w:val="002B3336"/>
    <w:rsid w:val="002D173B"/>
    <w:rsid w:val="002D3A82"/>
    <w:rsid w:val="002D52C9"/>
    <w:rsid w:val="002D6345"/>
    <w:rsid w:val="002E4585"/>
    <w:rsid w:val="002E4AEE"/>
    <w:rsid w:val="002E5264"/>
    <w:rsid w:val="002E52C7"/>
    <w:rsid w:val="002E5FF1"/>
    <w:rsid w:val="002E76AC"/>
    <w:rsid w:val="002E771F"/>
    <w:rsid w:val="002F23E3"/>
    <w:rsid w:val="002F2FFB"/>
    <w:rsid w:val="002F6C2B"/>
    <w:rsid w:val="002F7085"/>
    <w:rsid w:val="00303373"/>
    <w:rsid w:val="0030598D"/>
    <w:rsid w:val="0031106F"/>
    <w:rsid w:val="0031242A"/>
    <w:rsid w:val="003133EE"/>
    <w:rsid w:val="0031486D"/>
    <w:rsid w:val="00314DDD"/>
    <w:rsid w:val="00315CC1"/>
    <w:rsid w:val="00323AC5"/>
    <w:rsid w:val="00325AF5"/>
    <w:rsid w:val="00326F71"/>
    <w:rsid w:val="003277F5"/>
    <w:rsid w:val="0033039E"/>
    <w:rsid w:val="00334051"/>
    <w:rsid w:val="0033438A"/>
    <w:rsid w:val="00334C58"/>
    <w:rsid w:val="00341338"/>
    <w:rsid w:val="00346F65"/>
    <w:rsid w:val="0035517A"/>
    <w:rsid w:val="00362CF7"/>
    <w:rsid w:val="00363A54"/>
    <w:rsid w:val="00367F4A"/>
    <w:rsid w:val="00370FA1"/>
    <w:rsid w:val="00373147"/>
    <w:rsid w:val="0037586B"/>
    <w:rsid w:val="00381F5A"/>
    <w:rsid w:val="003820E5"/>
    <w:rsid w:val="0038388F"/>
    <w:rsid w:val="00384A0D"/>
    <w:rsid w:val="003868E6"/>
    <w:rsid w:val="00390C72"/>
    <w:rsid w:val="0039209F"/>
    <w:rsid w:val="00395C8D"/>
    <w:rsid w:val="00397431"/>
    <w:rsid w:val="003A1721"/>
    <w:rsid w:val="003A2D3E"/>
    <w:rsid w:val="003A59ED"/>
    <w:rsid w:val="003A5E76"/>
    <w:rsid w:val="003B09E1"/>
    <w:rsid w:val="003B47E3"/>
    <w:rsid w:val="003B7604"/>
    <w:rsid w:val="003B7C85"/>
    <w:rsid w:val="003C0F44"/>
    <w:rsid w:val="003C335E"/>
    <w:rsid w:val="003C46F8"/>
    <w:rsid w:val="003D30FF"/>
    <w:rsid w:val="003D7371"/>
    <w:rsid w:val="003E1A59"/>
    <w:rsid w:val="003E5CA1"/>
    <w:rsid w:val="003E7D90"/>
    <w:rsid w:val="003F0A47"/>
    <w:rsid w:val="003F3E0C"/>
    <w:rsid w:val="003F7EA5"/>
    <w:rsid w:val="00400E6C"/>
    <w:rsid w:val="004017CB"/>
    <w:rsid w:val="004049C5"/>
    <w:rsid w:val="0040711F"/>
    <w:rsid w:val="0041247D"/>
    <w:rsid w:val="00412564"/>
    <w:rsid w:val="00412E01"/>
    <w:rsid w:val="00415BFB"/>
    <w:rsid w:val="00424EAE"/>
    <w:rsid w:val="00425AAB"/>
    <w:rsid w:val="00427227"/>
    <w:rsid w:val="0042740F"/>
    <w:rsid w:val="0042791D"/>
    <w:rsid w:val="00431F37"/>
    <w:rsid w:val="004339AB"/>
    <w:rsid w:val="004341B1"/>
    <w:rsid w:val="00443E1F"/>
    <w:rsid w:val="00445305"/>
    <w:rsid w:val="0044560C"/>
    <w:rsid w:val="00452E79"/>
    <w:rsid w:val="00454E24"/>
    <w:rsid w:val="00456CB4"/>
    <w:rsid w:val="0046117E"/>
    <w:rsid w:val="00463A7B"/>
    <w:rsid w:val="00464092"/>
    <w:rsid w:val="0046676E"/>
    <w:rsid w:val="00472394"/>
    <w:rsid w:val="00473B92"/>
    <w:rsid w:val="00476CD8"/>
    <w:rsid w:val="00484BA9"/>
    <w:rsid w:val="004942AC"/>
    <w:rsid w:val="0049587F"/>
    <w:rsid w:val="00497BE6"/>
    <w:rsid w:val="004A24D7"/>
    <w:rsid w:val="004A611D"/>
    <w:rsid w:val="004A61BD"/>
    <w:rsid w:val="004B0AE4"/>
    <w:rsid w:val="004B1622"/>
    <w:rsid w:val="004B1CC7"/>
    <w:rsid w:val="004B1F0D"/>
    <w:rsid w:val="004B3435"/>
    <w:rsid w:val="004B5472"/>
    <w:rsid w:val="004B7BEA"/>
    <w:rsid w:val="004C2051"/>
    <w:rsid w:val="004C5E2D"/>
    <w:rsid w:val="004C6170"/>
    <w:rsid w:val="004C6B92"/>
    <w:rsid w:val="004D01B8"/>
    <w:rsid w:val="004D2EAF"/>
    <w:rsid w:val="004D36B5"/>
    <w:rsid w:val="004D3FA1"/>
    <w:rsid w:val="004D4A32"/>
    <w:rsid w:val="004D6853"/>
    <w:rsid w:val="004D7171"/>
    <w:rsid w:val="004E4366"/>
    <w:rsid w:val="004E63D8"/>
    <w:rsid w:val="004F0F5A"/>
    <w:rsid w:val="004F2F05"/>
    <w:rsid w:val="005017F6"/>
    <w:rsid w:val="00503AFB"/>
    <w:rsid w:val="00504B13"/>
    <w:rsid w:val="0050717E"/>
    <w:rsid w:val="0051045C"/>
    <w:rsid w:val="00512CCC"/>
    <w:rsid w:val="00516559"/>
    <w:rsid w:val="00516DF0"/>
    <w:rsid w:val="00521F89"/>
    <w:rsid w:val="00525A44"/>
    <w:rsid w:val="005312EF"/>
    <w:rsid w:val="00532DA0"/>
    <w:rsid w:val="005334E8"/>
    <w:rsid w:val="00541C5F"/>
    <w:rsid w:val="0055202D"/>
    <w:rsid w:val="00554549"/>
    <w:rsid w:val="00555C41"/>
    <w:rsid w:val="00556019"/>
    <w:rsid w:val="005632F8"/>
    <w:rsid w:val="005655BA"/>
    <w:rsid w:val="00566000"/>
    <w:rsid w:val="005666B9"/>
    <w:rsid w:val="005711DA"/>
    <w:rsid w:val="00572C06"/>
    <w:rsid w:val="0057664B"/>
    <w:rsid w:val="00583D97"/>
    <w:rsid w:val="00584D45"/>
    <w:rsid w:val="005850F0"/>
    <w:rsid w:val="00586839"/>
    <w:rsid w:val="0058757B"/>
    <w:rsid w:val="00593458"/>
    <w:rsid w:val="00593C4F"/>
    <w:rsid w:val="00597F9F"/>
    <w:rsid w:val="005A1D3C"/>
    <w:rsid w:val="005A3FB5"/>
    <w:rsid w:val="005A7629"/>
    <w:rsid w:val="005B0FE4"/>
    <w:rsid w:val="005C68E8"/>
    <w:rsid w:val="005D4B22"/>
    <w:rsid w:val="005E0D4B"/>
    <w:rsid w:val="005E1FEA"/>
    <w:rsid w:val="005E20FF"/>
    <w:rsid w:val="005E7292"/>
    <w:rsid w:val="005F6E99"/>
    <w:rsid w:val="005F72B2"/>
    <w:rsid w:val="00600076"/>
    <w:rsid w:val="00602059"/>
    <w:rsid w:val="00610528"/>
    <w:rsid w:val="00617CB6"/>
    <w:rsid w:val="00622B3B"/>
    <w:rsid w:val="00622FD0"/>
    <w:rsid w:val="006236D5"/>
    <w:rsid w:val="0062634E"/>
    <w:rsid w:val="0063111E"/>
    <w:rsid w:val="0063180D"/>
    <w:rsid w:val="00631B77"/>
    <w:rsid w:val="00631DCA"/>
    <w:rsid w:val="0063744C"/>
    <w:rsid w:val="00642EE6"/>
    <w:rsid w:val="00655C1C"/>
    <w:rsid w:val="00667DDE"/>
    <w:rsid w:val="006716DF"/>
    <w:rsid w:val="00674B8E"/>
    <w:rsid w:val="00674C1D"/>
    <w:rsid w:val="00675EB1"/>
    <w:rsid w:val="00677C5A"/>
    <w:rsid w:val="00685281"/>
    <w:rsid w:val="00685C32"/>
    <w:rsid w:val="0069086F"/>
    <w:rsid w:val="00692F96"/>
    <w:rsid w:val="006B4450"/>
    <w:rsid w:val="006B52C3"/>
    <w:rsid w:val="006B6D07"/>
    <w:rsid w:val="006B74C4"/>
    <w:rsid w:val="006D5817"/>
    <w:rsid w:val="006D74B6"/>
    <w:rsid w:val="006D76FA"/>
    <w:rsid w:val="006E0E66"/>
    <w:rsid w:val="006E3580"/>
    <w:rsid w:val="006E3BA8"/>
    <w:rsid w:val="006F113E"/>
    <w:rsid w:val="006F381B"/>
    <w:rsid w:val="006F38F7"/>
    <w:rsid w:val="006F39FF"/>
    <w:rsid w:val="006F6C3F"/>
    <w:rsid w:val="006F7AC7"/>
    <w:rsid w:val="007007B3"/>
    <w:rsid w:val="00703450"/>
    <w:rsid w:val="007041C9"/>
    <w:rsid w:val="00705672"/>
    <w:rsid w:val="007070F8"/>
    <w:rsid w:val="0071260B"/>
    <w:rsid w:val="007168CC"/>
    <w:rsid w:val="00717840"/>
    <w:rsid w:val="00717FC1"/>
    <w:rsid w:val="00721A2F"/>
    <w:rsid w:val="00723F99"/>
    <w:rsid w:val="00725F96"/>
    <w:rsid w:val="00731A37"/>
    <w:rsid w:val="007349B6"/>
    <w:rsid w:val="00740310"/>
    <w:rsid w:val="00743B40"/>
    <w:rsid w:val="00747D90"/>
    <w:rsid w:val="007506CD"/>
    <w:rsid w:val="00751A2F"/>
    <w:rsid w:val="0075424D"/>
    <w:rsid w:val="0075462A"/>
    <w:rsid w:val="00761EED"/>
    <w:rsid w:val="00762B64"/>
    <w:rsid w:val="007632C0"/>
    <w:rsid w:val="00763F5F"/>
    <w:rsid w:val="007656C3"/>
    <w:rsid w:val="007753D7"/>
    <w:rsid w:val="007758E5"/>
    <w:rsid w:val="007761EE"/>
    <w:rsid w:val="00777552"/>
    <w:rsid w:val="00781FB4"/>
    <w:rsid w:val="00784B64"/>
    <w:rsid w:val="00787B3B"/>
    <w:rsid w:val="00794EB3"/>
    <w:rsid w:val="0079706C"/>
    <w:rsid w:val="007A257A"/>
    <w:rsid w:val="007A4C41"/>
    <w:rsid w:val="007A6C1B"/>
    <w:rsid w:val="007A7C5F"/>
    <w:rsid w:val="007A7D9A"/>
    <w:rsid w:val="007B14F6"/>
    <w:rsid w:val="007C4084"/>
    <w:rsid w:val="007C6629"/>
    <w:rsid w:val="007D08BB"/>
    <w:rsid w:val="007D265A"/>
    <w:rsid w:val="007D3425"/>
    <w:rsid w:val="007D6084"/>
    <w:rsid w:val="007E5285"/>
    <w:rsid w:val="007E7874"/>
    <w:rsid w:val="007F3067"/>
    <w:rsid w:val="007F7637"/>
    <w:rsid w:val="00800AD5"/>
    <w:rsid w:val="008030EB"/>
    <w:rsid w:val="00803915"/>
    <w:rsid w:val="00804EBF"/>
    <w:rsid w:val="0080777B"/>
    <w:rsid w:val="008100C8"/>
    <w:rsid w:val="00814E82"/>
    <w:rsid w:val="0081548A"/>
    <w:rsid w:val="00817D5F"/>
    <w:rsid w:val="00823F7D"/>
    <w:rsid w:val="00825770"/>
    <w:rsid w:val="00826BCB"/>
    <w:rsid w:val="008307FF"/>
    <w:rsid w:val="00830C6F"/>
    <w:rsid w:val="00832045"/>
    <w:rsid w:val="00841F0A"/>
    <w:rsid w:val="00842D1B"/>
    <w:rsid w:val="008447C3"/>
    <w:rsid w:val="00851426"/>
    <w:rsid w:val="00851CB6"/>
    <w:rsid w:val="00851D32"/>
    <w:rsid w:val="00852F41"/>
    <w:rsid w:val="0085374B"/>
    <w:rsid w:val="00867194"/>
    <w:rsid w:val="0086730C"/>
    <w:rsid w:val="00875FF2"/>
    <w:rsid w:val="00882FD9"/>
    <w:rsid w:val="00886911"/>
    <w:rsid w:val="0089045F"/>
    <w:rsid w:val="008925B3"/>
    <w:rsid w:val="008931F3"/>
    <w:rsid w:val="008A0F3F"/>
    <w:rsid w:val="008A125A"/>
    <w:rsid w:val="008A2E83"/>
    <w:rsid w:val="008A4342"/>
    <w:rsid w:val="008A7A43"/>
    <w:rsid w:val="008B1BBA"/>
    <w:rsid w:val="008B3FCB"/>
    <w:rsid w:val="008B5B59"/>
    <w:rsid w:val="008C0A90"/>
    <w:rsid w:val="008C0BE7"/>
    <w:rsid w:val="008C2E6D"/>
    <w:rsid w:val="008C3F79"/>
    <w:rsid w:val="008C499D"/>
    <w:rsid w:val="008D21E4"/>
    <w:rsid w:val="008D2327"/>
    <w:rsid w:val="008D2E39"/>
    <w:rsid w:val="008D6FCD"/>
    <w:rsid w:val="008E3836"/>
    <w:rsid w:val="008E59CF"/>
    <w:rsid w:val="008F0A13"/>
    <w:rsid w:val="008F0B24"/>
    <w:rsid w:val="008F78DF"/>
    <w:rsid w:val="00900EE1"/>
    <w:rsid w:val="0090125A"/>
    <w:rsid w:val="00902AD9"/>
    <w:rsid w:val="00903EB7"/>
    <w:rsid w:val="00905008"/>
    <w:rsid w:val="00906DDA"/>
    <w:rsid w:val="009123DF"/>
    <w:rsid w:val="0091241E"/>
    <w:rsid w:val="00913452"/>
    <w:rsid w:val="0091415C"/>
    <w:rsid w:val="0091427F"/>
    <w:rsid w:val="009153A2"/>
    <w:rsid w:val="00915EBA"/>
    <w:rsid w:val="00917DCD"/>
    <w:rsid w:val="00920088"/>
    <w:rsid w:val="00920F51"/>
    <w:rsid w:val="00923CDB"/>
    <w:rsid w:val="00926748"/>
    <w:rsid w:val="00927108"/>
    <w:rsid w:val="00927BEC"/>
    <w:rsid w:val="00932FFD"/>
    <w:rsid w:val="009330D4"/>
    <w:rsid w:val="0093709C"/>
    <w:rsid w:val="00940670"/>
    <w:rsid w:val="00940832"/>
    <w:rsid w:val="00957770"/>
    <w:rsid w:val="00957886"/>
    <w:rsid w:val="009632FB"/>
    <w:rsid w:val="0096504D"/>
    <w:rsid w:val="00965FA2"/>
    <w:rsid w:val="00971A2F"/>
    <w:rsid w:val="009730F7"/>
    <w:rsid w:val="00974BD5"/>
    <w:rsid w:val="009759C7"/>
    <w:rsid w:val="0098277C"/>
    <w:rsid w:val="009845F5"/>
    <w:rsid w:val="00986ED6"/>
    <w:rsid w:val="00987C57"/>
    <w:rsid w:val="00995E72"/>
    <w:rsid w:val="009A458D"/>
    <w:rsid w:val="009A6E70"/>
    <w:rsid w:val="009A7FC0"/>
    <w:rsid w:val="009B1305"/>
    <w:rsid w:val="009B25DA"/>
    <w:rsid w:val="009B406E"/>
    <w:rsid w:val="009B434C"/>
    <w:rsid w:val="009B45B7"/>
    <w:rsid w:val="009B4A75"/>
    <w:rsid w:val="009B5E1F"/>
    <w:rsid w:val="009C2A83"/>
    <w:rsid w:val="009C420B"/>
    <w:rsid w:val="009C768D"/>
    <w:rsid w:val="009E1128"/>
    <w:rsid w:val="009E681B"/>
    <w:rsid w:val="009F5533"/>
    <w:rsid w:val="009F63ED"/>
    <w:rsid w:val="00A02C35"/>
    <w:rsid w:val="00A04788"/>
    <w:rsid w:val="00A1090F"/>
    <w:rsid w:val="00A1328C"/>
    <w:rsid w:val="00A14E1B"/>
    <w:rsid w:val="00A162D2"/>
    <w:rsid w:val="00A22534"/>
    <w:rsid w:val="00A248FA"/>
    <w:rsid w:val="00A256FE"/>
    <w:rsid w:val="00A25D1E"/>
    <w:rsid w:val="00A43444"/>
    <w:rsid w:val="00A44A4B"/>
    <w:rsid w:val="00A458EB"/>
    <w:rsid w:val="00A512D5"/>
    <w:rsid w:val="00A51439"/>
    <w:rsid w:val="00A55A32"/>
    <w:rsid w:val="00A6441E"/>
    <w:rsid w:val="00A6686F"/>
    <w:rsid w:val="00A679DE"/>
    <w:rsid w:val="00A67CFD"/>
    <w:rsid w:val="00A7188B"/>
    <w:rsid w:val="00A74A76"/>
    <w:rsid w:val="00A80510"/>
    <w:rsid w:val="00A815C7"/>
    <w:rsid w:val="00A82292"/>
    <w:rsid w:val="00A82EE5"/>
    <w:rsid w:val="00A8419B"/>
    <w:rsid w:val="00A84479"/>
    <w:rsid w:val="00A859B4"/>
    <w:rsid w:val="00A86931"/>
    <w:rsid w:val="00A91DFA"/>
    <w:rsid w:val="00A9215C"/>
    <w:rsid w:val="00A937D3"/>
    <w:rsid w:val="00A93A4D"/>
    <w:rsid w:val="00AA11B9"/>
    <w:rsid w:val="00AA3478"/>
    <w:rsid w:val="00AB1379"/>
    <w:rsid w:val="00AB2306"/>
    <w:rsid w:val="00AB5B46"/>
    <w:rsid w:val="00AC074A"/>
    <w:rsid w:val="00AC0E77"/>
    <w:rsid w:val="00AC32FA"/>
    <w:rsid w:val="00AC4461"/>
    <w:rsid w:val="00AC5378"/>
    <w:rsid w:val="00AD2A18"/>
    <w:rsid w:val="00AD300E"/>
    <w:rsid w:val="00AD740B"/>
    <w:rsid w:val="00AE3DE8"/>
    <w:rsid w:val="00AE4057"/>
    <w:rsid w:val="00AE6D96"/>
    <w:rsid w:val="00AF02DD"/>
    <w:rsid w:val="00AF1B56"/>
    <w:rsid w:val="00AF2204"/>
    <w:rsid w:val="00AF5B6E"/>
    <w:rsid w:val="00AF6EF5"/>
    <w:rsid w:val="00AF7C49"/>
    <w:rsid w:val="00B0083C"/>
    <w:rsid w:val="00B0226A"/>
    <w:rsid w:val="00B0328D"/>
    <w:rsid w:val="00B03A01"/>
    <w:rsid w:val="00B0468B"/>
    <w:rsid w:val="00B0489F"/>
    <w:rsid w:val="00B0551B"/>
    <w:rsid w:val="00B106E9"/>
    <w:rsid w:val="00B11C9A"/>
    <w:rsid w:val="00B12061"/>
    <w:rsid w:val="00B12B30"/>
    <w:rsid w:val="00B14828"/>
    <w:rsid w:val="00B15066"/>
    <w:rsid w:val="00B16BE2"/>
    <w:rsid w:val="00B17AA2"/>
    <w:rsid w:val="00B2340E"/>
    <w:rsid w:val="00B2720A"/>
    <w:rsid w:val="00B27489"/>
    <w:rsid w:val="00B307FB"/>
    <w:rsid w:val="00B32985"/>
    <w:rsid w:val="00B3529A"/>
    <w:rsid w:val="00B404C8"/>
    <w:rsid w:val="00B4371D"/>
    <w:rsid w:val="00B50C62"/>
    <w:rsid w:val="00B552B5"/>
    <w:rsid w:val="00B56DD0"/>
    <w:rsid w:val="00B56EFE"/>
    <w:rsid w:val="00B612DB"/>
    <w:rsid w:val="00B631AA"/>
    <w:rsid w:val="00B667F8"/>
    <w:rsid w:val="00B74EBC"/>
    <w:rsid w:val="00B81649"/>
    <w:rsid w:val="00B81E13"/>
    <w:rsid w:val="00B81F19"/>
    <w:rsid w:val="00B82F4A"/>
    <w:rsid w:val="00B83541"/>
    <w:rsid w:val="00B95B95"/>
    <w:rsid w:val="00B97D3C"/>
    <w:rsid w:val="00BA1448"/>
    <w:rsid w:val="00BA23EF"/>
    <w:rsid w:val="00BB0B91"/>
    <w:rsid w:val="00BC308C"/>
    <w:rsid w:val="00BC431F"/>
    <w:rsid w:val="00BC5156"/>
    <w:rsid w:val="00BC5D89"/>
    <w:rsid w:val="00BC7E94"/>
    <w:rsid w:val="00BD2377"/>
    <w:rsid w:val="00BD59B7"/>
    <w:rsid w:val="00BD7EFF"/>
    <w:rsid w:val="00BE1355"/>
    <w:rsid w:val="00BE1785"/>
    <w:rsid w:val="00BE41DF"/>
    <w:rsid w:val="00BE4E79"/>
    <w:rsid w:val="00BF1990"/>
    <w:rsid w:val="00C10C7F"/>
    <w:rsid w:val="00C1386F"/>
    <w:rsid w:val="00C15288"/>
    <w:rsid w:val="00C16983"/>
    <w:rsid w:val="00C3085E"/>
    <w:rsid w:val="00C3789B"/>
    <w:rsid w:val="00C401F0"/>
    <w:rsid w:val="00C433A1"/>
    <w:rsid w:val="00C4793C"/>
    <w:rsid w:val="00C47F56"/>
    <w:rsid w:val="00C51A93"/>
    <w:rsid w:val="00C51AC3"/>
    <w:rsid w:val="00C555AD"/>
    <w:rsid w:val="00C57AC2"/>
    <w:rsid w:val="00C60F9D"/>
    <w:rsid w:val="00C62E06"/>
    <w:rsid w:val="00C6384D"/>
    <w:rsid w:val="00C657ED"/>
    <w:rsid w:val="00C65FD5"/>
    <w:rsid w:val="00C701BC"/>
    <w:rsid w:val="00C81780"/>
    <w:rsid w:val="00C81B91"/>
    <w:rsid w:val="00C83274"/>
    <w:rsid w:val="00C86256"/>
    <w:rsid w:val="00C86A24"/>
    <w:rsid w:val="00C916B9"/>
    <w:rsid w:val="00C94121"/>
    <w:rsid w:val="00CA1239"/>
    <w:rsid w:val="00CA2521"/>
    <w:rsid w:val="00CB1F91"/>
    <w:rsid w:val="00CB6314"/>
    <w:rsid w:val="00CC2FE1"/>
    <w:rsid w:val="00CC720C"/>
    <w:rsid w:val="00CC78F5"/>
    <w:rsid w:val="00CD1BEE"/>
    <w:rsid w:val="00CD2E12"/>
    <w:rsid w:val="00CD39E4"/>
    <w:rsid w:val="00CD3E1B"/>
    <w:rsid w:val="00CD66CC"/>
    <w:rsid w:val="00CE3422"/>
    <w:rsid w:val="00CE57F7"/>
    <w:rsid w:val="00CE5A19"/>
    <w:rsid w:val="00CE6E46"/>
    <w:rsid w:val="00CF1395"/>
    <w:rsid w:val="00CF1EF3"/>
    <w:rsid w:val="00CF2B0E"/>
    <w:rsid w:val="00CF5281"/>
    <w:rsid w:val="00CF637E"/>
    <w:rsid w:val="00CF71B2"/>
    <w:rsid w:val="00D02F82"/>
    <w:rsid w:val="00D053CA"/>
    <w:rsid w:val="00D13234"/>
    <w:rsid w:val="00D15CC4"/>
    <w:rsid w:val="00D160C6"/>
    <w:rsid w:val="00D170D0"/>
    <w:rsid w:val="00D1738D"/>
    <w:rsid w:val="00D2097B"/>
    <w:rsid w:val="00D21262"/>
    <w:rsid w:val="00D262D6"/>
    <w:rsid w:val="00D33A3F"/>
    <w:rsid w:val="00D4072D"/>
    <w:rsid w:val="00D40DB3"/>
    <w:rsid w:val="00D4177E"/>
    <w:rsid w:val="00D424BA"/>
    <w:rsid w:val="00D45A8C"/>
    <w:rsid w:val="00D4743B"/>
    <w:rsid w:val="00D47B64"/>
    <w:rsid w:val="00D5013B"/>
    <w:rsid w:val="00D50396"/>
    <w:rsid w:val="00D547AF"/>
    <w:rsid w:val="00D54ED6"/>
    <w:rsid w:val="00D5671C"/>
    <w:rsid w:val="00D5707F"/>
    <w:rsid w:val="00D63AC2"/>
    <w:rsid w:val="00D65094"/>
    <w:rsid w:val="00D6693A"/>
    <w:rsid w:val="00D7177D"/>
    <w:rsid w:val="00D719A6"/>
    <w:rsid w:val="00D73B85"/>
    <w:rsid w:val="00D7435F"/>
    <w:rsid w:val="00D80345"/>
    <w:rsid w:val="00D80654"/>
    <w:rsid w:val="00D81ED6"/>
    <w:rsid w:val="00D82233"/>
    <w:rsid w:val="00D82F85"/>
    <w:rsid w:val="00D86640"/>
    <w:rsid w:val="00D92FDE"/>
    <w:rsid w:val="00DA3E11"/>
    <w:rsid w:val="00DA5197"/>
    <w:rsid w:val="00DA54D3"/>
    <w:rsid w:val="00DA69B6"/>
    <w:rsid w:val="00DB3A99"/>
    <w:rsid w:val="00DB5FAD"/>
    <w:rsid w:val="00DC05B8"/>
    <w:rsid w:val="00DC1DF4"/>
    <w:rsid w:val="00DC345D"/>
    <w:rsid w:val="00DC4B0C"/>
    <w:rsid w:val="00DC7E63"/>
    <w:rsid w:val="00DD4EA3"/>
    <w:rsid w:val="00DD5614"/>
    <w:rsid w:val="00DE06F3"/>
    <w:rsid w:val="00DF23AB"/>
    <w:rsid w:val="00DF2C00"/>
    <w:rsid w:val="00DF6F68"/>
    <w:rsid w:val="00DF742F"/>
    <w:rsid w:val="00E01A2B"/>
    <w:rsid w:val="00E0247E"/>
    <w:rsid w:val="00E0455F"/>
    <w:rsid w:val="00E06378"/>
    <w:rsid w:val="00E06E7F"/>
    <w:rsid w:val="00E1031C"/>
    <w:rsid w:val="00E16BC6"/>
    <w:rsid w:val="00E16FD2"/>
    <w:rsid w:val="00E176F4"/>
    <w:rsid w:val="00E17DF5"/>
    <w:rsid w:val="00E20E57"/>
    <w:rsid w:val="00E21EE8"/>
    <w:rsid w:val="00E23AC1"/>
    <w:rsid w:val="00E244D7"/>
    <w:rsid w:val="00E25CEE"/>
    <w:rsid w:val="00E26D41"/>
    <w:rsid w:val="00E30B60"/>
    <w:rsid w:val="00E30F4F"/>
    <w:rsid w:val="00E31B7B"/>
    <w:rsid w:val="00E32279"/>
    <w:rsid w:val="00E346EC"/>
    <w:rsid w:val="00E4611B"/>
    <w:rsid w:val="00E50006"/>
    <w:rsid w:val="00E5005C"/>
    <w:rsid w:val="00E50849"/>
    <w:rsid w:val="00E5180F"/>
    <w:rsid w:val="00E52C16"/>
    <w:rsid w:val="00E5341A"/>
    <w:rsid w:val="00E5650D"/>
    <w:rsid w:val="00E56987"/>
    <w:rsid w:val="00E60F89"/>
    <w:rsid w:val="00E6141D"/>
    <w:rsid w:val="00E63F4E"/>
    <w:rsid w:val="00E64C88"/>
    <w:rsid w:val="00E657DE"/>
    <w:rsid w:val="00E717F5"/>
    <w:rsid w:val="00E81ED6"/>
    <w:rsid w:val="00E82C85"/>
    <w:rsid w:val="00E83F26"/>
    <w:rsid w:val="00E851E8"/>
    <w:rsid w:val="00E86F84"/>
    <w:rsid w:val="00E87CDE"/>
    <w:rsid w:val="00E912AD"/>
    <w:rsid w:val="00E95F7C"/>
    <w:rsid w:val="00E96AF9"/>
    <w:rsid w:val="00E97C69"/>
    <w:rsid w:val="00EA153D"/>
    <w:rsid w:val="00EA2D47"/>
    <w:rsid w:val="00EA339E"/>
    <w:rsid w:val="00EA44E6"/>
    <w:rsid w:val="00EA5F9B"/>
    <w:rsid w:val="00EA6DAC"/>
    <w:rsid w:val="00EA7C8A"/>
    <w:rsid w:val="00EB2FC0"/>
    <w:rsid w:val="00EB3BAD"/>
    <w:rsid w:val="00EB59A2"/>
    <w:rsid w:val="00EB6D4F"/>
    <w:rsid w:val="00EB7CBB"/>
    <w:rsid w:val="00EC48D5"/>
    <w:rsid w:val="00EC54AB"/>
    <w:rsid w:val="00ED57C7"/>
    <w:rsid w:val="00ED6332"/>
    <w:rsid w:val="00ED6461"/>
    <w:rsid w:val="00ED79BB"/>
    <w:rsid w:val="00EE0EDD"/>
    <w:rsid w:val="00EE48C9"/>
    <w:rsid w:val="00EF55AF"/>
    <w:rsid w:val="00EF65B0"/>
    <w:rsid w:val="00F009CD"/>
    <w:rsid w:val="00F01F5A"/>
    <w:rsid w:val="00F02B9A"/>
    <w:rsid w:val="00F040A9"/>
    <w:rsid w:val="00F058D4"/>
    <w:rsid w:val="00F116B4"/>
    <w:rsid w:val="00F15327"/>
    <w:rsid w:val="00F259C4"/>
    <w:rsid w:val="00F27F53"/>
    <w:rsid w:val="00F32387"/>
    <w:rsid w:val="00F323AE"/>
    <w:rsid w:val="00F34E5C"/>
    <w:rsid w:val="00F3738B"/>
    <w:rsid w:val="00F405C5"/>
    <w:rsid w:val="00F470B0"/>
    <w:rsid w:val="00F475B7"/>
    <w:rsid w:val="00F50EAD"/>
    <w:rsid w:val="00F549B0"/>
    <w:rsid w:val="00F5710B"/>
    <w:rsid w:val="00F623E3"/>
    <w:rsid w:val="00F62B2E"/>
    <w:rsid w:val="00F674AA"/>
    <w:rsid w:val="00F71C47"/>
    <w:rsid w:val="00F75FC6"/>
    <w:rsid w:val="00F779B7"/>
    <w:rsid w:val="00F77B9F"/>
    <w:rsid w:val="00F816C0"/>
    <w:rsid w:val="00F90D36"/>
    <w:rsid w:val="00F9544C"/>
    <w:rsid w:val="00FA0CF5"/>
    <w:rsid w:val="00FA26C0"/>
    <w:rsid w:val="00FA2F53"/>
    <w:rsid w:val="00FA5927"/>
    <w:rsid w:val="00FB08A6"/>
    <w:rsid w:val="00FB2110"/>
    <w:rsid w:val="00FB411B"/>
    <w:rsid w:val="00FC36CD"/>
    <w:rsid w:val="00FD19A1"/>
    <w:rsid w:val="00FD482F"/>
    <w:rsid w:val="00FD6CA9"/>
    <w:rsid w:val="00FE1187"/>
    <w:rsid w:val="00FE2A4C"/>
    <w:rsid w:val="00FE6F2F"/>
    <w:rsid w:val="00FF2618"/>
    <w:rsid w:val="00FF35AA"/>
    <w:rsid w:val="00FF3BCE"/>
    <w:rsid w:val="00FF59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A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81B"/>
    <w:rPr>
      <w:sz w:val="24"/>
      <w:szCs w:val="24"/>
    </w:rPr>
  </w:style>
  <w:style w:type="paragraph" w:styleId="Heading1">
    <w:name w:val="heading 1"/>
    <w:basedOn w:val="Normal"/>
    <w:next w:val="Normal"/>
    <w:link w:val="Heading1Char"/>
    <w:qFormat/>
    <w:rsid w:val="00541C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86839"/>
    <w:pPr>
      <w:keepNext/>
      <w:keepLines/>
      <w:spacing w:before="200"/>
      <w:outlineLvl w:val="1"/>
    </w:pPr>
    <w:rPr>
      <w:rFonts w:ascii="Cambria" w:hAnsi="Cambria"/>
      <w:b/>
      <w:bCs/>
      <w:color w:val="4F81BD"/>
      <w:sz w:val="26"/>
      <w:szCs w:val="26"/>
    </w:rPr>
  </w:style>
  <w:style w:type="paragraph" w:styleId="Heading9">
    <w:name w:val="heading 9"/>
    <w:basedOn w:val="Normal"/>
    <w:next w:val="Normal"/>
    <w:qFormat/>
    <w:rsid w:val="002A2388"/>
    <w:pPr>
      <w:keepNext/>
      <w:widowControl w:val="0"/>
      <w:ind w:left="-18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exto libre"/>
    <w:basedOn w:val="Normal"/>
    <w:link w:val="HeaderChar1"/>
    <w:uiPriority w:val="99"/>
    <w:rsid w:val="002A2388"/>
    <w:pPr>
      <w:tabs>
        <w:tab w:val="center" w:pos="4252"/>
        <w:tab w:val="right" w:pos="8504"/>
      </w:tabs>
    </w:pPr>
  </w:style>
  <w:style w:type="paragraph" w:styleId="Footer">
    <w:name w:val="footer"/>
    <w:basedOn w:val="Normal"/>
    <w:rsid w:val="002A2388"/>
    <w:pPr>
      <w:tabs>
        <w:tab w:val="center" w:pos="4252"/>
        <w:tab w:val="right" w:pos="8504"/>
      </w:tabs>
    </w:pPr>
  </w:style>
  <w:style w:type="character" w:styleId="PageNumber">
    <w:name w:val="page number"/>
    <w:basedOn w:val="DefaultParagraphFont"/>
    <w:rsid w:val="002A2388"/>
  </w:style>
  <w:style w:type="paragraph" w:styleId="BlockText">
    <w:name w:val="Block Text"/>
    <w:basedOn w:val="Normal"/>
    <w:rsid w:val="002A2388"/>
    <w:pPr>
      <w:ind w:left="540" w:right="892"/>
      <w:jc w:val="both"/>
    </w:pPr>
    <w:rPr>
      <w:rFonts w:ascii="Arial" w:hAnsi="Arial"/>
      <w:sz w:val="28"/>
    </w:rPr>
  </w:style>
  <w:style w:type="paragraph" w:styleId="BodyTextIndent3">
    <w:name w:val="Body Text Indent 3"/>
    <w:basedOn w:val="Normal"/>
    <w:rsid w:val="002A2388"/>
    <w:pPr>
      <w:spacing w:line="360" w:lineRule="auto"/>
      <w:ind w:left="284"/>
      <w:jc w:val="both"/>
    </w:pPr>
    <w:rPr>
      <w:spacing w:val="-3"/>
    </w:rPr>
  </w:style>
  <w:style w:type="paragraph" w:styleId="BodyText2">
    <w:name w:val="Body Text 2"/>
    <w:basedOn w:val="Normal"/>
    <w:rsid w:val="002A2388"/>
    <w:pPr>
      <w:spacing w:line="360" w:lineRule="auto"/>
      <w:jc w:val="both"/>
    </w:pPr>
    <w:rPr>
      <w:rFonts w:ascii="Arial" w:hAnsi="Arial"/>
    </w:rPr>
  </w:style>
  <w:style w:type="paragraph" w:customStyle="1" w:styleId="ANA">
    <w:name w:val="ANA"/>
    <w:basedOn w:val="Normal"/>
    <w:next w:val="Normal"/>
    <w:rsid w:val="002A2388"/>
    <w:pPr>
      <w:widowControl w:val="0"/>
      <w:jc w:val="both"/>
    </w:pPr>
    <w:rPr>
      <w:rFonts w:ascii="Arial" w:hAnsi="Arial"/>
      <w:snapToGrid w:val="0"/>
    </w:rPr>
  </w:style>
  <w:style w:type="paragraph" w:styleId="BodyText3">
    <w:name w:val="Body Text 3"/>
    <w:basedOn w:val="Normal"/>
    <w:rsid w:val="002A2388"/>
    <w:pPr>
      <w:jc w:val="both"/>
    </w:pPr>
    <w:rPr>
      <w:b/>
    </w:rPr>
  </w:style>
  <w:style w:type="paragraph" w:styleId="BodyText">
    <w:name w:val="Body Text"/>
    <w:basedOn w:val="Normal"/>
    <w:rsid w:val="002A2388"/>
    <w:pPr>
      <w:widowControl w:val="0"/>
      <w:tabs>
        <w:tab w:val="left" w:pos="-720"/>
      </w:tabs>
      <w:suppressAutoHyphens/>
      <w:snapToGrid w:val="0"/>
      <w:ind w:right="-46"/>
      <w:jc w:val="both"/>
    </w:pPr>
    <w:rPr>
      <w:rFonts w:ascii="Arial Narrow" w:hAnsi="Arial Narrow"/>
      <w:spacing w:val="-2"/>
    </w:rPr>
  </w:style>
  <w:style w:type="paragraph" w:customStyle="1" w:styleId="Considrant">
    <w:name w:val="Considérant"/>
    <w:basedOn w:val="Normal"/>
    <w:rsid w:val="00927BEC"/>
    <w:pPr>
      <w:numPr>
        <w:numId w:val="1"/>
      </w:numPr>
      <w:spacing w:before="120" w:after="120"/>
      <w:jc w:val="both"/>
    </w:pPr>
  </w:style>
  <w:style w:type="paragraph" w:styleId="BalloonText">
    <w:name w:val="Balloon Text"/>
    <w:basedOn w:val="Normal"/>
    <w:semiHidden/>
    <w:rsid w:val="00927BEC"/>
    <w:rPr>
      <w:rFonts w:ascii="Tahoma" w:hAnsi="Tahoma" w:cs="Tahoma"/>
      <w:sz w:val="16"/>
      <w:szCs w:val="16"/>
    </w:rPr>
  </w:style>
  <w:style w:type="paragraph" w:styleId="BodyTextIndent2">
    <w:name w:val="Body Text Indent 2"/>
    <w:basedOn w:val="Normal"/>
    <w:rsid w:val="00B81E13"/>
    <w:pPr>
      <w:spacing w:after="120" w:line="480" w:lineRule="auto"/>
      <w:ind w:left="283"/>
    </w:pPr>
  </w:style>
  <w:style w:type="paragraph" w:customStyle="1" w:styleId="Text2">
    <w:name w:val="Text 2"/>
    <w:basedOn w:val="Normal"/>
    <w:rsid w:val="00995E72"/>
    <w:pPr>
      <w:tabs>
        <w:tab w:val="num" w:pos="360"/>
      </w:tabs>
      <w:spacing w:before="120" w:after="120"/>
      <w:ind w:left="851"/>
      <w:jc w:val="both"/>
    </w:pPr>
    <w:rPr>
      <w:snapToGrid w:val="0"/>
      <w:lang w:eastAsia="en-US"/>
    </w:rPr>
  </w:style>
  <w:style w:type="character" w:styleId="Hyperlink">
    <w:name w:val="Hyperlink"/>
    <w:rsid w:val="004F2F05"/>
    <w:rPr>
      <w:color w:val="0000FF"/>
      <w:u w:val="single"/>
    </w:rPr>
  </w:style>
  <w:style w:type="paragraph" w:styleId="NormalWeb">
    <w:name w:val="Normal (Web)"/>
    <w:basedOn w:val="Normal"/>
    <w:rsid w:val="00A80510"/>
    <w:pPr>
      <w:spacing w:before="100" w:beforeAutospacing="1" w:after="100" w:afterAutospacing="1"/>
    </w:pPr>
    <w:rPr>
      <w:rFonts w:ascii="Verdana" w:hAnsi="Verdana"/>
      <w:sz w:val="17"/>
      <w:szCs w:val="17"/>
    </w:rPr>
  </w:style>
  <w:style w:type="paragraph" w:customStyle="1" w:styleId="Confidence">
    <w:name w:val="Confidence"/>
    <w:basedOn w:val="Normal"/>
    <w:next w:val="Normal"/>
    <w:rsid w:val="003820E5"/>
    <w:pPr>
      <w:spacing w:before="360" w:after="120"/>
      <w:jc w:val="center"/>
    </w:pPr>
  </w:style>
  <w:style w:type="paragraph" w:styleId="CommentText">
    <w:name w:val="annotation text"/>
    <w:basedOn w:val="Normal"/>
    <w:semiHidden/>
    <w:rsid w:val="00165227"/>
    <w:rPr>
      <w:sz w:val="20"/>
      <w:szCs w:val="20"/>
    </w:rPr>
  </w:style>
  <w:style w:type="character" w:customStyle="1" w:styleId="HeaderChar1">
    <w:name w:val="Header Char1"/>
    <w:aliases w:val="Texto libre Char"/>
    <w:link w:val="Header"/>
    <w:uiPriority w:val="99"/>
    <w:rsid w:val="00631DCA"/>
    <w:rPr>
      <w:sz w:val="24"/>
      <w:szCs w:val="24"/>
      <w:lang w:val="en-GB" w:eastAsia="es-ES" w:bidi="ar-SA"/>
    </w:rPr>
  </w:style>
  <w:style w:type="paragraph" w:customStyle="1" w:styleId="Car">
    <w:name w:val="Car"/>
    <w:basedOn w:val="Normal"/>
    <w:rsid w:val="00717840"/>
    <w:pPr>
      <w:spacing w:after="160" w:line="240" w:lineRule="exact"/>
    </w:pPr>
    <w:rPr>
      <w:rFonts w:ascii="Tahoma" w:hAnsi="Tahoma"/>
      <w:sz w:val="20"/>
      <w:szCs w:val="20"/>
      <w:lang w:eastAsia="en-US"/>
    </w:rPr>
  </w:style>
  <w:style w:type="character" w:styleId="Strong">
    <w:name w:val="Strong"/>
    <w:qFormat/>
    <w:rsid w:val="00717840"/>
    <w:rPr>
      <w:b/>
      <w:bCs/>
    </w:rPr>
  </w:style>
  <w:style w:type="paragraph" w:customStyle="1" w:styleId="Text1">
    <w:name w:val="Text 1"/>
    <w:basedOn w:val="Normal"/>
    <w:rsid w:val="000F7203"/>
    <w:pPr>
      <w:spacing w:after="240"/>
      <w:ind w:left="482"/>
      <w:jc w:val="both"/>
    </w:pPr>
    <w:rPr>
      <w:szCs w:val="20"/>
      <w:lang w:eastAsia="en-US"/>
    </w:rPr>
  </w:style>
  <w:style w:type="paragraph" w:customStyle="1" w:styleId="cuerpo2">
    <w:name w:val="cuerpo2"/>
    <w:basedOn w:val="Normal"/>
    <w:rsid w:val="00F77B9F"/>
    <w:pPr>
      <w:spacing w:before="100" w:beforeAutospacing="1" w:after="100" w:afterAutospacing="1"/>
    </w:pPr>
    <w:rPr>
      <w:rFonts w:ascii="Arial" w:hAnsi="Arial" w:cs="Arial"/>
      <w:sz w:val="20"/>
      <w:szCs w:val="20"/>
    </w:rPr>
  </w:style>
  <w:style w:type="character" w:customStyle="1" w:styleId="MaraJessIranzoSeisdedos">
    <w:name w:val="María Jesús Iranzo Seisdedos"/>
    <w:semiHidden/>
    <w:rsid w:val="008F0B24"/>
    <w:rPr>
      <w:rFonts w:ascii="Arial" w:hAnsi="Arial" w:cs="Arial"/>
      <w:color w:val="auto"/>
      <w:sz w:val="20"/>
      <w:szCs w:val="20"/>
    </w:rPr>
  </w:style>
  <w:style w:type="paragraph" w:customStyle="1" w:styleId="Default">
    <w:name w:val="Default"/>
    <w:rsid w:val="00CA1239"/>
    <w:pPr>
      <w:autoSpaceDE w:val="0"/>
      <w:autoSpaceDN w:val="0"/>
      <w:adjustRightInd w:val="0"/>
    </w:pPr>
    <w:rPr>
      <w:rFonts w:ascii="Arial" w:hAnsi="Arial" w:cs="Arial"/>
      <w:color w:val="000000"/>
      <w:sz w:val="24"/>
      <w:szCs w:val="24"/>
    </w:rPr>
  </w:style>
  <w:style w:type="paragraph" w:customStyle="1" w:styleId="Pa6">
    <w:name w:val="Pa6"/>
    <w:basedOn w:val="Default"/>
    <w:next w:val="Default"/>
    <w:rsid w:val="00CA1239"/>
    <w:pPr>
      <w:spacing w:line="201" w:lineRule="atLeast"/>
    </w:pPr>
    <w:rPr>
      <w:rFonts w:cs="Times New Roman"/>
      <w:color w:val="auto"/>
    </w:rPr>
  </w:style>
  <w:style w:type="paragraph" w:styleId="Revision">
    <w:name w:val="Revision"/>
    <w:hidden/>
    <w:semiHidden/>
    <w:rsid w:val="00B56EFE"/>
    <w:rPr>
      <w:rFonts w:ascii="Arial" w:hAnsi="Arial"/>
      <w:sz w:val="24"/>
      <w:szCs w:val="24"/>
    </w:rPr>
  </w:style>
  <w:style w:type="paragraph" w:styleId="BodyTextIndent">
    <w:name w:val="Body Text Indent"/>
    <w:basedOn w:val="Normal"/>
    <w:rsid w:val="00DC1DF4"/>
    <w:pPr>
      <w:spacing w:after="120"/>
      <w:ind w:left="283"/>
    </w:pPr>
  </w:style>
  <w:style w:type="paragraph" w:customStyle="1" w:styleId="parrafo1">
    <w:name w:val="parrafo1"/>
    <w:basedOn w:val="Normal"/>
    <w:rsid w:val="000754A2"/>
    <w:pPr>
      <w:spacing w:before="180" w:after="180"/>
      <w:ind w:firstLine="360"/>
      <w:jc w:val="both"/>
    </w:pPr>
  </w:style>
  <w:style w:type="paragraph" w:customStyle="1" w:styleId="Body1">
    <w:name w:val="Body 1"/>
    <w:rsid w:val="004D01B8"/>
    <w:pPr>
      <w:outlineLvl w:val="0"/>
    </w:pPr>
    <w:rPr>
      <w:rFonts w:eastAsia="Arial Unicode MS"/>
      <w:color w:val="000000"/>
      <w:sz w:val="24"/>
      <w:u w:color="000000"/>
    </w:rPr>
  </w:style>
  <w:style w:type="character" w:styleId="CommentReference">
    <w:name w:val="annotation reference"/>
    <w:semiHidden/>
    <w:rsid w:val="00957886"/>
    <w:rPr>
      <w:sz w:val="16"/>
      <w:szCs w:val="16"/>
    </w:rPr>
  </w:style>
  <w:style w:type="paragraph" w:styleId="CommentSubject">
    <w:name w:val="annotation subject"/>
    <w:basedOn w:val="CommentText"/>
    <w:next w:val="CommentText"/>
    <w:semiHidden/>
    <w:rsid w:val="00957886"/>
    <w:rPr>
      <w:b/>
      <w:bCs/>
    </w:rPr>
  </w:style>
  <w:style w:type="character" w:customStyle="1" w:styleId="Heading1Char">
    <w:name w:val="Heading 1 Char"/>
    <w:link w:val="Heading1"/>
    <w:locked/>
    <w:rsid w:val="00541C5F"/>
    <w:rPr>
      <w:rFonts w:ascii="Arial" w:hAnsi="Arial" w:cs="Arial"/>
      <w:b/>
      <w:bCs/>
      <w:kern w:val="32"/>
      <w:sz w:val="32"/>
      <w:szCs w:val="32"/>
      <w:lang w:val="en-GB" w:eastAsia="es-ES" w:bidi="ar-SA"/>
    </w:rPr>
  </w:style>
  <w:style w:type="character" w:customStyle="1" w:styleId="HeaderChar">
    <w:name w:val="Header Char"/>
    <w:semiHidden/>
    <w:locked/>
    <w:rsid w:val="00541C5F"/>
    <w:rPr>
      <w:rFonts w:cs="Times New Roman"/>
      <w:sz w:val="24"/>
      <w:szCs w:val="24"/>
    </w:rPr>
  </w:style>
  <w:style w:type="paragraph" w:customStyle="1" w:styleId="s27">
    <w:name w:val="s27"/>
    <w:basedOn w:val="Normal"/>
    <w:rsid w:val="00AD300E"/>
    <w:pPr>
      <w:spacing w:before="100" w:beforeAutospacing="1" w:after="100" w:afterAutospacing="1"/>
    </w:pPr>
    <w:rPr>
      <w:rFonts w:eastAsia="Calibri"/>
    </w:rPr>
  </w:style>
  <w:style w:type="character" w:customStyle="1" w:styleId="Heading2Char">
    <w:name w:val="Heading 2 Char"/>
    <w:link w:val="Heading2"/>
    <w:semiHidden/>
    <w:rsid w:val="00586839"/>
    <w:rPr>
      <w:rFonts w:ascii="Cambria" w:hAnsi="Cambria"/>
      <w:b/>
      <w:bCs/>
      <w:color w:val="4F81BD"/>
      <w:sz w:val="26"/>
      <w:szCs w:val="26"/>
    </w:rPr>
  </w:style>
  <w:style w:type="table" w:styleId="TableGrid">
    <w:name w:val="Table Grid"/>
    <w:basedOn w:val="TableNormal"/>
    <w:rsid w:val="00584D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FB5"/>
    <w:pPr>
      <w:ind w:left="708"/>
    </w:pPr>
    <w:rPr>
      <w:sz w:val="20"/>
      <w:szCs w:val="20"/>
    </w:rPr>
  </w:style>
  <w:style w:type="character" w:customStyle="1" w:styleId="ListParagraphChar">
    <w:name w:val="List Paragraph Char"/>
    <w:link w:val="ListParagraph"/>
    <w:uiPriority w:val="34"/>
    <w:locked/>
    <w:rsid w:val="005A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44448">
      <w:bodyDiv w:val="1"/>
      <w:marLeft w:val="0"/>
      <w:marRight w:val="0"/>
      <w:marTop w:val="0"/>
      <w:marBottom w:val="0"/>
      <w:divBdr>
        <w:top w:val="none" w:sz="0" w:space="0" w:color="auto"/>
        <w:left w:val="none" w:sz="0" w:space="0" w:color="auto"/>
        <w:bottom w:val="none" w:sz="0" w:space="0" w:color="auto"/>
        <w:right w:val="none" w:sz="0" w:space="0" w:color="auto"/>
      </w:divBdr>
    </w:div>
    <w:div w:id="1510677913">
      <w:bodyDiv w:val="1"/>
      <w:marLeft w:val="0"/>
      <w:marRight w:val="0"/>
      <w:marTop w:val="0"/>
      <w:marBottom w:val="0"/>
      <w:divBdr>
        <w:top w:val="none" w:sz="0" w:space="0" w:color="auto"/>
        <w:left w:val="none" w:sz="0" w:space="0" w:color="auto"/>
        <w:bottom w:val="none" w:sz="0" w:space="0" w:color="auto"/>
        <w:right w:val="none" w:sz="0" w:space="0" w:color="auto"/>
      </w:divBdr>
    </w:div>
    <w:div w:id="16479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09BD-EF4A-4029-B714-A77985E1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23222</Words>
  <Characters>125404</Characters>
  <Application>Microsoft Office Word</Application>
  <DocSecurity>0</DocSecurity>
  <Lines>2985</Lines>
  <Paragraphs>1486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cp:lastModifiedBy/>
  <cp:revision>1</cp:revision>
  <dcterms:created xsi:type="dcterms:W3CDTF">2022-10-27T13:01:00Z</dcterms:created>
  <dcterms:modified xsi:type="dcterms:W3CDTF">2022-10-27T13:01:00Z</dcterms:modified>
</cp:coreProperties>
</file>