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E5201B" w:rsidRDefault="004A68F0" w:rsidP="004A68F0">
      <w:pPr>
        <w:pStyle w:val="PlainText"/>
        <w:ind w:left="1418"/>
        <w:jc w:val="center"/>
        <w:rPr>
          <w:rStyle w:val="BodyTextChar"/>
          <w:rFonts w:ascii="Courier New" w:hAnsi="Courier New" w:cs="Courier New"/>
        </w:rPr>
      </w:pPr>
      <w:r w:rsidRPr="00E5201B">
        <w:rPr>
          <w:rStyle w:val="BodyTextChar"/>
          <w:rFonts w:ascii="Courier New" w:hAnsi="Courier New"/>
        </w:rPr>
        <w:t>1. ------IND- 2018 0094 I-- LT- ------ 20180326 --- --- PROJET</w:t>
      </w:r>
    </w:p>
    <w:p w:rsidR="00952519" w:rsidRPr="00E5201B" w:rsidRDefault="00952519" w:rsidP="00B310BB">
      <w:pPr>
        <w:jc w:val="center"/>
        <w:rPr>
          <w:rFonts w:ascii="Times New Roman" w:hAnsi="Times New Roman" w:cs="Times New Roman"/>
          <w:sz w:val="28"/>
          <w:szCs w:val="28"/>
        </w:rPr>
      </w:pPr>
      <w:r w:rsidRPr="00E5201B">
        <w:rPr>
          <w:rFonts w:ascii="Times New Roman" w:hAnsi="Times New Roman"/>
          <w:sz w:val="28"/>
        </w:rPr>
        <w:t>DEKRETAS</w:t>
      </w:r>
    </w:p>
    <w:p w:rsidR="00BF7796" w:rsidRPr="00E5201B" w:rsidRDefault="009E4D53" w:rsidP="00BF7796">
      <w:pPr>
        <w:jc w:val="center"/>
        <w:rPr>
          <w:rFonts w:ascii="Times New Roman" w:hAnsi="Times New Roman" w:cs="Times New Roman"/>
          <w:b/>
          <w:sz w:val="24"/>
          <w:szCs w:val="24"/>
        </w:rPr>
      </w:pPr>
      <w:r w:rsidRPr="00E5201B">
        <w:rPr>
          <w:rFonts w:ascii="Times New Roman" w:hAnsi="Times New Roman"/>
          <w:b/>
          <w:sz w:val="24"/>
        </w:rPr>
        <w:t xml:space="preserve">1995 m. kovo 17 d. Teisėkūros procedūra priimto dekreto Nr. 230 su vėlesniais pakeitimais 157 straipsnio 3 dalies dėl </w:t>
      </w:r>
      <w:proofErr w:type="spellStart"/>
      <w:r w:rsidRPr="00E5201B">
        <w:rPr>
          <w:rFonts w:ascii="Times New Roman" w:hAnsi="Times New Roman"/>
          <w:b/>
          <w:sz w:val="24"/>
        </w:rPr>
        <w:t>apšvitos</w:t>
      </w:r>
      <w:proofErr w:type="spellEnd"/>
      <w:r w:rsidRPr="00E5201B">
        <w:rPr>
          <w:rFonts w:ascii="Times New Roman" w:hAnsi="Times New Roman"/>
          <w:b/>
          <w:sz w:val="24"/>
        </w:rPr>
        <w:t xml:space="preserve"> stebėsenos sertifikatų taikymo taisyklių ir turinio bei metalo pusgaminių, kuriems taikoma </w:t>
      </w:r>
      <w:proofErr w:type="spellStart"/>
      <w:r w:rsidRPr="00E5201B">
        <w:rPr>
          <w:rFonts w:ascii="Times New Roman" w:hAnsi="Times New Roman"/>
          <w:b/>
          <w:sz w:val="24"/>
        </w:rPr>
        <w:t>apšvitos</w:t>
      </w:r>
      <w:proofErr w:type="spellEnd"/>
      <w:r w:rsidRPr="00E5201B">
        <w:rPr>
          <w:rFonts w:ascii="Times New Roman" w:hAnsi="Times New Roman"/>
          <w:b/>
          <w:sz w:val="24"/>
        </w:rPr>
        <w:t xml:space="preserve"> stebėsena, sąrašo įgyvendinimas </w:t>
      </w:r>
    </w:p>
    <w:p w:rsidR="00AB0F43" w:rsidRPr="00E5201B" w:rsidRDefault="00AB0F43" w:rsidP="00BF7796">
      <w:pPr>
        <w:jc w:val="center"/>
        <w:rPr>
          <w:rFonts w:ascii="Times New Roman" w:hAnsi="Times New Roman" w:cs="Times New Roman"/>
          <w:b/>
          <w:sz w:val="24"/>
          <w:szCs w:val="24"/>
        </w:rPr>
      </w:pPr>
    </w:p>
    <w:p w:rsidR="000501D0" w:rsidRPr="00E5201B" w:rsidRDefault="00B310BB" w:rsidP="000501D0">
      <w:pPr>
        <w:jc w:val="center"/>
        <w:rPr>
          <w:rFonts w:ascii="Times New Roman" w:hAnsi="Times New Roman" w:cs="Times New Roman"/>
          <w:sz w:val="24"/>
          <w:szCs w:val="24"/>
        </w:rPr>
      </w:pPr>
      <w:r w:rsidRPr="00E5201B">
        <w:rPr>
          <w:rFonts w:ascii="Times New Roman" w:hAnsi="Times New Roman"/>
          <w:sz w:val="24"/>
        </w:rPr>
        <w:t>EKONOMINĖS PLĖTROS MINISTRAS,</w:t>
      </w:r>
    </w:p>
    <w:p w:rsidR="00AB0F43" w:rsidRPr="00E5201B" w:rsidRDefault="00B310BB" w:rsidP="00AB0F43">
      <w:pPr>
        <w:jc w:val="center"/>
        <w:rPr>
          <w:rFonts w:ascii="Times New Roman" w:hAnsi="Times New Roman" w:cs="Times New Roman"/>
          <w:sz w:val="24"/>
          <w:szCs w:val="24"/>
        </w:rPr>
      </w:pPr>
      <w:r w:rsidRPr="00E5201B">
        <w:rPr>
          <w:rFonts w:ascii="Times New Roman" w:hAnsi="Times New Roman"/>
          <w:sz w:val="24"/>
        </w:rPr>
        <w:t xml:space="preserve">BENDRADARBIAUDAMAS SU </w:t>
      </w:r>
    </w:p>
    <w:p w:rsidR="00AB0F43" w:rsidRPr="00E5201B" w:rsidRDefault="001B3A1F" w:rsidP="00AB0F43">
      <w:pPr>
        <w:jc w:val="center"/>
        <w:rPr>
          <w:rFonts w:ascii="Times New Roman" w:hAnsi="Times New Roman" w:cs="Times New Roman"/>
          <w:sz w:val="24"/>
          <w:szCs w:val="24"/>
        </w:rPr>
      </w:pPr>
      <w:r w:rsidRPr="00E5201B">
        <w:rPr>
          <w:rFonts w:ascii="Times New Roman" w:hAnsi="Times New Roman"/>
          <w:sz w:val="24"/>
        </w:rPr>
        <w:t>EUROPOS REIKALŲ SEKRETORIAUS PAVADUOTOJU,</w:t>
      </w:r>
    </w:p>
    <w:p w:rsidR="00AB0F43" w:rsidRPr="00E5201B" w:rsidRDefault="001B3A1F" w:rsidP="00AB0F43">
      <w:pPr>
        <w:jc w:val="center"/>
        <w:rPr>
          <w:rFonts w:ascii="Times New Roman" w:hAnsi="Times New Roman" w:cs="Times New Roman"/>
          <w:sz w:val="24"/>
          <w:szCs w:val="24"/>
        </w:rPr>
      </w:pPr>
      <w:r w:rsidRPr="00E5201B">
        <w:rPr>
          <w:rFonts w:ascii="Times New Roman" w:hAnsi="Times New Roman"/>
          <w:sz w:val="24"/>
        </w:rPr>
        <w:t>SVEIKATOS APSAUGOS MINISTRU,</w:t>
      </w:r>
    </w:p>
    <w:p w:rsidR="001B3A1F" w:rsidRPr="00E5201B" w:rsidRDefault="001B3A1F" w:rsidP="00AB0F43">
      <w:pPr>
        <w:jc w:val="center"/>
        <w:rPr>
          <w:rFonts w:ascii="Times New Roman" w:hAnsi="Times New Roman" w:cs="Times New Roman"/>
          <w:sz w:val="24"/>
          <w:szCs w:val="24"/>
        </w:rPr>
      </w:pPr>
      <w:r w:rsidRPr="00E5201B">
        <w:rPr>
          <w:rFonts w:ascii="Times New Roman" w:hAnsi="Times New Roman"/>
          <w:sz w:val="24"/>
        </w:rPr>
        <w:t xml:space="preserve">APLINKOS BEI TERITORIJŲ IR JŪRŲ APSAUGOS MINISTRU, </w:t>
      </w:r>
    </w:p>
    <w:p w:rsidR="00AB0F43" w:rsidRPr="00E5201B" w:rsidRDefault="001B3A1F" w:rsidP="00AB0F43">
      <w:pPr>
        <w:jc w:val="center"/>
        <w:rPr>
          <w:rFonts w:ascii="Times New Roman" w:hAnsi="Times New Roman" w:cs="Times New Roman"/>
          <w:sz w:val="24"/>
          <w:szCs w:val="24"/>
        </w:rPr>
      </w:pPr>
      <w:r w:rsidRPr="00E5201B">
        <w:rPr>
          <w:rFonts w:ascii="Times New Roman" w:hAnsi="Times New Roman"/>
          <w:sz w:val="24"/>
        </w:rPr>
        <w:t>DARBO IR SOCIALINĖS POLITIKOS MINISTRU,</w:t>
      </w:r>
    </w:p>
    <w:p w:rsidR="00AB0F43" w:rsidRPr="00E5201B" w:rsidRDefault="001B3A1F" w:rsidP="00AB0F43">
      <w:pPr>
        <w:jc w:val="center"/>
        <w:rPr>
          <w:rFonts w:ascii="Times New Roman" w:hAnsi="Times New Roman" w:cs="Times New Roman"/>
          <w:sz w:val="24"/>
          <w:szCs w:val="24"/>
        </w:rPr>
      </w:pPr>
      <w:r w:rsidRPr="00E5201B">
        <w:rPr>
          <w:rFonts w:ascii="Times New Roman" w:hAnsi="Times New Roman"/>
          <w:sz w:val="24"/>
        </w:rPr>
        <w:t>VIDAUS REIKALŲ MINISTRU,</w:t>
      </w:r>
    </w:p>
    <w:p w:rsidR="00AB0F43" w:rsidRPr="00E5201B" w:rsidRDefault="001B3A1F" w:rsidP="00AB0F43">
      <w:pPr>
        <w:jc w:val="center"/>
        <w:rPr>
          <w:rFonts w:ascii="Times New Roman" w:hAnsi="Times New Roman" w:cs="Times New Roman"/>
          <w:sz w:val="24"/>
          <w:szCs w:val="24"/>
        </w:rPr>
      </w:pPr>
      <w:r w:rsidRPr="00E5201B">
        <w:rPr>
          <w:rFonts w:ascii="Times New Roman" w:hAnsi="Times New Roman"/>
          <w:sz w:val="24"/>
        </w:rPr>
        <w:t>EKONOMIKOS IR FINANSŲ MINISTRU,</w:t>
      </w:r>
    </w:p>
    <w:p w:rsidR="00B310BB" w:rsidRPr="00E5201B" w:rsidRDefault="001B3A1F" w:rsidP="00AB0F43">
      <w:pPr>
        <w:jc w:val="center"/>
        <w:rPr>
          <w:rFonts w:ascii="Times New Roman" w:hAnsi="Times New Roman" w:cs="Times New Roman"/>
          <w:sz w:val="24"/>
          <w:szCs w:val="24"/>
        </w:rPr>
      </w:pPr>
      <w:r w:rsidRPr="00E5201B">
        <w:rPr>
          <w:rFonts w:ascii="Times New Roman" w:hAnsi="Times New Roman"/>
          <w:sz w:val="24"/>
        </w:rPr>
        <w:t>INFRASTRUKTŪROS IR TRANSPORTO MINISTRU,</w:t>
      </w:r>
    </w:p>
    <w:p w:rsidR="00B310BB" w:rsidRPr="00E5201B" w:rsidRDefault="00B310BB" w:rsidP="00C213BF">
      <w:pPr>
        <w:jc w:val="both"/>
        <w:rPr>
          <w:rFonts w:ascii="Times New Roman" w:hAnsi="Times New Roman" w:cs="Times New Roman"/>
          <w:sz w:val="24"/>
          <w:szCs w:val="24"/>
        </w:rPr>
      </w:pPr>
    </w:p>
    <w:p w:rsidR="002938E4" w:rsidRPr="00E5201B" w:rsidRDefault="002938E4" w:rsidP="00114FDF">
      <w:pPr>
        <w:spacing w:line="240" w:lineRule="auto"/>
        <w:jc w:val="both"/>
        <w:rPr>
          <w:rFonts w:ascii="Times New Roman" w:hAnsi="Times New Roman" w:cs="Times New Roman"/>
          <w:sz w:val="24"/>
          <w:szCs w:val="24"/>
        </w:rPr>
      </w:pPr>
      <w:r w:rsidRPr="00E5201B">
        <w:rPr>
          <w:rFonts w:ascii="Times New Roman" w:hAnsi="Times New Roman"/>
          <w:sz w:val="24"/>
        </w:rPr>
        <w:t xml:space="preserve">ATSIŽVELGDAMAS į 1995 m. kovo 17 d. Teisėkūros procedūra priimtą dekretą Nr. 230, kuriuo įgyvendinamos direktyvos 89/618/Euratomas, 90/641/Euratomas, 96/29/Euratomas, 2006/117/Euratomas dėl jonizuojančiosios spinduliuotės, Direktyva 2009/71/Euratomas, kuria nustatoma Bendrijos branduolinių įrenginių branduolinės saugos sistema, ir Direktyva 2011/70/Euratomas, kuria nustatoma panaudoto branduolinio kuro ir radioaktyviųjų atliekų atsakingo ir saugaus tvarkymo Bendrijos sistema, su vėlesniais pakeitimais, </w:t>
      </w:r>
    </w:p>
    <w:p w:rsidR="00C22B35" w:rsidRPr="00E5201B" w:rsidRDefault="00B310BB" w:rsidP="00146EE7">
      <w:pPr>
        <w:spacing w:line="240" w:lineRule="auto"/>
        <w:jc w:val="both"/>
        <w:rPr>
          <w:rFonts w:ascii="Times New Roman" w:hAnsi="Times New Roman" w:cs="Times New Roman"/>
          <w:sz w:val="24"/>
          <w:szCs w:val="24"/>
        </w:rPr>
      </w:pPr>
      <w:r w:rsidRPr="00E5201B">
        <w:rPr>
          <w:rFonts w:ascii="Times New Roman" w:hAnsi="Times New Roman"/>
          <w:sz w:val="24"/>
        </w:rPr>
        <w:t xml:space="preserve">ATSIŽVELGDAMAS į 2011 m. birželio 1 d. Teisėkūros procedūra priimtą dekretą Nr. 100, kuriuo papildomas ir iš dalies keičiamas 2009 m. vasario 20 d. Teisėkūros procedūra priimtas dekretas Nr. 23, kuriuo įgyvendinama Direktyva 2006/117/Euratomas dėl radioaktyviųjų atliekų ir panaudoto branduolinio kuro vežimo priežiūros ir kontrolės, ir kurio būtent 1 straipsniu iš dalies keičiamas minėto 1995 m. kovo 17 d. teisėkūros procedūra priimto dekreto 157 straipsnis dėl medžiagų ar metalo pusgaminių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stebėsenos,</w:t>
      </w:r>
    </w:p>
    <w:p w:rsidR="00B310BB" w:rsidRPr="00E5201B" w:rsidRDefault="00B310BB" w:rsidP="00146EE7">
      <w:pPr>
        <w:tabs>
          <w:tab w:val="left" w:pos="0"/>
        </w:tabs>
        <w:spacing w:line="240" w:lineRule="auto"/>
        <w:jc w:val="both"/>
        <w:rPr>
          <w:rFonts w:ascii="Times New Roman" w:hAnsi="Times New Roman" w:cs="Times New Roman"/>
          <w:sz w:val="24"/>
          <w:szCs w:val="24"/>
        </w:rPr>
      </w:pPr>
      <w:r w:rsidRPr="00E5201B">
        <w:rPr>
          <w:rFonts w:ascii="Times New Roman" w:hAnsi="Times New Roman"/>
          <w:sz w:val="24"/>
        </w:rPr>
        <w:t>ATSIŽVELGDAMAS ypač į minėto 1995 m. kovo 17 d. Teisėkūros procedūra priimto dekreto Nr.</w:t>
      </w:r>
      <w:r w:rsidR="009E68BA" w:rsidRPr="00E5201B">
        <w:rPr>
          <w:rFonts w:ascii="Times New Roman" w:hAnsi="Times New Roman"/>
          <w:sz w:val="24"/>
        </w:rPr>
        <w:t> </w:t>
      </w:r>
      <w:r w:rsidRPr="00E5201B">
        <w:rPr>
          <w:rFonts w:ascii="Times New Roman" w:hAnsi="Times New Roman"/>
          <w:sz w:val="24"/>
        </w:rPr>
        <w:t xml:space="preserve">230 157 straipsnio 3 dalį, kurioje nustatyta, kad ekonominės plėtros ministro dekretas, priimtas bendradarbiaujant su Europos politikos, sveikatos, aplinkos, teritorijų ir jūrų apsaugos, darbo ir socialinės politikos, vidaus reikalų, ekonomikos ir finansų, infrastruktūrų ir transporto ministrais, išklausius Muitinių ir monopolijų agentūrą bei Vyriausiąjį aplinkos apsaugos ir tyrimų institutą (it. santrumpa – ISPRA), turi būti skelbiamas pateikus pranešimą Europos Komisijai pagal Direktyvą 98/34/EB </w:t>
      </w:r>
      <w:r w:rsidRPr="00E5201B">
        <w:rPr>
          <w:rFonts w:ascii="Times New Roman" w:hAnsi="Times New Roman"/>
          <w:sz w:val="24"/>
          <w:highlight w:val="yellow"/>
        </w:rPr>
        <w:t>(šiuo metu – Direktyva (ES) 2015/1535)</w:t>
      </w:r>
      <w:r w:rsidRPr="00E5201B">
        <w:rPr>
          <w:rFonts w:ascii="Times New Roman" w:hAnsi="Times New Roman"/>
          <w:sz w:val="24"/>
        </w:rPr>
        <w:t xml:space="preserve"> ir Pasaulio prekybos organizacijai pagal 1995 m. sausio 1 d. įsigaliojusią Sutartį dėl techninių prekybos kliūčių. Šiame dekrete nustatomi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stebėsenos sertifikatų taikymo ypatumai bei turinys ir pateikiamas metalo pusgaminių, kuriems taikoma stebėsena, sąrašas,</w:t>
      </w:r>
    </w:p>
    <w:p w:rsidR="00A756ED" w:rsidRPr="00E5201B" w:rsidRDefault="00A756ED" w:rsidP="00146EE7">
      <w:pPr>
        <w:tabs>
          <w:tab w:val="left" w:pos="0"/>
        </w:tabs>
        <w:spacing w:line="240" w:lineRule="auto"/>
        <w:jc w:val="both"/>
        <w:rPr>
          <w:rFonts w:ascii="Times New Roman" w:hAnsi="Times New Roman" w:cs="Times New Roman"/>
          <w:sz w:val="24"/>
          <w:szCs w:val="24"/>
        </w:rPr>
      </w:pPr>
      <w:r w:rsidRPr="00E5201B">
        <w:rPr>
          <w:rFonts w:ascii="Times New Roman" w:hAnsi="Times New Roman"/>
          <w:sz w:val="24"/>
        </w:rPr>
        <w:lastRenderedPageBreak/>
        <w:t>ATSIŽVELGDAMAS ypač į 1996 m. birželio 17 d. Dekreto-įstatymo Nr. 321, su pakeitimais pertvarkyto į 1996 m. rugpjūčio 8 d. Įstatymą Nr. 421 dėl radioaktyviosios spinduliuotės kontrolės sistemų įsigijimo ir įrengimo, 10 straipsnį,</w:t>
      </w:r>
    </w:p>
    <w:p w:rsidR="00A756ED" w:rsidRPr="00E5201B" w:rsidRDefault="00A756ED" w:rsidP="00146EE7">
      <w:pPr>
        <w:tabs>
          <w:tab w:val="left" w:pos="0"/>
        </w:tabs>
        <w:spacing w:line="240" w:lineRule="auto"/>
        <w:jc w:val="both"/>
        <w:rPr>
          <w:rFonts w:ascii="Times New Roman" w:hAnsi="Times New Roman" w:cs="Times New Roman"/>
          <w:sz w:val="24"/>
          <w:szCs w:val="24"/>
        </w:rPr>
      </w:pPr>
      <w:r w:rsidRPr="00E5201B">
        <w:rPr>
          <w:rFonts w:ascii="Times New Roman" w:hAnsi="Times New Roman"/>
          <w:sz w:val="24"/>
        </w:rPr>
        <w:t xml:space="preserve">ATSIŽVELGDAMAS į 1995 m. gegužės 22 d. finansų ministro dekretą, kuriuo nustatomi valstybinės sienos perėjimo punktai, kuriuose turi būti įrengti </w:t>
      </w:r>
      <w:proofErr w:type="spellStart"/>
      <w:r w:rsidRPr="00E5201B">
        <w:rPr>
          <w:rFonts w:ascii="Times New Roman" w:hAnsi="Times New Roman"/>
          <w:sz w:val="24"/>
        </w:rPr>
        <w:t>scintiliacijos</w:t>
      </w:r>
      <w:proofErr w:type="spellEnd"/>
      <w:r w:rsidRPr="00E5201B">
        <w:rPr>
          <w:rFonts w:ascii="Times New Roman" w:hAnsi="Times New Roman"/>
          <w:sz w:val="24"/>
        </w:rPr>
        <w:t xml:space="preserve"> detektorių sistemos, skirtos medžiagų radioaktyviajai spinduliuotei automatiškai nustatyti, varteliai,</w:t>
      </w:r>
    </w:p>
    <w:p w:rsidR="00F66476" w:rsidRPr="00E5201B" w:rsidRDefault="009E4D53" w:rsidP="000501D0">
      <w:pPr>
        <w:tabs>
          <w:tab w:val="left" w:pos="0"/>
        </w:tabs>
        <w:spacing w:line="240" w:lineRule="auto"/>
        <w:jc w:val="both"/>
        <w:rPr>
          <w:rFonts w:ascii="Times New Roman" w:hAnsi="Times New Roman" w:cs="Times New Roman"/>
          <w:sz w:val="24"/>
          <w:szCs w:val="24"/>
        </w:rPr>
      </w:pPr>
      <w:r w:rsidRPr="00E5201B">
        <w:rPr>
          <w:rFonts w:ascii="Times New Roman" w:hAnsi="Times New Roman"/>
          <w:sz w:val="24"/>
        </w:rPr>
        <w:t>ATSIŽVELGDAMAS į 2007 m. vasario 6 d. Teisėkūros procedūra priimtą dekretą Nr. 52, kuriuo įgyvendinama Direktyva 2003/122/Euratomas dėl didelio aktyvumo uždarųjų radioaktyviųjų šaltinių ir paliktųjų šaltinių kontrolės, o ypač į jo 15 straipsnį dėl tiesioginių sistemų, skirtų paliktiesiems šaltiniams lokalizuoti ir įvertinti, nustatymo,</w:t>
      </w:r>
    </w:p>
    <w:p w:rsidR="00BF7796" w:rsidRPr="00E5201B" w:rsidRDefault="009E4D53" w:rsidP="00687712">
      <w:pPr>
        <w:spacing w:line="240" w:lineRule="auto"/>
        <w:jc w:val="both"/>
        <w:rPr>
          <w:rFonts w:ascii="Times New Roman" w:hAnsi="Times New Roman" w:cs="Times New Roman"/>
          <w:sz w:val="24"/>
          <w:szCs w:val="24"/>
        </w:rPr>
      </w:pPr>
      <w:r w:rsidRPr="00E5201B">
        <w:rPr>
          <w:rFonts w:ascii="Times New Roman" w:hAnsi="Times New Roman"/>
          <w:sz w:val="24"/>
        </w:rPr>
        <w:t>ATSIŽVELGDAMAS į EB sutarties 174 straipsnio 2 dalį, kurioje kalbama apie atsargumo principą ir nustatyta, kad iškilus pavojui žmonių sveikatai ir aplinkai, net jei jis tik potencialus, turi būti užtikrintas aukštas apsaugos lygis,</w:t>
      </w:r>
    </w:p>
    <w:p w:rsidR="00F044D6" w:rsidRPr="00E5201B" w:rsidRDefault="00F044D6" w:rsidP="00146EE7">
      <w:pPr>
        <w:spacing w:line="240" w:lineRule="auto"/>
        <w:jc w:val="both"/>
        <w:rPr>
          <w:rFonts w:ascii="Times New Roman" w:hAnsi="Times New Roman" w:cs="Times New Roman"/>
          <w:sz w:val="24"/>
          <w:szCs w:val="24"/>
        </w:rPr>
      </w:pPr>
      <w:r w:rsidRPr="00E5201B">
        <w:rPr>
          <w:rFonts w:ascii="Times New Roman" w:hAnsi="Times New Roman"/>
          <w:sz w:val="24"/>
        </w:rPr>
        <w:t>ATSIŽVELGDAMAS į 1988 m. rugpjūčio 23 d. Įstatymo Nr. 400 17 straipsnio 3 dalį,</w:t>
      </w:r>
    </w:p>
    <w:p w:rsidR="00EC6946" w:rsidRPr="00E5201B" w:rsidRDefault="001E58F8" w:rsidP="00146EE7">
      <w:pPr>
        <w:spacing w:line="240" w:lineRule="auto"/>
        <w:jc w:val="both"/>
        <w:rPr>
          <w:rFonts w:ascii="Times New Roman" w:eastAsia="Times New Roman" w:hAnsi="Times New Roman"/>
          <w:sz w:val="24"/>
          <w:szCs w:val="24"/>
        </w:rPr>
      </w:pPr>
      <w:r w:rsidRPr="00E5201B">
        <w:rPr>
          <w:rFonts w:ascii="Times New Roman" w:hAnsi="Times New Roman"/>
          <w:sz w:val="24"/>
        </w:rPr>
        <w:t>ATSIŽVELGDAMAS ypač į 2014 m. kovo 4 d. Teisėkūro</w:t>
      </w:r>
      <w:r w:rsidR="009E68BA" w:rsidRPr="00E5201B">
        <w:rPr>
          <w:rFonts w:ascii="Times New Roman" w:hAnsi="Times New Roman"/>
          <w:sz w:val="24"/>
        </w:rPr>
        <w:t>s procedūra priimto dekreto Nr. </w:t>
      </w:r>
      <w:r w:rsidRPr="00E5201B">
        <w:rPr>
          <w:rFonts w:ascii="Times New Roman" w:hAnsi="Times New Roman"/>
          <w:sz w:val="24"/>
        </w:rPr>
        <w:t>45 6</w:t>
      </w:r>
      <w:r w:rsidR="009E68BA" w:rsidRPr="00E5201B">
        <w:rPr>
          <w:rFonts w:ascii="Times New Roman" w:hAnsi="Times New Roman"/>
          <w:sz w:val="24"/>
        </w:rPr>
        <w:t> </w:t>
      </w:r>
      <w:r w:rsidRPr="00E5201B">
        <w:rPr>
          <w:rFonts w:ascii="Times New Roman" w:hAnsi="Times New Roman"/>
          <w:sz w:val="24"/>
        </w:rPr>
        <w:t>straipsnį, kuriuo įsteigiama Valstybinė branduolinės saugos ir radiacinės saugos inspekcija (it. santrumpa – ISIN) kaip branduolinės ir radiacinės saugos srityje kompetentinga nacionalinė reguliavimo institucija ir, be kita ko, apibrėžiamos jos funkcijos, bei į 9 straipsnį, kuriuo ISPRA Branduolinių technologijų, technologinės ir pramoninės rizikos departamentui pereinamuoju laikotarpiu leidžiama tęsti vykdyti šias funkcijas, kol įsigalios inspekcijos organizavimo ir vidaus veiklos reglamentas,</w:t>
      </w:r>
    </w:p>
    <w:p w:rsidR="00B144CD" w:rsidRPr="00E5201B" w:rsidRDefault="00B144CD" w:rsidP="00146EE7">
      <w:pPr>
        <w:spacing w:line="240" w:lineRule="auto"/>
        <w:jc w:val="both"/>
        <w:rPr>
          <w:rFonts w:ascii="Times New Roman" w:hAnsi="Times New Roman" w:cs="Times New Roman"/>
          <w:sz w:val="24"/>
          <w:szCs w:val="24"/>
        </w:rPr>
      </w:pPr>
      <w:r w:rsidRPr="00E5201B">
        <w:rPr>
          <w:rFonts w:ascii="Times New Roman" w:hAnsi="Times New Roman"/>
          <w:sz w:val="24"/>
        </w:rPr>
        <w:t xml:space="preserve">KADANGI šiuo dekretu nustatomos metalo pusgaminių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stebėsenos prievolės taikymo pereinamojo laikotarpio taisyklės pagal 2011 m. birželio 1 d. Teisėkūros procedūra priimto dek</w:t>
      </w:r>
      <w:r w:rsidR="009E68BA" w:rsidRPr="00E5201B">
        <w:rPr>
          <w:rFonts w:ascii="Times New Roman" w:hAnsi="Times New Roman"/>
          <w:sz w:val="24"/>
        </w:rPr>
        <w:t>reto Nr. </w:t>
      </w:r>
      <w:r w:rsidRPr="00E5201B">
        <w:rPr>
          <w:rFonts w:ascii="Times New Roman" w:hAnsi="Times New Roman"/>
          <w:sz w:val="24"/>
        </w:rPr>
        <w:t>100 2 straipsnį ir kadangi atitinkamos nuostatos pakeičiamos šio dekreto nuostatomis jo įsigaliojimo dieną,</w:t>
      </w:r>
    </w:p>
    <w:p w:rsidR="008162CB" w:rsidRPr="00E5201B" w:rsidRDefault="00E50D7C" w:rsidP="00146EE7">
      <w:pPr>
        <w:spacing w:line="240" w:lineRule="auto"/>
        <w:jc w:val="both"/>
        <w:rPr>
          <w:rFonts w:ascii="Times New Roman" w:hAnsi="Times New Roman" w:cs="Times New Roman"/>
          <w:strike/>
          <w:sz w:val="24"/>
          <w:szCs w:val="24"/>
        </w:rPr>
      </w:pPr>
      <w:r w:rsidRPr="00E5201B">
        <w:rPr>
          <w:rFonts w:ascii="Times New Roman" w:hAnsi="Times New Roman"/>
          <w:sz w:val="24"/>
        </w:rPr>
        <w:t xml:space="preserve">ATSIŽVELGDAMAS į pokyčius metalo laužo, kitų galutinių metalo medžiagų ir metalo pusgaminių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stebėsenos, kuria siekiama nustatyti neįprastus radioaktyviosios spinduliuotės lygius ir paliktuosius šaltinius, srityje, </w:t>
      </w:r>
    </w:p>
    <w:p w:rsidR="00231A56" w:rsidRPr="00E5201B" w:rsidRDefault="00E50D7C" w:rsidP="00146EE7">
      <w:pPr>
        <w:spacing w:line="240" w:lineRule="auto"/>
        <w:jc w:val="both"/>
        <w:rPr>
          <w:rFonts w:ascii="Times New Roman" w:hAnsi="Times New Roman" w:cs="Times New Roman"/>
          <w:sz w:val="24"/>
          <w:szCs w:val="24"/>
        </w:rPr>
      </w:pPr>
      <w:r w:rsidRPr="00E5201B">
        <w:rPr>
          <w:rFonts w:ascii="Times New Roman" w:hAnsi="Times New Roman"/>
          <w:sz w:val="24"/>
        </w:rPr>
        <w:t xml:space="preserve">ATSIŽVELGDAMAS į būtinybę, atsiradusią dėl tarptautiniu mastu įvykusių pokyčių, pritaikyti prekių kategorijų identifikavimo kodus metalo pusgaminių sąraše pagal 2011 m. birželio 1 d. Teisėkūros procedūra priimto dekreto Nr. 100 I priedą, </w:t>
      </w:r>
    </w:p>
    <w:p w:rsidR="004213AA" w:rsidRPr="00E5201B" w:rsidRDefault="00146EE7" w:rsidP="00146EE7">
      <w:pPr>
        <w:spacing w:line="240" w:lineRule="auto"/>
        <w:jc w:val="both"/>
        <w:rPr>
          <w:rFonts w:ascii="Times New Roman" w:hAnsi="Times New Roman" w:cs="Times New Roman"/>
          <w:sz w:val="24"/>
          <w:szCs w:val="24"/>
        </w:rPr>
      </w:pPr>
      <w:r w:rsidRPr="00E5201B">
        <w:rPr>
          <w:rFonts w:ascii="Times New Roman" w:hAnsi="Times New Roman"/>
          <w:sz w:val="24"/>
        </w:rPr>
        <w:t>IŠKLAUSĘS Muitų ir monopolijų agentūrą,</w:t>
      </w:r>
    </w:p>
    <w:p w:rsidR="00836745" w:rsidRPr="00E5201B" w:rsidRDefault="004F1DE0" w:rsidP="00146EE7">
      <w:pPr>
        <w:spacing w:line="240" w:lineRule="auto"/>
        <w:jc w:val="both"/>
        <w:rPr>
          <w:rFonts w:ascii="Times New Roman" w:hAnsi="Times New Roman" w:cs="Times New Roman"/>
          <w:sz w:val="24"/>
          <w:szCs w:val="24"/>
        </w:rPr>
      </w:pPr>
      <w:r w:rsidRPr="00E5201B">
        <w:rPr>
          <w:rFonts w:ascii="Times New Roman" w:hAnsi="Times New Roman"/>
          <w:sz w:val="24"/>
        </w:rPr>
        <w:t>IŠKLAUSĘS Vyriausiojo aplinkos apsaugos ir tyrimų instituto Branduolinių technologijų, technologinės ir pramoninės rizikos departamentą,</w:t>
      </w:r>
    </w:p>
    <w:p w:rsidR="00231A56" w:rsidRPr="00E5201B" w:rsidRDefault="00231A56" w:rsidP="00146EE7">
      <w:pPr>
        <w:spacing w:line="240" w:lineRule="auto"/>
        <w:jc w:val="both"/>
        <w:rPr>
          <w:rFonts w:ascii="Times New Roman" w:hAnsi="Times New Roman" w:cs="Times New Roman"/>
          <w:sz w:val="24"/>
          <w:szCs w:val="24"/>
        </w:rPr>
      </w:pPr>
      <w:r w:rsidRPr="00E5201B">
        <w:rPr>
          <w:rFonts w:ascii="Times New Roman" w:hAnsi="Times New Roman"/>
          <w:sz w:val="24"/>
        </w:rPr>
        <w:t xml:space="preserve">IŠKLAUSĘS nuolatinę Santykių tarp valstybės, regionų ir autonominių Trento bei </w:t>
      </w:r>
      <w:proofErr w:type="spellStart"/>
      <w:r w:rsidRPr="00E5201B">
        <w:rPr>
          <w:rFonts w:ascii="Times New Roman" w:hAnsi="Times New Roman"/>
          <w:sz w:val="24"/>
        </w:rPr>
        <w:t>Bolcano</w:t>
      </w:r>
      <w:proofErr w:type="spellEnd"/>
      <w:r w:rsidRPr="00E5201B">
        <w:rPr>
          <w:rFonts w:ascii="Times New Roman" w:hAnsi="Times New Roman"/>
          <w:sz w:val="24"/>
        </w:rPr>
        <w:t xml:space="preserve"> provincijų konferenciją pagal 1995 m. kovo 17 d. Teisėkūros procedūra priimto dekreto Nr. 230 161 straipsnį,</w:t>
      </w:r>
    </w:p>
    <w:p w:rsidR="00B310BB" w:rsidRPr="00E5201B" w:rsidRDefault="004213AA" w:rsidP="00146EE7">
      <w:pPr>
        <w:spacing w:line="240" w:lineRule="auto"/>
        <w:jc w:val="both"/>
        <w:rPr>
          <w:rFonts w:ascii="Times New Roman" w:hAnsi="Times New Roman" w:cs="Times New Roman"/>
          <w:sz w:val="24"/>
          <w:szCs w:val="24"/>
        </w:rPr>
      </w:pPr>
      <w:r w:rsidRPr="00E5201B">
        <w:rPr>
          <w:rFonts w:ascii="Times New Roman" w:hAnsi="Times New Roman"/>
          <w:sz w:val="24"/>
        </w:rPr>
        <w:t xml:space="preserve">ĮVYKDĘS į pranešimo Europos Komisijai pagal Direktyvą </w:t>
      </w:r>
      <w:r w:rsidRPr="00E5201B">
        <w:rPr>
          <w:rFonts w:ascii="Times New Roman" w:hAnsi="Times New Roman"/>
          <w:sz w:val="24"/>
          <w:highlight w:val="yellow"/>
        </w:rPr>
        <w:t>(ES) 2015/1535</w:t>
      </w:r>
      <w:r w:rsidRPr="00E5201B">
        <w:rPr>
          <w:rFonts w:ascii="Times New Roman" w:hAnsi="Times New Roman"/>
          <w:sz w:val="24"/>
        </w:rPr>
        <w:t xml:space="preserve"> ir Pasaulio prekybos organizacijai pagal Sutartį dėl techninių prekybos kliūčių,</w:t>
      </w:r>
      <w:r w:rsidR="00D61D2C" w:rsidRPr="00E5201B">
        <w:rPr>
          <w:rFonts w:ascii="Times New Roman" w:hAnsi="Times New Roman"/>
          <w:sz w:val="24"/>
        </w:rPr>
        <w:t xml:space="preserve"> įsigaliojusią 1995 m. sausio 1 </w:t>
      </w:r>
      <w:r w:rsidRPr="00E5201B">
        <w:rPr>
          <w:rFonts w:ascii="Times New Roman" w:hAnsi="Times New Roman"/>
          <w:sz w:val="24"/>
        </w:rPr>
        <w:t xml:space="preserve">d., procedūrą, </w:t>
      </w:r>
    </w:p>
    <w:p w:rsidR="00A91928" w:rsidRPr="00E5201B" w:rsidRDefault="009E4D53" w:rsidP="00146EE7">
      <w:pPr>
        <w:spacing w:line="240" w:lineRule="auto"/>
        <w:jc w:val="both"/>
        <w:rPr>
          <w:rFonts w:ascii="Times New Roman" w:hAnsi="Times New Roman" w:cs="Times New Roman"/>
          <w:sz w:val="24"/>
          <w:szCs w:val="24"/>
        </w:rPr>
      </w:pPr>
      <w:r w:rsidRPr="00E5201B">
        <w:rPr>
          <w:rFonts w:ascii="Times New Roman" w:hAnsi="Times New Roman"/>
          <w:sz w:val="24"/>
          <w:highlight w:val="yellow"/>
        </w:rPr>
        <w:t>GAVĘS Valstybės Tarybos nuomonę, pareikštą _________________ d. Teisės aktų patariamojo skyriaus posėdyje,</w:t>
      </w:r>
    </w:p>
    <w:p w:rsidR="004213AA" w:rsidRPr="00E5201B" w:rsidRDefault="004213AA" w:rsidP="004213AA">
      <w:pPr>
        <w:jc w:val="center"/>
        <w:rPr>
          <w:rFonts w:ascii="Times New Roman" w:hAnsi="Times New Roman" w:cs="Times New Roman"/>
          <w:b/>
          <w:sz w:val="24"/>
          <w:szCs w:val="24"/>
        </w:rPr>
      </w:pPr>
      <w:r w:rsidRPr="00E5201B">
        <w:rPr>
          <w:rFonts w:ascii="Times New Roman" w:hAnsi="Times New Roman"/>
          <w:b/>
          <w:sz w:val="24"/>
        </w:rPr>
        <w:lastRenderedPageBreak/>
        <w:t>SKELBIA:</w:t>
      </w:r>
    </w:p>
    <w:p w:rsidR="002A06FD" w:rsidRPr="00E5201B" w:rsidRDefault="002A06FD" w:rsidP="00160CDF">
      <w:pPr>
        <w:spacing w:after="0" w:line="240" w:lineRule="auto"/>
        <w:jc w:val="center"/>
        <w:rPr>
          <w:rFonts w:ascii="Times New Roman" w:hAnsi="Times New Roman" w:cs="Times New Roman"/>
          <w:sz w:val="24"/>
          <w:szCs w:val="24"/>
        </w:rPr>
      </w:pPr>
      <w:r w:rsidRPr="00E5201B">
        <w:rPr>
          <w:rFonts w:ascii="Times New Roman" w:hAnsi="Times New Roman"/>
          <w:sz w:val="24"/>
        </w:rPr>
        <w:t>1 straipsnis</w:t>
      </w:r>
    </w:p>
    <w:p w:rsidR="001E58F8" w:rsidRPr="00E5201B" w:rsidRDefault="001E58F8" w:rsidP="001E58F8">
      <w:pPr>
        <w:jc w:val="center"/>
        <w:rPr>
          <w:rFonts w:ascii="Times New Roman" w:hAnsi="Times New Roman"/>
          <w:i/>
          <w:sz w:val="24"/>
          <w:szCs w:val="24"/>
        </w:rPr>
      </w:pPr>
      <w:r w:rsidRPr="00E5201B">
        <w:rPr>
          <w:rFonts w:ascii="Times New Roman" w:hAnsi="Times New Roman"/>
          <w:i/>
          <w:sz w:val="24"/>
        </w:rPr>
        <w:t>Objektas ir taikymo sritis</w:t>
      </w:r>
    </w:p>
    <w:p w:rsidR="001E58F8" w:rsidRPr="00E5201B"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E5201B">
        <w:rPr>
          <w:rFonts w:ascii="Times New Roman" w:hAnsi="Times New Roman"/>
          <w:sz w:val="24"/>
        </w:rPr>
        <w:t xml:space="preserve">Šiuo dekretu nustatomos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stebėsenos taikymo taisyklės pagal 1995 m. kovo 17 d. Teisėkūros procedūra priimto dekreto Nr. 230 157 straipsnio 1 dalį subjektams, kurie pramoniniais ar komerciniais tikslais vykdo metalo laužo arba kitų galutinių metalo medžiagų importo, surinkimo, šalinimo ar lydymo veiklą, taip pat subjektams, kurie pramoniniais ar komerciniais tikslais vykdo metalo pusgaminių importo veiklą, siekiant nustatyti neįprastus radioaktyvumo lygius ar paliktuosius šaltinius, jei jų yra, ir užtikrinti darbuotojų bei gyventojų sveikatos apsaugą nuo galimos jonizuojančios radioaktyviosios spinduliuotės, taip pat užkirsti kelią aplinkos taršai.</w:t>
      </w:r>
    </w:p>
    <w:p w:rsidR="00224337" w:rsidRPr="00E5201B"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E5201B">
        <w:rPr>
          <w:rFonts w:ascii="Times New Roman" w:hAnsi="Times New Roman"/>
          <w:sz w:val="24"/>
        </w:rPr>
        <w:t xml:space="preserve">Šiuo dekretu taip pat nustatomas atliktos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stebėsenos pagal 1995 m. k</w:t>
      </w:r>
      <w:r w:rsidR="00D61D2C" w:rsidRPr="00E5201B">
        <w:rPr>
          <w:rFonts w:ascii="Times New Roman" w:hAnsi="Times New Roman"/>
          <w:sz w:val="24"/>
        </w:rPr>
        <w:t>ovo 17 </w:t>
      </w:r>
      <w:r w:rsidRPr="00E5201B">
        <w:rPr>
          <w:rFonts w:ascii="Times New Roman" w:hAnsi="Times New Roman"/>
          <w:sz w:val="24"/>
        </w:rPr>
        <w:t xml:space="preserve">d. Teisėkūros procedūra priimto dekreto Nr. 230 157 straipsnio 2 dalį sertifikatų turinys ir metalo pusgaminių, kuriems taikoma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stebėsena, są</w:t>
      </w:r>
      <w:r w:rsidR="00D61D2C" w:rsidRPr="00E5201B">
        <w:rPr>
          <w:rFonts w:ascii="Times New Roman" w:hAnsi="Times New Roman"/>
          <w:sz w:val="24"/>
        </w:rPr>
        <w:t>rašas, kuriuo panaikinamas 2011 </w:t>
      </w:r>
      <w:r w:rsidRPr="00E5201B">
        <w:rPr>
          <w:rFonts w:ascii="Times New Roman" w:hAnsi="Times New Roman"/>
          <w:sz w:val="24"/>
        </w:rPr>
        <w:t xml:space="preserve">m. birželio 1 d. Teisėkūros procedūra priimto dekreto Nr. 100 I priedas, be to, metalo laužo, kitų galutinių metalo medžiagų ir iš trečiųjų šalių importuotų metalo pusgaminių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patikrų, kurios atliekamos krovinio kilmės vietoje, sertifikatų tarpusavio pripažinimo nuostatos, taikomos atliekant muitinės formalumus.</w:t>
      </w:r>
    </w:p>
    <w:p w:rsidR="00146EE7" w:rsidRPr="00E5201B" w:rsidRDefault="00146EE7" w:rsidP="00160CDF">
      <w:pPr>
        <w:spacing w:after="0"/>
        <w:ind w:left="360"/>
        <w:jc w:val="both"/>
        <w:rPr>
          <w:rFonts w:ascii="Times New Roman" w:hAnsi="Times New Roman" w:cs="Times New Roman"/>
          <w:i/>
          <w:sz w:val="24"/>
          <w:szCs w:val="24"/>
        </w:rPr>
      </w:pPr>
    </w:p>
    <w:p w:rsidR="006F7602" w:rsidRPr="00E5201B" w:rsidRDefault="002028A7" w:rsidP="00160CDF">
      <w:pPr>
        <w:spacing w:after="0" w:line="240" w:lineRule="auto"/>
        <w:ind w:left="360"/>
        <w:jc w:val="center"/>
        <w:rPr>
          <w:rFonts w:ascii="Times New Roman" w:hAnsi="Times New Roman" w:cs="Times New Roman"/>
          <w:sz w:val="24"/>
          <w:szCs w:val="24"/>
        </w:rPr>
      </w:pPr>
      <w:r w:rsidRPr="00E5201B">
        <w:rPr>
          <w:rFonts w:ascii="Times New Roman" w:hAnsi="Times New Roman"/>
          <w:sz w:val="24"/>
        </w:rPr>
        <w:t>2 straipsnis</w:t>
      </w:r>
    </w:p>
    <w:p w:rsidR="00231A56" w:rsidRPr="00E5201B" w:rsidRDefault="00EC26E1" w:rsidP="00160CDF">
      <w:pPr>
        <w:spacing w:after="0" w:line="240" w:lineRule="auto"/>
        <w:ind w:left="360"/>
        <w:jc w:val="center"/>
        <w:rPr>
          <w:rFonts w:ascii="Times New Roman" w:hAnsi="Times New Roman" w:cs="Times New Roman"/>
          <w:i/>
          <w:sz w:val="24"/>
          <w:szCs w:val="24"/>
        </w:rPr>
      </w:pPr>
      <w:proofErr w:type="spellStart"/>
      <w:r w:rsidRPr="00E5201B">
        <w:rPr>
          <w:rFonts w:ascii="Times New Roman" w:hAnsi="Times New Roman"/>
          <w:i/>
          <w:sz w:val="24"/>
        </w:rPr>
        <w:t>Apšvitos</w:t>
      </w:r>
      <w:proofErr w:type="spellEnd"/>
      <w:r w:rsidRPr="00E5201B">
        <w:rPr>
          <w:rFonts w:ascii="Times New Roman" w:hAnsi="Times New Roman"/>
          <w:i/>
          <w:sz w:val="24"/>
        </w:rPr>
        <w:t xml:space="preserve"> stebėsenos kriterijai</w:t>
      </w:r>
    </w:p>
    <w:p w:rsidR="00EC26E1" w:rsidRPr="00E5201B" w:rsidRDefault="00EC26E1" w:rsidP="00160CDF">
      <w:pPr>
        <w:spacing w:after="0" w:line="240" w:lineRule="auto"/>
        <w:ind w:left="360"/>
        <w:jc w:val="center"/>
        <w:rPr>
          <w:rFonts w:ascii="Times New Roman" w:hAnsi="Times New Roman" w:cs="Times New Roman"/>
          <w:sz w:val="24"/>
          <w:szCs w:val="24"/>
        </w:rPr>
      </w:pPr>
    </w:p>
    <w:p w:rsidR="003B3C39" w:rsidRPr="00E5201B" w:rsidRDefault="00D24F86" w:rsidP="00D24F86">
      <w:pPr>
        <w:pStyle w:val="Footer"/>
        <w:numPr>
          <w:ilvl w:val="0"/>
          <w:numId w:val="11"/>
        </w:numPr>
        <w:jc w:val="both"/>
        <w:rPr>
          <w:rFonts w:ascii="Times New Roman" w:hAnsi="Times New Roman" w:cs="Times New Roman"/>
          <w:sz w:val="24"/>
        </w:rPr>
      </w:pPr>
      <w:r w:rsidRPr="00E5201B">
        <w:rPr>
          <w:rFonts w:ascii="Times New Roman" w:hAnsi="Times New Roman"/>
          <w:sz w:val="24"/>
        </w:rPr>
        <w:t xml:space="preserve">Metalo laužo ar kitų galutinių metalo medžiagų ir metalo pusgaminių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stebėsena atliekama tikrinant sugertosios dozės lygį tikrinamame plote už krovinio ribų, siekiant nustatyti galimus paliktuosius šaltinius arba neįprastus radioaktyviosios spinduliuotės lygius, kaip nustatyta gerosios taikytinos technikos taisyklėse arba techniniuose vadovuose, jei jie yra, pagal 1995 m. kovo 17 d. Teisėkūros proced</w:t>
      </w:r>
      <w:r w:rsidR="00D61D2C" w:rsidRPr="00E5201B">
        <w:rPr>
          <w:rFonts w:ascii="Times New Roman" w:hAnsi="Times New Roman"/>
          <w:sz w:val="24"/>
        </w:rPr>
        <w:t>ūra priimto dekreto Nr. 230 153 </w:t>
      </w:r>
      <w:r w:rsidRPr="00E5201B">
        <w:rPr>
          <w:rFonts w:ascii="Times New Roman" w:hAnsi="Times New Roman"/>
          <w:sz w:val="24"/>
        </w:rPr>
        <w:t>straipsnį, taip pat siekiant įvykdyti minėto teisėkūros procedūra pri</w:t>
      </w:r>
      <w:r w:rsidR="00D61D2C" w:rsidRPr="00E5201B">
        <w:rPr>
          <w:rFonts w:ascii="Times New Roman" w:hAnsi="Times New Roman"/>
          <w:sz w:val="24"/>
        </w:rPr>
        <w:t>imto dekreto 157 </w:t>
      </w:r>
      <w:r w:rsidRPr="00E5201B">
        <w:rPr>
          <w:rFonts w:ascii="Times New Roman" w:hAnsi="Times New Roman"/>
          <w:sz w:val="24"/>
        </w:rPr>
        <w:t xml:space="preserve">straipsnio 4 dalyje nustatytas prievoles. Kroviniu laikomas konteineris, transporto priemonė ar traukinio vagonas ar bet kokia kita šiam metalo laužui, medžiagoms ar metalo pusgaminiams naudojama talpykla. </w:t>
      </w:r>
    </w:p>
    <w:p w:rsidR="00D24F86" w:rsidRPr="00E5201B" w:rsidRDefault="00707A33" w:rsidP="00D24F86">
      <w:pPr>
        <w:pStyle w:val="Footer"/>
        <w:numPr>
          <w:ilvl w:val="0"/>
          <w:numId w:val="11"/>
        </w:numPr>
        <w:jc w:val="both"/>
        <w:rPr>
          <w:rFonts w:ascii="Times New Roman" w:hAnsi="Times New Roman" w:cs="Times New Roman"/>
          <w:sz w:val="24"/>
        </w:rPr>
      </w:pP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stebėsena taip pat atliekama krovinio iškrovimo ir tvarkymo etapu, tikrinant sugertosios dozės lygį tikrinamame plote už metalo laužo ar kitų galutinių metalo medžiagų ir metalo pusgaminių ribų.</w:t>
      </w:r>
    </w:p>
    <w:p w:rsidR="00707A33" w:rsidRPr="00E5201B" w:rsidRDefault="00707A33" w:rsidP="00D24F86">
      <w:pPr>
        <w:pStyle w:val="Footer"/>
        <w:numPr>
          <w:ilvl w:val="0"/>
          <w:numId w:val="11"/>
        </w:numPr>
        <w:jc w:val="both"/>
        <w:rPr>
          <w:rFonts w:ascii="Times New Roman" w:hAnsi="Times New Roman" w:cs="Times New Roman"/>
          <w:sz w:val="24"/>
        </w:rPr>
      </w:pPr>
      <w:r w:rsidRPr="00E5201B">
        <w:rPr>
          <w:rFonts w:ascii="Times New Roman" w:hAnsi="Times New Roman"/>
          <w:sz w:val="24"/>
        </w:rPr>
        <w:t xml:space="preserve">Aptikus radioaktyviųjų šaltinių arba kai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nustatymo priemonės rodo neįprastus radioaktyviosios spinduliuotės lygius, būtina atlikti transportavimo konteinerių vidinių sienelių paviršinės taršos patikrą.</w:t>
      </w:r>
    </w:p>
    <w:p w:rsidR="00EC26E1" w:rsidRPr="00E5201B" w:rsidRDefault="00D138EC" w:rsidP="00D24F86">
      <w:pPr>
        <w:pStyle w:val="Footer"/>
        <w:numPr>
          <w:ilvl w:val="0"/>
          <w:numId w:val="11"/>
        </w:numPr>
        <w:jc w:val="both"/>
        <w:rPr>
          <w:rFonts w:ascii="Times New Roman" w:hAnsi="Times New Roman" w:cs="Times New Roman"/>
          <w:sz w:val="24"/>
        </w:rPr>
      </w:pPr>
      <w:r w:rsidRPr="00E5201B">
        <w:rPr>
          <w:rFonts w:ascii="Times New Roman" w:hAnsi="Times New Roman"/>
          <w:sz w:val="24"/>
        </w:rPr>
        <w:t>Vykdant suplanuotus išlydyto metalo mėginių kokybės kontrolės veiksmus arba bet kuriuo atveju kilus įtarimams, kad buvo išlydyti radioaktyvieji šaltiniai ar užterštos medžiagos, turi būti atlikti produkto arba lydymo šlako, taip pat iš įrenginio kylančių dūmų mažinimo sistemos miltelių aktyvumo koncentracijos masės vienetui matavimai.</w:t>
      </w:r>
    </w:p>
    <w:p w:rsidR="00D24F86" w:rsidRPr="00E5201B" w:rsidRDefault="00F32D90" w:rsidP="00D24F86">
      <w:pPr>
        <w:pStyle w:val="Footer"/>
        <w:numPr>
          <w:ilvl w:val="0"/>
          <w:numId w:val="11"/>
        </w:numPr>
        <w:jc w:val="both"/>
        <w:rPr>
          <w:rFonts w:ascii="Times New Roman" w:hAnsi="Times New Roman" w:cs="Times New Roman"/>
          <w:sz w:val="24"/>
        </w:rPr>
      </w:pPr>
      <w:r w:rsidRPr="00E5201B">
        <w:rPr>
          <w:rFonts w:ascii="Times New Roman" w:hAnsi="Times New Roman"/>
          <w:sz w:val="24"/>
        </w:rPr>
        <w:t xml:space="preserve">Didmeniniu būdu jūra gabenamo metalo laužo ir kitų galutinių metalo medžiagų </w:t>
      </w:r>
      <w:proofErr w:type="spellStart"/>
      <w:r w:rsidRPr="00E5201B">
        <w:rPr>
          <w:rFonts w:ascii="Times New Roman" w:hAnsi="Times New Roman"/>
          <w:sz w:val="24"/>
        </w:rPr>
        <w:t>apšvita</w:t>
      </w:r>
      <w:proofErr w:type="spellEnd"/>
      <w:r w:rsidRPr="00E5201B">
        <w:rPr>
          <w:rFonts w:ascii="Times New Roman" w:hAnsi="Times New Roman"/>
          <w:sz w:val="24"/>
        </w:rPr>
        <w:t xml:space="preserve"> stebima sudarant pačius krovinius.</w:t>
      </w:r>
    </w:p>
    <w:p w:rsidR="00EC26E1" w:rsidRPr="00E5201B" w:rsidRDefault="00EC26E1" w:rsidP="00160CDF">
      <w:pPr>
        <w:spacing w:after="0" w:line="240" w:lineRule="auto"/>
        <w:ind w:left="360"/>
        <w:jc w:val="center"/>
        <w:rPr>
          <w:rFonts w:ascii="Times New Roman" w:hAnsi="Times New Roman" w:cs="Times New Roman"/>
          <w:sz w:val="24"/>
          <w:szCs w:val="24"/>
        </w:rPr>
      </w:pPr>
    </w:p>
    <w:p w:rsidR="00F32D90" w:rsidRPr="00E5201B" w:rsidRDefault="00F32D90" w:rsidP="00223553">
      <w:pPr>
        <w:keepNext/>
        <w:spacing w:after="0" w:line="240" w:lineRule="auto"/>
        <w:ind w:left="357"/>
        <w:jc w:val="center"/>
        <w:rPr>
          <w:rFonts w:ascii="Times New Roman" w:hAnsi="Times New Roman" w:cs="Times New Roman"/>
          <w:sz w:val="24"/>
          <w:szCs w:val="24"/>
        </w:rPr>
      </w:pPr>
      <w:r w:rsidRPr="00E5201B">
        <w:rPr>
          <w:rFonts w:ascii="Times New Roman" w:hAnsi="Times New Roman"/>
          <w:sz w:val="24"/>
        </w:rPr>
        <w:t>3 straipsnis</w:t>
      </w:r>
    </w:p>
    <w:p w:rsidR="002028A7" w:rsidRPr="00E5201B" w:rsidRDefault="002028A7" w:rsidP="00223553">
      <w:pPr>
        <w:keepNext/>
        <w:spacing w:after="0" w:line="240" w:lineRule="auto"/>
        <w:ind w:left="357"/>
        <w:jc w:val="center"/>
        <w:rPr>
          <w:rFonts w:ascii="Times New Roman" w:hAnsi="Times New Roman" w:cs="Times New Roman"/>
          <w:i/>
          <w:sz w:val="24"/>
          <w:szCs w:val="24"/>
        </w:rPr>
      </w:pPr>
      <w:proofErr w:type="spellStart"/>
      <w:r w:rsidRPr="00E5201B">
        <w:rPr>
          <w:rFonts w:ascii="Times New Roman" w:hAnsi="Times New Roman"/>
          <w:i/>
          <w:sz w:val="24"/>
        </w:rPr>
        <w:t>Apšvitos</w:t>
      </w:r>
      <w:proofErr w:type="spellEnd"/>
      <w:r w:rsidRPr="00E5201B">
        <w:rPr>
          <w:rFonts w:ascii="Times New Roman" w:hAnsi="Times New Roman"/>
          <w:i/>
          <w:sz w:val="24"/>
        </w:rPr>
        <w:t xml:space="preserve"> stebėsenos taikymo taisyklės</w:t>
      </w:r>
    </w:p>
    <w:p w:rsidR="003B3C39" w:rsidRPr="00E5201B" w:rsidRDefault="003B3C39" w:rsidP="00223553">
      <w:pPr>
        <w:keepNext/>
        <w:spacing w:after="0" w:line="240" w:lineRule="auto"/>
        <w:ind w:left="357"/>
        <w:jc w:val="center"/>
        <w:rPr>
          <w:rFonts w:ascii="Times New Roman" w:hAnsi="Times New Roman" w:cs="Times New Roman"/>
          <w:i/>
          <w:sz w:val="24"/>
          <w:szCs w:val="24"/>
        </w:rPr>
      </w:pPr>
    </w:p>
    <w:p w:rsidR="00586CE6" w:rsidRPr="00E5201B" w:rsidRDefault="00E976DA">
      <w:pPr>
        <w:pStyle w:val="ListParagraph"/>
        <w:numPr>
          <w:ilvl w:val="0"/>
          <w:numId w:val="5"/>
        </w:numPr>
        <w:spacing w:after="0" w:line="240" w:lineRule="auto"/>
        <w:jc w:val="both"/>
        <w:rPr>
          <w:rFonts w:ascii="Times New Roman" w:hAnsi="Times New Roman" w:cs="Times New Roman"/>
          <w:sz w:val="24"/>
          <w:szCs w:val="24"/>
        </w:rPr>
      </w:pPr>
      <w:r w:rsidRPr="00E5201B">
        <w:rPr>
          <w:rFonts w:ascii="Times New Roman" w:hAnsi="Times New Roman"/>
          <w:sz w:val="24"/>
        </w:rPr>
        <w:t xml:space="preserve">1995 m. kovo 17 d. Teisėkūros procedūra priimto dekreto Nr. 230 157 straipsnio 1 dalyje nurodyti subjektai, kurie pramoniniais ar komerciniais tikslais renka ir sandėliuoja metalo </w:t>
      </w:r>
      <w:r w:rsidRPr="00E5201B">
        <w:rPr>
          <w:rFonts w:ascii="Times New Roman" w:hAnsi="Times New Roman"/>
          <w:sz w:val="24"/>
        </w:rPr>
        <w:lastRenderedPageBreak/>
        <w:t xml:space="preserve">laužą ar kitas galutines metalo medžiagas, privalo vykdyti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stebėseną, kai tik šios medžiagos priimamos paskirties įstaigoje, atliekant sugertosios dozės lygio kontrolę tikrinamame plote už kiekvieno krovinio ribų. </w:t>
      </w:r>
    </w:p>
    <w:p w:rsidR="00760AF9" w:rsidRPr="00E5201B" w:rsidRDefault="00D27263">
      <w:pPr>
        <w:pStyle w:val="ListParagraph"/>
        <w:numPr>
          <w:ilvl w:val="0"/>
          <w:numId w:val="5"/>
        </w:numPr>
        <w:spacing w:after="0" w:line="240" w:lineRule="auto"/>
        <w:jc w:val="both"/>
        <w:rPr>
          <w:rFonts w:ascii="Times New Roman" w:hAnsi="Times New Roman" w:cs="Times New Roman"/>
          <w:sz w:val="24"/>
          <w:szCs w:val="24"/>
        </w:rPr>
      </w:pPr>
      <w:r w:rsidRPr="00E5201B">
        <w:rPr>
          <w:rFonts w:ascii="Times New Roman" w:hAnsi="Times New Roman"/>
          <w:sz w:val="24"/>
        </w:rPr>
        <w:t>1 dalyje nurodyti subjektai, be pačioje 1 dalyje nustatytų reikalavimų, šių medžiagų iškrovimo ar tvarkymo etapu taip pat privalo atlikti pirminę vizualinę medžiagų kontrolę, siekdami nustatyti, ar yra įtartinų medžiagų, atsižvelgdami į bendriausias radioaktyviųjų šaltinių ir atitinkamų konteinerių charakteristikas. Jie taip pat privalo išmatuoti sugertosios dozės lygį tikrinamame plote už pačios iškrautos medžiagos ribų.</w:t>
      </w:r>
    </w:p>
    <w:p w:rsidR="00BF09C2" w:rsidRPr="00E5201B" w:rsidRDefault="00BF09C2">
      <w:pPr>
        <w:pStyle w:val="ListParagraph"/>
        <w:numPr>
          <w:ilvl w:val="0"/>
          <w:numId w:val="5"/>
        </w:numPr>
        <w:spacing w:after="0" w:line="240" w:lineRule="auto"/>
        <w:jc w:val="both"/>
        <w:rPr>
          <w:rFonts w:ascii="Times New Roman" w:hAnsi="Times New Roman" w:cs="Times New Roman"/>
          <w:sz w:val="24"/>
          <w:szCs w:val="24"/>
        </w:rPr>
      </w:pPr>
      <w:r w:rsidRPr="00E5201B">
        <w:rPr>
          <w:rFonts w:ascii="Times New Roman" w:hAnsi="Times New Roman"/>
          <w:sz w:val="24"/>
        </w:rPr>
        <w:t xml:space="preserve">Subjektai, kurie pramoniniais ar komerciniais tikslais vykdo metalo laužo ar kitų galutinių metalo medžiagų lydymo darbus pagal suplanuotą išlydyto metalo mėginių kokybės kontrolės veiksmų programą, taip pat visada kilus įtarimams, kad buvo išlydyti radioaktyvieji šaltiniai ar užteršta medžiaga, privalo išmatuoti kokybei tikrinti skirtų mėginių, paimtų iš kiekvienos aukštakrosnės krovinio, aktyvumo koncentraciją masės vienetui. Be to, tie patys subjektai privalo atlikti šlako ir iš įrenginio kylančių dūmų mažinimo sistemos miltelių reprezentatyviųjų </w:t>
      </w:r>
      <w:proofErr w:type="spellStart"/>
      <w:r w:rsidRPr="00E5201B">
        <w:rPr>
          <w:rFonts w:ascii="Times New Roman" w:hAnsi="Times New Roman"/>
          <w:sz w:val="24"/>
        </w:rPr>
        <w:t>ėminių</w:t>
      </w:r>
      <w:proofErr w:type="spellEnd"/>
      <w:r w:rsidRPr="00E5201B">
        <w:rPr>
          <w:rFonts w:ascii="Times New Roman" w:hAnsi="Times New Roman"/>
          <w:sz w:val="24"/>
        </w:rPr>
        <w:t xml:space="preserve">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patikrą. Kontrolės periodiškumas ir </w:t>
      </w:r>
      <w:proofErr w:type="spellStart"/>
      <w:r w:rsidRPr="00E5201B">
        <w:rPr>
          <w:rFonts w:ascii="Times New Roman" w:hAnsi="Times New Roman"/>
          <w:sz w:val="24"/>
        </w:rPr>
        <w:t>ėminių</w:t>
      </w:r>
      <w:proofErr w:type="spellEnd"/>
      <w:r w:rsidRPr="00E5201B">
        <w:rPr>
          <w:rFonts w:ascii="Times New Roman" w:hAnsi="Times New Roman"/>
          <w:sz w:val="24"/>
        </w:rPr>
        <w:t xml:space="preserve"> skaičius turi būti nurodyti atitinkamoje įrenginio procedūroje, sudarytoje atsižvelgiant į paties įrenginio charakteristikas ir jame atliekamus veiksmus, kad būtų užtikrintas jų reprezentatyvumas. Priežiūros institucija gali nustatyti kitokį periodiškumą.</w:t>
      </w:r>
    </w:p>
    <w:p w:rsidR="00D27263" w:rsidRPr="00E5201B" w:rsidRDefault="00D138EC">
      <w:pPr>
        <w:pStyle w:val="ListParagraph"/>
        <w:numPr>
          <w:ilvl w:val="0"/>
          <w:numId w:val="5"/>
        </w:numPr>
        <w:spacing w:after="0" w:line="240" w:lineRule="auto"/>
        <w:jc w:val="both"/>
        <w:rPr>
          <w:rFonts w:ascii="Times New Roman" w:hAnsi="Times New Roman" w:cs="Times New Roman"/>
          <w:sz w:val="24"/>
          <w:szCs w:val="24"/>
        </w:rPr>
      </w:pPr>
      <w:r w:rsidRPr="00E5201B">
        <w:rPr>
          <w:rFonts w:ascii="Times New Roman" w:hAnsi="Times New Roman"/>
          <w:sz w:val="24"/>
        </w:rPr>
        <w:t>Pirmesnėse 1–3 dalyse nurodyti kontrolės veiksmai turi būti atliekami prieš medžiagas ar produktus išvežant iš įrenginio.</w:t>
      </w:r>
    </w:p>
    <w:p w:rsidR="00D27263" w:rsidRPr="00E5201B" w:rsidRDefault="00D27263">
      <w:pPr>
        <w:pStyle w:val="ListParagraph"/>
        <w:numPr>
          <w:ilvl w:val="0"/>
          <w:numId w:val="5"/>
        </w:numPr>
        <w:spacing w:after="0" w:line="240" w:lineRule="auto"/>
        <w:jc w:val="both"/>
        <w:rPr>
          <w:rFonts w:ascii="Times New Roman" w:hAnsi="Times New Roman" w:cs="Times New Roman"/>
          <w:sz w:val="24"/>
          <w:szCs w:val="24"/>
        </w:rPr>
      </w:pPr>
      <w:r w:rsidRPr="00E5201B">
        <w:rPr>
          <w:rFonts w:ascii="Times New Roman" w:hAnsi="Times New Roman"/>
          <w:sz w:val="24"/>
        </w:rPr>
        <w:t>Subjektai, kurie pramoniniais ar komerciniais tikslais importuoja metalo laužą ar kitas galutines metalo medžiagas ir metalo pusgaminius, nepa</w:t>
      </w:r>
      <w:r w:rsidR="00D61D2C" w:rsidRPr="00E5201B">
        <w:rPr>
          <w:rFonts w:ascii="Times New Roman" w:hAnsi="Times New Roman"/>
          <w:sz w:val="24"/>
        </w:rPr>
        <w:t>žeisdami šio dekreto tolesnio 7 </w:t>
      </w:r>
      <w:r w:rsidRPr="00E5201B">
        <w:rPr>
          <w:rFonts w:ascii="Times New Roman" w:hAnsi="Times New Roman"/>
          <w:sz w:val="24"/>
        </w:rPr>
        <w:t xml:space="preserve">straipsnio nuostatų, privalo vykdyti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stebėseną metalo laužą ir produktus atvežus į įstaigą ir juos iškrovus. Ši stebėsena atliekama tikrinant sugertosios dozės lygį tikrinamame plote už kiekvieno krovinio ribų, taip pat pačios iškrautos medžiagos sugertosios dozės lygį.</w:t>
      </w:r>
    </w:p>
    <w:p w:rsidR="00BF09C2" w:rsidRPr="00E5201B"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E5201B" w:rsidRDefault="008E72DD" w:rsidP="008E72DD">
      <w:pPr>
        <w:spacing w:after="0" w:line="240" w:lineRule="auto"/>
        <w:ind w:left="360"/>
        <w:jc w:val="center"/>
        <w:rPr>
          <w:rFonts w:ascii="Times New Roman" w:hAnsi="Times New Roman" w:cs="Times New Roman"/>
          <w:sz w:val="24"/>
          <w:szCs w:val="24"/>
        </w:rPr>
      </w:pPr>
      <w:r w:rsidRPr="00E5201B">
        <w:rPr>
          <w:rFonts w:ascii="Times New Roman" w:hAnsi="Times New Roman"/>
          <w:sz w:val="24"/>
        </w:rPr>
        <w:t>4 straipsnis</w:t>
      </w:r>
    </w:p>
    <w:p w:rsidR="008E72DD" w:rsidRPr="00E5201B" w:rsidRDefault="008E72DD" w:rsidP="008E72DD">
      <w:pPr>
        <w:spacing w:after="0" w:line="240" w:lineRule="auto"/>
        <w:ind w:left="360"/>
        <w:jc w:val="center"/>
        <w:rPr>
          <w:rFonts w:ascii="Times New Roman" w:hAnsi="Times New Roman" w:cs="Times New Roman"/>
          <w:i/>
          <w:sz w:val="24"/>
          <w:szCs w:val="24"/>
        </w:rPr>
      </w:pPr>
      <w:proofErr w:type="spellStart"/>
      <w:r w:rsidRPr="00E5201B">
        <w:rPr>
          <w:rFonts w:ascii="Times New Roman" w:hAnsi="Times New Roman"/>
          <w:i/>
          <w:sz w:val="24"/>
        </w:rPr>
        <w:t>Apšvitos</w:t>
      </w:r>
      <w:proofErr w:type="spellEnd"/>
      <w:r w:rsidRPr="00E5201B">
        <w:rPr>
          <w:rFonts w:ascii="Times New Roman" w:hAnsi="Times New Roman"/>
          <w:i/>
          <w:sz w:val="24"/>
        </w:rPr>
        <w:t xml:space="preserve"> stebėsenos sertifikatas</w:t>
      </w:r>
    </w:p>
    <w:p w:rsidR="00502D9D" w:rsidRPr="00E5201B" w:rsidRDefault="00502D9D" w:rsidP="008E72DD">
      <w:pPr>
        <w:spacing w:after="0" w:line="240" w:lineRule="auto"/>
        <w:jc w:val="both"/>
        <w:rPr>
          <w:rFonts w:ascii="Times New Roman" w:hAnsi="Times New Roman" w:cs="Times New Roman"/>
          <w:sz w:val="24"/>
          <w:szCs w:val="24"/>
        </w:rPr>
      </w:pPr>
    </w:p>
    <w:p w:rsidR="00BD4BEC" w:rsidRPr="00E5201B"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E5201B">
        <w:rPr>
          <w:rFonts w:ascii="Times New Roman" w:hAnsi="Times New Roman"/>
          <w:sz w:val="24"/>
        </w:rPr>
        <w:t xml:space="preserve">Atliktos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stebėsenos sertifikate, kurį išduoda 1995 m. kovo 17 d. Teisėkūros procedūra priimto dekreto Nr. 230 157 straipsnio 2 dalyje nurodyti kvalifikuoti ekspertai, privalo būti pateikti bent šie duomenys:</w:t>
      </w:r>
    </w:p>
    <w:p w:rsidR="00C0795E" w:rsidRPr="00E5201B"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E5201B">
        <w:rPr>
          <w:rFonts w:ascii="Times New Roman" w:hAnsi="Times New Roman"/>
          <w:sz w:val="24"/>
        </w:rPr>
        <w:t>informacija apie krovinį;</w:t>
      </w:r>
    </w:p>
    <w:p w:rsidR="00085F28" w:rsidRPr="00E5201B"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E5201B">
        <w:rPr>
          <w:rFonts w:ascii="Times New Roman" w:hAnsi="Times New Roman"/>
          <w:sz w:val="24"/>
        </w:rPr>
        <w:t>metalo medžiagos tipas;</w:t>
      </w:r>
    </w:p>
    <w:p w:rsidR="00C0795E" w:rsidRPr="00E5201B"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E5201B">
        <w:rPr>
          <w:rFonts w:ascii="Times New Roman" w:hAnsi="Times New Roman"/>
          <w:sz w:val="24"/>
        </w:rPr>
        <w:t>kilmė;</w:t>
      </w:r>
    </w:p>
    <w:p w:rsidR="00C0795E" w:rsidRPr="00E5201B"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stebėsenos atlikimo data;</w:t>
      </w:r>
    </w:p>
    <w:p w:rsidR="00085F28" w:rsidRPr="00E5201B"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E5201B">
        <w:rPr>
          <w:rFonts w:ascii="Times New Roman" w:hAnsi="Times New Roman"/>
          <w:sz w:val="24"/>
        </w:rPr>
        <w:t xml:space="preserve">vietinio aplinkos fono vertė, nustatyta prieš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stebėseną;</w:t>
      </w:r>
    </w:p>
    <w:p w:rsidR="00C0795E" w:rsidRPr="00E5201B"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E5201B">
        <w:rPr>
          <w:rFonts w:ascii="Times New Roman" w:hAnsi="Times New Roman"/>
          <w:sz w:val="24"/>
        </w:rPr>
        <w:t xml:space="preserve">atliktų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matavimų tipai ir panaudotos priemonės;</w:t>
      </w:r>
    </w:p>
    <w:p w:rsidR="00085F28" w:rsidRPr="00E5201B"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E5201B">
        <w:rPr>
          <w:rFonts w:ascii="Times New Roman" w:hAnsi="Times New Roman"/>
          <w:sz w:val="24"/>
        </w:rPr>
        <w:t>paskutinė panaudotos matavimo sistemos tinkamo veikimo patikra;</w:t>
      </w:r>
    </w:p>
    <w:p w:rsidR="00085F28" w:rsidRPr="00E5201B"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E5201B">
        <w:rPr>
          <w:rFonts w:ascii="Times New Roman" w:hAnsi="Times New Roman"/>
          <w:sz w:val="24"/>
        </w:rPr>
        <w:t xml:space="preserve">atlikti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w:t>
      </w:r>
      <w:proofErr w:type="spellStart"/>
      <w:r w:rsidRPr="00E5201B">
        <w:rPr>
          <w:rFonts w:ascii="Times New Roman" w:hAnsi="Times New Roman"/>
          <w:sz w:val="24"/>
        </w:rPr>
        <w:t>matavimus</w:t>
      </w:r>
      <w:proofErr w:type="spellEnd"/>
      <w:r w:rsidRPr="00E5201B">
        <w:rPr>
          <w:rFonts w:ascii="Times New Roman" w:hAnsi="Times New Roman"/>
          <w:sz w:val="24"/>
        </w:rPr>
        <w:t xml:space="preserve"> įgalioto operatoriaus vardas ir pavardė;</w:t>
      </w:r>
    </w:p>
    <w:p w:rsidR="00C0795E" w:rsidRPr="00E5201B"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E5201B">
        <w:rPr>
          <w:rFonts w:ascii="Times New Roman" w:hAnsi="Times New Roman"/>
          <w:sz w:val="24"/>
        </w:rPr>
        <w:t>atliktų matavimų rezultatai;</w:t>
      </w:r>
    </w:p>
    <w:p w:rsidR="00C0795E" w:rsidRPr="00E5201B"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E5201B">
        <w:rPr>
          <w:rFonts w:ascii="Times New Roman" w:hAnsi="Times New Roman"/>
          <w:sz w:val="24"/>
        </w:rPr>
        <w:t>krovinio / medžiagos priėmimo / grąžinimo išvados.</w:t>
      </w:r>
    </w:p>
    <w:p w:rsidR="00577A7D" w:rsidRPr="00E5201B" w:rsidRDefault="00577A7D" w:rsidP="00577A7D">
      <w:pPr>
        <w:spacing w:after="0" w:line="240" w:lineRule="auto"/>
        <w:ind w:left="709"/>
        <w:jc w:val="both"/>
        <w:rPr>
          <w:rFonts w:ascii="Times New Roman" w:hAnsi="Times New Roman" w:cs="Times New Roman"/>
          <w:sz w:val="24"/>
          <w:szCs w:val="24"/>
        </w:rPr>
      </w:pPr>
      <w:r w:rsidRPr="00E5201B">
        <w:rPr>
          <w:rFonts w:ascii="Times New Roman" w:hAnsi="Times New Roman"/>
          <w:sz w:val="24"/>
        </w:rPr>
        <w:t xml:space="preserve">Jei įrenginyje vykdomi metalo laužo ar kitų galutinių metalo medžiagų lydymo darbai, sertifikate taip pat privalo būti pateikta svarbi su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stebėsena susijusi informacija ir produkto bei lydymo šlako, taip pat iš įrenginio kylančių dūmų mažinimo sistemos miltelių aktyvumo koncentracijos masės vienetui matavimo rezultatai.</w:t>
      </w:r>
    </w:p>
    <w:p w:rsidR="00C0795E" w:rsidRPr="00E5201B"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E5201B">
        <w:rPr>
          <w:rFonts w:ascii="Times New Roman" w:hAnsi="Times New Roman"/>
          <w:sz w:val="24"/>
        </w:rPr>
        <w:t>1 dalyje nurodytą sertifikatą įgaliotasis kvalifikuotas ekspertas turi įtraukti į atitinkamą žurnalą 1995 m. kovo 17 d. Teisėkūros procedūra priimto d</w:t>
      </w:r>
      <w:r w:rsidR="00D61D2C" w:rsidRPr="00E5201B">
        <w:rPr>
          <w:rFonts w:ascii="Times New Roman" w:hAnsi="Times New Roman"/>
          <w:sz w:val="24"/>
        </w:rPr>
        <w:t>ekreto Nr. 230 157 straipsnio 1 </w:t>
      </w:r>
      <w:r w:rsidRPr="00E5201B">
        <w:rPr>
          <w:rFonts w:ascii="Times New Roman" w:hAnsi="Times New Roman"/>
          <w:sz w:val="24"/>
        </w:rPr>
        <w:t xml:space="preserve">dalyje nurodyto subjekto vardu; šis žurnalas turi būti teikiamas priežiūros institucijai ir saugomas bent penkerius metus darbo vietoje, o jei reikia suteikti patikimesnę laikymo </w:t>
      </w:r>
      <w:r w:rsidRPr="00E5201B">
        <w:rPr>
          <w:rFonts w:ascii="Times New Roman" w:hAnsi="Times New Roman"/>
          <w:sz w:val="24"/>
        </w:rPr>
        <w:lastRenderedPageBreak/>
        <w:t>garantiją, – to paties teisėkūros procedūra priimto dekreto 157 straipsnio 1 dalyje nurodyto subjekto registruotoje buveinėje.</w:t>
      </w:r>
    </w:p>
    <w:p w:rsidR="00C0795E" w:rsidRPr="00E5201B" w:rsidRDefault="00C0795E" w:rsidP="00502D9D">
      <w:pPr>
        <w:spacing w:after="0" w:line="240" w:lineRule="auto"/>
        <w:jc w:val="both"/>
        <w:rPr>
          <w:rFonts w:ascii="Times New Roman" w:hAnsi="Times New Roman" w:cs="Times New Roman"/>
          <w:sz w:val="24"/>
          <w:szCs w:val="24"/>
        </w:rPr>
      </w:pPr>
    </w:p>
    <w:p w:rsidR="00C0795E" w:rsidRPr="00E5201B" w:rsidRDefault="00C0795E" w:rsidP="00C0795E">
      <w:pPr>
        <w:spacing w:after="0" w:line="240" w:lineRule="auto"/>
        <w:ind w:left="360"/>
        <w:jc w:val="center"/>
        <w:rPr>
          <w:rFonts w:ascii="Times New Roman" w:hAnsi="Times New Roman" w:cs="Times New Roman"/>
          <w:sz w:val="24"/>
          <w:szCs w:val="24"/>
        </w:rPr>
      </w:pPr>
      <w:r w:rsidRPr="00E5201B">
        <w:rPr>
          <w:rFonts w:ascii="Times New Roman" w:hAnsi="Times New Roman"/>
          <w:sz w:val="24"/>
        </w:rPr>
        <w:t>5 straipsnis</w:t>
      </w:r>
    </w:p>
    <w:p w:rsidR="00C0795E" w:rsidRPr="00E5201B" w:rsidRDefault="00C0795E" w:rsidP="00C0795E">
      <w:pPr>
        <w:spacing w:after="0" w:line="240" w:lineRule="auto"/>
        <w:ind w:left="360"/>
        <w:jc w:val="center"/>
        <w:rPr>
          <w:rFonts w:ascii="Times New Roman" w:hAnsi="Times New Roman" w:cs="Times New Roman"/>
          <w:i/>
          <w:sz w:val="24"/>
          <w:szCs w:val="24"/>
        </w:rPr>
      </w:pPr>
      <w:r w:rsidRPr="00E5201B">
        <w:rPr>
          <w:rFonts w:ascii="Times New Roman" w:hAnsi="Times New Roman"/>
          <w:i/>
          <w:sz w:val="24"/>
        </w:rPr>
        <w:t xml:space="preserve">Už </w:t>
      </w:r>
      <w:proofErr w:type="spellStart"/>
      <w:r w:rsidRPr="00E5201B">
        <w:rPr>
          <w:rFonts w:ascii="Times New Roman" w:hAnsi="Times New Roman"/>
          <w:i/>
          <w:sz w:val="24"/>
        </w:rPr>
        <w:t>apšvitos</w:t>
      </w:r>
      <w:proofErr w:type="spellEnd"/>
      <w:r w:rsidRPr="00E5201B">
        <w:rPr>
          <w:rFonts w:ascii="Times New Roman" w:hAnsi="Times New Roman"/>
          <w:i/>
          <w:sz w:val="24"/>
        </w:rPr>
        <w:t xml:space="preserve"> stebėsenos vykdymą atsakingi darbuotojai</w:t>
      </w:r>
    </w:p>
    <w:p w:rsidR="00C0795E" w:rsidRPr="00E5201B" w:rsidRDefault="00C0795E" w:rsidP="00502D9D">
      <w:pPr>
        <w:spacing w:after="0" w:line="240" w:lineRule="auto"/>
        <w:jc w:val="both"/>
        <w:rPr>
          <w:rFonts w:ascii="Times New Roman" w:hAnsi="Times New Roman" w:cs="Times New Roman"/>
          <w:sz w:val="24"/>
          <w:szCs w:val="24"/>
        </w:rPr>
      </w:pPr>
    </w:p>
    <w:p w:rsidR="006D4BF0" w:rsidRPr="00E5201B" w:rsidRDefault="00C87594" w:rsidP="006D4BF0">
      <w:pPr>
        <w:pStyle w:val="ListParagraph"/>
        <w:numPr>
          <w:ilvl w:val="0"/>
          <w:numId w:val="14"/>
        </w:numPr>
        <w:spacing w:after="0" w:line="240" w:lineRule="auto"/>
        <w:jc w:val="both"/>
        <w:rPr>
          <w:rFonts w:ascii="Times New Roman" w:hAnsi="Times New Roman" w:cs="Times New Roman"/>
          <w:sz w:val="24"/>
          <w:szCs w:val="24"/>
        </w:rPr>
      </w:pPr>
      <w:proofErr w:type="spellStart"/>
      <w:r w:rsidRPr="00E5201B">
        <w:rPr>
          <w:rFonts w:ascii="Times New Roman" w:hAnsi="Times New Roman"/>
          <w:sz w:val="24"/>
        </w:rPr>
        <w:t>Apšvitą</w:t>
      </w:r>
      <w:proofErr w:type="spellEnd"/>
      <w:r w:rsidRPr="00E5201B">
        <w:rPr>
          <w:rFonts w:ascii="Times New Roman" w:hAnsi="Times New Roman"/>
          <w:sz w:val="24"/>
        </w:rPr>
        <w:t xml:space="preserve"> gali matuoti ir darbuotojai, neturintys kvalifikuoto eksperto įgaliojimo, jei:</w:t>
      </w:r>
    </w:p>
    <w:p w:rsidR="006D4BF0" w:rsidRPr="00E5201B"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E5201B">
        <w:rPr>
          <w:rFonts w:ascii="Times New Roman" w:hAnsi="Times New Roman"/>
          <w:sz w:val="24"/>
        </w:rPr>
        <w:t>jie dirba tiesiogiai 1995 m. kovo 17 d. Teisėkūro</w:t>
      </w:r>
      <w:r w:rsidR="00D61D2C" w:rsidRPr="00E5201B">
        <w:rPr>
          <w:rFonts w:ascii="Times New Roman" w:hAnsi="Times New Roman"/>
          <w:sz w:val="24"/>
        </w:rPr>
        <w:t>s procedūra priimto dekreto Nr. </w:t>
      </w:r>
      <w:r w:rsidRPr="00E5201B">
        <w:rPr>
          <w:rFonts w:ascii="Times New Roman" w:hAnsi="Times New Roman"/>
          <w:sz w:val="24"/>
        </w:rPr>
        <w:t>230 157 straipsnio 1 dalyje nurodytam subjektui;</w:t>
      </w:r>
    </w:p>
    <w:p w:rsidR="00C87594" w:rsidRPr="00E5201B"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E5201B">
        <w:rPr>
          <w:rFonts w:ascii="Times New Roman" w:hAnsi="Times New Roman"/>
          <w:sz w:val="24"/>
        </w:rPr>
        <w:t>juos pasirinko darbdavys, kuriam priklauso įrenginys, bendradarbiaudamas su įgaliotuoju kvalifikuotu ekspertu;</w:t>
      </w:r>
    </w:p>
    <w:p w:rsidR="00C87594" w:rsidRPr="00E5201B"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E5201B">
        <w:rPr>
          <w:rFonts w:ascii="Times New Roman" w:hAnsi="Times New Roman"/>
          <w:sz w:val="24"/>
        </w:rPr>
        <w:t>jie prieš tai yra išėję mokymus pagal atitinkamą informavimo ir mokymų programą;</w:t>
      </w:r>
    </w:p>
    <w:p w:rsidR="00C87594" w:rsidRPr="00E5201B"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E5201B">
        <w:rPr>
          <w:rFonts w:ascii="Times New Roman" w:hAnsi="Times New Roman"/>
          <w:sz w:val="24"/>
        </w:rPr>
        <w:t>jie laikosi kvalifikuoto eksperto, kuris yra už juos atsakingas, gairių, nurodymų;</w:t>
      </w:r>
    </w:p>
    <w:p w:rsidR="00C87594" w:rsidRPr="00E5201B"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E5201B">
        <w:rPr>
          <w:rFonts w:ascii="Times New Roman" w:hAnsi="Times New Roman"/>
          <w:sz w:val="24"/>
        </w:rPr>
        <w:t>jie taiko kvalifikuoto eksperto nurodytas procedūras, o įtariant, kad yra paliktųjų šaltinių arba užterštų medžiagų, laikosi vidaus taisyklių, kurias darbdavys priėmė bendradarbiaudamas su kvalifikuotu ekspertu.</w:t>
      </w:r>
    </w:p>
    <w:p w:rsidR="00C0795E" w:rsidRPr="00E5201B"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E5201B">
        <w:rPr>
          <w:rFonts w:ascii="Times New Roman" w:hAnsi="Times New Roman"/>
          <w:sz w:val="24"/>
        </w:rPr>
        <w:t xml:space="preserve">Kvalifikuotas ekspertas, kurį yra įgaliojęs 1995 m. kovo 17 d. Teisėkūros procedūra priimto dekreto Nr. 230 157 straipsnio 1 dalyje nurodytas subjektas, turi šiam subjektui pateikti būtent radiacinės saugos nurodymus, būtinus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matavimų procedūroms nustatyti, kad būtų galima imtis saugumo ir apsaugos priemonių aptikus paliktųjų šaltinių ar užterštų metalo medžiagų, taip pat kad būtų galima įvykdyti minėto teisėkūros procedūra priimto dekreto 157 straipsnio 4 dalyje nustatytas prievoles.</w:t>
      </w:r>
    </w:p>
    <w:p w:rsidR="00C0795E" w:rsidRPr="00E5201B" w:rsidRDefault="00C0795E" w:rsidP="00502D9D">
      <w:pPr>
        <w:spacing w:after="0" w:line="240" w:lineRule="auto"/>
        <w:jc w:val="both"/>
        <w:rPr>
          <w:rFonts w:ascii="Times New Roman" w:hAnsi="Times New Roman" w:cs="Times New Roman"/>
          <w:sz w:val="24"/>
          <w:szCs w:val="24"/>
        </w:rPr>
      </w:pPr>
    </w:p>
    <w:p w:rsidR="008E72DD" w:rsidRPr="00E5201B" w:rsidRDefault="00C0795E" w:rsidP="008E72DD">
      <w:pPr>
        <w:spacing w:after="0" w:line="240" w:lineRule="auto"/>
        <w:ind w:left="360"/>
        <w:jc w:val="center"/>
        <w:rPr>
          <w:rFonts w:ascii="Times New Roman" w:hAnsi="Times New Roman" w:cs="Times New Roman"/>
          <w:sz w:val="24"/>
          <w:szCs w:val="24"/>
        </w:rPr>
      </w:pPr>
      <w:r w:rsidRPr="00E5201B">
        <w:rPr>
          <w:rFonts w:ascii="Times New Roman" w:hAnsi="Times New Roman"/>
          <w:sz w:val="24"/>
        </w:rPr>
        <w:t>6 straipsnis</w:t>
      </w:r>
    </w:p>
    <w:p w:rsidR="008E72DD" w:rsidRPr="00E5201B" w:rsidRDefault="008E72DD" w:rsidP="006270DA">
      <w:pPr>
        <w:spacing w:after="0" w:line="240" w:lineRule="auto"/>
        <w:ind w:left="426"/>
        <w:jc w:val="center"/>
        <w:rPr>
          <w:rFonts w:ascii="Times New Roman" w:hAnsi="Times New Roman" w:cs="Times New Roman"/>
          <w:sz w:val="24"/>
          <w:szCs w:val="24"/>
        </w:rPr>
      </w:pPr>
      <w:r w:rsidRPr="00E5201B">
        <w:rPr>
          <w:rFonts w:ascii="Times New Roman" w:hAnsi="Times New Roman"/>
          <w:i/>
          <w:sz w:val="24"/>
        </w:rPr>
        <w:t>Darbuotojų mokymas</w:t>
      </w:r>
    </w:p>
    <w:p w:rsidR="008E72DD" w:rsidRPr="00E5201B" w:rsidRDefault="008E72DD" w:rsidP="00502D9D">
      <w:pPr>
        <w:spacing w:after="0" w:line="240" w:lineRule="auto"/>
        <w:jc w:val="both"/>
        <w:rPr>
          <w:rFonts w:ascii="Times New Roman" w:hAnsi="Times New Roman" w:cs="Times New Roman"/>
          <w:sz w:val="24"/>
          <w:szCs w:val="24"/>
        </w:rPr>
      </w:pPr>
    </w:p>
    <w:p w:rsidR="003D7DE6" w:rsidRPr="00E5201B"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E5201B">
        <w:rPr>
          <w:rFonts w:ascii="Times New Roman" w:hAnsi="Times New Roman"/>
          <w:sz w:val="24"/>
        </w:rPr>
        <w:t>1995 m. kovo 17 d. Teisėkūros procedūra priimto dekreto Nr. 230 157 straipsnio 1 dalyje nurodyti subjektai turi pasirūpinti, kad jų darbuotojai būtų išmokyti atpažinti labiausiai paplitusius radioaktyviųjų šaltinių tipus, atitinkamus konteinerius ir prietaisus su radioaktyviąją spinduliuotę rodančiomis nuorodomis ir ženklais.</w:t>
      </w:r>
    </w:p>
    <w:p w:rsidR="00742F89" w:rsidRPr="00E5201B"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E5201B">
        <w:rPr>
          <w:rFonts w:ascii="Times New Roman" w:hAnsi="Times New Roman"/>
          <w:sz w:val="24"/>
        </w:rPr>
        <w:t xml:space="preserve">1 dalyje nurodyti subjektai taip pat privalo užtikrinti specialius oficialius darbuotojų, kuriems skirta vykdyti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stebėseną, mokymus, kuriuos išėję jie galėtų tinkamai vykdyti savo pareigas ir atlikti apžiūrą. Būtent darbuotojai, atsakingi už metalo laužo ar kitų galutinių metalo medžiagų ir metalo pusgaminių iškrovimą, kilnojimą ir kitokį tvarkymą, turi būti supažindinti su saugumo ir apsaugos procedūromis, kurios taikomos nustačius paliktuosius šaltinius arba užterštas metalo medžiagas, ir jų išmokyti.</w:t>
      </w:r>
    </w:p>
    <w:p w:rsidR="00F66476" w:rsidRPr="00E5201B" w:rsidRDefault="00F66476">
      <w:pPr>
        <w:spacing w:after="0" w:line="240" w:lineRule="auto"/>
        <w:jc w:val="both"/>
        <w:rPr>
          <w:rFonts w:ascii="Times New Roman" w:hAnsi="Times New Roman" w:cs="Times New Roman"/>
          <w:sz w:val="24"/>
          <w:szCs w:val="24"/>
        </w:rPr>
      </w:pPr>
    </w:p>
    <w:p w:rsidR="00F66476" w:rsidRPr="00E5201B" w:rsidRDefault="009E4D53" w:rsidP="00223553">
      <w:pPr>
        <w:keepNext/>
        <w:spacing w:after="0" w:line="240" w:lineRule="auto"/>
        <w:jc w:val="center"/>
        <w:rPr>
          <w:rFonts w:ascii="Times New Roman" w:hAnsi="Times New Roman" w:cs="Times New Roman"/>
          <w:sz w:val="24"/>
          <w:szCs w:val="24"/>
        </w:rPr>
      </w:pPr>
      <w:r w:rsidRPr="00E5201B">
        <w:rPr>
          <w:rFonts w:ascii="Times New Roman" w:hAnsi="Times New Roman"/>
          <w:sz w:val="24"/>
        </w:rPr>
        <w:t>7 straipsnis</w:t>
      </w:r>
    </w:p>
    <w:p w:rsidR="00F66476" w:rsidRPr="00E5201B" w:rsidRDefault="00A505F5" w:rsidP="00223553">
      <w:pPr>
        <w:keepNext/>
        <w:spacing w:after="0" w:line="240" w:lineRule="auto"/>
        <w:jc w:val="center"/>
        <w:rPr>
          <w:rFonts w:ascii="Times New Roman" w:hAnsi="Times New Roman" w:cs="Times New Roman"/>
          <w:i/>
          <w:sz w:val="24"/>
          <w:szCs w:val="24"/>
        </w:rPr>
      </w:pPr>
      <w:r w:rsidRPr="00E5201B">
        <w:rPr>
          <w:rFonts w:ascii="Times New Roman" w:hAnsi="Times New Roman"/>
          <w:i/>
          <w:sz w:val="24"/>
        </w:rPr>
        <w:t xml:space="preserve">Metalo laužo, kitų galutinių metalo medžiagų, taip pat iš trečiųjų šalių importuotų metalo pusgaminių </w:t>
      </w:r>
      <w:proofErr w:type="spellStart"/>
      <w:r w:rsidRPr="00E5201B">
        <w:rPr>
          <w:rFonts w:ascii="Times New Roman" w:hAnsi="Times New Roman"/>
          <w:i/>
          <w:sz w:val="24"/>
        </w:rPr>
        <w:t>apšvitos</w:t>
      </w:r>
      <w:proofErr w:type="spellEnd"/>
      <w:r w:rsidRPr="00E5201B">
        <w:rPr>
          <w:rFonts w:ascii="Times New Roman" w:hAnsi="Times New Roman"/>
          <w:i/>
          <w:sz w:val="24"/>
        </w:rPr>
        <w:t xml:space="preserve"> patikrų sertifikatų tarpusavio pripažinimas</w:t>
      </w:r>
    </w:p>
    <w:p w:rsidR="000D519B" w:rsidRPr="00E5201B" w:rsidRDefault="000D519B" w:rsidP="00223553">
      <w:pPr>
        <w:keepNext/>
        <w:spacing w:after="0" w:line="240" w:lineRule="auto"/>
        <w:jc w:val="center"/>
        <w:rPr>
          <w:rFonts w:ascii="Times New Roman" w:hAnsi="Times New Roman" w:cs="Times New Roman"/>
          <w:sz w:val="24"/>
          <w:szCs w:val="24"/>
        </w:rPr>
      </w:pPr>
    </w:p>
    <w:p w:rsidR="000D519B" w:rsidRPr="00E5201B"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E5201B">
        <w:rPr>
          <w:rFonts w:ascii="Times New Roman" w:hAnsi="Times New Roman"/>
          <w:sz w:val="24"/>
        </w:rPr>
        <w:t xml:space="preserve">Kad būtų galima atlikti muitinės formalumus, metalo laužui ar kitoms galutinėms metalo medžiagoms ir metalo pusgaminiams iš trečiųjų šalių, kuriems taikomas lygiavertis apsaugos lygis, kaip nurodyta sertifikatuose, atitinkančiuose šio dekreto I priedo formą, vietoj sertifikatų, išduodamų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patikrą atlikus muitinėje, taikant tarpusavio pripažinimo principą gali užtekti ir subjektų, įgaliotų remiantis nuostatomis, kurias priėmė šių medžiagų kilmės šalies kompetentinga institucija, kilmės vietoje išduotos deklaracijos.</w:t>
      </w:r>
    </w:p>
    <w:p w:rsidR="000D519B" w:rsidRPr="00E5201B"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E5201B">
        <w:rPr>
          <w:rFonts w:ascii="Times New Roman" w:hAnsi="Times New Roman"/>
          <w:sz w:val="24"/>
        </w:rPr>
        <w:t>Šalių, su kuriomis sudarytas tarpusavio pripažinimo susitarimas, sąrašą turi skelbti ir nuolat atnaujinti Ekonominės plėtros ministerija.</w:t>
      </w:r>
    </w:p>
    <w:p w:rsidR="002028A7" w:rsidRPr="00E5201B" w:rsidRDefault="002028A7" w:rsidP="00935CB2">
      <w:pPr>
        <w:keepNext/>
        <w:keepLines/>
        <w:spacing w:after="0" w:line="240" w:lineRule="auto"/>
        <w:ind w:left="360"/>
        <w:jc w:val="center"/>
        <w:rPr>
          <w:rFonts w:ascii="Times New Roman" w:hAnsi="Times New Roman" w:cs="Times New Roman"/>
          <w:sz w:val="24"/>
          <w:szCs w:val="24"/>
        </w:rPr>
      </w:pPr>
      <w:r w:rsidRPr="00E5201B">
        <w:rPr>
          <w:rFonts w:ascii="Times New Roman" w:hAnsi="Times New Roman"/>
          <w:sz w:val="24"/>
        </w:rPr>
        <w:lastRenderedPageBreak/>
        <w:t>8 straipsnis</w:t>
      </w:r>
    </w:p>
    <w:p w:rsidR="00B310BB" w:rsidRPr="00E5201B" w:rsidRDefault="003D7DE6" w:rsidP="00935CB2">
      <w:pPr>
        <w:keepNext/>
        <w:keepLines/>
        <w:spacing w:after="0" w:line="240" w:lineRule="auto"/>
        <w:jc w:val="center"/>
        <w:rPr>
          <w:rFonts w:ascii="Times New Roman" w:hAnsi="Times New Roman" w:cs="Times New Roman"/>
          <w:i/>
          <w:sz w:val="24"/>
          <w:szCs w:val="24"/>
        </w:rPr>
      </w:pPr>
      <w:r w:rsidRPr="00E5201B">
        <w:rPr>
          <w:rFonts w:ascii="Times New Roman" w:hAnsi="Times New Roman"/>
          <w:i/>
          <w:sz w:val="24"/>
        </w:rPr>
        <w:t xml:space="preserve">Metalo pusgaminiai, kuriems taikoma </w:t>
      </w:r>
      <w:proofErr w:type="spellStart"/>
      <w:r w:rsidRPr="00E5201B">
        <w:rPr>
          <w:rFonts w:ascii="Times New Roman" w:hAnsi="Times New Roman"/>
          <w:i/>
          <w:sz w:val="24"/>
        </w:rPr>
        <w:t>apšvitos</w:t>
      </w:r>
      <w:proofErr w:type="spellEnd"/>
      <w:r w:rsidRPr="00E5201B">
        <w:rPr>
          <w:rFonts w:ascii="Times New Roman" w:hAnsi="Times New Roman"/>
          <w:i/>
          <w:sz w:val="24"/>
        </w:rPr>
        <w:t xml:space="preserve"> stebėsena</w:t>
      </w:r>
    </w:p>
    <w:p w:rsidR="003D7DE6" w:rsidRPr="00E5201B" w:rsidRDefault="003D7DE6" w:rsidP="00935CB2">
      <w:pPr>
        <w:keepNext/>
        <w:keepLines/>
        <w:spacing w:after="0" w:line="240" w:lineRule="auto"/>
        <w:jc w:val="center"/>
        <w:rPr>
          <w:rFonts w:ascii="Times New Roman" w:hAnsi="Times New Roman" w:cs="Times New Roman"/>
          <w:i/>
          <w:sz w:val="24"/>
          <w:szCs w:val="24"/>
        </w:rPr>
      </w:pPr>
    </w:p>
    <w:p w:rsidR="003D7DE6" w:rsidRPr="00E5201B" w:rsidRDefault="003D7DE6" w:rsidP="001C7D7C">
      <w:pPr>
        <w:spacing w:line="240" w:lineRule="auto"/>
        <w:ind w:left="709" w:hanging="357"/>
        <w:jc w:val="both"/>
        <w:rPr>
          <w:rFonts w:ascii="Times New Roman" w:hAnsi="Times New Roman" w:cs="Times New Roman"/>
          <w:sz w:val="24"/>
          <w:szCs w:val="24"/>
        </w:rPr>
      </w:pPr>
      <w:r w:rsidRPr="00E5201B">
        <w:rPr>
          <w:rFonts w:ascii="Times New Roman" w:hAnsi="Times New Roman"/>
          <w:sz w:val="24"/>
        </w:rPr>
        <w:t>1.</w:t>
      </w:r>
      <w:r w:rsidRPr="00E5201B">
        <w:tab/>
      </w:r>
      <w:r w:rsidRPr="00E5201B">
        <w:rPr>
          <w:rFonts w:ascii="Times New Roman" w:hAnsi="Times New Roman"/>
          <w:sz w:val="24"/>
        </w:rPr>
        <w:t xml:space="preserve">Metalo pusgaminių, kuriems taikoma </w:t>
      </w:r>
      <w:proofErr w:type="spellStart"/>
      <w:r w:rsidRPr="00E5201B">
        <w:rPr>
          <w:rFonts w:ascii="Times New Roman" w:hAnsi="Times New Roman"/>
          <w:sz w:val="24"/>
        </w:rPr>
        <w:t>apšvitos</w:t>
      </w:r>
      <w:proofErr w:type="spellEnd"/>
      <w:r w:rsidRPr="00E5201B">
        <w:rPr>
          <w:rFonts w:ascii="Times New Roman" w:hAnsi="Times New Roman"/>
          <w:sz w:val="24"/>
        </w:rPr>
        <w:t xml:space="preserve"> stebėsena, s</w:t>
      </w:r>
      <w:r w:rsidR="00D61D2C" w:rsidRPr="00E5201B">
        <w:rPr>
          <w:rFonts w:ascii="Times New Roman" w:hAnsi="Times New Roman"/>
          <w:sz w:val="24"/>
        </w:rPr>
        <w:t>ąrašas pateiktas šio dekreto II </w:t>
      </w:r>
      <w:r w:rsidRPr="00E5201B">
        <w:rPr>
          <w:rFonts w:ascii="Times New Roman" w:hAnsi="Times New Roman"/>
          <w:sz w:val="24"/>
        </w:rPr>
        <w:t>priede.</w:t>
      </w:r>
    </w:p>
    <w:p w:rsidR="00C75963" w:rsidRPr="00E5201B" w:rsidRDefault="00C75963" w:rsidP="001C7D7C">
      <w:pPr>
        <w:spacing w:line="240" w:lineRule="auto"/>
        <w:ind w:left="709" w:hanging="357"/>
        <w:jc w:val="both"/>
        <w:rPr>
          <w:rFonts w:ascii="Times New Roman" w:hAnsi="Times New Roman" w:cs="Times New Roman"/>
          <w:sz w:val="24"/>
          <w:szCs w:val="24"/>
        </w:rPr>
      </w:pPr>
      <w:r w:rsidRPr="00E5201B">
        <w:rPr>
          <w:rFonts w:ascii="Times New Roman" w:hAnsi="Times New Roman"/>
          <w:sz w:val="24"/>
        </w:rPr>
        <w:t>2.</w:t>
      </w:r>
      <w:r w:rsidRPr="00E5201B">
        <w:tab/>
      </w:r>
      <w:r w:rsidRPr="00E5201B">
        <w:rPr>
          <w:rFonts w:ascii="Times New Roman" w:hAnsi="Times New Roman"/>
          <w:sz w:val="24"/>
        </w:rPr>
        <w:t>Šio dekreto II priedas Ekonominės plėtros ministerijos dekretu, priimamu Muitinių ir monopolijų agentūros pasiūlymu, atnaujinamas dėl kombinuotosios nomenklatūros pakeitimų, padarytų šiems produktams taikomuose Europos Sąjungos reglamentuose.</w:t>
      </w:r>
    </w:p>
    <w:p w:rsidR="00F66476" w:rsidRPr="00E5201B" w:rsidRDefault="009E4D53">
      <w:pPr>
        <w:spacing w:after="0" w:line="240" w:lineRule="auto"/>
        <w:jc w:val="center"/>
        <w:rPr>
          <w:rFonts w:ascii="Times New Roman" w:hAnsi="Times New Roman" w:cs="Times New Roman"/>
          <w:sz w:val="24"/>
          <w:szCs w:val="24"/>
        </w:rPr>
      </w:pPr>
      <w:r w:rsidRPr="00E5201B">
        <w:rPr>
          <w:rFonts w:ascii="Times New Roman" w:hAnsi="Times New Roman"/>
          <w:sz w:val="24"/>
        </w:rPr>
        <w:t>9 straipsnis</w:t>
      </w:r>
    </w:p>
    <w:p w:rsidR="00C01A69" w:rsidRPr="00E5201B" w:rsidRDefault="00ED32D2" w:rsidP="00C01A69">
      <w:pPr>
        <w:spacing w:after="0" w:line="240" w:lineRule="auto"/>
        <w:jc w:val="center"/>
        <w:rPr>
          <w:rFonts w:ascii="Times New Roman" w:hAnsi="Times New Roman" w:cs="Times New Roman"/>
          <w:i/>
          <w:sz w:val="24"/>
          <w:szCs w:val="24"/>
        </w:rPr>
      </w:pPr>
      <w:r w:rsidRPr="00E5201B">
        <w:rPr>
          <w:rFonts w:ascii="Times New Roman" w:hAnsi="Times New Roman"/>
          <w:i/>
          <w:sz w:val="24"/>
        </w:rPr>
        <w:t xml:space="preserve">Išlaidų nekintamumas </w:t>
      </w:r>
    </w:p>
    <w:p w:rsidR="00D00006" w:rsidRPr="00E5201B" w:rsidRDefault="00D00006">
      <w:pPr>
        <w:spacing w:after="0" w:line="240" w:lineRule="auto"/>
        <w:jc w:val="center"/>
        <w:rPr>
          <w:rFonts w:ascii="Times New Roman" w:hAnsi="Times New Roman" w:cs="Times New Roman"/>
          <w:i/>
          <w:sz w:val="24"/>
          <w:szCs w:val="24"/>
        </w:rPr>
      </w:pPr>
    </w:p>
    <w:p w:rsidR="00DD1C06" w:rsidRPr="00E5201B" w:rsidRDefault="009E4D53" w:rsidP="00175273">
      <w:pPr>
        <w:spacing w:line="240" w:lineRule="auto"/>
        <w:ind w:left="709" w:hanging="357"/>
        <w:jc w:val="both"/>
        <w:rPr>
          <w:rFonts w:ascii="Times New Roman" w:hAnsi="Times New Roman" w:cs="Times New Roman"/>
          <w:sz w:val="24"/>
          <w:szCs w:val="24"/>
        </w:rPr>
      </w:pPr>
      <w:r w:rsidRPr="00E5201B">
        <w:rPr>
          <w:rFonts w:ascii="Times New Roman" w:hAnsi="Times New Roman"/>
          <w:sz w:val="24"/>
        </w:rPr>
        <w:t xml:space="preserve">1. </w:t>
      </w:r>
      <w:r w:rsidRPr="00E5201B">
        <w:tab/>
      </w:r>
      <w:r w:rsidRPr="00E5201B">
        <w:rPr>
          <w:rFonts w:ascii="Times New Roman" w:hAnsi="Times New Roman"/>
          <w:sz w:val="24"/>
        </w:rPr>
        <w:t xml:space="preserve">Vykdant šio dekreto nuostatas, valstybės išlaidos nepadidėja ir neatsiranda naujų išlaidų. </w:t>
      </w:r>
    </w:p>
    <w:p w:rsidR="00D00006" w:rsidRPr="00E5201B" w:rsidRDefault="00ED32D2" w:rsidP="00175273">
      <w:pPr>
        <w:spacing w:line="240" w:lineRule="auto"/>
        <w:ind w:left="709" w:hanging="357"/>
        <w:jc w:val="both"/>
        <w:rPr>
          <w:rFonts w:ascii="Times New Roman" w:hAnsi="Times New Roman" w:cs="Times New Roman"/>
          <w:sz w:val="24"/>
          <w:szCs w:val="24"/>
        </w:rPr>
      </w:pPr>
      <w:r w:rsidRPr="00E5201B">
        <w:rPr>
          <w:rFonts w:ascii="Times New Roman" w:hAnsi="Times New Roman"/>
          <w:sz w:val="24"/>
        </w:rPr>
        <w:t xml:space="preserve">2. </w:t>
      </w:r>
      <w:r w:rsidRPr="00E5201B">
        <w:tab/>
      </w:r>
      <w:r w:rsidRPr="00E5201B">
        <w:rPr>
          <w:rFonts w:ascii="Times New Roman" w:hAnsi="Times New Roman"/>
          <w:sz w:val="24"/>
        </w:rPr>
        <w:t xml:space="preserve">Suinteresuoti viešieji subjektai pasirūpina, kad būtų vykdomos iš šio dekreto kylančios pareigos, teikdami žmogiškuosius išteklius, priemones ir finansavimą pagal galiojančius teisės aktus. </w:t>
      </w:r>
    </w:p>
    <w:p w:rsidR="00F66476" w:rsidRPr="00E5201B" w:rsidRDefault="00ED32D2">
      <w:pPr>
        <w:spacing w:after="0" w:line="240" w:lineRule="auto"/>
        <w:jc w:val="center"/>
        <w:rPr>
          <w:rFonts w:ascii="Times New Roman" w:hAnsi="Times New Roman" w:cs="Times New Roman"/>
          <w:sz w:val="24"/>
          <w:szCs w:val="24"/>
        </w:rPr>
      </w:pPr>
      <w:r w:rsidRPr="00E5201B">
        <w:rPr>
          <w:rFonts w:ascii="Times New Roman" w:hAnsi="Times New Roman"/>
          <w:sz w:val="24"/>
        </w:rPr>
        <w:t>10 straipsnis</w:t>
      </w:r>
    </w:p>
    <w:p w:rsidR="00F66476" w:rsidRPr="00E5201B" w:rsidRDefault="00ED32D2">
      <w:pPr>
        <w:spacing w:after="0" w:line="240" w:lineRule="auto"/>
        <w:jc w:val="center"/>
        <w:rPr>
          <w:rFonts w:ascii="Times New Roman" w:hAnsi="Times New Roman" w:cs="Times New Roman"/>
          <w:i/>
          <w:sz w:val="24"/>
          <w:szCs w:val="24"/>
        </w:rPr>
      </w:pPr>
      <w:r w:rsidRPr="00E5201B">
        <w:rPr>
          <w:rFonts w:ascii="Times New Roman" w:hAnsi="Times New Roman"/>
          <w:i/>
          <w:sz w:val="24"/>
        </w:rPr>
        <w:t>Įsigaliojimas</w:t>
      </w:r>
    </w:p>
    <w:p w:rsidR="008311D0" w:rsidRPr="00E5201B" w:rsidRDefault="008311D0">
      <w:pPr>
        <w:spacing w:after="0" w:line="240" w:lineRule="auto"/>
        <w:jc w:val="center"/>
        <w:rPr>
          <w:rFonts w:ascii="Times New Roman" w:hAnsi="Times New Roman" w:cs="Times New Roman"/>
          <w:i/>
          <w:sz w:val="24"/>
          <w:szCs w:val="24"/>
        </w:rPr>
      </w:pPr>
    </w:p>
    <w:p w:rsidR="00915B27" w:rsidRPr="00E5201B" w:rsidRDefault="009E4D53" w:rsidP="00CF773E">
      <w:pPr>
        <w:spacing w:line="240" w:lineRule="auto"/>
        <w:ind w:left="708" w:hanging="356"/>
        <w:jc w:val="both"/>
        <w:rPr>
          <w:rFonts w:ascii="Times New Roman" w:hAnsi="Times New Roman" w:cs="Times New Roman"/>
          <w:sz w:val="24"/>
          <w:szCs w:val="24"/>
        </w:rPr>
      </w:pPr>
      <w:r w:rsidRPr="00E5201B">
        <w:rPr>
          <w:rFonts w:ascii="Times New Roman" w:hAnsi="Times New Roman"/>
          <w:sz w:val="24"/>
        </w:rPr>
        <w:t xml:space="preserve">1. </w:t>
      </w:r>
      <w:r w:rsidRPr="00E5201B">
        <w:tab/>
      </w:r>
      <w:r w:rsidRPr="00E5201B">
        <w:rPr>
          <w:rFonts w:ascii="Times New Roman" w:hAnsi="Times New Roman"/>
          <w:sz w:val="24"/>
        </w:rPr>
        <w:t>Šis dekretas įsigalioja po 90 dienų nuo jo paskelbimo Italijos Respublikos oficialiajame leidinyje.</w:t>
      </w:r>
    </w:p>
    <w:p w:rsidR="00F265F4" w:rsidRPr="00E5201B" w:rsidRDefault="00F265F4" w:rsidP="00CF773E">
      <w:pPr>
        <w:spacing w:line="240" w:lineRule="auto"/>
        <w:ind w:left="708" w:hanging="356"/>
        <w:jc w:val="both"/>
        <w:rPr>
          <w:rFonts w:ascii="Times New Roman" w:hAnsi="Times New Roman" w:cs="Times New Roman"/>
          <w:sz w:val="24"/>
          <w:szCs w:val="24"/>
        </w:rPr>
        <w:sectPr w:rsidR="00F265F4" w:rsidRPr="00E5201B" w:rsidSect="003A3BF5">
          <w:footerReference w:type="default" r:id="rId9"/>
          <w:pgSz w:w="11906" w:h="16838"/>
          <w:pgMar w:top="1417" w:right="1134" w:bottom="1134" w:left="1134" w:header="708" w:footer="708" w:gutter="0"/>
          <w:cols w:space="708"/>
          <w:docGrid w:linePitch="360"/>
        </w:sectPr>
      </w:pPr>
    </w:p>
    <w:p w:rsidR="00F265F4" w:rsidRPr="00E5201B" w:rsidRDefault="00F265F4" w:rsidP="00F265F4">
      <w:pPr>
        <w:pStyle w:val="Style1"/>
        <w:widowControl/>
        <w:jc w:val="center"/>
        <w:rPr>
          <w:rStyle w:val="FontStyle18"/>
          <w:rFonts w:ascii="Arial" w:hAnsi="Arial" w:cs="Arial"/>
          <w:b/>
          <w:sz w:val="18"/>
          <w:szCs w:val="18"/>
        </w:rPr>
      </w:pPr>
      <w:r w:rsidRPr="00E5201B">
        <w:rPr>
          <w:rStyle w:val="FontStyle18"/>
          <w:rFonts w:ascii="Arial" w:hAnsi="Arial"/>
          <w:b/>
          <w:sz w:val="18"/>
        </w:rPr>
        <w:lastRenderedPageBreak/>
        <w:t>Forma IRME90 – IMPORTO Į ITALIJĄ LYDRAŠTIS, TAIKOMAS</w:t>
      </w:r>
    </w:p>
    <w:p w:rsidR="00F265F4" w:rsidRPr="00E5201B" w:rsidRDefault="00F265F4" w:rsidP="00F265F4">
      <w:pPr>
        <w:pStyle w:val="Style1"/>
        <w:widowControl/>
        <w:jc w:val="center"/>
        <w:rPr>
          <w:rStyle w:val="FontStyle18"/>
          <w:rFonts w:ascii="Arial" w:hAnsi="Arial" w:cs="Arial"/>
          <w:b/>
          <w:sz w:val="18"/>
          <w:szCs w:val="18"/>
        </w:rPr>
      </w:pPr>
      <w:r w:rsidRPr="00E5201B">
        <w:rPr>
          <w:rStyle w:val="FontStyle18"/>
          <w:rFonts w:ascii="Arial" w:hAnsi="Arial"/>
          <w:b/>
          <w:sz w:val="18"/>
        </w:rPr>
        <w:t>METALO LAUŽUI</w:t>
      </w:r>
      <w:r w:rsidRPr="00E5201B">
        <w:rPr>
          <w:rStyle w:val="FontStyle18"/>
          <w:rFonts w:ascii="Arial" w:hAnsi="Arial"/>
          <w:sz w:val="18"/>
        </w:rPr>
        <w:t xml:space="preserve"> </w:t>
      </w:r>
      <w:r w:rsidRPr="00E5201B">
        <w:rPr>
          <w:rStyle w:val="FontStyle18"/>
          <w:rFonts w:ascii="Arial" w:hAnsi="Arial"/>
          <w:b/>
          <w:sz w:val="18"/>
        </w:rPr>
        <w:t xml:space="preserve">AR KITOMS GALUTINĖMS METALO MEDŽIAGOMS </w:t>
      </w:r>
      <w:r w:rsidRPr="00E5201B">
        <w:rPr>
          <w:rStyle w:val="FontStyle18"/>
          <w:rFonts w:ascii="Arial" w:hAnsi="Arial"/>
          <w:sz w:val="18"/>
        </w:rPr>
        <w:t xml:space="preserve">IR </w:t>
      </w:r>
      <w:r w:rsidRPr="00E5201B">
        <w:rPr>
          <w:rStyle w:val="FontStyle18"/>
          <w:rFonts w:ascii="Arial" w:hAnsi="Arial"/>
          <w:b/>
          <w:sz w:val="18"/>
        </w:rPr>
        <w:t>METALO PUSGAMINIMAMS</w:t>
      </w:r>
    </w:p>
    <w:p w:rsidR="00F265F4" w:rsidRPr="00E5201B" w:rsidRDefault="00935CB2" w:rsidP="00F265F4">
      <w:pPr>
        <w:pStyle w:val="Style1"/>
        <w:widowControl/>
        <w:jc w:val="center"/>
        <w:rPr>
          <w:rStyle w:val="FontStyle18"/>
          <w:rFonts w:ascii="Arial" w:hAnsi="Arial" w:cs="Arial"/>
        </w:rPr>
      </w:pPr>
      <w:r w:rsidRPr="00E5201B">
        <w:rPr>
          <w:rFonts w:ascii="Book Antiqua" w:hAnsi="Book Antiqua" w:cs="Book Antiqua"/>
          <w:b/>
          <w:bCs/>
          <w:noProof/>
          <w:color w:val="000000"/>
          <w:sz w:val="16"/>
          <w:szCs w:val="16"/>
        </w:rPr>
        <w:pict>
          <v:group id="_x0000_s1029" style="position:absolute;left:0;text-align:left;margin-left:-6.05pt;margin-top:6.4pt;width:540pt;height:760.85pt;z-index:-251657216" coordorigin="730,1109" coordsize="10800,15217">
            <v:group id="_x0000_s1030" style="position:absolute;left:730;top:1109;width:10800;height:15217" coordorigin="730,1109" coordsize="10800,15217">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498" strokeweight="1pt">
                <v:fill opacity="0"/>
              </v:rect>
            </v:group>
            <v:rect id="_x0000_s1035" style="position:absolute;left:730;top:11363;width:10800;height:3355" strokeweight="1pt">
              <v:fill opacity="0"/>
            </v:rect>
          </v:group>
        </w:pict>
      </w:r>
    </w:p>
    <w:p w:rsidR="00F265F4" w:rsidRPr="00E5201B" w:rsidRDefault="00F265F4" w:rsidP="00F265F4">
      <w:pPr>
        <w:pStyle w:val="Style8"/>
        <w:widowControl/>
        <w:spacing w:line="360" w:lineRule="auto"/>
        <w:rPr>
          <w:rStyle w:val="FontStyle21"/>
        </w:rPr>
      </w:pPr>
      <w:r w:rsidRPr="00E5201B">
        <w:rPr>
          <w:rStyle w:val="FontStyle21"/>
        </w:rPr>
        <w:t>1 skirsnis</w:t>
      </w:r>
    </w:p>
    <w:p w:rsidR="00F265F4" w:rsidRPr="00E5201B" w:rsidRDefault="00F265F4" w:rsidP="00F265F4">
      <w:pPr>
        <w:pStyle w:val="Style8"/>
        <w:widowControl/>
        <w:rPr>
          <w:rStyle w:val="FontStyle21"/>
        </w:rPr>
      </w:pPr>
      <w:r w:rsidRPr="00E5201B">
        <w:rPr>
          <w:rStyle w:val="FontStyle21"/>
        </w:rPr>
        <w:t xml:space="preserve">Siuntėjas (vardas, pavardė, adresas, valstybė)/ </w:t>
      </w:r>
      <w:proofErr w:type="spellStart"/>
      <w:r w:rsidRPr="00E5201B">
        <w:rPr>
          <w:rStyle w:val="FontStyle21"/>
        </w:rPr>
        <w:t>Expéditeur</w:t>
      </w:r>
      <w:proofErr w:type="spellEnd"/>
      <w:r w:rsidRPr="00E5201B">
        <w:rPr>
          <w:rStyle w:val="FontStyle21"/>
        </w:rPr>
        <w:t xml:space="preserve"> (</w:t>
      </w:r>
      <w:proofErr w:type="spellStart"/>
      <w:r w:rsidRPr="00E5201B">
        <w:rPr>
          <w:rStyle w:val="FontStyle21"/>
        </w:rPr>
        <w:t>Nom</w:t>
      </w:r>
      <w:proofErr w:type="spellEnd"/>
      <w:r w:rsidRPr="00E5201B">
        <w:rPr>
          <w:rStyle w:val="FontStyle21"/>
        </w:rPr>
        <w:t xml:space="preserve">, </w:t>
      </w:r>
      <w:proofErr w:type="spellStart"/>
      <w:r w:rsidRPr="00E5201B">
        <w:rPr>
          <w:rStyle w:val="FontStyle21"/>
        </w:rPr>
        <w:t>Adresse</w:t>
      </w:r>
      <w:proofErr w:type="spellEnd"/>
      <w:r w:rsidRPr="00E5201B">
        <w:rPr>
          <w:rStyle w:val="FontStyle21"/>
        </w:rPr>
        <w:t xml:space="preserve">, </w:t>
      </w:r>
      <w:proofErr w:type="spellStart"/>
      <w:r w:rsidRPr="00E5201B">
        <w:rPr>
          <w:rStyle w:val="FontStyle21"/>
        </w:rPr>
        <w:t>Pays</w:t>
      </w:r>
      <w:proofErr w:type="spellEnd"/>
      <w:r w:rsidRPr="00E5201B">
        <w:rPr>
          <w:rStyle w:val="FontStyle21"/>
        </w:rPr>
        <w:t xml:space="preserve">) / </w:t>
      </w:r>
      <w:proofErr w:type="spellStart"/>
      <w:r w:rsidRPr="00E5201B">
        <w:rPr>
          <w:rStyle w:val="FontStyle21"/>
        </w:rPr>
        <w:t>Absender</w:t>
      </w:r>
      <w:proofErr w:type="spellEnd"/>
      <w:r w:rsidRPr="00E5201B">
        <w:rPr>
          <w:rStyle w:val="FontStyle21"/>
        </w:rPr>
        <w:t xml:space="preserve"> (Name, </w:t>
      </w:r>
      <w:proofErr w:type="spellStart"/>
      <w:r w:rsidRPr="00E5201B">
        <w:rPr>
          <w:rStyle w:val="FontStyle21"/>
        </w:rPr>
        <w:t>Anschrift</w:t>
      </w:r>
      <w:proofErr w:type="spellEnd"/>
      <w:r w:rsidRPr="00E5201B">
        <w:rPr>
          <w:rStyle w:val="FontStyle21"/>
        </w:rPr>
        <w:t xml:space="preserve">, </w:t>
      </w:r>
      <w:proofErr w:type="spellStart"/>
      <w:r w:rsidRPr="00E5201B">
        <w:rPr>
          <w:rStyle w:val="FontStyle21"/>
        </w:rPr>
        <w:t>Land</w:t>
      </w:r>
      <w:proofErr w:type="spellEnd"/>
      <w:r w:rsidRPr="00E5201B">
        <w:rPr>
          <w:rStyle w:val="FontStyle21"/>
        </w:rPr>
        <w:t>):</w:t>
      </w:r>
    </w:p>
    <w:p w:rsidR="00F265F4" w:rsidRPr="00E5201B" w:rsidRDefault="00F265F4" w:rsidP="00F265F4">
      <w:pPr>
        <w:pStyle w:val="Style8"/>
        <w:widowControl/>
        <w:rPr>
          <w:rStyle w:val="FontStyle21"/>
        </w:rPr>
      </w:pPr>
    </w:p>
    <w:p w:rsidR="00F265F4" w:rsidRPr="00E5201B" w:rsidRDefault="00F265F4" w:rsidP="00F265F4">
      <w:pPr>
        <w:pStyle w:val="Style8"/>
        <w:widowControl/>
        <w:rPr>
          <w:rStyle w:val="FontStyle21"/>
        </w:rPr>
      </w:pPr>
      <w:r w:rsidRPr="00E5201B">
        <w:rPr>
          <w:rStyle w:val="FontStyle21"/>
        </w:rPr>
        <w:t>....................................................................................................................................................................................................</w:t>
      </w:r>
    </w:p>
    <w:p w:rsidR="00F265F4" w:rsidRPr="00E5201B" w:rsidRDefault="00F265F4" w:rsidP="00F265F4">
      <w:pPr>
        <w:pStyle w:val="Style8"/>
        <w:widowControl/>
        <w:rPr>
          <w:rStyle w:val="FontStyle21"/>
        </w:rPr>
      </w:pPr>
    </w:p>
    <w:p w:rsidR="00F265F4" w:rsidRPr="00E5201B" w:rsidRDefault="00F265F4" w:rsidP="00F265F4">
      <w:pPr>
        <w:pStyle w:val="Style8"/>
        <w:widowControl/>
        <w:rPr>
          <w:rStyle w:val="FontStyle21"/>
        </w:rPr>
      </w:pPr>
      <w:r w:rsidRPr="00E5201B">
        <w:rPr>
          <w:rStyle w:val="FontStyle21"/>
        </w:rPr>
        <w:t xml:space="preserve">Tel. ..................................................................... </w:t>
      </w:r>
      <w:r w:rsidRPr="00E5201B">
        <w:tab/>
      </w:r>
      <w:r w:rsidRPr="00E5201B">
        <w:rPr>
          <w:rStyle w:val="FontStyle21"/>
        </w:rPr>
        <w:t>Faks. ...........................................................................</w:t>
      </w:r>
    </w:p>
    <w:p w:rsidR="00F265F4" w:rsidRPr="00E5201B" w:rsidRDefault="00F265F4" w:rsidP="00F265F4">
      <w:pPr>
        <w:pStyle w:val="Style8"/>
        <w:widowControl/>
        <w:rPr>
          <w:rStyle w:val="FontStyle21"/>
          <w:sz w:val="8"/>
        </w:rPr>
      </w:pPr>
    </w:p>
    <w:p w:rsidR="00F265F4" w:rsidRPr="00E5201B" w:rsidRDefault="00F265F4" w:rsidP="00F265F4">
      <w:pPr>
        <w:pStyle w:val="Style8"/>
        <w:widowControl/>
        <w:rPr>
          <w:rStyle w:val="FontStyle21"/>
        </w:rPr>
      </w:pPr>
      <w:r w:rsidRPr="00E5201B">
        <w:rPr>
          <w:rStyle w:val="FontStyle21"/>
        </w:rPr>
        <w:t xml:space="preserve">Gavėjas (vardas, pavardė, adresas, valstybė)/ </w:t>
      </w:r>
      <w:proofErr w:type="spellStart"/>
      <w:r w:rsidRPr="00E5201B">
        <w:rPr>
          <w:rStyle w:val="FontStyle21"/>
        </w:rPr>
        <w:t>Destinataire</w:t>
      </w:r>
      <w:proofErr w:type="spellEnd"/>
      <w:r w:rsidRPr="00E5201B">
        <w:rPr>
          <w:rStyle w:val="FontStyle21"/>
        </w:rPr>
        <w:t xml:space="preserve"> (</w:t>
      </w:r>
      <w:proofErr w:type="spellStart"/>
      <w:r w:rsidRPr="00E5201B">
        <w:rPr>
          <w:rStyle w:val="FontStyle21"/>
        </w:rPr>
        <w:t>Nom</w:t>
      </w:r>
      <w:proofErr w:type="spellEnd"/>
      <w:r w:rsidRPr="00E5201B">
        <w:rPr>
          <w:rStyle w:val="FontStyle21"/>
        </w:rPr>
        <w:t xml:space="preserve">, </w:t>
      </w:r>
      <w:proofErr w:type="spellStart"/>
      <w:r w:rsidRPr="00E5201B">
        <w:rPr>
          <w:rStyle w:val="FontStyle21"/>
        </w:rPr>
        <w:t>Adresse</w:t>
      </w:r>
      <w:proofErr w:type="spellEnd"/>
      <w:r w:rsidRPr="00E5201B">
        <w:rPr>
          <w:rStyle w:val="FontStyle21"/>
        </w:rPr>
        <w:t xml:space="preserve">, </w:t>
      </w:r>
      <w:proofErr w:type="spellStart"/>
      <w:r w:rsidRPr="00E5201B">
        <w:rPr>
          <w:rStyle w:val="FontStyle21"/>
        </w:rPr>
        <w:t>Pays</w:t>
      </w:r>
      <w:proofErr w:type="spellEnd"/>
      <w:r w:rsidRPr="00E5201B">
        <w:rPr>
          <w:rStyle w:val="FontStyle21"/>
        </w:rPr>
        <w:t xml:space="preserve">) / </w:t>
      </w:r>
      <w:proofErr w:type="spellStart"/>
      <w:r w:rsidRPr="00E5201B">
        <w:rPr>
          <w:rStyle w:val="FontStyle21"/>
        </w:rPr>
        <w:t>Empfänger</w:t>
      </w:r>
      <w:proofErr w:type="spellEnd"/>
      <w:r w:rsidRPr="00E5201B">
        <w:rPr>
          <w:rStyle w:val="FontStyle21"/>
        </w:rPr>
        <w:t xml:space="preserve"> (Name, </w:t>
      </w:r>
      <w:proofErr w:type="spellStart"/>
      <w:r w:rsidRPr="00E5201B">
        <w:rPr>
          <w:rStyle w:val="FontStyle21"/>
        </w:rPr>
        <w:t>Anschrift</w:t>
      </w:r>
      <w:proofErr w:type="spellEnd"/>
      <w:r w:rsidRPr="00E5201B">
        <w:rPr>
          <w:rStyle w:val="FontStyle21"/>
        </w:rPr>
        <w:t xml:space="preserve">, </w:t>
      </w:r>
      <w:proofErr w:type="spellStart"/>
      <w:r w:rsidRPr="00E5201B">
        <w:rPr>
          <w:rStyle w:val="FontStyle21"/>
        </w:rPr>
        <w:t>Land</w:t>
      </w:r>
      <w:proofErr w:type="spellEnd"/>
      <w:r w:rsidRPr="00E5201B">
        <w:rPr>
          <w:rStyle w:val="FontStyle21"/>
        </w:rPr>
        <w:t>):</w:t>
      </w:r>
    </w:p>
    <w:p w:rsidR="00F265F4" w:rsidRPr="00E5201B" w:rsidRDefault="00F265F4" w:rsidP="00F265F4">
      <w:pPr>
        <w:pStyle w:val="Style8"/>
        <w:widowControl/>
        <w:rPr>
          <w:rStyle w:val="FontStyle21"/>
        </w:rPr>
      </w:pPr>
    </w:p>
    <w:p w:rsidR="00F265F4" w:rsidRPr="00E5201B" w:rsidRDefault="00F265F4" w:rsidP="00F265F4">
      <w:pPr>
        <w:pStyle w:val="Style8"/>
        <w:widowControl/>
        <w:rPr>
          <w:rStyle w:val="FontStyle21"/>
        </w:rPr>
      </w:pPr>
      <w:r w:rsidRPr="00E5201B">
        <w:rPr>
          <w:rStyle w:val="FontStyle21"/>
        </w:rPr>
        <w:t>....................................................................................................................................................................................................</w:t>
      </w:r>
    </w:p>
    <w:p w:rsidR="00F265F4" w:rsidRPr="00E5201B" w:rsidRDefault="00F265F4" w:rsidP="00F265F4">
      <w:pPr>
        <w:pStyle w:val="Style8"/>
        <w:widowControl/>
        <w:rPr>
          <w:rStyle w:val="FontStyle21"/>
        </w:rPr>
      </w:pPr>
    </w:p>
    <w:p w:rsidR="00F265F4" w:rsidRPr="00E5201B" w:rsidRDefault="00F265F4" w:rsidP="00F265F4">
      <w:pPr>
        <w:pStyle w:val="Style8"/>
        <w:widowControl/>
        <w:rPr>
          <w:rStyle w:val="FontStyle21"/>
        </w:rPr>
      </w:pPr>
      <w:r w:rsidRPr="00E5201B">
        <w:rPr>
          <w:rStyle w:val="FontStyle21"/>
        </w:rPr>
        <w:t xml:space="preserve">Tel. ..................................................................... </w:t>
      </w:r>
      <w:r w:rsidRPr="00E5201B">
        <w:tab/>
      </w:r>
      <w:r w:rsidRPr="00E5201B">
        <w:rPr>
          <w:rStyle w:val="FontStyle21"/>
        </w:rPr>
        <w:t xml:space="preserve">Faks. ........................................................................... </w:t>
      </w:r>
    </w:p>
    <w:p w:rsidR="00F265F4" w:rsidRPr="00E5201B" w:rsidRDefault="00F265F4" w:rsidP="00F265F4">
      <w:pPr>
        <w:pStyle w:val="Style8"/>
        <w:widowControl/>
        <w:rPr>
          <w:rStyle w:val="FontStyle21"/>
          <w:sz w:val="8"/>
        </w:rPr>
      </w:pPr>
    </w:p>
    <w:p w:rsidR="00F265F4" w:rsidRPr="00E5201B" w:rsidRDefault="00F265F4" w:rsidP="00F265F4">
      <w:pPr>
        <w:pStyle w:val="Style8"/>
        <w:widowControl/>
        <w:rPr>
          <w:rStyle w:val="FontStyle21"/>
        </w:rPr>
      </w:pPr>
      <w:r w:rsidRPr="00E5201B">
        <w:rPr>
          <w:rStyle w:val="FontStyle21"/>
        </w:rPr>
        <w:t xml:space="preserve">Prekės tipas/ </w:t>
      </w:r>
      <w:proofErr w:type="spellStart"/>
      <w:r w:rsidRPr="00E5201B">
        <w:rPr>
          <w:rStyle w:val="FontStyle21"/>
        </w:rPr>
        <w:t>Nature</w:t>
      </w:r>
      <w:proofErr w:type="spellEnd"/>
      <w:r w:rsidRPr="00E5201B">
        <w:rPr>
          <w:rStyle w:val="FontStyle21"/>
        </w:rPr>
        <w:t xml:space="preserve"> de </w:t>
      </w:r>
      <w:proofErr w:type="spellStart"/>
      <w:r w:rsidRPr="00E5201B">
        <w:rPr>
          <w:rStyle w:val="FontStyle21"/>
        </w:rPr>
        <w:t>la</w:t>
      </w:r>
      <w:proofErr w:type="spellEnd"/>
      <w:r w:rsidRPr="00E5201B">
        <w:rPr>
          <w:rStyle w:val="FontStyle21"/>
        </w:rPr>
        <w:t xml:space="preserve"> </w:t>
      </w:r>
      <w:proofErr w:type="spellStart"/>
      <w:r w:rsidRPr="00E5201B">
        <w:rPr>
          <w:rStyle w:val="FontStyle21"/>
        </w:rPr>
        <w:t>marchandise</w:t>
      </w:r>
      <w:proofErr w:type="spellEnd"/>
      <w:r w:rsidRPr="00E5201B">
        <w:rPr>
          <w:rStyle w:val="FontStyle21"/>
        </w:rPr>
        <w:t xml:space="preserve"> / </w:t>
      </w:r>
      <w:proofErr w:type="spellStart"/>
      <w:r w:rsidRPr="00E5201B">
        <w:rPr>
          <w:rStyle w:val="FontStyle21"/>
        </w:rPr>
        <w:t>Warenbezeichnung</w:t>
      </w:r>
      <w:proofErr w:type="spellEnd"/>
      <w:r w:rsidRPr="00E5201B">
        <w:rPr>
          <w:rStyle w:val="FontStyle21"/>
        </w:rPr>
        <w:t>:</w:t>
      </w:r>
    </w:p>
    <w:p w:rsidR="00F265F4" w:rsidRPr="00E5201B" w:rsidRDefault="00F265F4" w:rsidP="00F265F4">
      <w:pPr>
        <w:pStyle w:val="Style8"/>
        <w:widowControl/>
        <w:rPr>
          <w:rStyle w:val="FontStyle21"/>
        </w:rPr>
      </w:pPr>
    </w:p>
    <w:p w:rsidR="00F265F4" w:rsidRPr="00E5201B" w:rsidRDefault="00F265F4" w:rsidP="00F265F4">
      <w:pPr>
        <w:pStyle w:val="Style8"/>
        <w:widowControl/>
        <w:rPr>
          <w:rStyle w:val="FontStyle21"/>
          <w:sz w:val="10"/>
        </w:rPr>
      </w:pPr>
      <w:r w:rsidRPr="00E5201B">
        <w:rPr>
          <w:rStyle w:val="FontStyle21"/>
        </w:rPr>
        <w:t>....................................................................................................................................................................................................</w:t>
      </w:r>
    </w:p>
    <w:p w:rsidR="00F265F4" w:rsidRPr="00E5201B" w:rsidRDefault="00F265F4" w:rsidP="00F265F4">
      <w:pPr>
        <w:pStyle w:val="Style8"/>
        <w:widowControl/>
        <w:spacing w:line="360" w:lineRule="auto"/>
        <w:rPr>
          <w:rStyle w:val="FontStyle21"/>
          <w:sz w:val="10"/>
        </w:rPr>
      </w:pPr>
    </w:p>
    <w:p w:rsidR="00F265F4" w:rsidRPr="00E5201B" w:rsidRDefault="00F265F4" w:rsidP="00F265F4">
      <w:pPr>
        <w:pStyle w:val="Style8"/>
        <w:widowControl/>
        <w:ind w:right="-752"/>
        <w:jc w:val="center"/>
        <w:rPr>
          <w:rStyle w:val="FontStyle21"/>
        </w:rPr>
      </w:pPr>
      <w:r w:rsidRPr="00E5201B">
        <w:rPr>
          <w:rStyle w:val="FontStyle21"/>
        </w:rPr>
        <w:t>INFORMACIJA APIE TRANSPORTĄ / INFORMATIONS RELATIVES AU TRANSPORT / ANGABEN ZUM TRANSPORT</w:t>
      </w:r>
    </w:p>
    <w:p w:rsidR="00F265F4" w:rsidRPr="00E5201B" w:rsidRDefault="00F265F4" w:rsidP="00F265F4">
      <w:pPr>
        <w:pStyle w:val="Style12"/>
        <w:widowControl/>
        <w:numPr>
          <w:ilvl w:val="0"/>
          <w:numId w:val="17"/>
        </w:numPr>
        <w:ind w:left="426" w:hanging="426"/>
        <w:rPr>
          <w:rStyle w:val="FontStyle21"/>
        </w:rPr>
      </w:pPr>
      <w:r w:rsidRPr="00E5201B">
        <w:rPr>
          <w:rStyle w:val="FontStyle21"/>
        </w:rPr>
        <w:t xml:space="preserve">Gabenimas jūra / </w:t>
      </w:r>
      <w:proofErr w:type="spellStart"/>
      <w:r w:rsidRPr="00E5201B">
        <w:rPr>
          <w:rStyle w:val="FontStyle21"/>
        </w:rPr>
        <w:t>provenance</w:t>
      </w:r>
      <w:proofErr w:type="spellEnd"/>
      <w:r w:rsidRPr="00E5201B">
        <w:rPr>
          <w:rStyle w:val="FontStyle21"/>
        </w:rPr>
        <w:t xml:space="preserve"> </w:t>
      </w:r>
      <w:proofErr w:type="spellStart"/>
      <w:r w:rsidRPr="00E5201B">
        <w:rPr>
          <w:rStyle w:val="FontStyle21"/>
        </w:rPr>
        <w:t>par</w:t>
      </w:r>
      <w:proofErr w:type="spellEnd"/>
      <w:r w:rsidRPr="00E5201B">
        <w:rPr>
          <w:rStyle w:val="FontStyle21"/>
        </w:rPr>
        <w:t xml:space="preserve"> </w:t>
      </w:r>
      <w:proofErr w:type="spellStart"/>
      <w:r w:rsidRPr="00E5201B">
        <w:rPr>
          <w:rStyle w:val="FontStyle21"/>
        </w:rPr>
        <w:t>mer</w:t>
      </w:r>
      <w:proofErr w:type="spellEnd"/>
      <w:r w:rsidRPr="00E5201B">
        <w:rPr>
          <w:rStyle w:val="FontStyle21"/>
        </w:rPr>
        <w:t xml:space="preserve"> / </w:t>
      </w:r>
      <w:proofErr w:type="spellStart"/>
      <w:r w:rsidRPr="00E5201B">
        <w:rPr>
          <w:rStyle w:val="FontStyle21"/>
        </w:rPr>
        <w:t>Herkunft</w:t>
      </w:r>
      <w:proofErr w:type="spellEnd"/>
      <w:r w:rsidRPr="00E5201B">
        <w:rPr>
          <w:rStyle w:val="FontStyle21"/>
        </w:rPr>
        <w:t xml:space="preserve"> </w:t>
      </w:r>
      <w:proofErr w:type="spellStart"/>
      <w:r w:rsidRPr="00E5201B">
        <w:rPr>
          <w:rStyle w:val="FontStyle21"/>
        </w:rPr>
        <w:t>auf</w:t>
      </w:r>
      <w:proofErr w:type="spellEnd"/>
      <w:r w:rsidRPr="00E5201B">
        <w:rPr>
          <w:rStyle w:val="FontStyle21"/>
        </w:rPr>
        <w:t xml:space="preserve"> </w:t>
      </w:r>
      <w:proofErr w:type="spellStart"/>
      <w:r w:rsidRPr="00E5201B">
        <w:rPr>
          <w:rStyle w:val="FontStyle21"/>
        </w:rPr>
        <w:t>dem</w:t>
      </w:r>
      <w:proofErr w:type="spellEnd"/>
      <w:r w:rsidRPr="00E5201B">
        <w:rPr>
          <w:rStyle w:val="FontStyle21"/>
        </w:rPr>
        <w:t xml:space="preserve"> </w:t>
      </w:r>
      <w:proofErr w:type="spellStart"/>
      <w:r w:rsidRPr="00E5201B">
        <w:rPr>
          <w:rStyle w:val="FontStyle21"/>
        </w:rPr>
        <w:t>Seeweg</w:t>
      </w:r>
      <w:proofErr w:type="spellEnd"/>
      <w:r w:rsidRPr="00E5201B">
        <w:rPr>
          <w:rStyle w:val="FontStyle21"/>
        </w:rPr>
        <w:t xml:space="preserve"> </w:t>
      </w:r>
    </w:p>
    <w:p w:rsidR="00F265F4" w:rsidRPr="00E5201B" w:rsidRDefault="00F265F4" w:rsidP="00F265F4">
      <w:pPr>
        <w:pStyle w:val="Style12"/>
        <w:widowControl/>
        <w:tabs>
          <w:tab w:val="left" w:pos="4962"/>
        </w:tabs>
        <w:spacing w:line="480" w:lineRule="auto"/>
        <w:ind w:left="426"/>
        <w:rPr>
          <w:rStyle w:val="FontStyle21"/>
        </w:rPr>
      </w:pPr>
      <w:r w:rsidRPr="00E5201B">
        <w:rPr>
          <w:rStyle w:val="FontStyle21"/>
        </w:rPr>
        <w:t xml:space="preserve">Laivo pavadinimas/ </w:t>
      </w:r>
      <w:proofErr w:type="spellStart"/>
      <w:r w:rsidRPr="00E5201B">
        <w:rPr>
          <w:rStyle w:val="FontStyle21"/>
        </w:rPr>
        <w:t>Nom</w:t>
      </w:r>
      <w:proofErr w:type="spellEnd"/>
      <w:r w:rsidRPr="00E5201B">
        <w:rPr>
          <w:rStyle w:val="FontStyle21"/>
        </w:rPr>
        <w:t xml:space="preserve"> du </w:t>
      </w:r>
      <w:proofErr w:type="spellStart"/>
      <w:r w:rsidRPr="00E5201B">
        <w:rPr>
          <w:rStyle w:val="FontStyle21"/>
        </w:rPr>
        <w:t>navire</w:t>
      </w:r>
      <w:proofErr w:type="spellEnd"/>
      <w:r w:rsidRPr="00E5201B">
        <w:rPr>
          <w:rStyle w:val="FontStyle21"/>
        </w:rPr>
        <w:t xml:space="preserve"> / Name </w:t>
      </w:r>
      <w:proofErr w:type="spellStart"/>
      <w:r w:rsidRPr="00E5201B">
        <w:rPr>
          <w:rStyle w:val="FontStyle21"/>
        </w:rPr>
        <w:t>des</w:t>
      </w:r>
      <w:proofErr w:type="spellEnd"/>
      <w:r w:rsidRPr="00E5201B">
        <w:rPr>
          <w:rStyle w:val="FontStyle21"/>
        </w:rPr>
        <w:t xml:space="preserve"> </w:t>
      </w:r>
      <w:proofErr w:type="spellStart"/>
      <w:r w:rsidRPr="00E5201B">
        <w:rPr>
          <w:rStyle w:val="FontStyle21"/>
        </w:rPr>
        <w:t>Schiffes</w:t>
      </w:r>
      <w:proofErr w:type="spellEnd"/>
      <w:r w:rsidRPr="00E5201B">
        <w:rPr>
          <w:rStyle w:val="FontStyle21"/>
        </w:rPr>
        <w:t>:</w:t>
      </w:r>
      <w:r w:rsidRPr="00E5201B">
        <w:tab/>
      </w:r>
      <w:r w:rsidRPr="00E5201B">
        <w:rPr>
          <w:rStyle w:val="FontStyle21"/>
        </w:rPr>
        <w:t xml:space="preserve">Pilietybė/ </w:t>
      </w:r>
      <w:proofErr w:type="spellStart"/>
      <w:r w:rsidRPr="00E5201B">
        <w:rPr>
          <w:rStyle w:val="FontStyle21"/>
        </w:rPr>
        <w:t>Nationalité</w:t>
      </w:r>
      <w:proofErr w:type="spellEnd"/>
      <w:r w:rsidRPr="00E5201B">
        <w:rPr>
          <w:rStyle w:val="FontStyle21"/>
        </w:rPr>
        <w:t xml:space="preserve"> / </w:t>
      </w:r>
      <w:proofErr w:type="spellStart"/>
      <w:r w:rsidRPr="00E5201B">
        <w:rPr>
          <w:rStyle w:val="FontStyle21"/>
        </w:rPr>
        <w:t>Nationalität</w:t>
      </w:r>
      <w:proofErr w:type="spellEnd"/>
      <w:r w:rsidRPr="00E5201B">
        <w:rPr>
          <w:rStyle w:val="FontStyle21"/>
        </w:rPr>
        <w:t>:</w:t>
      </w:r>
    </w:p>
    <w:p w:rsidR="00F265F4" w:rsidRPr="00E5201B" w:rsidRDefault="00F265F4" w:rsidP="00F265F4">
      <w:pPr>
        <w:pStyle w:val="Style8"/>
        <w:widowControl/>
        <w:tabs>
          <w:tab w:val="left" w:pos="4962"/>
        </w:tabs>
        <w:spacing w:line="480" w:lineRule="auto"/>
        <w:ind w:firstLine="426"/>
        <w:rPr>
          <w:rStyle w:val="FontStyle21"/>
        </w:rPr>
      </w:pPr>
      <w:r w:rsidRPr="00E5201B">
        <w:rPr>
          <w:rStyle w:val="FontStyle21"/>
        </w:rPr>
        <w:t xml:space="preserve">................................................................................................. </w:t>
      </w:r>
      <w:r w:rsidRPr="00E5201B">
        <w:tab/>
      </w:r>
      <w:r w:rsidRPr="00E5201B">
        <w:rPr>
          <w:rStyle w:val="FontStyle21"/>
        </w:rPr>
        <w:t>.................................................................................................</w:t>
      </w:r>
    </w:p>
    <w:p w:rsidR="00F265F4" w:rsidRPr="00E5201B" w:rsidRDefault="00F265F4" w:rsidP="00F265F4">
      <w:pPr>
        <w:pStyle w:val="Style12"/>
        <w:widowControl/>
        <w:tabs>
          <w:tab w:val="left" w:pos="4962"/>
        </w:tabs>
        <w:spacing w:line="480" w:lineRule="auto"/>
        <w:ind w:left="426"/>
        <w:rPr>
          <w:rStyle w:val="FontStyle21"/>
        </w:rPr>
      </w:pPr>
      <w:r w:rsidRPr="00E5201B">
        <w:rPr>
          <w:rStyle w:val="FontStyle21"/>
        </w:rPr>
        <w:t xml:space="preserve">Išvykimo uostas/ Port de </w:t>
      </w:r>
      <w:proofErr w:type="spellStart"/>
      <w:r w:rsidRPr="00E5201B">
        <w:rPr>
          <w:rStyle w:val="FontStyle21"/>
        </w:rPr>
        <w:t>départ</w:t>
      </w:r>
      <w:proofErr w:type="spellEnd"/>
      <w:r w:rsidRPr="00E5201B">
        <w:rPr>
          <w:rStyle w:val="FontStyle21"/>
        </w:rPr>
        <w:t xml:space="preserve"> / </w:t>
      </w:r>
      <w:proofErr w:type="spellStart"/>
      <w:r w:rsidRPr="00E5201B">
        <w:rPr>
          <w:rStyle w:val="FontStyle21"/>
        </w:rPr>
        <w:t>Abfahrtshafen</w:t>
      </w:r>
      <w:proofErr w:type="spellEnd"/>
      <w:r w:rsidRPr="00E5201B">
        <w:rPr>
          <w:rStyle w:val="FontStyle21"/>
        </w:rPr>
        <w:t>:</w:t>
      </w:r>
      <w:r w:rsidRPr="00E5201B">
        <w:tab/>
      </w:r>
      <w:r w:rsidRPr="00E5201B">
        <w:rPr>
          <w:rStyle w:val="FontStyle21"/>
        </w:rPr>
        <w:t xml:space="preserve">Atvykimo uostas/ Port </w:t>
      </w:r>
      <w:proofErr w:type="spellStart"/>
      <w:r w:rsidRPr="00E5201B">
        <w:rPr>
          <w:rStyle w:val="FontStyle21"/>
        </w:rPr>
        <w:t>d’arrivée</w:t>
      </w:r>
      <w:proofErr w:type="spellEnd"/>
      <w:r w:rsidRPr="00E5201B">
        <w:rPr>
          <w:rStyle w:val="FontStyle21"/>
        </w:rPr>
        <w:t xml:space="preserve"> / </w:t>
      </w:r>
      <w:proofErr w:type="spellStart"/>
      <w:r w:rsidRPr="00E5201B">
        <w:rPr>
          <w:rStyle w:val="FontStyle21"/>
        </w:rPr>
        <w:t>Ankunftshafen</w:t>
      </w:r>
      <w:proofErr w:type="spellEnd"/>
      <w:r w:rsidRPr="00E5201B">
        <w:rPr>
          <w:rStyle w:val="FontStyle21"/>
        </w:rPr>
        <w:t>:</w:t>
      </w:r>
    </w:p>
    <w:p w:rsidR="00F265F4" w:rsidRPr="00E5201B" w:rsidRDefault="00F265F4" w:rsidP="00F265F4">
      <w:pPr>
        <w:pStyle w:val="Style8"/>
        <w:widowControl/>
        <w:tabs>
          <w:tab w:val="left" w:pos="4962"/>
        </w:tabs>
        <w:spacing w:line="480" w:lineRule="auto"/>
        <w:ind w:firstLine="426"/>
        <w:rPr>
          <w:rStyle w:val="FontStyle21"/>
        </w:rPr>
      </w:pPr>
      <w:r w:rsidRPr="00E5201B">
        <w:rPr>
          <w:rStyle w:val="FontStyle21"/>
        </w:rPr>
        <w:t xml:space="preserve">................................................................................................. </w:t>
      </w:r>
      <w:r w:rsidRPr="00E5201B">
        <w:tab/>
      </w:r>
      <w:r w:rsidRPr="00E5201B">
        <w:rPr>
          <w:rStyle w:val="FontStyle21"/>
        </w:rPr>
        <w:t>.................................................................................................</w:t>
      </w:r>
    </w:p>
    <w:p w:rsidR="00F265F4" w:rsidRPr="00E5201B"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E5201B">
        <w:rPr>
          <w:rStyle w:val="FontStyle21"/>
        </w:rPr>
        <w:t>Keliu</w:t>
      </w:r>
      <w:r w:rsidRPr="00E5201B">
        <w:tab/>
      </w:r>
      <w:r w:rsidRPr="00E5201B">
        <w:rPr>
          <w:rStyle w:val="FontStyle21"/>
        </w:rPr>
        <w:t>arba</w:t>
      </w:r>
      <w:r w:rsidRPr="00E5201B">
        <w:tab/>
      </w:r>
      <w:r w:rsidRPr="00E5201B">
        <w:rPr>
          <w:rStyle w:val="FontStyle21"/>
          <w:sz w:val="40"/>
        </w:rPr>
        <w:t xml:space="preserve">□ </w:t>
      </w:r>
      <w:r w:rsidRPr="00E5201B">
        <w:rPr>
          <w:rStyle w:val="FontStyle21"/>
        </w:rPr>
        <w:t xml:space="preserve">jūra gabentas krovinys </w:t>
      </w:r>
    </w:p>
    <w:p w:rsidR="00F265F4" w:rsidRPr="00E5201B" w:rsidRDefault="00F265F4" w:rsidP="00F265F4">
      <w:pPr>
        <w:pStyle w:val="Style12"/>
        <w:widowControl/>
        <w:tabs>
          <w:tab w:val="left" w:pos="426"/>
          <w:tab w:val="left" w:pos="2835"/>
          <w:tab w:val="left" w:pos="4962"/>
        </w:tabs>
        <w:rPr>
          <w:rStyle w:val="FontStyle21"/>
        </w:rPr>
      </w:pPr>
      <w:r w:rsidRPr="00E5201B">
        <w:rPr>
          <w:rStyle w:val="FontStyle21"/>
        </w:rPr>
        <w:t>Į valstybės teritoriją atvežta:</w:t>
      </w:r>
    </w:p>
    <w:p w:rsidR="00F265F4" w:rsidRPr="00E5201B" w:rsidRDefault="00F265F4" w:rsidP="00F265F4">
      <w:pPr>
        <w:pStyle w:val="Style12"/>
        <w:widowControl/>
        <w:numPr>
          <w:ilvl w:val="0"/>
          <w:numId w:val="17"/>
        </w:numPr>
        <w:tabs>
          <w:tab w:val="left" w:pos="426"/>
          <w:tab w:val="left" w:pos="3119"/>
        </w:tabs>
        <w:ind w:left="426" w:hanging="426"/>
        <w:rPr>
          <w:rStyle w:val="FontStyle21"/>
        </w:rPr>
      </w:pPr>
      <w:r w:rsidRPr="00E5201B">
        <w:rPr>
          <w:rStyle w:val="FontStyle21"/>
        </w:rPr>
        <w:t xml:space="preserve">/ </w:t>
      </w:r>
      <w:proofErr w:type="spellStart"/>
      <w:r w:rsidRPr="00E5201B">
        <w:rPr>
          <w:rStyle w:val="FontStyle21"/>
        </w:rPr>
        <w:t>par</w:t>
      </w:r>
      <w:proofErr w:type="spellEnd"/>
      <w:r w:rsidRPr="00E5201B">
        <w:rPr>
          <w:rStyle w:val="FontStyle21"/>
        </w:rPr>
        <w:t xml:space="preserve"> / </w:t>
      </w:r>
      <w:proofErr w:type="spellStart"/>
      <w:r w:rsidRPr="00E5201B">
        <w:rPr>
          <w:rStyle w:val="FontStyle21"/>
        </w:rPr>
        <w:t>durch</w:t>
      </w:r>
      <w:proofErr w:type="spellEnd"/>
      <w:r w:rsidRPr="00E5201B">
        <w:rPr>
          <w:rStyle w:val="FontStyle21"/>
        </w:rPr>
        <w:t xml:space="preserve"> konteineriu</w:t>
      </w:r>
      <w:r w:rsidRPr="00E5201B">
        <w:tab/>
      </w:r>
      <w:r w:rsidRPr="00E5201B">
        <w:rPr>
          <w:rStyle w:val="FontStyle21"/>
          <w:sz w:val="40"/>
        </w:rPr>
        <w:t>□</w:t>
      </w:r>
      <w:r w:rsidRPr="00E5201B">
        <w:rPr>
          <w:rStyle w:val="FontStyle21"/>
        </w:rPr>
        <w:t xml:space="preserve"> be jokios talpyklos / </w:t>
      </w:r>
      <w:proofErr w:type="spellStart"/>
      <w:r w:rsidRPr="00E5201B">
        <w:rPr>
          <w:rStyle w:val="FontStyle21"/>
        </w:rPr>
        <w:t>en</w:t>
      </w:r>
      <w:proofErr w:type="spellEnd"/>
      <w:r w:rsidRPr="00E5201B">
        <w:rPr>
          <w:rStyle w:val="FontStyle21"/>
        </w:rPr>
        <w:t xml:space="preserve"> </w:t>
      </w:r>
      <w:proofErr w:type="spellStart"/>
      <w:r w:rsidRPr="00E5201B">
        <w:rPr>
          <w:rStyle w:val="FontStyle21"/>
        </w:rPr>
        <w:t>vrac</w:t>
      </w:r>
      <w:proofErr w:type="spellEnd"/>
      <w:r w:rsidRPr="00E5201B">
        <w:rPr>
          <w:rStyle w:val="FontStyle21"/>
        </w:rPr>
        <w:t xml:space="preserve"> / </w:t>
      </w:r>
      <w:proofErr w:type="spellStart"/>
      <w:r w:rsidRPr="00E5201B">
        <w:rPr>
          <w:rStyle w:val="FontStyle21"/>
        </w:rPr>
        <w:t>in</w:t>
      </w:r>
      <w:proofErr w:type="spellEnd"/>
      <w:r w:rsidRPr="00E5201B">
        <w:rPr>
          <w:rStyle w:val="FontStyle21"/>
        </w:rPr>
        <w:t xml:space="preserve"> </w:t>
      </w:r>
      <w:proofErr w:type="spellStart"/>
      <w:r w:rsidRPr="00E5201B">
        <w:rPr>
          <w:rStyle w:val="FontStyle21"/>
        </w:rPr>
        <w:t>loser</w:t>
      </w:r>
      <w:proofErr w:type="spellEnd"/>
      <w:r w:rsidRPr="00E5201B">
        <w:rPr>
          <w:rStyle w:val="FontStyle21"/>
        </w:rPr>
        <w:t xml:space="preserve"> </w:t>
      </w:r>
      <w:proofErr w:type="spellStart"/>
      <w:r w:rsidRPr="00E5201B">
        <w:rPr>
          <w:rStyle w:val="FontStyle21"/>
        </w:rPr>
        <w:t>Schüttung</w:t>
      </w:r>
      <w:proofErr w:type="spellEnd"/>
    </w:p>
    <w:p w:rsidR="00F265F4" w:rsidRPr="00E5201B" w:rsidRDefault="00F265F4" w:rsidP="00935CB2">
      <w:pPr>
        <w:pStyle w:val="Style3"/>
        <w:widowControl/>
        <w:tabs>
          <w:tab w:val="left" w:pos="3330"/>
          <w:tab w:val="left" w:pos="6660"/>
        </w:tabs>
        <w:ind w:left="426"/>
        <w:rPr>
          <w:rStyle w:val="FontStyle21"/>
        </w:rPr>
      </w:pPr>
      <w:r w:rsidRPr="00E5201B">
        <w:rPr>
          <w:rStyle w:val="FontStyle21"/>
        </w:rPr>
        <w:t xml:space="preserve">Serijos numeris/ </w:t>
      </w:r>
      <w:proofErr w:type="spellStart"/>
      <w:r w:rsidRPr="00E5201B">
        <w:rPr>
          <w:rStyle w:val="FontStyle21"/>
        </w:rPr>
        <w:t>Matricule</w:t>
      </w:r>
      <w:proofErr w:type="spellEnd"/>
      <w:r w:rsidRPr="00E5201B">
        <w:rPr>
          <w:rStyle w:val="FontStyle21"/>
        </w:rPr>
        <w:t xml:space="preserve"> / </w:t>
      </w:r>
      <w:proofErr w:type="spellStart"/>
      <w:r w:rsidRPr="00E5201B">
        <w:rPr>
          <w:rStyle w:val="FontStyle21"/>
        </w:rPr>
        <w:t>Matrikel</w:t>
      </w:r>
      <w:proofErr w:type="spellEnd"/>
      <w:r w:rsidRPr="00E5201B">
        <w:tab/>
      </w:r>
      <w:r w:rsidRPr="00E5201B">
        <w:rPr>
          <w:rStyle w:val="FontStyle21"/>
          <w:sz w:val="40"/>
        </w:rPr>
        <w:t>□</w:t>
      </w:r>
      <w:r w:rsidRPr="00E5201B">
        <w:rPr>
          <w:rStyle w:val="FontStyle21"/>
        </w:rPr>
        <w:t xml:space="preserve"> Gelež</w:t>
      </w:r>
      <w:bookmarkStart w:id="0" w:name="_GoBack"/>
      <w:bookmarkEnd w:id="0"/>
      <w:r w:rsidRPr="00E5201B">
        <w:rPr>
          <w:rStyle w:val="FontStyle21"/>
        </w:rPr>
        <w:t xml:space="preserve">inkelių / </w:t>
      </w:r>
      <w:proofErr w:type="spellStart"/>
      <w:r w:rsidRPr="00E5201B">
        <w:rPr>
          <w:rStyle w:val="FontStyle21"/>
        </w:rPr>
        <w:t>Chemin</w:t>
      </w:r>
      <w:proofErr w:type="spellEnd"/>
      <w:r w:rsidRPr="00E5201B">
        <w:rPr>
          <w:rStyle w:val="FontStyle21"/>
        </w:rPr>
        <w:t xml:space="preserve"> de </w:t>
      </w:r>
      <w:proofErr w:type="spellStart"/>
      <w:r w:rsidRPr="00E5201B">
        <w:rPr>
          <w:rStyle w:val="FontStyle21"/>
        </w:rPr>
        <w:t>fer</w:t>
      </w:r>
      <w:proofErr w:type="spellEnd"/>
      <w:r w:rsidRPr="00E5201B">
        <w:rPr>
          <w:rStyle w:val="FontStyle21"/>
        </w:rPr>
        <w:t xml:space="preserve"> / </w:t>
      </w:r>
      <w:proofErr w:type="spellStart"/>
      <w:r w:rsidRPr="00E5201B">
        <w:rPr>
          <w:rStyle w:val="FontStyle21"/>
        </w:rPr>
        <w:t>Eisenach</w:t>
      </w:r>
      <w:proofErr w:type="spellEnd"/>
      <w:r w:rsidRPr="00E5201B">
        <w:tab/>
      </w:r>
      <w:r w:rsidRPr="00E5201B">
        <w:rPr>
          <w:rStyle w:val="FontStyle21"/>
          <w:sz w:val="40"/>
        </w:rPr>
        <w:t>□</w:t>
      </w:r>
      <w:r w:rsidRPr="00E5201B">
        <w:rPr>
          <w:rStyle w:val="FontStyle21"/>
        </w:rPr>
        <w:t xml:space="preserve"> Kelių transporto / </w:t>
      </w:r>
      <w:proofErr w:type="spellStart"/>
      <w:r w:rsidRPr="00E5201B">
        <w:rPr>
          <w:rStyle w:val="FontStyle21"/>
        </w:rPr>
        <w:t>Par</w:t>
      </w:r>
      <w:proofErr w:type="spellEnd"/>
      <w:r w:rsidRPr="00E5201B">
        <w:rPr>
          <w:rStyle w:val="FontStyle21"/>
        </w:rPr>
        <w:t xml:space="preserve"> </w:t>
      </w:r>
      <w:proofErr w:type="spellStart"/>
      <w:r w:rsidRPr="00E5201B">
        <w:rPr>
          <w:rStyle w:val="FontStyle21"/>
        </w:rPr>
        <w:t>route</w:t>
      </w:r>
      <w:proofErr w:type="spellEnd"/>
      <w:r w:rsidRPr="00E5201B">
        <w:rPr>
          <w:rStyle w:val="FontStyle21"/>
        </w:rPr>
        <w:t xml:space="preserve"> / </w:t>
      </w:r>
      <w:proofErr w:type="spellStart"/>
      <w:r w:rsidRPr="00E5201B">
        <w:rPr>
          <w:rStyle w:val="FontStyle21"/>
        </w:rPr>
        <w:t>Auf</w:t>
      </w:r>
      <w:proofErr w:type="spellEnd"/>
      <w:r w:rsidRPr="00E5201B">
        <w:rPr>
          <w:rStyle w:val="FontStyle21"/>
        </w:rPr>
        <w:t xml:space="preserve"> </w:t>
      </w:r>
      <w:proofErr w:type="spellStart"/>
      <w:r w:rsidRPr="00E5201B">
        <w:rPr>
          <w:rStyle w:val="FontStyle21"/>
        </w:rPr>
        <w:t>der</w:t>
      </w:r>
      <w:proofErr w:type="spellEnd"/>
      <w:r w:rsidRPr="00E5201B">
        <w:rPr>
          <w:rStyle w:val="FontStyle21"/>
        </w:rPr>
        <w:t xml:space="preserve"> </w:t>
      </w:r>
      <w:proofErr w:type="spellStart"/>
      <w:r w:rsidRPr="00E5201B">
        <w:rPr>
          <w:rStyle w:val="FontStyle21"/>
        </w:rPr>
        <w:t>Strasse</w:t>
      </w:r>
      <w:proofErr w:type="spellEnd"/>
    </w:p>
    <w:p w:rsidR="00F265F4" w:rsidRPr="00E5201B" w:rsidRDefault="00F265F4" w:rsidP="00E1152D">
      <w:pPr>
        <w:pStyle w:val="Style3"/>
        <w:widowControl/>
        <w:tabs>
          <w:tab w:val="left" w:pos="3402"/>
          <w:tab w:val="left" w:pos="6946"/>
        </w:tabs>
        <w:rPr>
          <w:rStyle w:val="FontStyle21"/>
        </w:rPr>
      </w:pPr>
      <w:r w:rsidRPr="00E5201B">
        <w:tab/>
      </w:r>
      <w:r w:rsidRPr="00E5201B">
        <w:rPr>
          <w:rStyle w:val="FontStyle21"/>
        </w:rPr>
        <w:t xml:space="preserve">Vagono / </w:t>
      </w:r>
      <w:proofErr w:type="spellStart"/>
      <w:r w:rsidRPr="00E5201B">
        <w:rPr>
          <w:rStyle w:val="FontStyle21"/>
        </w:rPr>
        <w:t>Wagon</w:t>
      </w:r>
      <w:proofErr w:type="spellEnd"/>
      <w:r w:rsidRPr="00E5201B">
        <w:rPr>
          <w:rStyle w:val="FontStyle21"/>
        </w:rPr>
        <w:t xml:space="preserve"> Nr. : </w:t>
      </w:r>
      <w:r w:rsidRPr="00E5201B">
        <w:tab/>
      </w:r>
      <w:r w:rsidRPr="00E5201B">
        <w:rPr>
          <w:rStyle w:val="FontStyle21"/>
        </w:rPr>
        <w:t xml:space="preserve">Lentelė / </w:t>
      </w:r>
      <w:proofErr w:type="spellStart"/>
      <w:r w:rsidRPr="00E5201B">
        <w:rPr>
          <w:rStyle w:val="FontStyle21"/>
        </w:rPr>
        <w:t>Transporteur</w:t>
      </w:r>
      <w:proofErr w:type="spellEnd"/>
      <w:r w:rsidRPr="00E5201B">
        <w:rPr>
          <w:rStyle w:val="FontStyle21"/>
        </w:rPr>
        <w:t xml:space="preserve"> / </w:t>
      </w:r>
      <w:proofErr w:type="spellStart"/>
      <w:r w:rsidRPr="00E5201B">
        <w:rPr>
          <w:rStyle w:val="FontStyle21"/>
        </w:rPr>
        <w:t>Beförderer</w:t>
      </w:r>
      <w:proofErr w:type="spellEnd"/>
      <w:r w:rsidRPr="00E5201B">
        <w:rPr>
          <w:rStyle w:val="FontStyle21"/>
        </w:rPr>
        <w:t>.</w:t>
      </w:r>
    </w:p>
    <w:p w:rsidR="00F265F4" w:rsidRPr="00E5201B" w:rsidRDefault="00F265F4" w:rsidP="00F265F4">
      <w:pPr>
        <w:pStyle w:val="Style3"/>
        <w:widowControl/>
        <w:tabs>
          <w:tab w:val="left" w:pos="3119"/>
          <w:tab w:val="left" w:pos="6663"/>
        </w:tabs>
        <w:spacing w:line="360" w:lineRule="auto"/>
        <w:rPr>
          <w:rStyle w:val="FontStyle21"/>
          <w:sz w:val="12"/>
        </w:rPr>
      </w:pPr>
    </w:p>
    <w:p w:rsidR="00F265F4" w:rsidRPr="00E5201B" w:rsidRDefault="00F265F4" w:rsidP="00F265F4">
      <w:pPr>
        <w:pStyle w:val="Style8"/>
        <w:widowControl/>
        <w:tabs>
          <w:tab w:val="left" w:pos="3119"/>
          <w:tab w:val="left" w:pos="4962"/>
          <w:tab w:val="left" w:pos="6804"/>
        </w:tabs>
        <w:spacing w:line="360" w:lineRule="auto"/>
        <w:rPr>
          <w:rStyle w:val="FontStyle21"/>
          <w:sz w:val="8"/>
        </w:rPr>
      </w:pPr>
      <w:r w:rsidRPr="00E5201B">
        <w:rPr>
          <w:rStyle w:val="FontStyle21"/>
        </w:rPr>
        <w:t xml:space="preserve">................................................... </w:t>
      </w:r>
      <w:r w:rsidRPr="00E5201B">
        <w:tab/>
      </w:r>
      <w:r w:rsidRPr="00E5201B">
        <w:rPr>
          <w:rStyle w:val="FontStyle21"/>
        </w:rPr>
        <w:t>...................................................</w:t>
      </w:r>
      <w:r w:rsidRPr="00E5201B">
        <w:tab/>
      </w:r>
      <w:r w:rsidRPr="00E5201B">
        <w:rPr>
          <w:rStyle w:val="FontStyle21"/>
        </w:rPr>
        <w:t>...................................................</w:t>
      </w:r>
    </w:p>
    <w:p w:rsidR="00F265F4" w:rsidRPr="00E5201B" w:rsidRDefault="00F265F4" w:rsidP="00F265F4">
      <w:pPr>
        <w:pStyle w:val="Style13"/>
        <w:widowControl/>
        <w:spacing w:line="360" w:lineRule="auto"/>
        <w:rPr>
          <w:rStyle w:val="FontStyle21"/>
          <w:sz w:val="8"/>
        </w:rPr>
      </w:pPr>
    </w:p>
    <w:p w:rsidR="00F265F4" w:rsidRPr="00E5201B" w:rsidRDefault="00F265F4" w:rsidP="00F265F4">
      <w:pPr>
        <w:pStyle w:val="Style13"/>
        <w:widowControl/>
        <w:jc w:val="center"/>
        <w:rPr>
          <w:rStyle w:val="FontStyle21"/>
          <w:sz w:val="12"/>
        </w:rPr>
      </w:pPr>
      <w:r w:rsidRPr="00E5201B">
        <w:rPr>
          <w:rStyle w:val="FontStyle21"/>
        </w:rPr>
        <w:t>KONTROLĖS REZULTATAI / RESULTATS DES CONTRÔLES / ERGEBNISSE DER KONTROLLE</w:t>
      </w:r>
    </w:p>
    <w:p w:rsidR="00F265F4" w:rsidRPr="00E5201B" w:rsidRDefault="00F265F4" w:rsidP="00F265F4">
      <w:pPr>
        <w:pStyle w:val="Style13"/>
        <w:widowControl/>
        <w:spacing w:line="360" w:lineRule="auto"/>
        <w:jc w:val="center"/>
        <w:rPr>
          <w:rStyle w:val="FontStyle21"/>
          <w:sz w:val="12"/>
        </w:rPr>
      </w:pPr>
    </w:p>
    <w:p w:rsidR="00F265F4" w:rsidRPr="00E5201B" w:rsidRDefault="00F265F4" w:rsidP="00F265F4">
      <w:pPr>
        <w:pStyle w:val="Style8"/>
        <w:widowControl/>
        <w:spacing w:line="360" w:lineRule="auto"/>
        <w:rPr>
          <w:rStyle w:val="FontStyle21"/>
        </w:rPr>
      </w:pPr>
      <w:r w:rsidRPr="00E5201B">
        <w:rPr>
          <w:rStyle w:val="FontStyle21"/>
        </w:rPr>
        <w:t xml:space="preserve">Vidutinis natūralus fonas kontrolės metu    </w:t>
      </w:r>
      <w:r w:rsidRPr="00E5201B">
        <w:rPr>
          <w:noProof/>
          <w:lang w:val="en-US" w:eastAsia="en-US" w:bidi="ar-SA"/>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E5201B">
        <w:rPr>
          <w:rStyle w:val="FontStyle21"/>
        </w:rPr>
        <w:t xml:space="preserve"> = ....................................................... µ</w:t>
      </w:r>
      <w:proofErr w:type="spellStart"/>
      <w:r w:rsidRPr="00E5201B">
        <w:rPr>
          <w:rStyle w:val="FontStyle21"/>
        </w:rPr>
        <w:t>Gy</w:t>
      </w:r>
      <w:proofErr w:type="spellEnd"/>
      <w:r w:rsidRPr="00E5201B">
        <w:rPr>
          <w:rStyle w:val="FontStyle21"/>
        </w:rPr>
        <w:t>/h</w:t>
      </w:r>
    </w:p>
    <w:p w:rsidR="00F265F4" w:rsidRPr="00E5201B" w:rsidRDefault="00F265F4" w:rsidP="00F265F4">
      <w:pPr>
        <w:pStyle w:val="Style8"/>
        <w:widowControl/>
        <w:spacing w:line="360" w:lineRule="auto"/>
        <w:rPr>
          <w:rStyle w:val="FontStyle21"/>
          <w:sz w:val="12"/>
        </w:rPr>
      </w:pPr>
      <w:r w:rsidRPr="00E5201B">
        <w:rPr>
          <w:rStyle w:val="FontStyle21"/>
        </w:rPr>
        <w:t>(</w:t>
      </w:r>
      <w:proofErr w:type="spellStart"/>
      <w:r w:rsidRPr="00E5201B">
        <w:rPr>
          <w:rStyle w:val="FontStyle21"/>
        </w:rPr>
        <w:t>Fond</w:t>
      </w:r>
      <w:proofErr w:type="spellEnd"/>
      <w:r w:rsidRPr="00E5201B">
        <w:rPr>
          <w:rStyle w:val="FontStyle21"/>
        </w:rPr>
        <w:t xml:space="preserve"> </w:t>
      </w:r>
      <w:proofErr w:type="spellStart"/>
      <w:r w:rsidRPr="00E5201B">
        <w:rPr>
          <w:rStyle w:val="FontStyle21"/>
        </w:rPr>
        <w:t>naturel</w:t>
      </w:r>
      <w:proofErr w:type="spellEnd"/>
      <w:r w:rsidRPr="00E5201B">
        <w:rPr>
          <w:rStyle w:val="FontStyle21"/>
        </w:rPr>
        <w:t xml:space="preserve"> </w:t>
      </w:r>
      <w:proofErr w:type="spellStart"/>
      <w:r w:rsidRPr="00E5201B">
        <w:rPr>
          <w:rStyle w:val="FontStyle21"/>
        </w:rPr>
        <w:t>local</w:t>
      </w:r>
      <w:proofErr w:type="spellEnd"/>
      <w:r w:rsidRPr="00E5201B">
        <w:rPr>
          <w:rStyle w:val="FontStyle21"/>
        </w:rPr>
        <w:t xml:space="preserve"> </w:t>
      </w:r>
      <w:proofErr w:type="spellStart"/>
      <w:r w:rsidRPr="00E5201B">
        <w:rPr>
          <w:rStyle w:val="FontStyle21"/>
        </w:rPr>
        <w:t>moyen</w:t>
      </w:r>
      <w:proofErr w:type="spellEnd"/>
      <w:r w:rsidRPr="00E5201B">
        <w:rPr>
          <w:rStyle w:val="FontStyle21"/>
        </w:rPr>
        <w:t xml:space="preserve"> </w:t>
      </w:r>
      <w:proofErr w:type="spellStart"/>
      <w:r w:rsidRPr="00E5201B">
        <w:rPr>
          <w:rStyle w:val="FontStyle21"/>
        </w:rPr>
        <w:t>au</w:t>
      </w:r>
      <w:proofErr w:type="spellEnd"/>
      <w:r w:rsidRPr="00E5201B">
        <w:rPr>
          <w:rStyle w:val="FontStyle21"/>
        </w:rPr>
        <w:t xml:space="preserve"> </w:t>
      </w:r>
      <w:proofErr w:type="spellStart"/>
      <w:r w:rsidRPr="00E5201B">
        <w:rPr>
          <w:rStyle w:val="FontStyle21"/>
        </w:rPr>
        <w:t>moment</w:t>
      </w:r>
      <w:proofErr w:type="spellEnd"/>
      <w:r w:rsidRPr="00E5201B">
        <w:rPr>
          <w:rStyle w:val="FontStyle21"/>
        </w:rPr>
        <w:t xml:space="preserve"> du </w:t>
      </w:r>
      <w:proofErr w:type="spellStart"/>
      <w:r w:rsidRPr="00E5201B">
        <w:rPr>
          <w:rStyle w:val="FontStyle21"/>
        </w:rPr>
        <w:t>contrôle</w:t>
      </w:r>
      <w:proofErr w:type="spellEnd"/>
      <w:r w:rsidRPr="00E5201B">
        <w:rPr>
          <w:rStyle w:val="FontStyle21"/>
        </w:rPr>
        <w:t xml:space="preserve"> / </w:t>
      </w:r>
      <w:proofErr w:type="spellStart"/>
      <w:r w:rsidRPr="00E5201B">
        <w:rPr>
          <w:rStyle w:val="FontStyle21"/>
        </w:rPr>
        <w:t>Mittelwert</w:t>
      </w:r>
      <w:proofErr w:type="spellEnd"/>
      <w:r w:rsidRPr="00E5201B">
        <w:rPr>
          <w:rStyle w:val="FontStyle21"/>
        </w:rPr>
        <w:t xml:space="preserve"> </w:t>
      </w:r>
      <w:proofErr w:type="spellStart"/>
      <w:r w:rsidRPr="00E5201B">
        <w:rPr>
          <w:rStyle w:val="FontStyle21"/>
        </w:rPr>
        <w:t>der</w:t>
      </w:r>
      <w:proofErr w:type="spellEnd"/>
      <w:r w:rsidRPr="00E5201B">
        <w:rPr>
          <w:rStyle w:val="FontStyle21"/>
        </w:rPr>
        <w:t xml:space="preserve"> </w:t>
      </w:r>
      <w:proofErr w:type="spellStart"/>
      <w:r w:rsidRPr="00E5201B">
        <w:rPr>
          <w:rStyle w:val="FontStyle21"/>
        </w:rPr>
        <w:t>natürlichen</w:t>
      </w:r>
      <w:proofErr w:type="spellEnd"/>
      <w:r w:rsidRPr="00E5201B">
        <w:rPr>
          <w:rStyle w:val="FontStyle21"/>
        </w:rPr>
        <w:t xml:space="preserve"> </w:t>
      </w:r>
      <w:proofErr w:type="spellStart"/>
      <w:r w:rsidRPr="00E5201B">
        <w:rPr>
          <w:rStyle w:val="FontStyle21"/>
        </w:rPr>
        <w:t>lokalen</w:t>
      </w:r>
      <w:proofErr w:type="spellEnd"/>
      <w:r w:rsidRPr="00E5201B">
        <w:rPr>
          <w:rStyle w:val="FontStyle21"/>
        </w:rPr>
        <w:t xml:space="preserve"> </w:t>
      </w:r>
      <w:proofErr w:type="spellStart"/>
      <w:r w:rsidRPr="00E5201B">
        <w:rPr>
          <w:rStyle w:val="FontStyle21"/>
        </w:rPr>
        <w:t>Strahlung</w:t>
      </w:r>
      <w:proofErr w:type="spellEnd"/>
      <w:r w:rsidRPr="00E5201B">
        <w:rPr>
          <w:rStyle w:val="FontStyle21"/>
        </w:rPr>
        <w:t xml:space="preserve"> </w:t>
      </w:r>
      <w:proofErr w:type="spellStart"/>
      <w:r w:rsidRPr="00E5201B">
        <w:rPr>
          <w:rStyle w:val="FontStyle21"/>
        </w:rPr>
        <w:t>im</w:t>
      </w:r>
      <w:proofErr w:type="spellEnd"/>
      <w:r w:rsidRPr="00E5201B">
        <w:rPr>
          <w:rStyle w:val="FontStyle21"/>
        </w:rPr>
        <w:t xml:space="preserve"> </w:t>
      </w:r>
      <w:proofErr w:type="spellStart"/>
      <w:r w:rsidRPr="00E5201B">
        <w:rPr>
          <w:rStyle w:val="FontStyle21"/>
        </w:rPr>
        <w:t>Moment</w:t>
      </w:r>
      <w:proofErr w:type="spellEnd"/>
      <w:r w:rsidRPr="00E5201B">
        <w:rPr>
          <w:rStyle w:val="FontStyle21"/>
        </w:rPr>
        <w:t xml:space="preserve"> </w:t>
      </w:r>
      <w:proofErr w:type="spellStart"/>
      <w:r w:rsidRPr="00E5201B">
        <w:rPr>
          <w:rStyle w:val="FontStyle21"/>
        </w:rPr>
        <w:t>der</w:t>
      </w:r>
      <w:proofErr w:type="spellEnd"/>
      <w:r w:rsidRPr="00E5201B">
        <w:rPr>
          <w:rStyle w:val="FontStyle21"/>
        </w:rPr>
        <w:t xml:space="preserve"> </w:t>
      </w:r>
      <w:proofErr w:type="spellStart"/>
      <w:r w:rsidRPr="00E5201B">
        <w:rPr>
          <w:rStyle w:val="FontStyle21"/>
        </w:rPr>
        <w:t>Kontrolle</w:t>
      </w:r>
      <w:proofErr w:type="spellEnd"/>
      <w:r w:rsidRPr="00E5201B">
        <w:rPr>
          <w:rStyle w:val="FontStyle21"/>
        </w:rPr>
        <w:t>)</w:t>
      </w:r>
    </w:p>
    <w:p w:rsidR="00F265F4" w:rsidRPr="00E5201B" w:rsidRDefault="00F265F4" w:rsidP="00F265F4">
      <w:pPr>
        <w:pStyle w:val="Style8"/>
        <w:widowControl/>
        <w:spacing w:line="360" w:lineRule="auto"/>
        <w:rPr>
          <w:rStyle w:val="FontStyle21"/>
          <w:sz w:val="12"/>
        </w:rPr>
      </w:pPr>
    </w:p>
    <w:p w:rsidR="00F265F4" w:rsidRPr="00E5201B" w:rsidRDefault="00F265F4" w:rsidP="00F265F4">
      <w:pPr>
        <w:pStyle w:val="Style8"/>
        <w:widowControl/>
        <w:spacing w:line="360" w:lineRule="auto"/>
        <w:rPr>
          <w:rStyle w:val="FontStyle21"/>
        </w:rPr>
      </w:pPr>
      <w:r w:rsidRPr="00E5201B">
        <w:rPr>
          <w:rStyle w:val="FontStyle21"/>
        </w:rPr>
        <w:t>Didžiausia vertė ore 20 cm atstumu nuo krovinio sienų: ................................................ µ</w:t>
      </w:r>
      <w:proofErr w:type="spellStart"/>
      <w:r w:rsidRPr="00E5201B">
        <w:rPr>
          <w:rStyle w:val="FontStyle21"/>
        </w:rPr>
        <w:t>Gy</w:t>
      </w:r>
      <w:proofErr w:type="spellEnd"/>
      <w:r w:rsidRPr="00E5201B">
        <w:rPr>
          <w:rStyle w:val="FontStyle21"/>
        </w:rPr>
        <w:t>/h</w:t>
      </w:r>
    </w:p>
    <w:p w:rsidR="00F265F4" w:rsidRPr="00E5201B" w:rsidRDefault="00F265F4" w:rsidP="00F265F4">
      <w:pPr>
        <w:pStyle w:val="Style6"/>
        <w:widowControl/>
        <w:rPr>
          <w:rStyle w:val="FontStyle21"/>
        </w:rPr>
      </w:pPr>
      <w:proofErr w:type="spellStart"/>
      <w:r w:rsidRPr="00E5201B">
        <w:rPr>
          <w:rStyle w:val="FontStyle21"/>
        </w:rPr>
        <w:t>Valeur</w:t>
      </w:r>
      <w:proofErr w:type="spellEnd"/>
      <w:r w:rsidRPr="00E5201B">
        <w:rPr>
          <w:rStyle w:val="FontStyle21"/>
        </w:rPr>
        <w:t xml:space="preserve"> </w:t>
      </w:r>
      <w:proofErr w:type="spellStart"/>
      <w:r w:rsidRPr="00E5201B">
        <w:rPr>
          <w:rStyle w:val="FontStyle21"/>
        </w:rPr>
        <w:t>maximale</w:t>
      </w:r>
      <w:proofErr w:type="spellEnd"/>
      <w:r w:rsidRPr="00E5201B">
        <w:rPr>
          <w:rStyle w:val="FontStyle21"/>
        </w:rPr>
        <w:t xml:space="preserve"> </w:t>
      </w:r>
      <w:proofErr w:type="spellStart"/>
      <w:r w:rsidRPr="00E5201B">
        <w:rPr>
          <w:rStyle w:val="FontStyle21"/>
        </w:rPr>
        <w:t>relevée</w:t>
      </w:r>
      <w:proofErr w:type="spellEnd"/>
      <w:r w:rsidRPr="00E5201B">
        <w:rPr>
          <w:rStyle w:val="FontStyle21"/>
        </w:rPr>
        <w:t xml:space="preserve"> </w:t>
      </w:r>
      <w:proofErr w:type="spellStart"/>
      <w:r w:rsidRPr="00E5201B">
        <w:rPr>
          <w:rStyle w:val="FontStyle21"/>
        </w:rPr>
        <w:t>en</w:t>
      </w:r>
      <w:proofErr w:type="spellEnd"/>
      <w:r w:rsidRPr="00E5201B">
        <w:rPr>
          <w:rStyle w:val="FontStyle21"/>
        </w:rPr>
        <w:t xml:space="preserve"> </w:t>
      </w:r>
      <w:proofErr w:type="spellStart"/>
      <w:r w:rsidRPr="00E5201B">
        <w:rPr>
          <w:rStyle w:val="FontStyle21"/>
        </w:rPr>
        <w:t>air</w:t>
      </w:r>
      <w:proofErr w:type="spellEnd"/>
      <w:r w:rsidRPr="00E5201B">
        <w:rPr>
          <w:rStyle w:val="FontStyle21"/>
        </w:rPr>
        <w:t xml:space="preserve"> </w:t>
      </w:r>
      <w:proofErr w:type="spellStart"/>
      <w:r w:rsidRPr="00E5201B">
        <w:rPr>
          <w:rStyle w:val="FontStyle21"/>
        </w:rPr>
        <w:t>dans</w:t>
      </w:r>
      <w:proofErr w:type="spellEnd"/>
      <w:r w:rsidRPr="00E5201B">
        <w:rPr>
          <w:rStyle w:val="FontStyle21"/>
        </w:rPr>
        <w:t xml:space="preserve"> 20 cm </w:t>
      </w:r>
      <w:proofErr w:type="spellStart"/>
      <w:r w:rsidRPr="00E5201B">
        <w:rPr>
          <w:rStyle w:val="FontStyle21"/>
        </w:rPr>
        <w:t>des</w:t>
      </w:r>
      <w:proofErr w:type="spellEnd"/>
      <w:r w:rsidRPr="00E5201B">
        <w:rPr>
          <w:rStyle w:val="FontStyle21"/>
        </w:rPr>
        <w:t xml:space="preserve"> </w:t>
      </w:r>
      <w:proofErr w:type="spellStart"/>
      <w:r w:rsidRPr="00E5201B">
        <w:rPr>
          <w:rStyle w:val="FontStyle21"/>
        </w:rPr>
        <w:t>parois</w:t>
      </w:r>
      <w:proofErr w:type="spellEnd"/>
      <w:r w:rsidRPr="00E5201B">
        <w:rPr>
          <w:rStyle w:val="FontStyle21"/>
        </w:rPr>
        <w:t xml:space="preserve"> du </w:t>
      </w:r>
      <w:proofErr w:type="spellStart"/>
      <w:r w:rsidRPr="00E5201B">
        <w:rPr>
          <w:rStyle w:val="FontStyle21"/>
        </w:rPr>
        <w:t>chargement</w:t>
      </w:r>
      <w:proofErr w:type="spellEnd"/>
      <w:r w:rsidRPr="00E5201B">
        <w:rPr>
          <w:rStyle w:val="FontStyle21"/>
        </w:rPr>
        <w:t xml:space="preserve"> / </w:t>
      </w:r>
      <w:proofErr w:type="spellStart"/>
      <w:r w:rsidRPr="00E5201B">
        <w:rPr>
          <w:rStyle w:val="FontStyle21"/>
        </w:rPr>
        <w:t>Grösster</w:t>
      </w:r>
      <w:proofErr w:type="spellEnd"/>
      <w:r w:rsidRPr="00E5201B">
        <w:rPr>
          <w:rStyle w:val="FontStyle21"/>
        </w:rPr>
        <w:t xml:space="preserve"> </w:t>
      </w:r>
      <w:proofErr w:type="spellStart"/>
      <w:r w:rsidRPr="00E5201B">
        <w:rPr>
          <w:rStyle w:val="FontStyle21"/>
        </w:rPr>
        <w:t>Wert</w:t>
      </w:r>
      <w:proofErr w:type="spellEnd"/>
      <w:r w:rsidRPr="00E5201B">
        <w:rPr>
          <w:rStyle w:val="FontStyle21"/>
        </w:rPr>
        <w:t xml:space="preserve"> </w:t>
      </w:r>
      <w:proofErr w:type="spellStart"/>
      <w:r w:rsidRPr="00E5201B">
        <w:rPr>
          <w:rStyle w:val="FontStyle21"/>
        </w:rPr>
        <w:t>gemessen</w:t>
      </w:r>
      <w:proofErr w:type="spellEnd"/>
      <w:r w:rsidRPr="00E5201B">
        <w:rPr>
          <w:rStyle w:val="FontStyle21"/>
        </w:rPr>
        <w:t xml:space="preserve"> </w:t>
      </w:r>
      <w:proofErr w:type="spellStart"/>
      <w:r w:rsidRPr="00E5201B">
        <w:rPr>
          <w:rStyle w:val="FontStyle21"/>
        </w:rPr>
        <w:t>in</w:t>
      </w:r>
      <w:proofErr w:type="spellEnd"/>
      <w:r w:rsidRPr="00E5201B">
        <w:rPr>
          <w:rStyle w:val="FontStyle21"/>
        </w:rPr>
        <w:t xml:space="preserve"> </w:t>
      </w:r>
      <w:proofErr w:type="spellStart"/>
      <w:r w:rsidRPr="00E5201B">
        <w:rPr>
          <w:rStyle w:val="FontStyle21"/>
        </w:rPr>
        <w:t>der</w:t>
      </w:r>
      <w:proofErr w:type="spellEnd"/>
      <w:r w:rsidRPr="00E5201B">
        <w:rPr>
          <w:rStyle w:val="FontStyle21"/>
        </w:rPr>
        <w:t xml:space="preserve"> </w:t>
      </w:r>
      <w:proofErr w:type="spellStart"/>
      <w:r w:rsidRPr="00E5201B">
        <w:rPr>
          <w:rStyle w:val="FontStyle21"/>
        </w:rPr>
        <w:t>Luft</w:t>
      </w:r>
      <w:proofErr w:type="spellEnd"/>
      <w:r w:rsidRPr="00E5201B">
        <w:rPr>
          <w:rStyle w:val="FontStyle21"/>
        </w:rPr>
        <w:t xml:space="preserve"> </w:t>
      </w:r>
      <w:proofErr w:type="spellStart"/>
      <w:r w:rsidRPr="00E5201B">
        <w:rPr>
          <w:rStyle w:val="FontStyle21"/>
        </w:rPr>
        <w:t>binnen</w:t>
      </w:r>
      <w:proofErr w:type="spellEnd"/>
      <w:r w:rsidRPr="00E5201B">
        <w:rPr>
          <w:rStyle w:val="FontStyle21"/>
        </w:rPr>
        <w:t xml:space="preserve"> 20 cm </w:t>
      </w:r>
      <w:proofErr w:type="spellStart"/>
      <w:r w:rsidRPr="00E5201B">
        <w:rPr>
          <w:rStyle w:val="FontStyle21"/>
        </w:rPr>
        <w:t>von</w:t>
      </w:r>
      <w:proofErr w:type="spellEnd"/>
      <w:r w:rsidRPr="00E5201B">
        <w:rPr>
          <w:rStyle w:val="FontStyle21"/>
        </w:rPr>
        <w:t xml:space="preserve"> </w:t>
      </w:r>
      <w:proofErr w:type="spellStart"/>
      <w:r w:rsidRPr="00E5201B">
        <w:rPr>
          <w:rStyle w:val="FontStyle21"/>
        </w:rPr>
        <w:t>den</w:t>
      </w:r>
      <w:proofErr w:type="spellEnd"/>
      <w:r w:rsidRPr="00E5201B">
        <w:rPr>
          <w:rStyle w:val="FontStyle21"/>
        </w:rPr>
        <w:t xml:space="preserve"> </w:t>
      </w:r>
      <w:proofErr w:type="spellStart"/>
      <w:r w:rsidRPr="00E5201B">
        <w:rPr>
          <w:rStyle w:val="FontStyle21"/>
        </w:rPr>
        <w:t>Wänden</w:t>
      </w:r>
      <w:proofErr w:type="spellEnd"/>
      <w:r w:rsidRPr="00E5201B">
        <w:rPr>
          <w:rStyle w:val="FontStyle21"/>
        </w:rPr>
        <w:t xml:space="preserve"> </w:t>
      </w:r>
      <w:proofErr w:type="spellStart"/>
      <w:r w:rsidRPr="00E5201B">
        <w:rPr>
          <w:rStyle w:val="FontStyle21"/>
        </w:rPr>
        <w:t>der</w:t>
      </w:r>
      <w:proofErr w:type="spellEnd"/>
      <w:r w:rsidRPr="00E5201B">
        <w:rPr>
          <w:rStyle w:val="FontStyle21"/>
        </w:rPr>
        <w:t xml:space="preserve"> </w:t>
      </w:r>
      <w:proofErr w:type="spellStart"/>
      <w:r w:rsidRPr="00E5201B">
        <w:rPr>
          <w:rStyle w:val="FontStyle21"/>
        </w:rPr>
        <w:t>Ladung</w:t>
      </w:r>
      <w:proofErr w:type="spellEnd"/>
      <w:r w:rsidRPr="00E5201B">
        <w:rPr>
          <w:rStyle w:val="FontStyle21"/>
        </w:rPr>
        <w:t>)</w:t>
      </w:r>
    </w:p>
    <w:p w:rsidR="00F265F4" w:rsidRPr="00E5201B" w:rsidRDefault="00F265F4" w:rsidP="00B76C36">
      <w:pPr>
        <w:pStyle w:val="Style5"/>
        <w:widowControl/>
        <w:spacing w:before="120" w:line="360" w:lineRule="auto"/>
        <w:jc w:val="center"/>
        <w:rPr>
          <w:rStyle w:val="FontStyle21"/>
        </w:rPr>
      </w:pPr>
      <w:r w:rsidRPr="00E5201B">
        <w:rPr>
          <w:rStyle w:val="FontStyle21"/>
        </w:rPr>
        <w:t xml:space="preserve">DEKLARACIJA / DECLARATION / ERKLARUNG </w:t>
      </w:r>
    </w:p>
    <w:p w:rsidR="00F265F4" w:rsidRPr="00E5201B" w:rsidRDefault="00F265F4" w:rsidP="00F265F4">
      <w:pPr>
        <w:pStyle w:val="Style5"/>
        <w:widowControl/>
        <w:spacing w:line="360" w:lineRule="auto"/>
        <w:rPr>
          <w:rStyle w:val="FontStyle21"/>
        </w:rPr>
      </w:pPr>
      <w:r w:rsidRPr="00E5201B">
        <w:rPr>
          <w:rStyle w:val="FontStyle21"/>
        </w:rPr>
        <w:t xml:space="preserve">Pasirašęs asmuo/ </w:t>
      </w:r>
      <w:proofErr w:type="spellStart"/>
      <w:r w:rsidRPr="00E5201B">
        <w:rPr>
          <w:rStyle w:val="FontStyle21"/>
        </w:rPr>
        <w:t>Le</w:t>
      </w:r>
      <w:proofErr w:type="spellEnd"/>
      <w:r w:rsidRPr="00E5201B">
        <w:rPr>
          <w:rStyle w:val="FontStyle21"/>
        </w:rPr>
        <w:t xml:space="preserve"> </w:t>
      </w:r>
      <w:proofErr w:type="spellStart"/>
      <w:r w:rsidRPr="00E5201B">
        <w:rPr>
          <w:rStyle w:val="FontStyle21"/>
        </w:rPr>
        <w:t>soussigné</w:t>
      </w:r>
      <w:proofErr w:type="spellEnd"/>
      <w:r w:rsidRPr="00E5201B">
        <w:rPr>
          <w:rStyle w:val="FontStyle21"/>
        </w:rPr>
        <w:t xml:space="preserve"> / </w:t>
      </w:r>
      <w:proofErr w:type="spellStart"/>
      <w:r w:rsidRPr="00E5201B">
        <w:rPr>
          <w:rStyle w:val="FontStyle21"/>
        </w:rPr>
        <w:t>Der</w:t>
      </w:r>
      <w:proofErr w:type="spellEnd"/>
      <w:r w:rsidRPr="00E5201B">
        <w:rPr>
          <w:rStyle w:val="FontStyle21"/>
        </w:rPr>
        <w:t xml:space="preserve"> </w:t>
      </w:r>
      <w:proofErr w:type="spellStart"/>
      <w:r w:rsidRPr="00E5201B">
        <w:rPr>
          <w:rStyle w:val="FontStyle21"/>
        </w:rPr>
        <w:t>Unterzeichner</w:t>
      </w:r>
      <w:proofErr w:type="spellEnd"/>
      <w:r w:rsidRPr="00E5201B">
        <w:rPr>
          <w:rStyle w:val="FontStyle21"/>
        </w:rPr>
        <w:t>:</w:t>
      </w:r>
    </w:p>
    <w:p w:rsidR="00F265F4" w:rsidRPr="00E5201B" w:rsidRDefault="00F265F4" w:rsidP="00F265F4">
      <w:pPr>
        <w:pStyle w:val="Style4"/>
        <w:widowControl/>
        <w:spacing w:line="360" w:lineRule="auto"/>
        <w:rPr>
          <w:rStyle w:val="FontStyle21"/>
        </w:rPr>
      </w:pPr>
      <w:r w:rsidRPr="00E5201B">
        <w:rPr>
          <w:rStyle w:val="FontStyle21"/>
        </w:rPr>
        <w:t xml:space="preserve">Gyvenamoji vieta (adresas, šalis) / </w:t>
      </w:r>
      <w:proofErr w:type="spellStart"/>
      <w:r w:rsidRPr="00E5201B">
        <w:rPr>
          <w:rStyle w:val="FontStyle21"/>
        </w:rPr>
        <w:t>Résident</w:t>
      </w:r>
      <w:proofErr w:type="spellEnd"/>
      <w:r w:rsidRPr="00E5201B">
        <w:rPr>
          <w:rStyle w:val="FontStyle21"/>
        </w:rPr>
        <w:t xml:space="preserve"> (</w:t>
      </w:r>
      <w:proofErr w:type="spellStart"/>
      <w:r w:rsidRPr="00E5201B">
        <w:rPr>
          <w:rStyle w:val="FontStyle21"/>
        </w:rPr>
        <w:t>Adresse</w:t>
      </w:r>
      <w:proofErr w:type="spellEnd"/>
      <w:r w:rsidRPr="00E5201B">
        <w:rPr>
          <w:rStyle w:val="FontStyle21"/>
        </w:rPr>
        <w:t xml:space="preserve">, </w:t>
      </w:r>
      <w:proofErr w:type="spellStart"/>
      <w:r w:rsidRPr="00E5201B">
        <w:rPr>
          <w:rStyle w:val="FontStyle21"/>
        </w:rPr>
        <w:t>Pays</w:t>
      </w:r>
      <w:proofErr w:type="spellEnd"/>
      <w:r w:rsidRPr="00E5201B">
        <w:rPr>
          <w:rStyle w:val="FontStyle21"/>
        </w:rPr>
        <w:t xml:space="preserve">) / </w:t>
      </w:r>
      <w:proofErr w:type="spellStart"/>
      <w:r w:rsidRPr="00E5201B">
        <w:rPr>
          <w:rStyle w:val="FontStyle21"/>
        </w:rPr>
        <w:t>Wohnhaft</w:t>
      </w:r>
      <w:proofErr w:type="spellEnd"/>
      <w:r w:rsidRPr="00E5201B">
        <w:rPr>
          <w:rStyle w:val="FontStyle21"/>
        </w:rPr>
        <w:t xml:space="preserve"> (</w:t>
      </w:r>
      <w:proofErr w:type="spellStart"/>
      <w:r w:rsidRPr="00E5201B">
        <w:rPr>
          <w:rStyle w:val="FontStyle21"/>
        </w:rPr>
        <w:t>Anschrift</w:t>
      </w:r>
      <w:proofErr w:type="spellEnd"/>
      <w:r w:rsidRPr="00E5201B">
        <w:rPr>
          <w:rStyle w:val="FontStyle21"/>
        </w:rPr>
        <w:t xml:space="preserve">, </w:t>
      </w:r>
      <w:proofErr w:type="spellStart"/>
      <w:r w:rsidRPr="00E5201B">
        <w:rPr>
          <w:rStyle w:val="FontStyle21"/>
        </w:rPr>
        <w:t>Land</w:t>
      </w:r>
      <w:proofErr w:type="spellEnd"/>
      <w:r w:rsidRPr="00E5201B">
        <w:rPr>
          <w:rStyle w:val="FontStyle21"/>
        </w:rPr>
        <w:t xml:space="preserve">): </w:t>
      </w:r>
    </w:p>
    <w:p w:rsidR="00F265F4" w:rsidRPr="00E5201B" w:rsidRDefault="00F265F4" w:rsidP="00F265F4">
      <w:pPr>
        <w:pStyle w:val="Style4"/>
        <w:widowControl/>
        <w:tabs>
          <w:tab w:val="left" w:pos="5387"/>
        </w:tabs>
        <w:spacing w:line="360" w:lineRule="auto"/>
        <w:rPr>
          <w:rStyle w:val="FontStyle21"/>
        </w:rPr>
      </w:pPr>
      <w:r w:rsidRPr="00E5201B">
        <w:rPr>
          <w:rStyle w:val="FontStyle21"/>
        </w:rPr>
        <w:t xml:space="preserve">šios įstaigos narys: </w:t>
      </w:r>
      <w:r w:rsidRPr="00E5201B">
        <w:tab/>
      </w:r>
      <w:r w:rsidRPr="00E5201B">
        <w:rPr>
          <w:rStyle w:val="FontStyle21"/>
        </w:rPr>
        <w:t xml:space="preserve">Pareigos: </w:t>
      </w:r>
    </w:p>
    <w:p w:rsidR="00F265F4" w:rsidRPr="00E5201B" w:rsidRDefault="00F265F4" w:rsidP="00F265F4">
      <w:pPr>
        <w:pStyle w:val="Style4"/>
        <w:widowControl/>
        <w:tabs>
          <w:tab w:val="left" w:pos="5387"/>
        </w:tabs>
        <w:spacing w:line="360" w:lineRule="auto"/>
        <w:rPr>
          <w:rStyle w:val="FontStyle21"/>
        </w:rPr>
      </w:pPr>
      <w:r w:rsidRPr="00E5201B">
        <w:rPr>
          <w:rStyle w:val="FontStyle21"/>
        </w:rPr>
        <w:t xml:space="preserve">Tel. </w:t>
      </w:r>
      <w:r w:rsidRPr="00E5201B">
        <w:tab/>
      </w:r>
      <w:r w:rsidRPr="00E5201B">
        <w:rPr>
          <w:rStyle w:val="FontStyle21"/>
        </w:rPr>
        <w:t>Faks.</w:t>
      </w:r>
    </w:p>
    <w:p w:rsidR="00F265F4" w:rsidRPr="00E5201B" w:rsidRDefault="00F265F4" w:rsidP="00F265F4">
      <w:pPr>
        <w:pStyle w:val="Style6"/>
        <w:widowControl/>
        <w:rPr>
          <w:rStyle w:val="FontStyle21"/>
        </w:rPr>
      </w:pPr>
      <w:r w:rsidRPr="00E5201B">
        <w:rPr>
          <w:rStyle w:val="FontStyle21"/>
        </w:rPr>
        <w:t xml:space="preserve">kaip </w:t>
      </w:r>
      <w:proofErr w:type="spellStart"/>
      <w:r w:rsidRPr="00E5201B">
        <w:rPr>
          <w:rStyle w:val="FontStyle21"/>
        </w:rPr>
        <w:t>apšvitos</w:t>
      </w:r>
      <w:proofErr w:type="spellEnd"/>
      <w:r w:rsidRPr="00E5201B">
        <w:rPr>
          <w:rStyle w:val="FontStyle21"/>
        </w:rPr>
        <w:t xml:space="preserve"> matavimo ekspertas deklaruoja, kad šioje formoje nurodytam kroviniui pritaikytos matavimo priemonės neaptiko didesnių verčių nei vidutinis vietinis radioaktyviosios spinduliuotės fono bangavimas. Patvirtinu:</w:t>
      </w:r>
    </w:p>
    <w:p w:rsidR="00F265F4" w:rsidRPr="00E5201B" w:rsidRDefault="00F265F4" w:rsidP="00F265F4">
      <w:pPr>
        <w:pStyle w:val="Style6"/>
        <w:widowControl/>
        <w:rPr>
          <w:rStyle w:val="FontStyle21"/>
        </w:rPr>
      </w:pPr>
      <w:proofErr w:type="spellStart"/>
      <w:r w:rsidRPr="00E5201B">
        <w:rPr>
          <w:rStyle w:val="FontStyle21"/>
        </w:rPr>
        <w:t>Expert</w:t>
      </w:r>
      <w:proofErr w:type="spellEnd"/>
      <w:r w:rsidRPr="00E5201B">
        <w:rPr>
          <w:rStyle w:val="FontStyle21"/>
        </w:rPr>
        <w:t xml:space="preserve"> </w:t>
      </w:r>
      <w:proofErr w:type="spellStart"/>
      <w:r w:rsidRPr="00E5201B">
        <w:rPr>
          <w:rStyle w:val="FontStyle21"/>
        </w:rPr>
        <w:t>en</w:t>
      </w:r>
      <w:proofErr w:type="spellEnd"/>
      <w:r w:rsidRPr="00E5201B">
        <w:rPr>
          <w:rStyle w:val="FontStyle21"/>
        </w:rPr>
        <w:t xml:space="preserve"> </w:t>
      </w:r>
      <w:proofErr w:type="spellStart"/>
      <w:r w:rsidRPr="00E5201B">
        <w:rPr>
          <w:rStyle w:val="FontStyle21"/>
        </w:rPr>
        <w:t>mesures</w:t>
      </w:r>
      <w:proofErr w:type="spellEnd"/>
      <w:r w:rsidRPr="00E5201B">
        <w:rPr>
          <w:rStyle w:val="FontStyle21"/>
        </w:rPr>
        <w:t xml:space="preserve"> </w:t>
      </w:r>
      <w:proofErr w:type="spellStart"/>
      <w:r w:rsidRPr="00E5201B">
        <w:rPr>
          <w:rStyle w:val="FontStyle21"/>
        </w:rPr>
        <w:t>radiométriques</w:t>
      </w:r>
      <w:proofErr w:type="spellEnd"/>
      <w:r w:rsidRPr="00E5201B">
        <w:rPr>
          <w:rStyle w:val="FontStyle21"/>
        </w:rPr>
        <w:t xml:space="preserve">, </w:t>
      </w:r>
      <w:proofErr w:type="spellStart"/>
      <w:r w:rsidRPr="00E5201B">
        <w:rPr>
          <w:rStyle w:val="FontStyle21"/>
        </w:rPr>
        <w:t>déclare</w:t>
      </w:r>
      <w:proofErr w:type="spellEnd"/>
      <w:r w:rsidRPr="00E5201B">
        <w:rPr>
          <w:rStyle w:val="FontStyle21"/>
        </w:rPr>
        <w:t xml:space="preserve"> </w:t>
      </w:r>
      <w:proofErr w:type="spellStart"/>
      <w:r w:rsidRPr="00E5201B">
        <w:rPr>
          <w:rStyle w:val="FontStyle21"/>
        </w:rPr>
        <w:t>que</w:t>
      </w:r>
      <w:proofErr w:type="spellEnd"/>
      <w:r w:rsidRPr="00E5201B">
        <w:rPr>
          <w:rStyle w:val="FontStyle21"/>
        </w:rPr>
        <w:t xml:space="preserve"> les </w:t>
      </w:r>
      <w:proofErr w:type="spellStart"/>
      <w:r w:rsidRPr="00E5201B">
        <w:rPr>
          <w:rStyle w:val="FontStyle21"/>
        </w:rPr>
        <w:t>mesures</w:t>
      </w:r>
      <w:proofErr w:type="spellEnd"/>
      <w:r w:rsidRPr="00E5201B">
        <w:rPr>
          <w:rStyle w:val="FontStyle21"/>
        </w:rPr>
        <w:t xml:space="preserve"> </w:t>
      </w:r>
      <w:proofErr w:type="spellStart"/>
      <w:r w:rsidRPr="00E5201B">
        <w:rPr>
          <w:rStyle w:val="FontStyle21"/>
        </w:rPr>
        <w:t>exécutées</w:t>
      </w:r>
      <w:proofErr w:type="spellEnd"/>
      <w:r w:rsidRPr="00E5201B">
        <w:rPr>
          <w:rStyle w:val="FontStyle21"/>
        </w:rPr>
        <w:t xml:space="preserve"> </w:t>
      </w:r>
      <w:proofErr w:type="spellStart"/>
      <w:r w:rsidRPr="00E5201B">
        <w:rPr>
          <w:rStyle w:val="FontStyle21"/>
        </w:rPr>
        <w:t>sur</w:t>
      </w:r>
      <w:proofErr w:type="spellEnd"/>
      <w:r w:rsidRPr="00E5201B">
        <w:rPr>
          <w:rStyle w:val="FontStyle21"/>
        </w:rPr>
        <w:t xml:space="preserve"> </w:t>
      </w:r>
      <w:proofErr w:type="spellStart"/>
      <w:r w:rsidRPr="00E5201B">
        <w:rPr>
          <w:rStyle w:val="FontStyle21"/>
        </w:rPr>
        <w:t>le</w:t>
      </w:r>
      <w:proofErr w:type="spellEnd"/>
      <w:r w:rsidRPr="00E5201B">
        <w:rPr>
          <w:rStyle w:val="FontStyle21"/>
        </w:rPr>
        <w:t xml:space="preserve"> </w:t>
      </w:r>
      <w:proofErr w:type="spellStart"/>
      <w:r w:rsidRPr="00E5201B">
        <w:rPr>
          <w:rStyle w:val="FontStyle21"/>
        </w:rPr>
        <w:t>chargement</w:t>
      </w:r>
      <w:proofErr w:type="spellEnd"/>
      <w:r w:rsidRPr="00E5201B">
        <w:rPr>
          <w:rStyle w:val="FontStyle21"/>
        </w:rPr>
        <w:t xml:space="preserve">, </w:t>
      </w:r>
      <w:proofErr w:type="spellStart"/>
      <w:r w:rsidRPr="00E5201B">
        <w:rPr>
          <w:rStyle w:val="FontStyle21"/>
        </w:rPr>
        <w:t>dont</w:t>
      </w:r>
      <w:proofErr w:type="spellEnd"/>
      <w:r w:rsidRPr="00E5201B">
        <w:rPr>
          <w:rStyle w:val="FontStyle21"/>
        </w:rPr>
        <w:t xml:space="preserve"> </w:t>
      </w:r>
      <w:proofErr w:type="spellStart"/>
      <w:r w:rsidRPr="00E5201B">
        <w:rPr>
          <w:rStyle w:val="FontStyle21"/>
        </w:rPr>
        <w:t>au</w:t>
      </w:r>
      <w:proofErr w:type="spellEnd"/>
      <w:r w:rsidRPr="00E5201B">
        <w:rPr>
          <w:rStyle w:val="FontStyle21"/>
        </w:rPr>
        <w:t xml:space="preserve"> </w:t>
      </w:r>
      <w:proofErr w:type="spellStart"/>
      <w:r w:rsidRPr="00E5201B">
        <w:rPr>
          <w:rStyle w:val="FontStyle21"/>
        </w:rPr>
        <w:t>présent</w:t>
      </w:r>
      <w:proofErr w:type="spellEnd"/>
      <w:r w:rsidRPr="00E5201B">
        <w:rPr>
          <w:rStyle w:val="FontStyle21"/>
        </w:rPr>
        <w:t xml:space="preserve"> </w:t>
      </w:r>
      <w:proofErr w:type="spellStart"/>
      <w:r w:rsidRPr="00E5201B">
        <w:rPr>
          <w:rStyle w:val="FontStyle21"/>
        </w:rPr>
        <w:t>formulaire</w:t>
      </w:r>
      <w:proofErr w:type="spellEnd"/>
      <w:r w:rsidRPr="00E5201B">
        <w:rPr>
          <w:rStyle w:val="FontStyle21"/>
        </w:rPr>
        <w:t xml:space="preserve">, </w:t>
      </w:r>
      <w:proofErr w:type="spellStart"/>
      <w:r w:rsidRPr="00E5201B">
        <w:rPr>
          <w:rStyle w:val="FontStyle21"/>
        </w:rPr>
        <w:t>n'ont</w:t>
      </w:r>
      <w:proofErr w:type="spellEnd"/>
      <w:r w:rsidRPr="00E5201B">
        <w:rPr>
          <w:rStyle w:val="FontStyle21"/>
        </w:rPr>
        <w:t xml:space="preserve"> pas </w:t>
      </w:r>
      <w:proofErr w:type="spellStart"/>
      <w:r w:rsidRPr="00E5201B">
        <w:rPr>
          <w:rStyle w:val="FontStyle21"/>
        </w:rPr>
        <w:t>relevé</w:t>
      </w:r>
      <w:proofErr w:type="spellEnd"/>
      <w:r w:rsidRPr="00E5201B">
        <w:rPr>
          <w:rStyle w:val="FontStyle21"/>
        </w:rPr>
        <w:t xml:space="preserve"> </w:t>
      </w:r>
      <w:proofErr w:type="spellStart"/>
      <w:r w:rsidRPr="00E5201B">
        <w:rPr>
          <w:rStyle w:val="FontStyle21"/>
        </w:rPr>
        <w:t>des</w:t>
      </w:r>
      <w:proofErr w:type="spellEnd"/>
      <w:r w:rsidRPr="00E5201B">
        <w:rPr>
          <w:rStyle w:val="FontStyle21"/>
        </w:rPr>
        <w:t xml:space="preserve"> </w:t>
      </w:r>
      <w:proofErr w:type="spellStart"/>
      <w:r w:rsidRPr="00E5201B">
        <w:rPr>
          <w:rStyle w:val="FontStyle21"/>
        </w:rPr>
        <w:t>valeurs</w:t>
      </w:r>
      <w:proofErr w:type="spellEnd"/>
      <w:r w:rsidRPr="00E5201B">
        <w:rPr>
          <w:rStyle w:val="FontStyle21"/>
        </w:rPr>
        <w:t xml:space="preserve"> </w:t>
      </w:r>
      <w:proofErr w:type="spellStart"/>
      <w:r w:rsidRPr="00E5201B">
        <w:rPr>
          <w:rStyle w:val="FontStyle21"/>
        </w:rPr>
        <w:t>supérieures</w:t>
      </w:r>
      <w:proofErr w:type="spellEnd"/>
      <w:r w:rsidRPr="00E5201B">
        <w:rPr>
          <w:rStyle w:val="FontStyle21"/>
        </w:rPr>
        <w:t xml:space="preserve"> à </w:t>
      </w:r>
      <w:proofErr w:type="spellStart"/>
      <w:r w:rsidRPr="00E5201B">
        <w:rPr>
          <w:rStyle w:val="FontStyle21"/>
        </w:rPr>
        <w:t>la</w:t>
      </w:r>
      <w:proofErr w:type="spellEnd"/>
      <w:r w:rsidRPr="00E5201B">
        <w:rPr>
          <w:rStyle w:val="FontStyle21"/>
        </w:rPr>
        <w:t xml:space="preserve"> </w:t>
      </w:r>
      <w:proofErr w:type="spellStart"/>
      <w:r w:rsidRPr="00E5201B">
        <w:rPr>
          <w:rStyle w:val="FontStyle21"/>
        </w:rPr>
        <w:t>fluctuation</w:t>
      </w:r>
      <w:proofErr w:type="spellEnd"/>
      <w:r w:rsidRPr="00E5201B">
        <w:rPr>
          <w:rStyle w:val="FontStyle21"/>
        </w:rPr>
        <w:t xml:space="preserve"> </w:t>
      </w:r>
      <w:proofErr w:type="spellStart"/>
      <w:r w:rsidRPr="00E5201B">
        <w:rPr>
          <w:rStyle w:val="FontStyle21"/>
        </w:rPr>
        <w:t>moyenne</w:t>
      </w:r>
      <w:proofErr w:type="spellEnd"/>
      <w:r w:rsidRPr="00E5201B">
        <w:rPr>
          <w:rStyle w:val="FontStyle21"/>
        </w:rPr>
        <w:t xml:space="preserve"> du </w:t>
      </w:r>
      <w:proofErr w:type="spellStart"/>
      <w:r w:rsidRPr="00E5201B">
        <w:rPr>
          <w:rStyle w:val="FontStyle21"/>
        </w:rPr>
        <w:t>fond</w:t>
      </w:r>
      <w:proofErr w:type="spellEnd"/>
      <w:r w:rsidRPr="00E5201B">
        <w:rPr>
          <w:rStyle w:val="FontStyle21"/>
        </w:rPr>
        <w:t xml:space="preserve"> </w:t>
      </w:r>
      <w:proofErr w:type="spellStart"/>
      <w:r w:rsidRPr="00E5201B">
        <w:rPr>
          <w:rStyle w:val="FontStyle21"/>
        </w:rPr>
        <w:t>naturel</w:t>
      </w:r>
      <w:proofErr w:type="spellEnd"/>
      <w:r w:rsidRPr="00E5201B">
        <w:rPr>
          <w:rStyle w:val="FontStyle21"/>
        </w:rPr>
        <w:t xml:space="preserve"> </w:t>
      </w:r>
      <w:proofErr w:type="spellStart"/>
      <w:r w:rsidRPr="00E5201B">
        <w:rPr>
          <w:rStyle w:val="FontStyle21"/>
        </w:rPr>
        <w:t>local</w:t>
      </w:r>
      <w:proofErr w:type="spellEnd"/>
      <w:r w:rsidRPr="00E5201B">
        <w:rPr>
          <w:rStyle w:val="FontStyle21"/>
        </w:rPr>
        <w:t xml:space="preserve"> de </w:t>
      </w:r>
      <w:proofErr w:type="spellStart"/>
      <w:r w:rsidRPr="00E5201B">
        <w:rPr>
          <w:rStyle w:val="FontStyle21"/>
        </w:rPr>
        <w:t>rayonnement</w:t>
      </w:r>
      <w:proofErr w:type="spellEnd"/>
      <w:r w:rsidRPr="00E5201B">
        <w:rPr>
          <w:rStyle w:val="FontStyle21"/>
        </w:rPr>
        <w:t xml:space="preserve">. </w:t>
      </w:r>
      <w:proofErr w:type="spellStart"/>
      <w:r w:rsidRPr="00E5201B">
        <w:rPr>
          <w:rStyle w:val="FontStyle21"/>
        </w:rPr>
        <w:t>Fait</w:t>
      </w:r>
      <w:proofErr w:type="spellEnd"/>
      <w:r w:rsidRPr="00E5201B">
        <w:rPr>
          <w:rStyle w:val="FontStyle21"/>
        </w:rPr>
        <w:t xml:space="preserve"> de </w:t>
      </w:r>
      <w:proofErr w:type="spellStart"/>
      <w:r w:rsidRPr="00E5201B">
        <w:rPr>
          <w:rStyle w:val="FontStyle21"/>
        </w:rPr>
        <w:t>bonne</w:t>
      </w:r>
      <w:proofErr w:type="spellEnd"/>
      <w:r w:rsidRPr="00E5201B">
        <w:rPr>
          <w:rStyle w:val="FontStyle21"/>
        </w:rPr>
        <w:t xml:space="preserve"> </w:t>
      </w:r>
      <w:proofErr w:type="spellStart"/>
      <w:r w:rsidRPr="00E5201B">
        <w:rPr>
          <w:rStyle w:val="FontStyle21"/>
        </w:rPr>
        <w:t>foi</w:t>
      </w:r>
      <w:proofErr w:type="spellEnd"/>
      <w:r w:rsidRPr="00E5201B">
        <w:rPr>
          <w:rStyle w:val="FontStyle21"/>
        </w:rPr>
        <w:t>.</w:t>
      </w:r>
    </w:p>
    <w:p w:rsidR="00F265F4" w:rsidRPr="00E5201B" w:rsidRDefault="00F265F4" w:rsidP="00F265F4">
      <w:pPr>
        <w:pStyle w:val="Style6"/>
        <w:widowControl/>
        <w:rPr>
          <w:rStyle w:val="FontStyle21"/>
        </w:rPr>
      </w:pPr>
      <w:proofErr w:type="spellStart"/>
      <w:r w:rsidRPr="00E5201B">
        <w:rPr>
          <w:rStyle w:val="FontStyle21"/>
        </w:rPr>
        <w:t>Experte</w:t>
      </w:r>
      <w:proofErr w:type="spellEnd"/>
      <w:r w:rsidRPr="00E5201B">
        <w:rPr>
          <w:rStyle w:val="FontStyle21"/>
        </w:rPr>
        <w:t xml:space="preserve"> </w:t>
      </w:r>
      <w:proofErr w:type="spellStart"/>
      <w:r w:rsidRPr="00E5201B">
        <w:rPr>
          <w:rStyle w:val="FontStyle21"/>
        </w:rPr>
        <w:t>für</w:t>
      </w:r>
      <w:proofErr w:type="spellEnd"/>
      <w:r w:rsidRPr="00E5201B">
        <w:rPr>
          <w:rStyle w:val="FontStyle21"/>
        </w:rPr>
        <w:t xml:space="preserve"> die </w:t>
      </w:r>
      <w:proofErr w:type="spellStart"/>
      <w:r w:rsidRPr="00E5201B">
        <w:rPr>
          <w:rStyle w:val="FontStyle21"/>
        </w:rPr>
        <w:t>Messung</w:t>
      </w:r>
      <w:proofErr w:type="spellEnd"/>
      <w:r w:rsidRPr="00E5201B">
        <w:rPr>
          <w:rStyle w:val="FontStyle21"/>
        </w:rPr>
        <w:t xml:space="preserve"> </w:t>
      </w:r>
      <w:proofErr w:type="spellStart"/>
      <w:r w:rsidRPr="00E5201B">
        <w:rPr>
          <w:rStyle w:val="FontStyle21"/>
        </w:rPr>
        <w:t>nuklearer</w:t>
      </w:r>
      <w:proofErr w:type="spellEnd"/>
      <w:r w:rsidRPr="00E5201B">
        <w:rPr>
          <w:rStyle w:val="FontStyle21"/>
        </w:rPr>
        <w:t xml:space="preserve"> </w:t>
      </w:r>
      <w:proofErr w:type="spellStart"/>
      <w:r w:rsidRPr="00E5201B">
        <w:rPr>
          <w:rStyle w:val="FontStyle21"/>
        </w:rPr>
        <w:t>Strahlung</w:t>
      </w:r>
      <w:proofErr w:type="spellEnd"/>
      <w:r w:rsidRPr="00E5201B">
        <w:rPr>
          <w:rStyle w:val="FontStyle21"/>
        </w:rPr>
        <w:t xml:space="preserve"> </w:t>
      </w:r>
      <w:proofErr w:type="spellStart"/>
      <w:r w:rsidRPr="00E5201B">
        <w:rPr>
          <w:rStyle w:val="FontStyle21"/>
        </w:rPr>
        <w:t>erklärt</w:t>
      </w:r>
      <w:proofErr w:type="spellEnd"/>
      <w:r w:rsidRPr="00E5201B">
        <w:rPr>
          <w:rStyle w:val="FontStyle21"/>
        </w:rPr>
        <w:t xml:space="preserve">, </w:t>
      </w:r>
      <w:proofErr w:type="spellStart"/>
      <w:r w:rsidRPr="00E5201B">
        <w:rPr>
          <w:rStyle w:val="FontStyle21"/>
        </w:rPr>
        <w:t>dass</w:t>
      </w:r>
      <w:proofErr w:type="spellEnd"/>
      <w:r w:rsidRPr="00E5201B">
        <w:rPr>
          <w:rStyle w:val="FontStyle21"/>
        </w:rPr>
        <w:t xml:space="preserve"> die </w:t>
      </w:r>
      <w:proofErr w:type="spellStart"/>
      <w:r w:rsidRPr="00E5201B">
        <w:rPr>
          <w:rStyle w:val="FontStyle21"/>
        </w:rPr>
        <w:t>an</w:t>
      </w:r>
      <w:proofErr w:type="spellEnd"/>
      <w:r w:rsidRPr="00E5201B">
        <w:rPr>
          <w:rStyle w:val="FontStyle21"/>
        </w:rPr>
        <w:t xml:space="preserve"> </w:t>
      </w:r>
      <w:proofErr w:type="spellStart"/>
      <w:r w:rsidRPr="00E5201B">
        <w:rPr>
          <w:rStyle w:val="FontStyle21"/>
        </w:rPr>
        <w:t>der</w:t>
      </w:r>
      <w:proofErr w:type="spellEnd"/>
      <w:r w:rsidRPr="00E5201B">
        <w:rPr>
          <w:rStyle w:val="FontStyle21"/>
        </w:rPr>
        <w:t xml:space="preserve"> </w:t>
      </w:r>
      <w:proofErr w:type="spellStart"/>
      <w:r w:rsidRPr="00E5201B">
        <w:rPr>
          <w:rStyle w:val="FontStyle21"/>
        </w:rPr>
        <w:t>Ladung</w:t>
      </w:r>
      <w:proofErr w:type="spellEnd"/>
      <w:r w:rsidRPr="00E5201B">
        <w:rPr>
          <w:rStyle w:val="FontStyle21"/>
        </w:rPr>
        <w:t xml:space="preserve"> </w:t>
      </w:r>
      <w:proofErr w:type="spellStart"/>
      <w:r w:rsidRPr="00E5201B">
        <w:rPr>
          <w:rStyle w:val="FontStyle21"/>
        </w:rPr>
        <w:t>ausgeführten</w:t>
      </w:r>
      <w:proofErr w:type="spellEnd"/>
      <w:r w:rsidRPr="00E5201B">
        <w:rPr>
          <w:rStyle w:val="FontStyle21"/>
        </w:rPr>
        <w:t xml:space="preserve"> </w:t>
      </w:r>
      <w:proofErr w:type="spellStart"/>
      <w:r w:rsidRPr="00E5201B">
        <w:rPr>
          <w:rStyle w:val="FontStyle21"/>
        </w:rPr>
        <w:t>Messungen</w:t>
      </w:r>
      <w:proofErr w:type="spellEnd"/>
      <w:r w:rsidRPr="00E5201B">
        <w:rPr>
          <w:rStyle w:val="FontStyle21"/>
        </w:rPr>
        <w:t xml:space="preserve"> </w:t>
      </w:r>
      <w:proofErr w:type="spellStart"/>
      <w:r w:rsidRPr="00E5201B">
        <w:rPr>
          <w:rStyle w:val="FontStyle21"/>
        </w:rPr>
        <w:t>bezüglich</w:t>
      </w:r>
      <w:proofErr w:type="spellEnd"/>
      <w:r w:rsidRPr="00E5201B">
        <w:rPr>
          <w:rStyle w:val="FontStyle21"/>
        </w:rPr>
        <w:t xml:space="preserve"> </w:t>
      </w:r>
      <w:proofErr w:type="spellStart"/>
      <w:r w:rsidRPr="00E5201B">
        <w:rPr>
          <w:rStyle w:val="FontStyle21"/>
        </w:rPr>
        <w:t>dieses</w:t>
      </w:r>
      <w:proofErr w:type="spellEnd"/>
      <w:r w:rsidRPr="00E5201B">
        <w:rPr>
          <w:rStyle w:val="FontStyle21"/>
        </w:rPr>
        <w:t xml:space="preserve"> </w:t>
      </w:r>
      <w:proofErr w:type="spellStart"/>
      <w:r w:rsidRPr="00E5201B">
        <w:rPr>
          <w:rStyle w:val="FontStyle21"/>
        </w:rPr>
        <w:t>Formulars</w:t>
      </w:r>
      <w:proofErr w:type="spellEnd"/>
      <w:r w:rsidRPr="00E5201B">
        <w:rPr>
          <w:rStyle w:val="FontStyle21"/>
        </w:rPr>
        <w:t xml:space="preserve"> </w:t>
      </w:r>
      <w:proofErr w:type="spellStart"/>
      <w:r w:rsidRPr="00E5201B">
        <w:rPr>
          <w:rStyle w:val="FontStyle21"/>
        </w:rPr>
        <w:t>keine</w:t>
      </w:r>
      <w:proofErr w:type="spellEnd"/>
      <w:r w:rsidRPr="00E5201B">
        <w:rPr>
          <w:rStyle w:val="FontStyle21"/>
        </w:rPr>
        <w:t xml:space="preserve"> </w:t>
      </w:r>
      <w:proofErr w:type="spellStart"/>
      <w:r w:rsidRPr="00E5201B">
        <w:rPr>
          <w:rStyle w:val="FontStyle21"/>
        </w:rPr>
        <w:t>Werte</w:t>
      </w:r>
      <w:proofErr w:type="spellEnd"/>
      <w:r w:rsidRPr="00E5201B">
        <w:rPr>
          <w:rStyle w:val="FontStyle21"/>
        </w:rPr>
        <w:t xml:space="preserve"> </w:t>
      </w:r>
      <w:proofErr w:type="spellStart"/>
      <w:r w:rsidRPr="00E5201B">
        <w:rPr>
          <w:rStyle w:val="FontStyle21"/>
        </w:rPr>
        <w:t>angezeigt</w:t>
      </w:r>
      <w:proofErr w:type="spellEnd"/>
      <w:r w:rsidRPr="00E5201B">
        <w:rPr>
          <w:rStyle w:val="FontStyle21"/>
        </w:rPr>
        <w:t xml:space="preserve"> </w:t>
      </w:r>
      <w:proofErr w:type="spellStart"/>
      <w:r w:rsidRPr="00E5201B">
        <w:rPr>
          <w:rStyle w:val="FontStyle21"/>
        </w:rPr>
        <w:t>haben</w:t>
      </w:r>
      <w:proofErr w:type="spellEnd"/>
      <w:r w:rsidRPr="00E5201B">
        <w:rPr>
          <w:rStyle w:val="FontStyle21"/>
        </w:rPr>
        <w:t xml:space="preserve">, die </w:t>
      </w:r>
      <w:proofErr w:type="spellStart"/>
      <w:r w:rsidRPr="00E5201B">
        <w:rPr>
          <w:rStyle w:val="FontStyle21"/>
        </w:rPr>
        <w:t>höher</w:t>
      </w:r>
      <w:proofErr w:type="spellEnd"/>
      <w:r w:rsidRPr="00E5201B">
        <w:rPr>
          <w:rStyle w:val="FontStyle21"/>
        </w:rPr>
        <w:t xml:space="preserve"> </w:t>
      </w:r>
      <w:proofErr w:type="spellStart"/>
      <w:r w:rsidRPr="00E5201B">
        <w:rPr>
          <w:rStyle w:val="FontStyle21"/>
        </w:rPr>
        <w:t>sind</w:t>
      </w:r>
      <w:proofErr w:type="spellEnd"/>
      <w:r w:rsidRPr="00E5201B">
        <w:rPr>
          <w:rStyle w:val="FontStyle21"/>
        </w:rPr>
        <w:t xml:space="preserve"> </w:t>
      </w:r>
      <w:proofErr w:type="spellStart"/>
      <w:r w:rsidRPr="00E5201B">
        <w:rPr>
          <w:rStyle w:val="FontStyle21"/>
        </w:rPr>
        <w:t>als</w:t>
      </w:r>
      <w:proofErr w:type="spellEnd"/>
      <w:r w:rsidRPr="00E5201B">
        <w:rPr>
          <w:rStyle w:val="FontStyle21"/>
        </w:rPr>
        <w:t xml:space="preserve"> die </w:t>
      </w:r>
      <w:proofErr w:type="spellStart"/>
      <w:r w:rsidRPr="00E5201B">
        <w:rPr>
          <w:rStyle w:val="FontStyle21"/>
        </w:rPr>
        <w:t>mittlere</w:t>
      </w:r>
      <w:proofErr w:type="spellEnd"/>
      <w:r w:rsidRPr="00E5201B">
        <w:rPr>
          <w:rStyle w:val="FontStyle21"/>
        </w:rPr>
        <w:t xml:space="preserve"> </w:t>
      </w:r>
      <w:proofErr w:type="spellStart"/>
      <w:r w:rsidRPr="00E5201B">
        <w:rPr>
          <w:rStyle w:val="FontStyle21"/>
        </w:rPr>
        <w:t>Schwankung</w:t>
      </w:r>
      <w:proofErr w:type="spellEnd"/>
      <w:r w:rsidRPr="00E5201B">
        <w:rPr>
          <w:rStyle w:val="FontStyle21"/>
        </w:rPr>
        <w:t xml:space="preserve"> </w:t>
      </w:r>
      <w:proofErr w:type="spellStart"/>
      <w:r w:rsidRPr="00E5201B">
        <w:rPr>
          <w:rStyle w:val="FontStyle21"/>
        </w:rPr>
        <w:t>der</w:t>
      </w:r>
      <w:proofErr w:type="spellEnd"/>
      <w:r w:rsidRPr="00E5201B">
        <w:rPr>
          <w:rStyle w:val="FontStyle21"/>
        </w:rPr>
        <w:t xml:space="preserve"> </w:t>
      </w:r>
      <w:proofErr w:type="spellStart"/>
      <w:r w:rsidRPr="00E5201B">
        <w:rPr>
          <w:rStyle w:val="FontStyle21"/>
        </w:rPr>
        <w:t>natürlichen</w:t>
      </w:r>
      <w:proofErr w:type="spellEnd"/>
      <w:r w:rsidRPr="00E5201B">
        <w:rPr>
          <w:rStyle w:val="FontStyle21"/>
        </w:rPr>
        <w:t xml:space="preserve"> </w:t>
      </w:r>
      <w:proofErr w:type="spellStart"/>
      <w:r w:rsidRPr="00E5201B">
        <w:rPr>
          <w:rStyle w:val="FontStyle21"/>
        </w:rPr>
        <w:t>lokalen</w:t>
      </w:r>
      <w:proofErr w:type="spellEnd"/>
      <w:r w:rsidRPr="00E5201B">
        <w:rPr>
          <w:rStyle w:val="FontStyle21"/>
        </w:rPr>
        <w:t xml:space="preserve"> </w:t>
      </w:r>
      <w:proofErr w:type="spellStart"/>
      <w:r w:rsidRPr="00E5201B">
        <w:rPr>
          <w:rStyle w:val="FontStyle21"/>
        </w:rPr>
        <w:t>Strahlung</w:t>
      </w:r>
      <w:proofErr w:type="spellEnd"/>
      <w:r w:rsidRPr="00E5201B">
        <w:rPr>
          <w:rStyle w:val="FontStyle21"/>
        </w:rPr>
        <w:t xml:space="preserve">. </w:t>
      </w:r>
      <w:proofErr w:type="spellStart"/>
      <w:r w:rsidRPr="00E5201B">
        <w:rPr>
          <w:rStyle w:val="FontStyle21"/>
        </w:rPr>
        <w:t>In</w:t>
      </w:r>
      <w:proofErr w:type="spellEnd"/>
      <w:r w:rsidRPr="00E5201B">
        <w:rPr>
          <w:rStyle w:val="FontStyle21"/>
        </w:rPr>
        <w:t xml:space="preserve"> </w:t>
      </w:r>
      <w:proofErr w:type="spellStart"/>
      <w:r w:rsidRPr="00E5201B">
        <w:rPr>
          <w:rStyle w:val="FontStyle21"/>
        </w:rPr>
        <w:t>gutem</w:t>
      </w:r>
      <w:proofErr w:type="spellEnd"/>
      <w:r w:rsidRPr="00E5201B">
        <w:rPr>
          <w:rStyle w:val="FontStyle21"/>
        </w:rPr>
        <w:t xml:space="preserve"> </w:t>
      </w:r>
      <w:proofErr w:type="spellStart"/>
      <w:r w:rsidRPr="00E5201B">
        <w:rPr>
          <w:rStyle w:val="FontStyle21"/>
        </w:rPr>
        <w:t>Glauben</w:t>
      </w:r>
      <w:proofErr w:type="spellEnd"/>
      <w:r w:rsidRPr="00E5201B">
        <w:rPr>
          <w:rStyle w:val="FontStyle21"/>
        </w:rPr>
        <w:t>.</w:t>
      </w:r>
    </w:p>
    <w:p w:rsidR="00F265F4" w:rsidRPr="00E5201B" w:rsidRDefault="00F265F4" w:rsidP="00F265F4">
      <w:pPr>
        <w:pStyle w:val="Style6"/>
        <w:widowControl/>
        <w:spacing w:line="360" w:lineRule="auto"/>
        <w:rPr>
          <w:rStyle w:val="FontStyle21"/>
        </w:rPr>
      </w:pPr>
    </w:p>
    <w:p w:rsidR="00F265F4" w:rsidRPr="00E5201B" w:rsidRDefault="00F265F4" w:rsidP="00F265F4">
      <w:pPr>
        <w:pStyle w:val="Style8"/>
        <w:widowControl/>
        <w:tabs>
          <w:tab w:val="left" w:pos="5387"/>
        </w:tabs>
        <w:spacing w:line="360" w:lineRule="auto"/>
        <w:rPr>
          <w:rStyle w:val="FontStyle21"/>
        </w:rPr>
      </w:pPr>
      <w:r w:rsidRPr="00E5201B">
        <w:rPr>
          <w:rStyle w:val="FontStyle21"/>
        </w:rPr>
        <w:t xml:space="preserve">Data / </w:t>
      </w:r>
      <w:proofErr w:type="spellStart"/>
      <w:r w:rsidRPr="00E5201B">
        <w:rPr>
          <w:rStyle w:val="FontStyle21"/>
        </w:rPr>
        <w:t>Date</w:t>
      </w:r>
      <w:proofErr w:type="spellEnd"/>
      <w:r w:rsidRPr="00E5201B">
        <w:rPr>
          <w:rStyle w:val="FontStyle21"/>
        </w:rPr>
        <w:t xml:space="preserve"> / </w:t>
      </w:r>
      <w:proofErr w:type="spellStart"/>
      <w:r w:rsidRPr="00E5201B">
        <w:rPr>
          <w:rStyle w:val="FontStyle21"/>
        </w:rPr>
        <w:t>Datum</w:t>
      </w:r>
      <w:proofErr w:type="spellEnd"/>
      <w:r w:rsidRPr="00E5201B">
        <w:rPr>
          <w:rStyle w:val="FontStyle21"/>
        </w:rPr>
        <w:t xml:space="preserve">: ............................................... </w:t>
      </w:r>
      <w:r w:rsidRPr="00E5201B">
        <w:tab/>
      </w:r>
      <w:r w:rsidRPr="00E5201B">
        <w:rPr>
          <w:rStyle w:val="FontStyle21"/>
        </w:rPr>
        <w:t xml:space="preserve">Parašas / </w:t>
      </w:r>
      <w:proofErr w:type="spellStart"/>
      <w:r w:rsidRPr="00E5201B">
        <w:rPr>
          <w:rStyle w:val="FontStyle21"/>
        </w:rPr>
        <w:t>Signature</w:t>
      </w:r>
      <w:proofErr w:type="spellEnd"/>
      <w:r w:rsidRPr="00E5201B">
        <w:rPr>
          <w:rStyle w:val="FontStyle21"/>
        </w:rPr>
        <w:t xml:space="preserve"> / </w:t>
      </w:r>
      <w:proofErr w:type="spellStart"/>
      <w:r w:rsidRPr="00E5201B">
        <w:rPr>
          <w:rStyle w:val="FontStyle21"/>
        </w:rPr>
        <w:t>Unterschrift</w:t>
      </w:r>
      <w:proofErr w:type="spellEnd"/>
      <w:r w:rsidRPr="00E5201B">
        <w:rPr>
          <w:rStyle w:val="FontStyle21"/>
        </w:rPr>
        <w:t>: ..........................................................</w:t>
      </w:r>
    </w:p>
    <w:p w:rsidR="00F265F4" w:rsidRPr="00E5201B" w:rsidRDefault="00F265F4" w:rsidP="00F265F4">
      <w:pPr>
        <w:pStyle w:val="Style8"/>
        <w:widowControl/>
        <w:spacing w:line="360" w:lineRule="auto"/>
        <w:rPr>
          <w:rStyle w:val="FontStyle21"/>
        </w:rPr>
      </w:pPr>
    </w:p>
    <w:p w:rsidR="00F265F4" w:rsidRPr="00E5201B" w:rsidRDefault="00F265F4" w:rsidP="00935CB2">
      <w:pPr>
        <w:pStyle w:val="Style8"/>
        <w:widowControl/>
        <w:spacing w:line="360" w:lineRule="auto"/>
        <w:rPr>
          <w:rFonts w:ascii="Times New Roman" w:hAnsi="Times New Roman"/>
        </w:rPr>
      </w:pPr>
      <w:r w:rsidRPr="00E5201B">
        <w:rPr>
          <w:rStyle w:val="FontStyle21"/>
        </w:rPr>
        <w:t>2 skirsnis Kompetentingos institucijos antspaudai</w:t>
      </w:r>
    </w:p>
    <w:p w:rsidR="00F265F4" w:rsidRPr="00E5201B" w:rsidRDefault="00F265F4" w:rsidP="00CF773E">
      <w:pPr>
        <w:spacing w:line="240" w:lineRule="auto"/>
        <w:ind w:left="708" w:hanging="356"/>
        <w:jc w:val="both"/>
        <w:rPr>
          <w:rFonts w:ascii="Times New Roman" w:hAnsi="Times New Roman" w:cs="Times New Roman"/>
          <w:sz w:val="24"/>
          <w:szCs w:val="24"/>
        </w:rPr>
        <w:sectPr w:rsidR="00F265F4" w:rsidRPr="00E5201B"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1800"/>
      </w:tblGrid>
      <w:tr w:rsidR="00F265F4" w:rsidRPr="00E5201B"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lastRenderedPageBreak/>
              <w:t xml:space="preserve">APRAŠYMAS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KN kodas</w:t>
            </w:r>
          </w:p>
        </w:tc>
      </w:tr>
      <w:tr w:rsidR="00F265F4" w:rsidRPr="00E5201B"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E5201B"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E5201B" w:rsidRDefault="00F265F4" w:rsidP="00F265F4">
            <w:pPr>
              <w:spacing w:after="0" w:line="240" w:lineRule="auto"/>
              <w:rPr>
                <w:rFonts w:ascii="Calibri" w:eastAsia="Times New Roman" w:hAnsi="Calibri" w:cs="Calibri"/>
                <w:b/>
                <w:bCs/>
                <w:color w:val="000000"/>
              </w:rPr>
            </w:pPr>
          </w:p>
        </w:tc>
      </w:tr>
      <w:tr w:rsidR="00F265F4" w:rsidRPr="00E5201B"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LYDYMO GAMINIAI</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p>
        </w:tc>
      </w:tr>
      <w:tr w:rsidR="00F265F4" w:rsidRPr="00E5201B"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E5201B"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rPr>
              <w:t xml:space="preserve">Geležinkelių ar tramvajų kelių iešmų plunksnos, aklinių sankirtų kryžmės, iešmų smailės ir kitos kryžmės iš geležies arba iš plieno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73023000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Neelektrinių buitinių prietaisų, klasifikuojamų 7321 pozicijoje, dalys, nenurodytos kitoje vietoje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73219000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Neelektriniai centrinio šildymo radiatoriai ir jų dalys iš ketaus (išskyrus dalis, nurodytas kitoje vietoje, ir centrinio šildymo katilus)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73221100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2D091D">
            <w:pPr>
              <w:spacing w:after="0" w:line="240" w:lineRule="auto"/>
              <w:rPr>
                <w:rFonts w:ascii="Calibri" w:eastAsia="Times New Roman" w:hAnsi="Calibri" w:cs="Calibri"/>
                <w:color w:val="000000"/>
              </w:rPr>
            </w:pPr>
            <w:r w:rsidRPr="00E5201B">
              <w:rPr>
                <w:rFonts w:ascii="Calibri" w:hAnsi="Calibri"/>
                <w:color w:val="000000"/>
              </w:rPr>
              <w:t>Namų apyvokos, namų ūkio reikmenys ir jų dalys: iš ketaus, neemaliuoti</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73239100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2D091D">
            <w:pPr>
              <w:spacing w:after="0" w:line="240" w:lineRule="auto"/>
              <w:rPr>
                <w:rFonts w:ascii="Calibri" w:eastAsia="Times New Roman" w:hAnsi="Calibri" w:cs="Calibri"/>
                <w:color w:val="000000"/>
              </w:rPr>
            </w:pPr>
            <w:r w:rsidRPr="00E5201B">
              <w:rPr>
                <w:rFonts w:ascii="Calibri" w:hAnsi="Calibri"/>
                <w:color w:val="000000"/>
              </w:rPr>
              <w:t xml:space="preserve">Niekur kitur nepriskirti lietiniai gaminiai iš geležies arba iš plieno (išskyrus iš nekaliojo arba kaliojo ketaus, taip pat malimo rutulius ir pan. malimo įtaisuose naudojamus dirbinius)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73259990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Gaminiai: iš aliuminio, nenurodyti kitoje vietoje</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76169910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Magnio gaminiai, nenurodyti kitoje vietoje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81049000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Centrinio šildymo katilų dalys: iš ketaus, nenurodytos kitoje vietoje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84039010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Hidraulinių turbinų arba vandens ratų dalys, nenurodytos kitoje vietoje, taip pat hidraulinių turbinų reguliatoriai: iš geležies arba plieno, lietiniai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84109000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Mašinų, aparatų arba prietaisų, nurodytų 8426, 8429 arba 8430 pozicijose, dalys: iš geležies arba plieno, lietinės, nenurodytos kitoje vietoje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84314920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Mašinų ir aparatų, skirtų celiuliozinių medžiagų plaušienai gaminti, dalys, nenurodytos kitoje vietoje – iš geležies arba plieno, lietinės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84399100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Mašinų ir aparatų, skirtų popieriui arba kartonui gaminti arba užbaigti gaminti, dalys, nenurodytos kitoje vietoje – iš geležies arba plieno, lietinės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84399900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Buitinių arba skalbyklose naudojamų </w:t>
            </w:r>
            <w:proofErr w:type="spellStart"/>
            <w:r w:rsidRPr="00E5201B">
              <w:rPr>
                <w:rFonts w:ascii="Calibri" w:hAnsi="Calibri"/>
                <w:color w:val="000000"/>
              </w:rPr>
              <w:t>skalbyklių</w:t>
            </w:r>
            <w:proofErr w:type="spellEnd"/>
            <w:r w:rsidRPr="00E5201B">
              <w:rPr>
                <w:rFonts w:ascii="Calibri" w:hAnsi="Calibri"/>
                <w:color w:val="000000"/>
              </w:rPr>
              <w:t xml:space="preserve"> dalys, nenurodytos kitoje vietoje</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84509000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Siuvamųjų mašinų dalys, nenurodytos kitoje vietoje.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84529000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8466 pozicijoje nenurodytos dalys ir reikmenys 8464 pozicijoje nurodytoms mašinoms iš geležies arba plieno, lietiniai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84669120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8466 pozicijoje nenurodytos dalys ir reikmenys 8465 pozicijoje nurodytoms mašinoms iš geležies arba plieno, lietiniai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84669220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Mineralinių medžiagų apdorojimo arba perdirbimo mašinų ir aparatų, nurodytų 8474 pozicijoje, dalys: nenurodytos kitoje vietoje, iš geležies ir plieno, lietinės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84749010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Pinigų keitimo automatų dalys,</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84769010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kitos mašinų dalys</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84769090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Mašinų ir aparatų, skirtų kaučiukui arba plastikams apdoroti, dalys iš geležies arba plieno, lietinės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84779010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Mašinų, aparatų ir mechaninės prietaisų dalys, turinčios specialią funkciją; iš geležies arba plieno, lietinės, nenurodytos kitoje vietoje</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84799020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Smagračiai, taip pat diržo ir lyno skriemuliai, įskaitant </w:t>
            </w:r>
            <w:r w:rsidRPr="00E5201B">
              <w:rPr>
                <w:rFonts w:ascii="Calibri" w:hAnsi="Calibri"/>
                <w:color w:val="000000"/>
              </w:rPr>
              <w:lastRenderedPageBreak/>
              <w:t xml:space="preserve">skrysčių mechanizmus: iš geležies arba plieno, lietiniai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lastRenderedPageBreak/>
              <w:t>84835020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Mašinų grandininės ir kitos velenų sankabos, įskaitant universaliąsias sankabas: iš geležies arba plieno, lietinės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84836020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Mašinų velenų, pavarų, sankabų ir kitų gaminių, nurodytų 8483 pozicijoje, dalys: iš geležies arba plieno, lietinės, nenurodytos kitoje vietoje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84839081</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Mašinų, aparatų ir prietaisų, nurodytų 84 skyriuje, dalys be elektrinių savybių ir nenurodytos kitoje vietoje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84879040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Mašinų, aparatų ir prietaisų, nurodytų 84 skyriuje, dalys be elektrinių savybių, iš plieno, nenurodytos kitoje vietoje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84879051</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Dalys, akivaizdžiai skirtos daugiausia arba tik elektros varikliams, elektros generatoriams, elektros </w:t>
            </w:r>
            <w:proofErr w:type="spellStart"/>
            <w:r w:rsidRPr="00E5201B">
              <w:rPr>
                <w:rFonts w:ascii="Calibri" w:hAnsi="Calibri"/>
                <w:color w:val="000000"/>
              </w:rPr>
              <w:t>generatoriniams</w:t>
            </w:r>
            <w:proofErr w:type="spellEnd"/>
            <w:r w:rsidRPr="00E5201B">
              <w:rPr>
                <w:rFonts w:ascii="Calibri" w:hAnsi="Calibri"/>
                <w:color w:val="000000"/>
              </w:rPr>
              <w:t xml:space="preserve"> agregatams arba rotaciniams elektros keitikliams, nenurodytos kitoje vietoje, iš ketaus arba plieno, lietinės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85030091</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Ašys, aširačiai, ratai ir jų dalys iš geležies arba plieno, lietinės, nenurodytos kitoje vietoje </w:t>
            </w:r>
          </w:p>
        </w:tc>
        <w:tc>
          <w:tcPr>
            <w:tcW w:w="1800" w:type="dxa"/>
            <w:tcBorders>
              <w:top w:val="nil"/>
              <w:left w:val="nil"/>
              <w:bottom w:val="single" w:sz="4" w:space="0" w:color="auto"/>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86071910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Vilkikų, variklinių transporto priemonių, skirtų 10 ar daugiau asmenų vežti, mašinų ir kitų variklinių žmonėms vežti skirtų transporto priemonių bei prekėms vežti specialių transporto priemonių diskinių stabdžių dalys, nenurodytos kitoje vietoje (išskyrus skirtas įrengti pramoniniu būdu tam tikrose variklinėse transporto priemonėse, nurodytose 8708.30.10 </w:t>
            </w:r>
            <w:proofErr w:type="spellStart"/>
            <w:r w:rsidRPr="00E5201B">
              <w:rPr>
                <w:rFonts w:ascii="Calibri" w:hAnsi="Calibri"/>
                <w:color w:val="000000"/>
              </w:rPr>
              <w:t>subpozicijoje</w:t>
            </w:r>
            <w:proofErr w:type="spellEnd"/>
            <w:r w:rsidRPr="00E5201B">
              <w:rPr>
                <w:rFonts w:ascii="Calibri" w:hAnsi="Calibri"/>
                <w:color w:val="000000"/>
              </w:rPr>
              <w:t xml:space="preserve">)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87083091</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Vilkikų, variklinių transporto priemonių, skirtų 10 ar daugiau asmenų vežti, mašinų ir kitų variklinių žmonėms vežti skirtų transporto priemonių bei prekėms vežti specialių transporto priemonių stabdžiai ir stabdžiai su stiprintuvais, nenurodyti kitoje vietoje (išskyrus skirtus įrengti pramoniniu būdu tam tikrose variklinėse transporto priemonėse, nurodytose 8708.30.10 </w:t>
            </w:r>
            <w:proofErr w:type="spellStart"/>
            <w:r w:rsidRPr="00E5201B">
              <w:rPr>
                <w:rFonts w:ascii="Calibri" w:hAnsi="Calibri"/>
                <w:color w:val="000000"/>
              </w:rPr>
              <w:t>subpozicijoje</w:t>
            </w:r>
            <w:proofErr w:type="spellEnd"/>
            <w:r w:rsidRPr="00E5201B">
              <w:rPr>
                <w:rFonts w:ascii="Calibri" w:hAnsi="Calibri"/>
                <w:color w:val="000000"/>
              </w:rPr>
              <w:t xml:space="preserve">, ir diskinius stabdžius)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87083099</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Automobilių varančiosios ašys su diferencialu, su kitomis transmisijos dalimis ir be jų, laisvosios ašys ir jų dalys, skirtos įrengti pramoniniu būdu: gaminat automobilius, nurodytus 8703, 8704 pozicijose, su stūmokliniu slėginio uždegimo vidaus degimo varikliu (dyzeliu arba pusiau dyzeliu), kai variklio cilindrų darbinis tūris &lt;= 2 500 cm³, arba su stūmokliniu kibirkštinio uždegimo vidaus degimo varikliu, kai variklio cilindrų darbinis tūris &lt;= 2 800 cm³, specialioms reikmėms naudojamus savaeigius automobilius, nurodytus 8705 pozicijoje, nenurodytos kitoje vietoje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87085020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Vilkikų, variklinių transporto priemonių, skirtų 10 ar daugiau asmenų vežti, mašinų ir kitų </w:t>
            </w:r>
            <w:proofErr w:type="spellStart"/>
            <w:r w:rsidRPr="00E5201B">
              <w:rPr>
                <w:rFonts w:ascii="Calibri" w:hAnsi="Calibri"/>
                <w:color w:val="000000"/>
              </w:rPr>
              <w:t>vartiklinių</w:t>
            </w:r>
            <w:proofErr w:type="spellEnd"/>
            <w:r w:rsidRPr="00E5201B">
              <w:rPr>
                <w:rFonts w:ascii="Calibri" w:hAnsi="Calibri"/>
                <w:color w:val="000000"/>
              </w:rPr>
              <w:t xml:space="preserve"> žmonėms vežti skirtų transporto priemonių bei prekėms vežti specialių transporto priemonių varančiosios ašys su diferencialu, su kitomis transmisijos dalimis ir be jų, laisvosios ašys ir jų dalys (išskyrus skirtas įrengti tam tikruose automobiliuose, nurodytuose 8708.50.20 </w:t>
            </w:r>
            <w:proofErr w:type="spellStart"/>
            <w:r w:rsidRPr="00E5201B">
              <w:rPr>
                <w:rFonts w:ascii="Calibri" w:hAnsi="Calibri"/>
                <w:color w:val="000000"/>
              </w:rPr>
              <w:t>subpozicijoje</w:t>
            </w:r>
            <w:proofErr w:type="spellEnd"/>
            <w:r w:rsidRPr="00E5201B">
              <w:rPr>
                <w:rFonts w:ascii="Calibri" w:hAnsi="Calibri"/>
                <w:color w:val="000000"/>
              </w:rPr>
              <w:t xml:space="preserve">)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87085035</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Vilkikų, variklinių transporto priemonių, skirtų 10 ar daugiau asmenų vežti, mašinų ir kitų variklinių žmonėms </w:t>
            </w:r>
            <w:r w:rsidRPr="00E5201B">
              <w:rPr>
                <w:rFonts w:ascii="Calibri" w:hAnsi="Calibri"/>
                <w:color w:val="000000"/>
              </w:rPr>
              <w:lastRenderedPageBreak/>
              <w:t xml:space="preserve">vežti skirtų transporto priemonių bei prekėms vežti specialių transporto priemonių laisvųjų ašių dalys, nenurodytos kitoje vietoje (išskyrus skirtas įrengti pramoniniu būdu tam tikruose automobiliuose, nurodytuose 8708.50.20 </w:t>
            </w:r>
            <w:proofErr w:type="spellStart"/>
            <w:r w:rsidRPr="00E5201B">
              <w:rPr>
                <w:rFonts w:ascii="Calibri" w:hAnsi="Calibri"/>
                <w:color w:val="000000"/>
              </w:rPr>
              <w:t>subpozicijoje</w:t>
            </w:r>
            <w:proofErr w:type="spellEnd"/>
            <w:r w:rsidRPr="00E5201B">
              <w:rPr>
                <w:rFonts w:ascii="Calibri" w:hAnsi="Calibri"/>
                <w:color w:val="000000"/>
              </w:rPr>
              <w:t xml:space="preserve">, taip pat pagamintas iš plieno, kalto štampuose)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lastRenderedPageBreak/>
              <w:t>87085091</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Vilkikų, variklinių transporto priemonių, skirtų 10 ar daugiau asmenų vežti, mašinų ir kitų variklinių žmonėms vežti skirtų transporto priemonių bei prekėms vežti specialių transporto priemonių varančiųjų ašių dalys su diferencialu, su kitomis transmisijos dalimis ir be jų, nenurodytos kitoje vietoje (išskyrus skirtas įrengti pramoniniu būdu tam tikruose automobiliuose, nurodytuose 8708.50.20 </w:t>
            </w:r>
            <w:proofErr w:type="spellStart"/>
            <w:r w:rsidRPr="00E5201B">
              <w:rPr>
                <w:rFonts w:ascii="Calibri" w:hAnsi="Calibri"/>
                <w:color w:val="000000"/>
              </w:rPr>
              <w:t>subpozicijoje</w:t>
            </w:r>
            <w:proofErr w:type="spellEnd"/>
            <w:r w:rsidRPr="00E5201B">
              <w:rPr>
                <w:rFonts w:ascii="Calibri" w:hAnsi="Calibri"/>
                <w:color w:val="000000"/>
              </w:rPr>
              <w:t xml:space="preserve">, taip pat pagamintas iš plieno, kalto štampuose)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87085099</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Ratai ir jų dalys bei reikmenys, skirti įrengti pramoniniu būdu: gaminat kultivatorius, nurodytus 8701 10 </w:t>
            </w:r>
            <w:proofErr w:type="spellStart"/>
            <w:r w:rsidRPr="00E5201B">
              <w:rPr>
                <w:rFonts w:ascii="Calibri" w:hAnsi="Calibri"/>
                <w:color w:val="000000"/>
              </w:rPr>
              <w:t>subpozicijoje</w:t>
            </w:r>
            <w:proofErr w:type="spellEnd"/>
            <w:r w:rsidRPr="00E5201B">
              <w:rPr>
                <w:rFonts w:ascii="Calibri" w:hAnsi="Calibri"/>
                <w:color w:val="000000"/>
              </w:rPr>
              <w:t xml:space="preserve">, automobilius, nurodytus 8703 pozicijoje, prekėms vežti skirtus automobilius su stūmokliniu slėginio uždegimo vidaus degimo varikliu (dyzeliu arba pusiau dyzeliu), kai variklio cilindrų darbinis tūris &lt;= 2 500 cm³ arba su stūmokliniu kibirkštinio uždegimo vidaus degimo varikliu, kai variklio cilindrų darbinis tūris &lt;= 2 800 cm³, specialioms reikmėms naudojamus savaeigius automobilius, nurodytus 8705 pozicijoje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87087010</w:t>
            </w:r>
          </w:p>
        </w:tc>
      </w:tr>
      <w:tr w:rsidR="00F265F4" w:rsidRPr="00E5201B"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Vilkikų, variklinių transporto priemonių, skirtų 10 ir daugiau asmenų vežti, ir t. t. ratai ir jų dalys bei reikmenys </w:t>
            </w:r>
          </w:p>
        </w:tc>
        <w:tc>
          <w:tcPr>
            <w:tcW w:w="1800" w:type="dxa"/>
            <w:tcBorders>
              <w:top w:val="nil"/>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87087050</w:t>
            </w:r>
          </w:p>
        </w:tc>
      </w:tr>
      <w:tr w:rsidR="00F265F4" w:rsidRPr="00E5201B"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Žvaigždės formos ratų dalys ir t. t. </w:t>
            </w:r>
          </w:p>
        </w:tc>
        <w:tc>
          <w:tcPr>
            <w:tcW w:w="1800" w:type="dxa"/>
            <w:tcBorders>
              <w:top w:val="nil"/>
              <w:left w:val="nil"/>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87087091</w:t>
            </w:r>
          </w:p>
        </w:tc>
      </w:tr>
      <w:tr w:rsidR="00F265F4" w:rsidRPr="00E5201B"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Priekabų, puspriekabių ir kitų nesavaeigių transporto priemonių dalys (išskyrus važiuokles, kėbulus ir ašis)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87169090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 xml:space="preserve">PUSGAMINIAI IŠ SPALVOTŲJŲ METALŲ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VARIS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 xml:space="preserve">VARIS </w:t>
            </w: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ir profiliai: rafinuotojo vario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7407 10 00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vario ir cinko lydinių (žalvario)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7407 21 10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Profiliai: vario ir cinko lydinių (žalvario)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7407 21 90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Strypai ir profiliai: vario ir nikelio lydinių (</w:t>
            </w:r>
            <w:proofErr w:type="spellStart"/>
            <w:r w:rsidRPr="00E5201B">
              <w:rPr>
                <w:rFonts w:ascii="Calibri" w:hAnsi="Calibri"/>
                <w:color w:val="000000"/>
              </w:rPr>
              <w:t>melchioro</w:t>
            </w:r>
            <w:proofErr w:type="spellEnd"/>
            <w:r w:rsidRPr="00E5201B">
              <w:rPr>
                <w:rFonts w:ascii="Calibri" w:hAnsi="Calibri"/>
                <w:color w:val="000000"/>
              </w:rPr>
              <w:t xml:space="preserve">) arba vario, nikelio ir cinko lydinių </w:t>
            </w:r>
          </w:p>
        </w:tc>
        <w:tc>
          <w:tcPr>
            <w:tcW w:w="1800" w:type="dxa"/>
            <w:tcBorders>
              <w:top w:val="nil"/>
              <w:left w:val="single" w:sz="4" w:space="0" w:color="auto"/>
              <w:bottom w:val="nil"/>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7407 29 00</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Kitų vario lydinių strypai ir profiliai </w:t>
            </w:r>
          </w:p>
        </w:tc>
        <w:tc>
          <w:tcPr>
            <w:tcW w:w="1800" w:type="dxa"/>
            <w:tcBorders>
              <w:top w:val="nil"/>
              <w:left w:val="single" w:sz="4" w:space="0" w:color="auto"/>
              <w:bottom w:val="nil"/>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7407 29 00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Viela: rafinuotojo vario, kurio didžiausias skerspjūvis viršija 6 mm</w:t>
            </w:r>
          </w:p>
        </w:tc>
        <w:tc>
          <w:tcPr>
            <w:tcW w:w="1800" w:type="dxa"/>
            <w:tcBorders>
              <w:top w:val="nil"/>
              <w:left w:val="single" w:sz="4" w:space="0" w:color="auto"/>
              <w:bottom w:val="nil"/>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7408 11 00</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Viela: rafinuotojo vario, kurio didžiausias skerspjūvis viršija 0,5 mm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7408 19 10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Viela: rafinuotojo vario, kurio didžiausias skerspjūvis neviršija 0,5 mm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7408 19 90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Viela: vario ir cinko lydinių (žalvario)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7408 21 00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Viela: vario ir nikelio lydinių (</w:t>
            </w:r>
            <w:proofErr w:type="spellStart"/>
            <w:r w:rsidRPr="00E5201B">
              <w:rPr>
                <w:rFonts w:ascii="Calibri" w:hAnsi="Calibri"/>
                <w:color w:val="000000"/>
              </w:rPr>
              <w:t>melchioro</w:t>
            </w:r>
            <w:proofErr w:type="spellEnd"/>
            <w:r w:rsidRPr="00E5201B">
              <w:rPr>
                <w:rFonts w:ascii="Calibri" w:hAnsi="Calibri"/>
                <w:color w:val="000000"/>
              </w:rPr>
              <w:t xml:space="preserve">) arba vario, nikelio ir cinko lydinių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7408 22 00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Kitų vario lydinių viela</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 7408 29 00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Lakštai ir juostos: rafinuotojo vario, kurių storis &gt; 0,15 mm, ritiniais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7409 11 00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Lakštai ir juostos: rafinuotojo vario, kurių storis &gt; 0,15 mm, nesuvynioti ritiniais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7409 19 00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lastRenderedPageBreak/>
              <w:t xml:space="preserve">Didesnio kaip 0,15 mm storio lakštai ir juostos iš vario ir cinko (žalvario) lydinio, suvynioti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7409 21 00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Didesnio kaip 0,15 mm storio lakštai ir juostos iš vario ir cinko (žalvario) lydinio, kiti</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7409 29 00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Didesnio kaip 0,15 mm storio variniai lakštai ir juostos iš vario ir alavo (bronzos) lydinio, suvynioti</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7409 31 00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Didesnio kaip 0,15 mm storio variniai lakštai ir juostos iš vario ir alavo (bronzos) lydinio, kiti</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7409 39 00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Didesnio kaip 0,15 mm storio variniai lakštai ir juostos iš vario ir nikelio (</w:t>
            </w:r>
            <w:proofErr w:type="spellStart"/>
            <w:r w:rsidRPr="00E5201B">
              <w:rPr>
                <w:rFonts w:ascii="Calibri" w:hAnsi="Calibri"/>
                <w:color w:val="000000"/>
              </w:rPr>
              <w:t>melchioro</w:t>
            </w:r>
            <w:proofErr w:type="spellEnd"/>
            <w:r w:rsidRPr="00E5201B">
              <w:rPr>
                <w:rFonts w:ascii="Calibri" w:hAnsi="Calibri"/>
                <w:color w:val="000000"/>
              </w:rPr>
              <w:t>) arba vario, nikelio ir cinko (</w:t>
            </w:r>
            <w:proofErr w:type="spellStart"/>
            <w:r w:rsidRPr="00E5201B">
              <w:rPr>
                <w:rFonts w:ascii="Calibri" w:hAnsi="Calibri"/>
                <w:color w:val="000000"/>
              </w:rPr>
              <w:t>naujasidabrio</w:t>
            </w:r>
            <w:proofErr w:type="spellEnd"/>
            <w:r w:rsidRPr="00E5201B">
              <w:rPr>
                <w:rFonts w:ascii="Calibri" w:hAnsi="Calibri"/>
                <w:color w:val="000000"/>
              </w:rPr>
              <w:t xml:space="preserve">) lydinio </w:t>
            </w:r>
          </w:p>
        </w:tc>
        <w:tc>
          <w:tcPr>
            <w:tcW w:w="1800" w:type="dxa"/>
            <w:tcBorders>
              <w:top w:val="nil"/>
              <w:left w:val="single" w:sz="4" w:space="0" w:color="auto"/>
              <w:bottom w:val="nil"/>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7409 40 00</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9E68BA">
            <w:pPr>
              <w:spacing w:after="0" w:line="240" w:lineRule="auto"/>
              <w:rPr>
                <w:rFonts w:ascii="Calibri" w:eastAsia="Times New Roman" w:hAnsi="Calibri" w:cs="Calibri"/>
                <w:color w:val="000000"/>
              </w:rPr>
            </w:pPr>
            <w:r w:rsidRPr="00E5201B">
              <w:rPr>
                <w:rFonts w:ascii="Calibri" w:hAnsi="Calibri"/>
                <w:color w:val="000000"/>
              </w:rPr>
              <w:t>Lakštai ir juostos: kitų vario lydinių, kurių storis &gt; 0,15</w:t>
            </w:r>
            <w:r w:rsidR="009E68BA" w:rsidRPr="00E5201B">
              <w:rPr>
                <w:rFonts w:ascii="Calibri" w:hAnsi="Calibri"/>
                <w:color w:val="000000"/>
              </w:rPr>
              <w:t> </w:t>
            </w:r>
            <w:r w:rsidRPr="00E5201B">
              <w:rPr>
                <w:rFonts w:ascii="Calibri" w:hAnsi="Calibri"/>
                <w:color w:val="000000"/>
              </w:rPr>
              <w:t xml:space="preserve">mm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7409 90 00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Rafinuotojo vario folija ir juostelės, kurių storis ne didesnis kaip 0,15 mm, be atramos</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7410 11 00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Folija ir plonos juostos: vario lydinių, be pagrindo, kurių storis &lt;= 0,15 mm, be atramos</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7410 12 00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Rafinuotojo vario folija ir juostelės, kurių storis ne didesnis kaip 0,15 mm, su atrama</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7410 21 00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Folija ir plonos juostos: vario lydinių, be pagrindo, kurių storis &lt;= 0,15 mm, su atrama</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7410 22 00 </w:t>
            </w: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 xml:space="preserve">NIKELIS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NIKELIS</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ir profiliai iš nelegiruotojo nikelio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7505 11 00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Strypai ir profiliai iš nikelio lydinių</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7505 12 00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Viela iš nelegiruotojo nikelio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7505 21 00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Viela iš nikelio lydinių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7505 22 00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Plokštės, lakštai, juostos ir folija: iš nelegiruotojo nikelio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7506 10 00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Plokštės, lakštai, juostos ir folija iš nikelio lydinių</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7506 20 00 </w:t>
            </w: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 xml:space="preserve">ALIUMINIS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ALIUMINIS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iš nelegiruotojo aliuminio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7604 10 10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Profiliai iš nelegiruotojo aliuminio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7604 10 90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Tuščiaviduriai profiliai iš aliuminio lydinių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7604 21 00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iš aliuminio lydinių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7604 29 10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Profiliai iš aliuminio lydinių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7604 29 90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Viela: nelegiruotojo aliuminio, kurio didžiausias skerspjūvis viršija 7 mm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7605 11 00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Viela: iš nelegiruotojo aliuminio, kitų tipų</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 7605 19 00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Viela: aliuminio lydinio, kurio didžiausias skerspjūvis viršija 7 mm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 7605 21 00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Viela iš aliuminio lydinių, kitų tipų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7605 29 00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Lakštai ir juostos: nelegiruotojo aliuminio, kvadratiniai arba stačiakampiai, dažyti arba padengti plastiku</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7606 11 10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Lakštai ir juostos: nelegiruotojo aliuminio, kvadratiniai arba stačiakampiai, iki 3 mm storio</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7606 11 91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Lakštai ir juostos: nelegiruotojo aliuminio, kvadratiniai arba stačiakampiai, 3 mm ar didesnio, be ne didesnio kaip 6 mm storio</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7606 11 93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Lakštai ir juostos: nelegiruotojo aliuminio, kvadratiniai arba stačiakampiai, didesnio kaip 6 mm storio</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7606 11 99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Juostos: aliuminio lydinio, kvadratiniai arba stačiakampiai, dažyti arba padengti plastiku</w:t>
            </w:r>
          </w:p>
        </w:tc>
        <w:tc>
          <w:tcPr>
            <w:tcW w:w="1800" w:type="dxa"/>
            <w:tcBorders>
              <w:top w:val="nil"/>
              <w:left w:val="single" w:sz="4" w:space="0" w:color="auto"/>
              <w:bottom w:val="nil"/>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7606 12 20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Lakštai ir juostos: aliuminio lydinio, kvadratiniai arba stačiakampiai, iki 3 mm storio</w:t>
            </w:r>
          </w:p>
        </w:tc>
        <w:tc>
          <w:tcPr>
            <w:tcW w:w="1800" w:type="dxa"/>
            <w:tcBorders>
              <w:top w:val="nil"/>
              <w:left w:val="single" w:sz="4" w:space="0" w:color="auto"/>
              <w:bottom w:val="nil"/>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7606 12 92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lastRenderedPageBreak/>
              <w:t>Lakštai ir juostos: aliuminio lydinio, kvadratiniai arba stačiakampiai, 3 mm ar didesnio, be ne didesnio kaip 6 mm storio</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7606 12 93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Lakštai ir juostos: aliuminio lydinio, kvadratiniai arba stačiakampiai, 6 mm ar didesnio storio</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7606 12 99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Lakštai ir juostos: nelegiruotojo aliuminio, ne kvadratiniai ir ne stačiakampiai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7606 91 00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Lakštai ir juostos: aliuminio lydinių, ne kvadratiniai ir ne stačiakampiai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7606 92 00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Folija ir plonos juostelės: iš aliuminio, be pagrindo, paprastai laminuotos, iki 0,021 mm storio, suvyniotos į ritinius, kurių masė ne didesnė kaip 10 kg</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7607 11 11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Folija ir plonos juostelės: iš aliuminio, be pagrindo, tik valcuotos, iki 0,021 mm storio.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7607 11 19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Folija ir plonos juostelės: iš aliuminio, be pagrindo, paprastai laminuotos, storis nuo 0,021 mm iki 0,2 mm</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7607 11 90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Folija ir plonos juostelės: iš aliuminio, be pagrindo, kitų tipų, iki 0,021 mm storio.</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7607 19 10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Folija ir plonos juostelės: iš aliuminio, be pagrindo, kitų tipų, kurių storis yra 0,021 mm ar didesnis, bet ne didesnis kaip 0,2 mm</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7607 19 90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Folija ir plonos juostelės: iš aliuminio, su pagrindu, storis (neįskaitant jokio pagrindo storio) ne didesnis kaip 0,021 mm</w:t>
            </w:r>
          </w:p>
        </w:tc>
        <w:tc>
          <w:tcPr>
            <w:tcW w:w="1800" w:type="dxa"/>
            <w:tcBorders>
              <w:top w:val="nil"/>
              <w:left w:val="single" w:sz="4" w:space="0" w:color="auto"/>
              <w:bottom w:val="nil"/>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 7607 20 10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Folija ir plonos juostelės: iš aliuminio, su pagrindu, storis nuo 0,021 mm iki 0,2 mm (neįskaitant jokio pagrindo storio)</w:t>
            </w:r>
          </w:p>
        </w:tc>
        <w:tc>
          <w:tcPr>
            <w:tcW w:w="1800" w:type="dxa"/>
            <w:tcBorders>
              <w:top w:val="nil"/>
              <w:left w:val="single" w:sz="4" w:space="0" w:color="auto"/>
              <w:bottom w:val="nil"/>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7607 20 90</w:t>
            </w: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 xml:space="preserve">ŠVINAS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ŠVINAS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Lakštai ir juostelės, iš švino, storis (neįskaitant jokio pagrindo storio) yra ne didesnis kaip 0,2 mm</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7804 11 00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Lakštai: iš švino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7804 19 00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Milteliai ir žibučiai: iš švino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7804 20 00 </w:t>
            </w: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CINKAS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CINKAS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Cinko juostos, </w:t>
            </w:r>
            <w:proofErr w:type="spellStart"/>
            <w:r w:rsidRPr="00E5201B">
              <w:rPr>
                <w:rFonts w:ascii="Calibri" w:hAnsi="Calibri"/>
                <w:color w:val="000000"/>
              </w:rPr>
              <w:t>profiliuočiai</w:t>
            </w:r>
            <w:proofErr w:type="spellEnd"/>
            <w:r w:rsidRPr="00E5201B">
              <w:rPr>
                <w:rFonts w:ascii="Calibri" w:hAnsi="Calibri"/>
                <w:color w:val="000000"/>
              </w:rPr>
              <w:t xml:space="preserve"> ir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7904 00 00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Cinko plokštės, lakštai ir juostelės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7905 00 00 </w:t>
            </w: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 xml:space="preserve">ALAVAS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ALAVAS</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Alavo juostos, </w:t>
            </w:r>
            <w:proofErr w:type="spellStart"/>
            <w:r w:rsidRPr="00E5201B">
              <w:rPr>
                <w:rFonts w:ascii="Calibri" w:hAnsi="Calibri"/>
                <w:color w:val="000000"/>
              </w:rPr>
              <w:t>profiliuočiai</w:t>
            </w:r>
            <w:proofErr w:type="spellEnd"/>
            <w:r w:rsidRPr="00E5201B">
              <w:rPr>
                <w:rFonts w:ascii="Calibri" w:hAnsi="Calibri"/>
                <w:color w:val="000000"/>
              </w:rPr>
              <w:t xml:space="preserve"> ir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8003 00 00 </w:t>
            </w: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 xml:space="preserve">KITI BENDRI METALAI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KITI METALAI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Viela: iš volframo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8101 96 00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ir juostos, iš volframo, išskyrus pagamintus paprasto sukepinimo būdu, profiliai, plokštės, lakštai ir juostelės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8101 99 10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ir juostos, iš molibdeno, išskyrus pagamintus paprasto sukepinimo būdu, profiliai, plokštės, lakštai ir juostelės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8102 95 00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Viela: iš molibdeno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8102 96 00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ir juostos, iš tantalo, išskyrus pagamintus paprasto sukepinimo būdu, profiliai, plokštės, lakštai ir juostelės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8103 90 10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magnio)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81049000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lastRenderedPageBreak/>
              <w:t xml:space="preserve">(strypai, profiliai, viela, plokštės: iš kobalto)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81059000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bismuto)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81060090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kadmio)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81079000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Strypai, profiliai ir viela: iš titano</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8108 90 30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Lakštai, juostos ir folija: iš titano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8108 90 50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cirkonio)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8109 90 00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stibio)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8110 90 00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mangano)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8111 00 90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berilio)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8112 19 00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chromo)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8112 29 00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talio)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8112 59 00 </w:t>
            </w:r>
          </w:p>
        </w:tc>
      </w:tr>
      <w:tr w:rsidR="00F265F4" w:rsidRPr="00E5201B" w:rsidTr="00223553">
        <w:tc>
          <w:tcPr>
            <w:tcW w:w="5320" w:type="dxa"/>
            <w:tcBorders>
              <w:top w:val="nil"/>
              <w:left w:val="single" w:sz="4" w:space="0" w:color="auto"/>
              <w:bottom w:val="nil"/>
              <w:right w:val="nil"/>
            </w:tcBorders>
            <w:shd w:val="clear" w:color="auto" w:fill="auto"/>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w:t>
            </w:r>
            <w:proofErr w:type="spellStart"/>
            <w:r w:rsidRPr="00E5201B">
              <w:rPr>
                <w:rFonts w:ascii="Calibri" w:hAnsi="Calibri"/>
                <w:color w:val="000000"/>
              </w:rPr>
              <w:t>hafnio</w:t>
            </w:r>
            <w:proofErr w:type="spellEnd"/>
            <w:r w:rsidRPr="00E5201B">
              <w:rPr>
                <w:rFonts w:ascii="Calibri" w:hAnsi="Calibri"/>
                <w:color w:val="000000"/>
              </w:rPr>
              <w:t xml:space="preserve"> ir germanio)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8112 99 20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(strypai, profiliai, viela, plokštės: iš niobio (</w:t>
            </w:r>
            <w:proofErr w:type="spellStart"/>
            <w:r w:rsidRPr="00E5201B">
              <w:rPr>
                <w:rFonts w:ascii="Calibri" w:hAnsi="Calibri"/>
                <w:color w:val="000000"/>
              </w:rPr>
              <w:t>kolumbio</w:t>
            </w:r>
            <w:proofErr w:type="spellEnd"/>
            <w:r w:rsidRPr="00E5201B">
              <w:rPr>
                <w:rFonts w:ascii="Calibri" w:hAnsi="Calibri"/>
                <w:color w:val="000000"/>
              </w:rPr>
              <w:t xml:space="preserve">), renio)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8112 99 30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galio, indžio, vanadžio)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8112 99 70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(strypai, profiliai, viela, plokštės: iš </w:t>
            </w:r>
            <w:proofErr w:type="spellStart"/>
            <w:r w:rsidRPr="00E5201B">
              <w:rPr>
                <w:rFonts w:ascii="Calibri" w:hAnsi="Calibri"/>
                <w:color w:val="000000"/>
              </w:rPr>
              <w:t>kermetų</w:t>
            </w:r>
            <w:proofErr w:type="spellEnd"/>
            <w:r w:rsidRPr="00E5201B">
              <w:rPr>
                <w:rFonts w:ascii="Calibri" w:hAnsi="Calibri"/>
                <w:color w:val="000000"/>
              </w:rPr>
              <w:t xml:space="preserve">)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8113 00 90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Vario ir cinko lydiniai (žalvaris)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7403 21 00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Vario ir alavo lydiniai (bronza)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7403 22 00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Kiti vario lydiniai (išskyrus </w:t>
            </w:r>
            <w:proofErr w:type="spellStart"/>
            <w:r w:rsidRPr="00E5201B">
              <w:rPr>
                <w:rFonts w:ascii="Calibri" w:hAnsi="Calibri"/>
                <w:color w:val="000000"/>
              </w:rPr>
              <w:t>ligatūras</w:t>
            </w:r>
            <w:proofErr w:type="spellEnd"/>
            <w:r w:rsidRPr="00E5201B">
              <w:rPr>
                <w:rFonts w:ascii="Calibri" w:hAnsi="Calibri"/>
                <w:color w:val="000000"/>
              </w:rPr>
              <w:t xml:space="preserve">, klasifikuojamas 7405 pozicijoje)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7403 29 00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Nikelio lydiniai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7502 20 00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Aliuminio lydinių plokštės ir strypai</w:t>
            </w:r>
          </w:p>
        </w:tc>
        <w:tc>
          <w:tcPr>
            <w:tcW w:w="1800" w:type="dxa"/>
            <w:tcBorders>
              <w:top w:val="nil"/>
              <w:left w:val="single" w:sz="4" w:space="0" w:color="auto"/>
              <w:bottom w:val="nil"/>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7601 20 20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Aliuminio lydiniai, kiti </w:t>
            </w:r>
          </w:p>
        </w:tc>
        <w:tc>
          <w:tcPr>
            <w:tcW w:w="1800" w:type="dxa"/>
            <w:tcBorders>
              <w:top w:val="nil"/>
              <w:left w:val="single" w:sz="4" w:space="0" w:color="auto"/>
              <w:bottom w:val="nil"/>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7601 20 80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Nerafinuotas švinas be stibio, kitų tipų </w:t>
            </w:r>
          </w:p>
        </w:tc>
        <w:tc>
          <w:tcPr>
            <w:tcW w:w="1800" w:type="dxa"/>
            <w:tcBorders>
              <w:top w:val="nil"/>
              <w:left w:val="single" w:sz="4" w:space="0" w:color="auto"/>
              <w:bottom w:val="nil"/>
              <w:right w:val="single" w:sz="4" w:space="0" w:color="auto"/>
            </w:tcBorders>
            <w:shd w:val="clear" w:color="000000" w:fill="CCE8CF"/>
            <w:noWrap/>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 xml:space="preserve"> 7801 99 90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Cinko lydiniai</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 7901 20 00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Alavo lydiniai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8001 20 00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Neapdorotas magnis, kitų tipų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proofErr w:type="spellStart"/>
            <w:r w:rsidRPr="00E5201B">
              <w:rPr>
                <w:rFonts w:ascii="Calibri" w:hAnsi="Calibri"/>
                <w:color w:val="000000"/>
              </w:rPr>
              <w:t>ex</w:t>
            </w:r>
            <w:proofErr w:type="spellEnd"/>
            <w:r w:rsidRPr="00E5201B">
              <w:rPr>
                <w:rFonts w:ascii="Calibri" w:hAnsi="Calibri"/>
                <w:color w:val="000000"/>
              </w:rPr>
              <w:t xml:space="preserve"> 8104 19 00 </w:t>
            </w: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 xml:space="preserve">C. KODŲ IR MENKESNIŲ ŽALIAVINIŲ METALŲ SĄRAŠAS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C. SĄRAŠAS </w:t>
            </w: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Žaliavinis volframas, įskaitant strypus ir juostas, pagamintus paprasto sukepinimo būdu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8101 94 00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Žaliavinis molibdenas, įskaitant strypus ir juostas, pagamintus paprasto sukepinimo būdu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8102 94 00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Žaliavinis tantalas, įskaitant strypus ir juostas, pagamintus paprasto sukepinimo būdu; milteliai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8103 20 00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Kobalto </w:t>
            </w:r>
            <w:proofErr w:type="spellStart"/>
            <w:r w:rsidRPr="00E5201B">
              <w:rPr>
                <w:rFonts w:ascii="Calibri" w:hAnsi="Calibri"/>
                <w:color w:val="000000"/>
              </w:rPr>
              <w:t>šteinai</w:t>
            </w:r>
            <w:proofErr w:type="spellEnd"/>
            <w:r w:rsidRPr="00E5201B">
              <w:rPr>
                <w:rFonts w:ascii="Calibri" w:hAnsi="Calibri"/>
                <w:color w:val="000000"/>
              </w:rPr>
              <w:t xml:space="preserve"> ir kiti tarpiniai kobalto metalurgijos produktai; žaliavinis kobaltas; milteliai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8105 20 00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Žaliavinis bismutas; atliekos ir laužas; milteliai</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 8106 00 10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Žaliavinis kadmis; milteliai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8107 20 00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Žaliavinis titanas; milteliai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8108 20 00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Žaliavinis cirkonis; milteliai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8109 20 00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Žaliavinis stibis; milteliai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8110 10 00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Žaliavinis manganas; milteliai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8111 00 11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Berilis – žaliavinis; milteliai – berilio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8112 12 00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Žaliavinio chromo lydiniai, milteliai, kurių daugiau kaip 10 % svorio sudaro nikelis</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8112 2110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Chromas – žaliavinis; milteliai – kitų tipų</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81122190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Talis – žaliavinis; milteliai – talio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8112 51 00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Bismutas – žaliavinis; milteliai – bismuto; atliekos ir laužas – bismuto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8112 92 10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Niobis (</w:t>
            </w:r>
            <w:proofErr w:type="spellStart"/>
            <w:r w:rsidRPr="00E5201B">
              <w:rPr>
                <w:rFonts w:ascii="Calibri" w:hAnsi="Calibri"/>
                <w:color w:val="000000"/>
              </w:rPr>
              <w:t>kolumbis</w:t>
            </w:r>
            <w:proofErr w:type="spellEnd"/>
            <w:r w:rsidRPr="00E5201B">
              <w:rPr>
                <w:rFonts w:ascii="Calibri" w:hAnsi="Calibri"/>
                <w:color w:val="000000"/>
              </w:rPr>
              <w:t xml:space="preserve">) ir renis – žaliaviniai; milteliai – niobio </w:t>
            </w:r>
            <w:r w:rsidRPr="00E5201B">
              <w:rPr>
                <w:rFonts w:ascii="Calibri" w:hAnsi="Calibri"/>
                <w:color w:val="000000"/>
              </w:rPr>
              <w:lastRenderedPageBreak/>
              <w:t>(</w:t>
            </w:r>
            <w:proofErr w:type="spellStart"/>
            <w:r w:rsidRPr="00E5201B">
              <w:rPr>
                <w:rFonts w:ascii="Calibri" w:hAnsi="Calibri"/>
                <w:color w:val="000000"/>
              </w:rPr>
              <w:t>kolumbio</w:t>
            </w:r>
            <w:proofErr w:type="spellEnd"/>
            <w:r w:rsidRPr="00E5201B">
              <w:rPr>
                <w:rFonts w:ascii="Calibri" w:hAnsi="Calibri"/>
                <w:color w:val="000000"/>
              </w:rPr>
              <w:t xml:space="preserve">) arba renio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lastRenderedPageBreak/>
              <w:t xml:space="preserve">8112 92 31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Indis – žaliavinis; milteliai – indžio; atliekos ir laužas – indžio</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 8112 92 81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Galis – žaliavinis; milteliai – galio; atliekos ir laužas – galio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8112 92 89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Vanadis – žaliavinis; milteliai – vanadžio; atliekos ir laužas – vanadžio</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 8112 92 91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Germanis – žaliavinis; milteliai – germanio; atliekos ir laužas – germanio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 xml:space="preserve">8112 92 95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proofErr w:type="spellStart"/>
            <w:r w:rsidRPr="00E5201B">
              <w:rPr>
                <w:rFonts w:ascii="Calibri" w:hAnsi="Calibri"/>
                <w:color w:val="000000"/>
              </w:rPr>
              <w:t>Kermetai</w:t>
            </w:r>
            <w:proofErr w:type="spellEnd"/>
            <w:r w:rsidRPr="00E5201B">
              <w:rPr>
                <w:rFonts w:ascii="Calibri" w:hAnsi="Calibri"/>
                <w:color w:val="000000"/>
              </w:rPr>
              <w:t xml:space="preserve"> – žaliaviniai </w:t>
            </w:r>
          </w:p>
        </w:tc>
        <w:tc>
          <w:tcPr>
            <w:tcW w:w="1800" w:type="dxa"/>
            <w:tcBorders>
              <w:top w:val="nil"/>
              <w:left w:val="single" w:sz="4" w:space="0" w:color="auto"/>
              <w:bottom w:val="nil"/>
              <w:right w:val="single" w:sz="4" w:space="0" w:color="auto"/>
            </w:tcBorders>
            <w:shd w:val="clear" w:color="auto" w:fill="auto"/>
            <w:noWrap/>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8113 00 20</w:t>
            </w: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 xml:space="preserve">SIDERURGINIAI PUSGAMINIAI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FF0000"/>
              </w:rPr>
            </w:pPr>
            <w:r w:rsidRPr="00E5201B">
              <w:rPr>
                <w:rFonts w:ascii="Calibri" w:hAnsi="Calibri"/>
                <w:b/>
                <w:color w:val="FF0000"/>
              </w:rPr>
              <w:t xml:space="preserve">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sz w:val="20"/>
                <w:szCs w:val="20"/>
              </w:rPr>
            </w:pPr>
            <w:r w:rsidRPr="00E5201B">
              <w:rPr>
                <w:rFonts w:ascii="Calibri" w:hAnsi="Calibri"/>
                <w:color w:val="000000"/>
                <w:sz w:val="20"/>
              </w:rPr>
              <w:t xml:space="preserve">GELEŽIS IR NELEGIRUOTASIS PLIENAS, LUITŲ PAVIDALO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72061000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KITŲ PIRMINIŲ GELEŽIES IR NELEGIRUOTOJO PLIENO FORMŲ</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72069000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NERŪDIJANČIOJO PLIENO LUITAI IR KITOS PIRMINĖS FORMOS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72181000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ĮRANKIAMS SKIRTO PLIENO LYDINIŲ LUITAI IR KITOS PIRMINĖS FORMOS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72241010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PLIENO LYDINIŲ LUITAI IR KITOS PIRMINĖS FORMOS, KITŲ RŪŠIŲ</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72241090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DA7421" w:rsidP="00F265F4">
            <w:pPr>
              <w:spacing w:after="0" w:line="240" w:lineRule="auto"/>
              <w:jc w:val="center"/>
              <w:rPr>
                <w:rFonts w:ascii="Calibri" w:eastAsia="Times New Roman" w:hAnsi="Calibri" w:cs="Calibri"/>
                <w:b/>
                <w:bCs/>
                <w:color w:val="000000"/>
              </w:rPr>
            </w:pPr>
            <w:r w:rsidRPr="00E5201B">
              <w:rPr>
                <w:rFonts w:ascii="Calibri" w:hAnsi="Calibri"/>
                <w:b/>
                <w:color w:val="000000"/>
              </w:rPr>
              <w:t>PLOKŠTĖS</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FF0000"/>
              </w:rPr>
            </w:pPr>
            <w:r w:rsidRPr="00E5201B">
              <w:rPr>
                <w:rFonts w:ascii="Calibri" w:hAnsi="Calibri"/>
              </w:rPr>
              <w:t>PLOKŠTĖS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72071210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FF0000"/>
              </w:rPr>
            </w:pPr>
            <w:r w:rsidRPr="00E5201B">
              <w:rPr>
                <w:rFonts w:ascii="Calibri" w:hAnsi="Calibri"/>
              </w:rPr>
              <w:t>PLOKŠTĖS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72072032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DA7421" w:rsidP="00F265F4">
            <w:pPr>
              <w:spacing w:after="0" w:line="240" w:lineRule="auto"/>
              <w:rPr>
                <w:rFonts w:ascii="Calibri" w:eastAsia="Times New Roman" w:hAnsi="Calibri" w:cs="Calibri"/>
                <w:color w:val="000000"/>
              </w:rPr>
            </w:pPr>
            <w:r w:rsidRPr="00E5201B">
              <w:rPr>
                <w:rFonts w:ascii="Calibri" w:hAnsi="Calibri"/>
                <w:color w:val="000000"/>
              </w:rPr>
              <w:t>PLOKŠTĖS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72189110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DA7421" w:rsidP="00F265F4">
            <w:pPr>
              <w:spacing w:after="0" w:line="240" w:lineRule="auto"/>
              <w:rPr>
                <w:rFonts w:ascii="Calibri" w:eastAsia="Times New Roman" w:hAnsi="Calibri" w:cs="Calibri"/>
                <w:color w:val="000000"/>
              </w:rPr>
            </w:pPr>
            <w:r w:rsidRPr="00E5201B">
              <w:rPr>
                <w:rFonts w:ascii="Calibri" w:hAnsi="Calibri"/>
                <w:color w:val="000000"/>
              </w:rPr>
              <w:t>PLOKŠTĖS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72189180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DA7421" w:rsidP="00F265F4">
            <w:pPr>
              <w:spacing w:after="0" w:line="240" w:lineRule="auto"/>
              <w:jc w:val="center"/>
              <w:rPr>
                <w:rFonts w:ascii="Calibri" w:eastAsia="Times New Roman" w:hAnsi="Calibri" w:cs="Calibri"/>
                <w:b/>
                <w:bCs/>
                <w:color w:val="000000"/>
              </w:rPr>
            </w:pPr>
            <w:r w:rsidRPr="00E5201B">
              <w:rPr>
                <w:rFonts w:ascii="Calibri" w:hAnsi="Calibri"/>
                <w:b/>
                <w:color w:val="000000"/>
              </w:rPr>
              <w:t>BLIUMAI</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DA7421" w:rsidP="00F265F4">
            <w:pPr>
              <w:spacing w:after="0" w:line="240" w:lineRule="auto"/>
              <w:jc w:val="center"/>
              <w:rPr>
                <w:rFonts w:ascii="Calibri" w:eastAsia="Times New Roman" w:hAnsi="Calibri" w:cs="Calibri"/>
                <w:b/>
                <w:bCs/>
                <w:color w:val="000000"/>
              </w:rPr>
            </w:pPr>
            <w:r w:rsidRPr="00E5201B">
              <w:rPr>
                <w:rFonts w:ascii="Calibri" w:hAnsi="Calibri"/>
                <w:b/>
                <w:color w:val="000000"/>
              </w:rPr>
              <w:t>METALO STRYPAI</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72071111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72071114</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72071116</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72071912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72071980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72072011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72072015</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BLIUMAI, METALO STRYPAI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72072017</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72072052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72072080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72189911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72189920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72249002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72249003</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72249005</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72249007</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72249014</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BLIUMAI, METALO STRYPAI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72249031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BLIUMAI, METALO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72249038</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DA7421" w:rsidP="00F265F4">
            <w:pPr>
              <w:spacing w:after="0" w:line="240" w:lineRule="auto"/>
              <w:jc w:val="center"/>
              <w:rPr>
                <w:rFonts w:ascii="Calibri" w:eastAsia="Times New Roman" w:hAnsi="Calibri" w:cs="Calibri"/>
                <w:b/>
                <w:bCs/>
                <w:color w:val="000000"/>
              </w:rPr>
            </w:pPr>
            <w:r w:rsidRPr="00E5201B">
              <w:rPr>
                <w:rFonts w:ascii="Calibri" w:hAnsi="Calibri"/>
                <w:b/>
                <w:color w:val="000000"/>
              </w:rPr>
              <w:t>RITINIAI</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RITINIAI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72081000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RITINIAI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72082500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72082600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RITINIAI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72082700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72083600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72083700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72083800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72083900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72191100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72191210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72191290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72191310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72191390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72191410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72191490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72251910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72253010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RITINIAI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72253030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RITINIAI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72253090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BĖGIAI IR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GELEŽINKELIŲ ĮRENGINIAI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BĖGIAI IR GELEŽINKELIŲ ĮRENGINIAI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73021022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BĖGIAI IR GELEŽINKELIŲ ĮRENGINIAI</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E5201B" w:rsidRDefault="00F265F4" w:rsidP="00F265F4">
            <w:pPr>
              <w:spacing w:after="0" w:line="240" w:lineRule="auto"/>
              <w:jc w:val="center"/>
              <w:rPr>
                <w:rFonts w:ascii="Calibri" w:eastAsia="Times New Roman" w:hAnsi="Calibri" w:cs="Calibri"/>
              </w:rPr>
            </w:pPr>
            <w:r w:rsidRPr="00E5201B">
              <w:rPr>
                <w:rFonts w:ascii="Calibri" w:hAnsi="Calibri"/>
              </w:rPr>
              <w:t>73021028</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BĖGIAI IR GELEŽINKELIŲ ĮRENGINIAI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73021040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BĖGIAI IR GELEŽINKELIŲ ĮRENGINIAI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73021050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BĖGIAI IR GELEŽINKELIŲ ĮRENGINIAI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73024000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E5201B" w:rsidRDefault="00F265F4" w:rsidP="00F265F4">
            <w:pPr>
              <w:spacing w:after="0" w:line="240" w:lineRule="auto"/>
              <w:rPr>
                <w:rFonts w:ascii="Calibri" w:eastAsia="Times New Roman" w:hAnsi="Calibri" w:cs="Calibri"/>
                <w:color w:val="00B05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E5201B" w:rsidRDefault="00F265F4" w:rsidP="00F265F4">
            <w:pPr>
              <w:spacing w:after="0" w:line="240" w:lineRule="auto"/>
              <w:rPr>
                <w:rFonts w:ascii="Calibri" w:eastAsia="Times New Roman" w:hAnsi="Calibri" w:cs="Calibri"/>
                <w:color w:val="00B05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LAKŠTINĖS ATRAMINĖS KONSTRUKCIJOS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b/>
                <w:bCs/>
                <w:color w:val="000000"/>
              </w:rPr>
            </w:pPr>
            <w:r w:rsidRPr="00E5201B">
              <w:rPr>
                <w:rFonts w:ascii="Calibri" w:hAnsi="Calibri"/>
                <w:b/>
                <w:color w:val="000000"/>
              </w:rPr>
              <w:t xml:space="preserve">LAKŠTINĖS ATRAMINĖS KONSTRUKCIJOS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73011000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APVALIOS GELŽBETONIO FORMOS,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STRYPAI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APVALIOS GELŽBETONIO FORMOS,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72142000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APVALIOS GELŽBETONIO FORMOS, STRYPAI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72149910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VALCUOTOJI VIELA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72131000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72132000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72139110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72139120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72139141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72139149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72139170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72139190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72139910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lastRenderedPageBreak/>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72139990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72210010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VALCUOTOJI VIELA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72210090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72271000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72272000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72279010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72279050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VALCUOTOJI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72279095</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KARŠTAI VALCUOTI STRYPAI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(PREKYBINIAI)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PREKYBINIAI KARŠTAI VALCUOTI STRYPAI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72143000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72149931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72149939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72149950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72149971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72149979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72149995</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72221111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72221119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72221181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PREKYBINIAI KARŠTAI VALCUOTI STRYPAI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72221189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72221910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72221990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72281020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72282091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72283020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72283041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72283049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72283061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72283069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72283089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PREKYBINIAI KARŠTAI VALCUOTI STRYPAI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72288000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PREKYBINĖS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PLOKŠTĖS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PREKYBINĖS PLOKŠTĖS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72149110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PREKYBINĖS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72149190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PREKYBINĖS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72282010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PREKYBINĖS PLOKŠTĖS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72283070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PLOKŠTI VALCUOTIEJI PRODUKTAI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&lt; 600 mm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PLOKŠTI VALCUOTIEJI PRODUKTAI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72111400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PLOKŠTI VALCUOTIEJI PRODUKTAI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72111900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PLOKŠTI VALCUOTIEJI PRODUKTAI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72126000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PLOKŠTI VALCUOTIEJI PRODUKTAI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72201100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PLOKŠTI VALCUOTIEJI PRODUKTAI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72201200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PLOKŠTI VALCUOTIEJI PRODUKTAI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72261910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lastRenderedPageBreak/>
              <w:t xml:space="preserve">PLOKŠTI VALCUOTIEJI PRODUKTAI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72269120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PLOKŠTI VALCUOTIEJI PRODUKTAI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72269191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PLOKŠTI VALCUOTIEJI PRODUKTAI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72269199</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KARŠTUOJU BŪDU SUFORMUOTI LAKŠTAI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IR UNIVERSALIOS PLOKŠTĖS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72084000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72085120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72085191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72085198</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72085210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72085291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72085299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72085310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72085390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72085400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KARŠTUOJU BŪDU SUFORMUOTI LAKŠTAI IR UNIVERSALIOS PLOKŠTĖS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72089020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72089080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72109030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72111300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72192110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72192190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72192210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72192290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72192300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72192400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72254012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72254015</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lastRenderedPageBreak/>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72254040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72254060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KARŠTUOJU BŪDU SUFORMUOTI LAKŠTAI IR UNIVERSALIOS PLOKŠTĖS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72254090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ŠALTUOJU BŪDU SUFORMUOTI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LAKŠTAI &gt;600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72091500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72091690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72091790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72091891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72092500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72092690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72092790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ŠALTUOJU BŪDU SUFORMUOTI LAKŠTAI &gt;607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72092890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72099020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72099080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72193100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ŠALTUOJU BŪDU SUFORMUOTI LAKŠTAI &gt;611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72193210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72193290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72193310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72193390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72193410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ŠALTUOJU BŪDU SUFORMUOTI LAKŠTAI &gt;616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72193490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72193510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72193590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72199020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72199080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72255020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SUFORMUOTI LAKŠTAI &gt;622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72255080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JUODOJI JUOSTA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JUODOJI JUOSTA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72091899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JUODOJI JUOSTA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72112380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JUOSTELĖS IR PLOKŠTELĖS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(MAGNETINĖS)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MAGNETINĖS JUOSTELĖS IR PLOKŠTELĖS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72091610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MAGNETINĖS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72091710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MAGNETINĖS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72091810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MAGNETINĖS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72092610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MAGNETINĖS JUOSTELĖS IR PLOKŠTELĖS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72092710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MAGNETINĖS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72092810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MAGNETINĖS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72112320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MAGNETINĖS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72251100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MAGNETINĖS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72251990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MAGNETINĖS JUOSTELĖS IR PLOKŠTELĖS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72261100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MAGNETINĖS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72261980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JUOSTELĖS IR PLOKŠTELĖS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(ALAVINĖS)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ALAVINĖS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72101100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ALAVINĖS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72101220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ALAVINĖS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72101280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ALAVINĖS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72107010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ALAVINĖS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72109040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ALAVINĖS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72121010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ALAVINĖS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72121090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ALAVINĖS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72124020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TFS LAKŠTAI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TFS LAKŠTAI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72105000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TFS LAKŠTAI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72125020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JUOSTELĖS IR PLOKŠTELĖS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(PADENGTOS CINKU)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CINKU PADENGTOS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72104100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CINKU PADENGTOS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72104900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CINKU PADENGTOS JUOSTELĖS IR PLOKŠTELĖS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72123000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CINKU PADENGTOS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72259200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CINKU PADENGTOS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72269930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JUOSTELĖS IR PLOKŠTELĖS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(CINKUOTOS ELEKTRINIU BŪDU)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ELEKTRINIU BŪDU CINKUOTOS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72103000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ELEKTRINIU BŪDU CINKUOTOS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72122000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ELEKTRINIU BŪDU CINKUOTOS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72259100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ELEKTRINIU BŪDU CINKUOTOS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72269910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JUOSTELĖS IR PLOKŠTELĖS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(DENGTOS ORGANINIU BŪDU)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ORGANINIU BŪDU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72107080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ORGANINIU BŪDU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72124080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ORGANINIU BŪDU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72259900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ORGANINIU BŪDU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72269970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JUOSTELĖS IR PLOKŠTELĖS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(DENGTOS KITAIS METALAIS)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KITAIS METALAIS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72102000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KITAIS METALAIS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72106100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KITAIS METALAIS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72106900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KITAIS METALAIS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72109080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KITAIS METALAIS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72125030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KITAIS METALAIS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72125040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KITAIS METALAIS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72125061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KITAIS METALAIS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72125069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KITAIS METALAIS DENGTOS JUOSTELĖS IR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72125090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VAMZDŽIAI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(NESUVIRINTI)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73041100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73041910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NESUVIRINTI VAMZDŽIAI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73041930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73041990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73042200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73042300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73042400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73042910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73042930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73042990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73043120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73043180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73043910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73043952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73043958</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73043992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73043993</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73043998</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73044100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73044910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73044993</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NESUVIRINTI VAMZDŽIAI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73044995</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73044999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73045112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73045118</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73045181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73045189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73045910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73045932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73045938</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73045992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73045993</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73045999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NESUVIRINTI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73049000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SUVIRINTI VAMZDŽIAI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73051100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73051200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73051900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lastRenderedPageBreak/>
              <w:t>SUVIRINTI VAMZDŽIAI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73052000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SUVIRINTI VAMZDŽIAI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73053100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SUVIRINTI VAMZDŽIAI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73053900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73059000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SUVIRINTI VAMZDŽIAI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73061110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73061190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73061910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SUVIRINTI VAMZDŽIAI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73061990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73062100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73062900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73063011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73063019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73063041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73063049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73063072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73063077</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73063080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73064020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73064080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73065020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73065080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73066110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73066192</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73066199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73066910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73066990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SUVIRINTI VAMZDŽIAI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73069000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PRODUKTAI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(KALTINIAI)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PRODUKTAI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72141000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PRODUKTAI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72223051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PRODUKTAI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72223091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PRODUKTAI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72281050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PRODUKTAI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72284010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PRODUKTAI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72284090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ŠALTO TEMPIMO STRYPAI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PROFILIAI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72151000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72155011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72155019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72155080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72159000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72166110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72166190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72166900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72169110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72169180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72222011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72222019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72222021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72222029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72222031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lastRenderedPageBreak/>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72222039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72222081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72222089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72223097</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72224050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72224090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72281090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72282099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72285020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72285040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72285061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72285069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72285080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72286020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72286080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ŠALTO TEMPIMO STRYPAI / PROFILIAI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72287090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VIELA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(TEMPTOJI)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72171010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TEMPTOJI VIELA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72171031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72171039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TEMPTOJI VIELA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72171050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72171090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72172010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TEMPTOJI VIELA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72172030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72172050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72172090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72173041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72173049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72173050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72173090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72179020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TEMPTOJI VIELA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72179050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72179090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72230011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72230019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72230091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72230099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72292000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TEMPTOJI VIELA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72299020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72299050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TEMPTOJI VIELA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72299090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PLOKŠTELĖS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(SUFORMUOTOS ŠALTUOJU BŪDU)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SUFORMUOTOS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72112330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SUFORMUOTOS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72112900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SUFORMUOTOS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72119020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SUFORMUOTOS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72119080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SUFORMUOTOS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72202021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SUFORMUOTOS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72202029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ŠALTUOJU BŪDU SUFORMUOTOS PLOKŠTELĖS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72202041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lastRenderedPageBreak/>
              <w:t xml:space="preserve">ŠALTUOJU BŪDU SUFORMUOTOS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72202049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SUFORMUOTOS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72202081</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SUFORMUOTOS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72202089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ŠALTUOJU BŪDU SUFORMUOTOS PLOKŠTELĖS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72209020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SUFORMUOTOS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72209080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ŠALTUOJU BŪDU SUFORMUOTOS PLOKŠTELĖS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72262000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ŠALTUOJU BŪDU SUFORMUOTOS PLOKŠTELĖS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72269200</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rPr>
                <w:rFonts w:ascii="Calibri" w:eastAsia="Times New Roman" w:hAnsi="Calibri" w:cs="Calibri"/>
                <w:color w:val="000000"/>
              </w:rPr>
            </w:pP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PUSGAMINIAI </w:t>
            </w:r>
          </w:p>
        </w:tc>
      </w:tr>
      <w:tr w:rsidR="00F265F4" w:rsidRPr="00E5201B" w:rsidTr="00E06F9A">
        <w:tc>
          <w:tcPr>
            <w:tcW w:w="5320" w:type="dxa"/>
            <w:tcBorders>
              <w:top w:val="nil"/>
              <w:left w:val="single" w:sz="4" w:space="0" w:color="auto"/>
              <w:bottom w:val="nil"/>
              <w:right w:val="nil"/>
            </w:tcBorders>
            <w:shd w:val="clear" w:color="auto" w:fill="auto"/>
            <w:vAlign w:val="bottom"/>
          </w:tcPr>
          <w:p w:rsidR="00F265F4" w:rsidRPr="00E5201B"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b/>
                <w:bCs/>
                <w:color w:val="000000"/>
              </w:rPr>
            </w:pPr>
            <w:r w:rsidRPr="00E5201B">
              <w:rPr>
                <w:rFonts w:ascii="Calibri" w:hAnsi="Calibri"/>
                <w:b/>
                <w:color w:val="000000"/>
              </w:rPr>
              <w:t xml:space="preserve">(KALTINIAI) </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PUSGAMINIAI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72071190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PUSGAMINIAI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72071290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PUSGAMINIAI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72071919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PUSGAMINIAI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72072019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PUSGAMINIAI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72072039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PUSGAMINIAI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72072059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PUSGAMINIAI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72189919</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PUSGAMINIAI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72189980</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PUSGAMINIAI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72249018</w:t>
            </w:r>
          </w:p>
        </w:tc>
      </w:tr>
      <w:tr w:rsidR="00F265F4" w:rsidRPr="00E5201B" w:rsidTr="00223553">
        <w:tc>
          <w:tcPr>
            <w:tcW w:w="5320" w:type="dxa"/>
            <w:tcBorders>
              <w:top w:val="nil"/>
              <w:left w:val="single" w:sz="4" w:space="0" w:color="auto"/>
              <w:bottom w:val="nil"/>
              <w:right w:val="nil"/>
            </w:tcBorders>
            <w:shd w:val="clear" w:color="auto" w:fill="auto"/>
            <w:vAlign w:val="bottom"/>
            <w:hideMark/>
          </w:tcPr>
          <w:p w:rsidR="00F265F4" w:rsidRPr="00E5201B" w:rsidRDefault="00F265F4" w:rsidP="00F265F4">
            <w:pPr>
              <w:spacing w:after="0" w:line="240" w:lineRule="auto"/>
              <w:rPr>
                <w:rFonts w:ascii="Calibri" w:eastAsia="Times New Roman" w:hAnsi="Calibri" w:cs="Calibri"/>
                <w:color w:val="000000"/>
              </w:rPr>
            </w:pPr>
            <w:r w:rsidRPr="00E5201B">
              <w:rPr>
                <w:rFonts w:ascii="Calibri" w:hAnsi="Calibri"/>
                <w:color w:val="000000"/>
              </w:rPr>
              <w:t xml:space="preserve">KALTINIAI PUSGAMINIAI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5201B" w:rsidRDefault="00F265F4" w:rsidP="00F265F4">
            <w:pPr>
              <w:spacing w:after="0" w:line="240" w:lineRule="auto"/>
              <w:jc w:val="center"/>
              <w:rPr>
                <w:rFonts w:ascii="Calibri" w:eastAsia="Times New Roman" w:hAnsi="Calibri" w:cs="Calibri"/>
                <w:color w:val="000000"/>
              </w:rPr>
            </w:pPr>
            <w:r w:rsidRPr="00E5201B">
              <w:rPr>
                <w:rFonts w:ascii="Calibri" w:hAnsi="Calibri"/>
                <w:color w:val="000000"/>
              </w:rPr>
              <w:t>72249090</w:t>
            </w:r>
          </w:p>
        </w:tc>
      </w:tr>
    </w:tbl>
    <w:p w:rsidR="00F265F4" w:rsidRPr="00E5201B" w:rsidRDefault="00F265F4" w:rsidP="00CF773E">
      <w:pPr>
        <w:spacing w:line="240" w:lineRule="auto"/>
        <w:ind w:left="708" w:hanging="356"/>
        <w:jc w:val="both"/>
        <w:rPr>
          <w:rFonts w:ascii="Times New Roman" w:hAnsi="Times New Roman" w:cs="Times New Roman"/>
          <w:sz w:val="24"/>
          <w:szCs w:val="24"/>
        </w:rPr>
      </w:pPr>
    </w:p>
    <w:sectPr w:rsidR="00F265F4" w:rsidRPr="00E5201B"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8BA" w:rsidRDefault="009E68BA" w:rsidP="00146EE7">
      <w:pPr>
        <w:spacing w:after="0" w:line="240" w:lineRule="auto"/>
      </w:pPr>
      <w:r>
        <w:separator/>
      </w:r>
    </w:p>
  </w:endnote>
  <w:endnote w:type="continuationSeparator" w:id="0">
    <w:p w:rsidR="009E68BA" w:rsidRDefault="009E68BA"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9E68BA" w:rsidRDefault="009E68BA">
        <w:pPr>
          <w:pStyle w:val="Footer"/>
          <w:jc w:val="right"/>
        </w:pPr>
        <w:r>
          <w:fldChar w:fldCharType="begin"/>
        </w:r>
        <w:r>
          <w:instrText xml:space="preserve"> PAGE   \* MERGEFORMAT </w:instrText>
        </w:r>
        <w:r>
          <w:fldChar w:fldCharType="separate"/>
        </w:r>
        <w:r w:rsidR="00935CB2">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8BA" w:rsidRDefault="009E68BA" w:rsidP="00146EE7">
      <w:pPr>
        <w:spacing w:after="0" w:line="240" w:lineRule="auto"/>
      </w:pPr>
      <w:r>
        <w:separator/>
      </w:r>
    </w:p>
  </w:footnote>
  <w:footnote w:type="continuationSeparator" w:id="0">
    <w:p w:rsidR="009E68BA" w:rsidRDefault="009E68BA"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BA" w:rsidRPr="00F265F4" w:rsidRDefault="009E68BA"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92F9D"/>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35CB2"/>
    <w:rsid w:val="0094018C"/>
    <w:rsid w:val="00952519"/>
    <w:rsid w:val="009777E3"/>
    <w:rsid w:val="0098237F"/>
    <w:rsid w:val="009A3824"/>
    <w:rsid w:val="009B2934"/>
    <w:rsid w:val="009C46FC"/>
    <w:rsid w:val="009E4381"/>
    <w:rsid w:val="009E4D53"/>
    <w:rsid w:val="009E68BA"/>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61D2C"/>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5201B"/>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D6AA6E63-5FA0-42D6-9C82-8AF121B0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lt-LT" w:eastAsia="lt-LT"/>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3842C-50B4-4606-8744-B095EC7140F2}">
  <ds:schemaRefs>
    <ds:schemaRef ds:uri="http://schemas.openxmlformats.org/officeDocument/2006/bibliography"/>
  </ds:schemaRefs>
</ds:datastoreItem>
</file>

<file path=customXml/itemProps2.xml><?xml version="1.0" encoding="utf-8"?>
<ds:datastoreItem xmlns:ds="http://schemas.openxmlformats.org/officeDocument/2006/customXml" ds:itemID="{08DC66EB-8197-429E-91E1-BDC5652C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23</Pages>
  <Words>7784</Words>
  <Characters>44373</Characters>
  <Application>Microsoft Office Word</Application>
  <DocSecurity>0</DocSecurity>
  <Lines>369</Lines>
  <Paragraphs>104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Agenzia delle Dogane</Company>
  <LinksUpToDate>false</LinksUpToDate>
  <CharactersWithSpaces>52053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17</cp:revision>
  <cp:lastPrinted>2018-02-23T12:35:00Z</cp:lastPrinted>
  <dcterms:created xsi:type="dcterms:W3CDTF">2017-03-17T10:07:00Z</dcterms:created>
  <dcterms:modified xsi:type="dcterms:W3CDTF">2018-03-27T02:25:00Z</dcterms:modified>
</cp:coreProperties>
</file>