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56"/>
        <w:gridCol w:w="18"/>
      </w:tblGrid>
      <w:tr w:rsidR="00293B53" w:rsidRPr="00293B53" w14:paraId="50CF83BF" w14:textId="77777777" w:rsidTr="00293B53">
        <w:trPr>
          <w:gridAfter w:val="1"/>
          <w:wAfter w:w="18" w:type="dxa"/>
          <w:trHeight w:val="151"/>
          <w:jc w:val="center"/>
        </w:trPr>
        <w:tc>
          <w:tcPr>
            <w:tcW w:w="4374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Konungariket Belgien</w:t>
            </w:r>
          </w:p>
        </w:tc>
      </w:tr>
      <w:tr w:rsidR="00293B53" w:rsidRPr="00293B53" w14:paraId="4E7674D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</w:t>
            </w:r>
          </w:p>
        </w:tc>
      </w:tr>
      <w:tr w:rsidR="00293B53" w:rsidRPr="00293B53" w14:paraId="034E871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FEDERALA OFFENTLIGA TJÄNSTEN FÖR FOLKHÄLSA, SÄKERHET I LIVSMEDELSKEDJAN OCH MILJÖN</w:t>
            </w:r>
          </w:p>
        </w:tc>
      </w:tr>
      <w:tr w:rsidR="00293B53" w:rsidRPr="00293B53" w14:paraId="361212F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________________________</w:t>
            </w:r>
          </w:p>
        </w:tc>
      </w:tr>
      <w:tr w:rsidR="00293B53" w:rsidRPr="00293B53" w14:paraId="4D46C327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color w:val="000000"/>
                <w:rFonts w:ascii="Garamond" w:hAnsi="Garamond"/>
              </w:rPr>
              <w:t xml:space="preserve">Kunglig förordning om förbud mot tillverkning och utsläppande på marknaden av vissa liknande produkter</w:t>
            </w:r>
            <w:r>
              <w:rPr>
                <w:b/>
                <w:color w:val="000000"/>
                <w:rFonts w:ascii="Garamond" w:hAnsi="Garamond"/>
              </w:rPr>
              <w:t xml:space="preserve"> </w:t>
            </w:r>
          </w:p>
        </w:tc>
      </w:tr>
      <w:tr w:rsidR="00293B53" w:rsidRPr="00293B53" w14:paraId="4F0A5BD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PHILIPPE, belgarnas konung,</w:t>
            </w:r>
            <w:r>
              <w:rPr>
                <w:b/>
                <w:rFonts w:ascii="Garamond" w:hAnsi="Garamond"/>
              </w:rPr>
              <w:t xml:space="preserve"> </w:t>
            </w:r>
          </w:p>
        </w:tc>
      </w:tr>
      <w:tr w:rsidR="00293B53" w:rsidRPr="00293B53" w14:paraId="5E588F65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hälsar alla nu levande och kommande.</w:t>
            </w:r>
          </w:p>
        </w:tc>
      </w:tr>
      <w:tr w:rsidR="00293B53" w:rsidRPr="00293B53" w14:paraId="6EE6F2B3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293B53">
        <w:trPr>
          <w:gridAfter w:val="1"/>
          <w:wAfter w:w="18" w:type="dxa"/>
          <w:trHeight w:val="824"/>
          <w:jc w:val="center"/>
        </w:trPr>
        <w:tc>
          <w:tcPr>
            <w:tcW w:w="4374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artikel 6.1 a i lagen av den 24 januari 1977 om skydd av konsumenternas hälsa med avseende på livsmedel och andra produkter, i dess lydelse enligt lagen av den 22 mars 1989 och artikel 18.1, ersatt av lagen av den 22 mars 1989 och ändrad genom lagen av den 22 december 2003,</w:t>
            </w:r>
          </w:p>
        </w:tc>
      </w:tr>
      <w:tr w:rsidR="00293B53" w:rsidRPr="00293B53" w14:paraId="4817417F" w14:textId="77777777" w:rsidTr="00293B53">
        <w:trPr>
          <w:gridAfter w:val="1"/>
          <w:wAfter w:w="18" w:type="dxa"/>
          <w:trHeight w:val="206"/>
          <w:jc w:val="center"/>
        </w:trPr>
        <w:tc>
          <w:tcPr>
            <w:tcW w:w="4374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finansinspektionens yttrande av den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</w:t>
            </w:r>
          </w:p>
        </w:tc>
      </w:tr>
      <w:tr w:rsidR="00293B53" w:rsidRPr="00293B53" w14:paraId="264511E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avtalet av statssekreteraren för budgeten av den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</w:t>
            </w:r>
          </w:p>
        </w:tc>
      </w:tr>
      <w:tr w:rsidR="00293B53" w:rsidRPr="00293B53" w14:paraId="72A4337F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konsekvensbedömningen för förordningen av den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som genomförts i enlighet med artiklarna 6 och 7 i lagen av den 15 december 2013, som innehåller olika bestämmelser om administrativ förenkling,</w:t>
            </w:r>
          </w:p>
        </w:tc>
      </w:tr>
      <w:tr w:rsidR="00293B53" w:rsidRPr="00293B53" w14:paraId="6CD5DB2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meddelandet av den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 till Europeiska kommissionen, i enlighet med artikel 5(1) i Europaparlamentets och rådets direktiv (EU) 2015/1535 av den 9 september 2015 om ett informationsförfarande beträffande tekniska föreskrifter och beträffande föreskrifter för informationssamhällets tjänster,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[med beaktande av Europeiska kommissionens synpunkt efter meddelandet ....... av den................,]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med beaktande av statsrådets yttrande </w:t>
            </w:r>
            <w:r>
              <w:rPr>
                <w:highlight w:val="yellow"/>
                <w:rFonts w:ascii="Garamond" w:hAnsi="Garamond"/>
              </w:rPr>
              <w:t xml:space="preserve">XX</w:t>
            </w:r>
            <w:r>
              <w:rPr>
                <w:rFonts w:ascii="Garamond" w:hAnsi="Garamond"/>
              </w:rPr>
              <w:t xml:space="preserve"> utfärdat den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i enlighet med artikel 84, § 1.1.2, i lagarna om statsrådet, konsoliderade den 12 januari 1973,</w:t>
            </w:r>
          </w:p>
        </w:tc>
      </w:tr>
      <w:tr w:rsidR="00293B53" w:rsidRPr="00293B53" w14:paraId="757AB58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på förslag av folkhälsoministern,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3DC3CC1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FASTSTÄLLER JAG HÄRMED FÖLJANDE FÖRORDNING:</w:t>
            </w:r>
          </w:p>
        </w:tc>
      </w:tr>
      <w:tr w:rsidR="00293B53" w:rsidRPr="00293B53" w14:paraId="554EB2B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Artikel 1.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Definitioner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För tillämpningen av denna förordning gäller följande: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1) nikotinpåsar: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tobaksfria produkter för oralt bruk som helt eller delvis består av syntetiskt eller naturligt nikotin i form av pulver, partiklar eller pasta eller i någon kombination av sådana former, särskilt sådana som portioneras i dospåsar eller porösa påsar,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2) cannabinoidpåsar: produkter för oralt bruk som består av eller innehåller en eller flera cannabinoider eller derivat därav, i form av pulver, partiklar eller pasta eller i någon kombination av sådana former, inbegripet produkter som portioneras i dospåsar eller i porösa påsar,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3) utsläppande på marknaden: göra produkter tillgängliga för konsumenter i Belgien, oavsett tillverkningsort, mot betalning eller inte, inräknat genom distansförsäljning,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4) tillverkare: varje fysisk eller juridisk person som tillverkar en produkt eller låter utforma eller tillverka en produkt och som saluför produkten under eget namn eller varumärke,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5) importör till Belgien: ägare eller den person som har rätt att avyttra de produkter som förs in i Belgien.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6)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återförsäljare: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försäljningsställe där produkter släpps ut på marknaden, inbegripet av en fysisk person.</w:t>
            </w:r>
          </w:p>
        </w:tc>
      </w:tr>
      <w:tr w:rsidR="00293B53" w:rsidRPr="00293B53" w14:paraId="75877B49" w14:textId="77777777" w:rsidTr="00293B53">
        <w:trPr>
          <w:gridAfter w:val="1"/>
          <w:wAfter w:w="18" w:type="dxa"/>
          <w:trHeight w:val="331"/>
          <w:jc w:val="center"/>
        </w:trPr>
        <w:tc>
          <w:tcPr>
            <w:tcW w:w="4374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Artikel 2.</w:t>
            </w:r>
            <w:r>
              <w:rPr>
                <w:b/>
                <w:rFonts w:ascii="Garamond" w:hAnsi="Garamond"/>
              </w:rPr>
              <w:t xml:space="preserve">  </w:t>
            </w:r>
            <w:r>
              <w:rPr>
                <w:b/>
                <w:rFonts w:ascii="Garamond" w:hAnsi="Garamond"/>
              </w:rPr>
              <w:t xml:space="preserve">Förbud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Det är förbjudet att släppa ut nikotinpåsar och cannabinoidpåsar på marknaden.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Artikel 3.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Straffrättsliga påföljder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1.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De produkter som anges i artikel 2 i denna förordning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ska betraktas som skadliga i den mening som avses i artikel 18 i lagen av den 24 januari 1977 om skydd av konsumenternas hälsa med avseende på livsmedel och andra produkter.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2.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Överträdelser av denna förordning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eftersöks, upptäcks och lagförs i enlighet med bestämmelserna i lagen av den 24 januari 1977 som nämns ovan.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3.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De påföljder som avses i artikel 13 i lagen av den 24 januari 1977 om skydd för konsumenternas hälsa med avseende på livsmedel och andra produkter ska utfärdas vid brott mot förbudet i artikel 2 i detta dekret.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Tillverkare, importör till Belgien och återförsäljare kan hållas ansvariga för underlåtenhet att följa artikel 2 i denna förordning.</w:t>
            </w:r>
          </w:p>
        </w:tc>
      </w:tr>
      <w:tr w:rsidR="00293B53" w:rsidRPr="00293B53" w14:paraId="5529DEA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Artikel 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Ikraftträdande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Denna förordning träder i kraft tre månader efter det att den har offentliggjorts i Belgiens officiella tidning, med undantag för återförsäljare för vilka denna förordning träder i kraft sex månader efter det att den har offentliggjorts i Belgiens officiella tidning.</w:t>
            </w:r>
          </w:p>
        </w:tc>
      </w:tr>
      <w:tr w:rsidR="00293B53" w:rsidRPr="00293B53" w14:paraId="75DA5B7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ab/>
            </w:r>
          </w:p>
        </w:tc>
      </w:tr>
      <w:tr w:rsidR="00293B53" w:rsidRPr="00293B53" w14:paraId="14538C3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Artikel 5.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Slutbestämmelse</w:t>
            </w:r>
            <w:r>
              <w:rPr>
                <w:b/>
                <w:rFonts w:ascii="Garamond" w:hAnsi="Garamond"/>
              </w:rPr>
              <w:t xml:space="preserve">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Folkhälsoministern ska ansvara för genomförandet av detta dekret.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1A5B13F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å konungens vägnar,</w:t>
            </w:r>
          </w:p>
        </w:tc>
      </w:tr>
      <w:tr w:rsidR="00293B53" w:rsidRPr="00293B53" w14:paraId="126B4253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Folkhälsoministern,</w:t>
            </w:r>
          </w:p>
        </w:tc>
      </w:tr>
      <w:tr w:rsidR="00293B53" w:rsidRPr="00293B53" w14:paraId="26504951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sz w:val="20"/>
                <w:szCs w:val="20"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Dimitris Dimitriadis</cp:lastModifiedBy>
  <cp:revision>4</cp:revision>
  <dcterms:created xsi:type="dcterms:W3CDTF">2022-06-15T09:12:00Z</dcterms:created>
  <dcterms:modified xsi:type="dcterms:W3CDTF">2022-06-15T09:57:00Z</dcterms:modified>
</cp:coreProperties>
</file>