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8E699" w14:textId="1EBC64CC" w:rsidR="00605C3A" w:rsidRPr="001A7EEF" w:rsidRDefault="00605C3A" w:rsidP="001A7EEF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0280 F-- CS- ------ 20200514 --- --- PROJET</w:t>
      </w:r>
    </w:p>
    <w:p w14:paraId="4C0AD22C" w14:textId="77777777" w:rsidR="00A022F3" w:rsidRPr="001A7EEF" w:rsidRDefault="00A022F3" w:rsidP="001A7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49"/>
      </w:tblGrid>
      <w:tr w:rsidR="00A022F3" w:rsidRPr="001A7EEF" w14:paraId="316937E6" w14:textId="77777777" w:rsidTr="001A7EEF">
        <w:tc>
          <w:tcPr>
            <w:tcW w:w="3749" w:type="dxa"/>
          </w:tcPr>
          <w:p w14:paraId="562DAD96" w14:textId="09B8C946" w:rsidR="00A022F3" w:rsidRPr="001A7EEF" w:rsidRDefault="00A022F3" w:rsidP="001A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FRANCOUZSKÁ REPUBLIKA</w:t>
            </w:r>
          </w:p>
        </w:tc>
      </w:tr>
      <w:tr w:rsidR="00A022F3" w:rsidRPr="001A7EEF" w14:paraId="22BCB2DA" w14:textId="77777777" w:rsidTr="001A7EEF">
        <w:tc>
          <w:tcPr>
            <w:tcW w:w="3749" w:type="dxa"/>
          </w:tcPr>
          <w:p w14:paraId="2C923551" w14:textId="77777777" w:rsidR="00A022F3" w:rsidRPr="001A7EEF" w:rsidRDefault="00A022F3" w:rsidP="001A7E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00143833" w14:textId="51A6DEA9" w:rsidR="00A022F3" w:rsidRPr="001A7EEF" w:rsidRDefault="00A022F3" w:rsidP="001A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Ministerstvo pro ekologický a solidární přechod</w:t>
            </w:r>
          </w:p>
        </w:tc>
      </w:tr>
    </w:tbl>
    <w:p w14:paraId="3C26231F" w14:textId="77777777" w:rsidR="00C06F80" w:rsidRPr="001A7EEF" w:rsidRDefault="00FB45C5" w:rsidP="001A7EEF"/>
    <w:p w14:paraId="1E1E4025" w14:textId="77777777" w:rsidR="00A022F3" w:rsidRPr="001A7EEF" w:rsidRDefault="00A022F3" w:rsidP="001A7EEF"/>
    <w:p w14:paraId="098F83CB" w14:textId="77777777" w:rsidR="00A022F3" w:rsidRPr="001A7EEF" w:rsidRDefault="00A022F3" w:rsidP="001A7EEF"/>
    <w:p w14:paraId="61BFA6A3" w14:textId="77777777" w:rsidR="00A022F3" w:rsidRPr="001A7EEF" w:rsidRDefault="00A022F3" w:rsidP="001A7EEF">
      <w:pPr>
        <w:pStyle w:val="Default"/>
      </w:pPr>
    </w:p>
    <w:p w14:paraId="10689548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Dekret č. […] ze dne […]</w:t>
      </w:r>
    </w:p>
    <w:p w14:paraId="1733AB5F" w14:textId="4066E5A9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změně seznamu technik pro získávání geneticky modifikovaných organismů, které jsou dlouhodobě používány bez zjištěných negativních vlivů na veřejné zdraví nebo životní prostředí.</w:t>
      </w:r>
    </w:p>
    <w:p w14:paraId="3442288A" w14:textId="77777777" w:rsidR="00D017F6" w:rsidRPr="001A7EEF" w:rsidRDefault="00D017F6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691A057B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  <w:r>
        <w:rPr>
          <w:sz w:val="23"/>
          <w:szCs w:val="23"/>
        </w:rPr>
        <w:t>NOR: […]</w:t>
      </w:r>
    </w:p>
    <w:p w14:paraId="2651273D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125B03B0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48A93713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1EB2C053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4A89039F" w14:textId="16ED9705" w:rsidR="00A022F3" w:rsidRPr="00A207D6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Dotčené subjekty:</w:t>
      </w:r>
      <w:r>
        <w:rPr>
          <w:i/>
          <w:iCs/>
          <w:sz w:val="23"/>
          <w:szCs w:val="23"/>
        </w:rPr>
        <w:t xml:space="preserve"> Podniky, výzkumné ústavy a další zařízení, která vyvíjejí, používají nebo uvádějí na trh organismy, které jsou produktem genetické modifikace, nebo výrobky z nich, zemědělci.</w:t>
      </w:r>
    </w:p>
    <w:p w14:paraId="055CD1F1" w14:textId="71B7B6E0" w:rsidR="00A022F3" w:rsidRPr="00A207D6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Předmět:</w:t>
      </w:r>
      <w:r>
        <w:rPr>
          <w:i/>
          <w:iCs/>
          <w:sz w:val="23"/>
          <w:szCs w:val="23"/>
        </w:rPr>
        <w:t xml:space="preserve"> Změna seznamu technik genetické modifikace, které jsou dlouhodobě používány bez zjištěných negativních vlivů na veřejné zdraví nebo životní prostředí.</w:t>
      </w:r>
    </w:p>
    <w:p w14:paraId="54EEC299" w14:textId="33C75E8D" w:rsidR="00A022F3" w:rsidRPr="00A207D6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Nabytí účinnosti:</w:t>
      </w:r>
      <w:r>
        <w:rPr>
          <w:i/>
          <w:iCs/>
          <w:sz w:val="23"/>
          <w:szCs w:val="23"/>
        </w:rPr>
        <w:t xml:space="preserve"> Tento text nabývá účinnosti dnem po jeho vyhlášení. </w:t>
      </w:r>
    </w:p>
    <w:p w14:paraId="66AC3C53" w14:textId="6F8D6E7D" w:rsidR="00A022F3" w:rsidRPr="00A207D6" w:rsidRDefault="00A022F3" w:rsidP="001A7EEF">
      <w:pPr>
        <w:pStyle w:val="Default"/>
        <w:jc w:val="both"/>
        <w:rPr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Poznámka:</w:t>
      </w:r>
      <w:r>
        <w:rPr>
          <w:bCs/>
          <w:i/>
          <w:iCs/>
          <w:sz w:val="23"/>
          <w:szCs w:val="23"/>
        </w:rPr>
        <w:t xml:space="preserve"> Tímto dekretem se mění seznam technik genetické modifikace, jež jsou považovány za techniky, které jsou dlouhodobě používány bez zjištěných negativních vlivů na veřejné zdraví nebo životní prostředí, s cílem upřesnit v tomto seznamu status technik náhodné mutageneze. Geneticky modifikované organismy získané prostřednictvím technik uvedených na tomto seznamu nepodléhají ustanovením knihy V hlavy III legislativní části zákoníku o životním prostředí ani jeho článkům L. 125-3 a L. 515-13.</w:t>
      </w:r>
    </w:p>
    <w:p w14:paraId="789326B2" w14:textId="7CC32708" w:rsidR="00A022F3" w:rsidRPr="001A7EEF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Odkazy:</w:t>
      </w:r>
      <w:r>
        <w:rPr>
          <w:i/>
          <w:iCs/>
          <w:sz w:val="23"/>
          <w:szCs w:val="23"/>
        </w:rPr>
        <w:t xml:space="preserve"> Zákoník životního prostředí pozměněný tímto dekretem je k dispozici k nahlédnutí ve znění vyplývajícím z této změny na internetových stránkách Légifrance (</w:t>
      </w:r>
      <w:hyperlink r:id="rId7" w:history="1">
        <w:r>
          <w:rPr>
            <w:rStyle w:val="Hyperlink"/>
            <w:i/>
            <w:iCs/>
            <w:sz w:val="23"/>
            <w:szCs w:val="23"/>
          </w:rPr>
          <w:t>http://www.legifrance.gouv.fr</w:t>
        </w:r>
      </w:hyperlink>
      <w:r>
        <w:rPr>
          <w:i/>
          <w:iCs/>
          <w:sz w:val="23"/>
          <w:szCs w:val="23"/>
        </w:rPr>
        <w:t>).</w:t>
      </w:r>
    </w:p>
    <w:p w14:paraId="4040861B" w14:textId="77777777" w:rsidR="00A022F3" w:rsidRPr="001A7EEF" w:rsidRDefault="00A022F3" w:rsidP="001A7EEF">
      <w:pPr>
        <w:pStyle w:val="Default"/>
        <w:rPr>
          <w:i/>
          <w:iCs/>
          <w:sz w:val="23"/>
          <w:szCs w:val="23"/>
        </w:rPr>
      </w:pPr>
    </w:p>
    <w:p w14:paraId="06659500" w14:textId="77777777" w:rsidR="00A022F3" w:rsidRPr="001A7EEF" w:rsidRDefault="00A022F3" w:rsidP="001A7EEF">
      <w:pPr>
        <w:pStyle w:val="Default"/>
        <w:rPr>
          <w:i/>
          <w:iCs/>
          <w:sz w:val="23"/>
          <w:szCs w:val="23"/>
        </w:rPr>
      </w:pPr>
    </w:p>
    <w:p w14:paraId="0211D6A7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Ministerský předseda, </w:t>
      </w:r>
    </w:p>
    <w:p w14:paraId="01647A3F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</w:p>
    <w:p w14:paraId="06B27180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základě zprávy ministryně pro ekologický a solidární přechod, </w:t>
      </w:r>
    </w:p>
    <w:p w14:paraId="06B8DEDD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</w:p>
    <w:p w14:paraId="7D4A80CE" w14:textId="101868E4" w:rsidR="00A022F3" w:rsidRPr="001A7EEF" w:rsidRDefault="00923570" w:rsidP="001A7E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s ohledem na směrnici Evropského parlamentu a Rady 2001/18/ES ze dne 12. března 2001 o záměrném uvolňování geneticky modifikovaných organismů do životního prostředí a o zrušení směrnice Rady 90/220/EHS;</w:t>
      </w:r>
    </w:p>
    <w:p w14:paraId="137CAD6D" w14:textId="77777777" w:rsidR="0050352D" w:rsidRPr="001A7EEF" w:rsidRDefault="0050352D" w:rsidP="001A7EEF">
      <w:pPr>
        <w:pStyle w:val="Default"/>
        <w:jc w:val="both"/>
        <w:rPr>
          <w:sz w:val="23"/>
          <w:szCs w:val="23"/>
        </w:rPr>
      </w:pPr>
    </w:p>
    <w:p w14:paraId="7F257BBC" w14:textId="2D13ECE2" w:rsidR="0091070E" w:rsidRPr="001A7EEF" w:rsidRDefault="0050352D" w:rsidP="001A7EEF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s ohledem na směrnici Evropského parlamentu a Rady (EU) 2015/1535 ze dne 9. září 2015 o postupu při poskytování informací v oblasti technických předpisů a předpisů pro služby informační společnosti, a zejména na oznámení č.…,</w:t>
      </w:r>
    </w:p>
    <w:p w14:paraId="5C08DA4D" w14:textId="12EF50A6" w:rsidR="00A022F3" w:rsidRPr="001A7EEF" w:rsidRDefault="00A022F3" w:rsidP="001A7E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 ohledem na zákoník životního prostředí, a zejména na jeho články L. 531-2 a D. 531-2; </w:t>
      </w:r>
    </w:p>
    <w:p w14:paraId="01F5AAC1" w14:textId="77777777" w:rsidR="008511BA" w:rsidRPr="001A7EEF" w:rsidRDefault="008511BA" w:rsidP="001A7EEF">
      <w:pPr>
        <w:pStyle w:val="Default"/>
        <w:jc w:val="both"/>
        <w:rPr>
          <w:sz w:val="23"/>
          <w:szCs w:val="23"/>
        </w:rPr>
      </w:pPr>
    </w:p>
    <w:p w14:paraId="5AAB9151" w14:textId="77777777" w:rsidR="0091070E" w:rsidRPr="001A7EEF" w:rsidRDefault="0091070E" w:rsidP="001A7EEF">
      <w:pPr>
        <w:pStyle w:val="Default"/>
        <w:jc w:val="both"/>
        <w:rPr>
          <w:sz w:val="23"/>
          <w:szCs w:val="23"/>
        </w:rPr>
      </w:pPr>
    </w:p>
    <w:p w14:paraId="02F2A5FF" w14:textId="77777777" w:rsidR="00A022F3" w:rsidRPr="001A7EEF" w:rsidRDefault="00A022F3" w:rsidP="001A7EEF">
      <w:pPr>
        <w:pStyle w:val="Default"/>
        <w:jc w:val="both"/>
      </w:pPr>
      <w:r>
        <w:lastRenderedPageBreak/>
        <w:t>s ohledem na stanovisko Vysoké rady pro biotechnologie ze dne […],</w:t>
      </w:r>
    </w:p>
    <w:p w14:paraId="31D6EBBF" w14:textId="77777777" w:rsidR="00A022F3" w:rsidRPr="001A7EEF" w:rsidRDefault="00A022F3" w:rsidP="001A7EEF">
      <w:pPr>
        <w:pStyle w:val="Default"/>
        <w:jc w:val="both"/>
      </w:pPr>
    </w:p>
    <w:p w14:paraId="1D1EDC80" w14:textId="77777777" w:rsidR="00A022F3" w:rsidRPr="001A7EEF" w:rsidRDefault="00A022F3" w:rsidP="001A7EEF">
      <w:pPr>
        <w:pStyle w:val="Default"/>
        <w:jc w:val="both"/>
      </w:pPr>
      <w:r>
        <w:t>s ohledem na veřejné projednávání pořádané od […] do […], v souladu s článkem L. 123-19-1 zákoníku o životním prostředí,</w:t>
      </w:r>
    </w:p>
    <w:p w14:paraId="43FDEA60" w14:textId="77777777" w:rsidR="00A022F3" w:rsidRPr="001A7EEF" w:rsidRDefault="00A022F3" w:rsidP="001A7EEF">
      <w:pPr>
        <w:pStyle w:val="Default"/>
      </w:pPr>
    </w:p>
    <w:p w14:paraId="7F153079" w14:textId="77777777" w:rsidR="00A022F3" w:rsidRPr="001A7EEF" w:rsidRDefault="00A022F3" w:rsidP="001A7EEF">
      <w:pPr>
        <w:pStyle w:val="Default"/>
      </w:pPr>
      <w:r>
        <w:t>stanoví:</w:t>
      </w:r>
    </w:p>
    <w:p w14:paraId="6AF19CB9" w14:textId="74356CF1" w:rsidR="00A42E2F" w:rsidRPr="001A7EEF" w:rsidRDefault="00A42E2F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  <w:sz w:val="16"/>
          <w:szCs w:val="16"/>
        </w:rPr>
      </w:pPr>
      <w:r>
        <w:rPr>
          <w:rFonts w:ascii="Times-Bold" w:hAnsi="Times-Bold"/>
          <w:b/>
          <w:bCs/>
        </w:rPr>
        <w:t>Článek 1</w:t>
      </w:r>
    </w:p>
    <w:p w14:paraId="52164E55" w14:textId="77777777" w:rsidR="00A42E2F" w:rsidRPr="001A7EEF" w:rsidRDefault="00A42E2F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  <w:sz w:val="16"/>
          <w:szCs w:val="16"/>
        </w:rPr>
      </w:pPr>
    </w:p>
    <w:p w14:paraId="4E7CA7D3" w14:textId="51F30604" w:rsidR="00CA134E" w:rsidRPr="001A7EEF" w:rsidRDefault="00DF0B8B" w:rsidP="001A7EEF">
      <w:pPr>
        <w:pStyle w:val="Default"/>
        <w:keepNext/>
        <w:keepLines/>
        <w:jc w:val="both"/>
      </w:pPr>
      <w:bookmarkStart w:id="0" w:name="_GoBack"/>
      <w:bookmarkEnd w:id="0"/>
      <w:r>
        <w:t xml:space="preserve">Článek D. 531-2 zákoníku životního prostředí se mění takto: </w:t>
      </w:r>
    </w:p>
    <w:p w14:paraId="57A2A384" w14:textId="77777777" w:rsidR="00CA134E" w:rsidRPr="001A7EEF" w:rsidRDefault="00CA134E" w:rsidP="001A7EEF">
      <w:pPr>
        <w:pStyle w:val="Default"/>
        <w:keepNext/>
        <w:keepLines/>
        <w:jc w:val="both"/>
      </w:pPr>
    </w:p>
    <w:p w14:paraId="04411E03" w14:textId="748BF8B5" w:rsidR="00CA134E" w:rsidRPr="00A207D6" w:rsidRDefault="00CA134E" w:rsidP="001A7EEF">
      <w:pPr>
        <w:pStyle w:val="Default"/>
        <w:jc w:val="both"/>
        <w:rPr>
          <w:rStyle w:val="st"/>
        </w:rPr>
      </w:pPr>
      <w:r>
        <w:t xml:space="preserve">1. </w:t>
      </w:r>
      <w:r>
        <w:rPr>
          <w:rStyle w:val="st"/>
        </w:rPr>
        <w:t>V prvním pododstavci se za slova „za techniky vedoucí ke genetické modifikaci“ vkládají slova „nebo techniky, které jsou dlouhodobě používány bez zjištěných negativních vlivů na veřejné zdraví nebo životní prostředí“;</w:t>
      </w:r>
    </w:p>
    <w:p w14:paraId="309A13EA" w14:textId="77777777" w:rsidR="00CA134E" w:rsidRPr="001A7EEF" w:rsidRDefault="00CA134E" w:rsidP="001A7EEF">
      <w:pPr>
        <w:pStyle w:val="Default"/>
        <w:jc w:val="both"/>
      </w:pPr>
    </w:p>
    <w:p w14:paraId="573724C5" w14:textId="65BD5711" w:rsidR="00423A48" w:rsidRPr="001A7EEF" w:rsidRDefault="00CA134E" w:rsidP="001A7EEF">
      <w:pPr>
        <w:pStyle w:val="Default"/>
        <w:keepNext/>
        <w:keepLines/>
        <w:jc w:val="both"/>
      </w:pPr>
      <w:r>
        <w:t xml:space="preserve">2. Písmeno a) bodu 2 se mění takto: </w:t>
      </w:r>
    </w:p>
    <w:p w14:paraId="5BB0E8EC" w14:textId="7751214B" w:rsidR="00423A48" w:rsidRPr="001A7EEF" w:rsidRDefault="00423A48" w:rsidP="001A7EEF">
      <w:pPr>
        <w:pStyle w:val="Default"/>
        <w:jc w:val="both"/>
      </w:pPr>
      <w:r>
        <w:t>„a) Náhodná mutageneze, s výjimkou náhodné mutageneze in vitro, která spočívá v podrobení rostlinných buněk kultivovaných in vitro působení chemických nebo fyzikálních mutagenních činitelů.</w:t>
      </w:r>
    </w:p>
    <w:p w14:paraId="6AD38AF8" w14:textId="77777777" w:rsidR="0027162D" w:rsidRPr="001A7EEF" w:rsidRDefault="0027162D" w:rsidP="001A7EEF">
      <w:pPr>
        <w:pStyle w:val="Default"/>
      </w:pPr>
    </w:p>
    <w:p w14:paraId="3A7FA657" w14:textId="77777777" w:rsidR="00F9436F" w:rsidRPr="001A7EEF" w:rsidRDefault="00F9436F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</w:rPr>
      </w:pPr>
      <w:r>
        <w:rPr>
          <w:rFonts w:ascii="Times-Bold" w:hAnsi="Times-Bold"/>
          <w:b/>
          <w:bCs/>
        </w:rPr>
        <w:t>Článek 2</w:t>
      </w:r>
    </w:p>
    <w:p w14:paraId="37AC0513" w14:textId="77777777" w:rsidR="002E0550" w:rsidRPr="001A7EEF" w:rsidRDefault="002E0550" w:rsidP="001A7EEF">
      <w:pPr>
        <w:pStyle w:val="Default"/>
        <w:keepNext/>
        <w:keepLines/>
        <w:jc w:val="both"/>
      </w:pPr>
    </w:p>
    <w:p w14:paraId="03FC3C68" w14:textId="52D45ACB" w:rsidR="00EC0391" w:rsidRPr="001A7EEF" w:rsidRDefault="002E0550" w:rsidP="001A7EEF">
      <w:pPr>
        <w:pStyle w:val="Default"/>
        <w:jc w:val="both"/>
      </w:pPr>
      <w:r>
        <w:t xml:space="preserve">Rostlinné kultury získané technikou náhodné mutageneze in vitro uvedené v písmenu a) bodu 2 článku D. 531-2 zákoníku životního prostředí ve znění vyplývajícím z tohoto dekretu, které byly zasety nebo vysazeny před dnem jejich zápisu na seznam stanovený vyhláškou ministra pověřeného zemědělstvím, jenž obsahuje odrůdy, jejichž zápis v katalogu byl zrušen nebo které splňují podmínky pro toto zrušení, lze pěstovat až do sklizně. </w:t>
      </w:r>
    </w:p>
    <w:p w14:paraId="433725E9" w14:textId="77777777" w:rsidR="00EC0391" w:rsidRPr="001A7EEF" w:rsidRDefault="00EC0391" w:rsidP="001A7EEF">
      <w:pPr>
        <w:pStyle w:val="Default"/>
        <w:jc w:val="center"/>
      </w:pPr>
    </w:p>
    <w:p w14:paraId="50874B65" w14:textId="7EA60C69" w:rsidR="0027162D" w:rsidRPr="001A7EEF" w:rsidRDefault="0027162D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</w:rPr>
      </w:pPr>
      <w:r>
        <w:rPr>
          <w:rFonts w:ascii="Times-Bold" w:hAnsi="Times-Bold"/>
          <w:b/>
          <w:bCs/>
        </w:rPr>
        <w:t>Článek 3</w:t>
      </w:r>
    </w:p>
    <w:p w14:paraId="716452E8" w14:textId="77777777" w:rsidR="0027162D" w:rsidRPr="001A7EEF" w:rsidRDefault="0027162D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</w:rPr>
      </w:pPr>
    </w:p>
    <w:p w14:paraId="30CD79BB" w14:textId="28E22C56" w:rsidR="0027162D" w:rsidRPr="001A7EEF" w:rsidRDefault="0027162D" w:rsidP="001A7EEF">
      <w:pPr>
        <w:pStyle w:val="Default"/>
        <w:jc w:val="both"/>
      </w:pPr>
      <w:r>
        <w:t>Prováděním tohoto dekretu, který bude vyhlášen v Úředním věstníku Francouzské republiky, jsou pověřeni, každý ve své působnosti, ministryně pro ekologický a solidární přechod, ministr zemědělství a výživy, ministryně vysokoškolského vzdělávání, výzkumu a inovací a ministr hospodářství a financí.</w:t>
      </w:r>
    </w:p>
    <w:p w14:paraId="55C3C0B1" w14:textId="77777777" w:rsidR="00926980" w:rsidRPr="001A7EEF" w:rsidRDefault="00926980" w:rsidP="001A7EEF">
      <w:pPr>
        <w:pStyle w:val="Default"/>
      </w:pPr>
    </w:p>
    <w:p w14:paraId="6CAFEFA2" w14:textId="1772AA52" w:rsidR="00926980" w:rsidRPr="001A7EEF" w:rsidRDefault="00926980" w:rsidP="001A7EEF">
      <w:pPr>
        <w:pStyle w:val="Default"/>
      </w:pPr>
    </w:p>
    <w:p w14:paraId="34891D20" w14:textId="77777777" w:rsidR="00926980" w:rsidRPr="001A7EEF" w:rsidRDefault="00926980" w:rsidP="001A7EEF">
      <w:pPr>
        <w:pStyle w:val="Default"/>
        <w:rPr>
          <w:rFonts w:ascii="Times-Bold" w:hAnsi="Times-Bold" w:cs="Times-Bold"/>
          <w:b/>
          <w:bCs/>
          <w:sz w:val="16"/>
          <w:szCs w:val="16"/>
        </w:rPr>
      </w:pPr>
    </w:p>
    <w:p w14:paraId="0B2F3775" w14:textId="77777777" w:rsidR="0027162D" w:rsidRPr="001A7EEF" w:rsidRDefault="0027162D" w:rsidP="001A7EEF">
      <w:pPr>
        <w:pStyle w:val="Default"/>
      </w:pPr>
    </w:p>
    <w:p w14:paraId="2D6F4D62" w14:textId="36A78C24" w:rsidR="00926980" w:rsidRPr="001A7EEF" w:rsidRDefault="00926980" w:rsidP="001A7EEF">
      <w:pPr>
        <w:pStyle w:val="Default"/>
      </w:pPr>
      <w:r>
        <w:t>Dne […].</w:t>
      </w:r>
    </w:p>
    <w:p w14:paraId="21F88630" w14:textId="77777777" w:rsidR="00926980" w:rsidRPr="001A7EEF" w:rsidRDefault="00926980" w:rsidP="001A7EEF">
      <w:pPr>
        <w:pStyle w:val="Default"/>
      </w:pPr>
    </w:p>
    <w:p w14:paraId="5640B441" w14:textId="07CB9977" w:rsidR="00926980" w:rsidRPr="001A7EEF" w:rsidRDefault="00926980" w:rsidP="001A7EEF">
      <w:pPr>
        <w:pStyle w:val="Default"/>
      </w:pPr>
      <w:r>
        <w:t>Edouard PHILIPPE</w:t>
      </w:r>
    </w:p>
    <w:p w14:paraId="0B501322" w14:textId="77777777" w:rsidR="00926980" w:rsidRPr="001A7EEF" w:rsidRDefault="00926980" w:rsidP="001A7EEF">
      <w:pPr>
        <w:pStyle w:val="Default"/>
      </w:pPr>
    </w:p>
    <w:p w14:paraId="19FAB9F3" w14:textId="77777777" w:rsidR="00926980" w:rsidRPr="001A7EEF" w:rsidRDefault="00926980" w:rsidP="001A7EEF">
      <w:pPr>
        <w:pStyle w:val="Default"/>
      </w:pPr>
    </w:p>
    <w:p w14:paraId="42BC5467" w14:textId="77777777" w:rsidR="00926980" w:rsidRPr="001A7EEF" w:rsidRDefault="00926980" w:rsidP="001A7EEF">
      <w:pPr>
        <w:pStyle w:val="Default"/>
        <w:keepNext/>
        <w:keepLines/>
      </w:pPr>
      <w:r>
        <w:t>Za ministerského předsedu:</w:t>
      </w:r>
    </w:p>
    <w:p w14:paraId="4DFEC4F0" w14:textId="77777777" w:rsidR="00926980" w:rsidRPr="001A7EEF" w:rsidRDefault="00926980" w:rsidP="001A7EEF">
      <w:pPr>
        <w:pStyle w:val="Default"/>
        <w:keepNext/>
        <w:keepLines/>
      </w:pPr>
    </w:p>
    <w:p w14:paraId="41D61D01" w14:textId="77777777" w:rsidR="00926980" w:rsidRPr="001A7EEF" w:rsidRDefault="00926980" w:rsidP="001A7EEF">
      <w:pPr>
        <w:pStyle w:val="Default"/>
        <w:keepNext/>
        <w:keepLines/>
      </w:pPr>
      <w:r>
        <w:t>Ministryně pro ekologický a solidární přechod,</w:t>
      </w:r>
    </w:p>
    <w:p w14:paraId="4E2385D4" w14:textId="77777777" w:rsidR="00926980" w:rsidRPr="001A7EEF" w:rsidRDefault="00926980" w:rsidP="001A7EEF">
      <w:pPr>
        <w:pStyle w:val="Default"/>
        <w:keepNext/>
        <w:keepLines/>
      </w:pPr>
    </w:p>
    <w:p w14:paraId="43D20762" w14:textId="28CB22E1" w:rsidR="00926980" w:rsidRPr="001A7EEF" w:rsidRDefault="00926980" w:rsidP="001A7EEF">
      <w:pPr>
        <w:pStyle w:val="Default"/>
      </w:pPr>
      <w:r>
        <w:t>Elisabeth BORNE</w:t>
      </w:r>
    </w:p>
    <w:p w14:paraId="6B720D9F" w14:textId="77777777" w:rsidR="00926980" w:rsidRPr="001A7EEF" w:rsidRDefault="00926980" w:rsidP="001A7EEF">
      <w:pPr>
        <w:pStyle w:val="Default"/>
      </w:pPr>
    </w:p>
    <w:p w14:paraId="1181707F" w14:textId="77777777" w:rsidR="00926980" w:rsidRPr="001A7EEF" w:rsidRDefault="00926980" w:rsidP="001A7EEF">
      <w:pPr>
        <w:pStyle w:val="Default"/>
      </w:pPr>
    </w:p>
    <w:p w14:paraId="2DC5629F" w14:textId="77777777" w:rsidR="00926980" w:rsidRPr="001A7EEF" w:rsidRDefault="00926980" w:rsidP="001A7EEF">
      <w:pPr>
        <w:pStyle w:val="Default"/>
        <w:keepNext/>
        <w:keepLines/>
      </w:pPr>
      <w:r>
        <w:t>Ministr zemědělství a výživy,</w:t>
      </w:r>
    </w:p>
    <w:p w14:paraId="0865473B" w14:textId="77777777" w:rsidR="00926980" w:rsidRPr="001A7EEF" w:rsidRDefault="00926980" w:rsidP="001A7EEF">
      <w:pPr>
        <w:pStyle w:val="Default"/>
        <w:keepNext/>
        <w:keepLines/>
      </w:pPr>
    </w:p>
    <w:p w14:paraId="306A5144" w14:textId="1405D181" w:rsidR="00926980" w:rsidRPr="001A7EEF" w:rsidRDefault="00926980" w:rsidP="001A7EEF">
      <w:pPr>
        <w:pStyle w:val="Default"/>
      </w:pPr>
      <w:r>
        <w:t>Didier GUILLAUME</w:t>
      </w:r>
    </w:p>
    <w:p w14:paraId="79BC6555" w14:textId="7A97156C" w:rsidR="00926980" w:rsidRPr="001A7EEF" w:rsidRDefault="00926980" w:rsidP="001A7EEF">
      <w:pPr>
        <w:pStyle w:val="Default"/>
      </w:pPr>
    </w:p>
    <w:p w14:paraId="111DD503" w14:textId="77777777" w:rsidR="00A15BBE" w:rsidRPr="001A7EEF" w:rsidRDefault="00A15BBE" w:rsidP="001A7EEF">
      <w:pPr>
        <w:pStyle w:val="Default"/>
      </w:pPr>
    </w:p>
    <w:p w14:paraId="00184DD6" w14:textId="642352CF" w:rsidR="00A15BBE" w:rsidRPr="001A7EEF" w:rsidRDefault="00A15BBE" w:rsidP="001A7EEF">
      <w:pPr>
        <w:pStyle w:val="Default"/>
        <w:keepNext/>
        <w:keepLines/>
      </w:pPr>
      <w:r>
        <w:t>Ministryně vysokoškolského vzdělávání, výzkumu a inovací,</w:t>
      </w:r>
    </w:p>
    <w:p w14:paraId="15F8D24B" w14:textId="77777777" w:rsidR="00A15BBE" w:rsidRPr="001A7EEF" w:rsidRDefault="00A15BBE" w:rsidP="001A7EEF">
      <w:pPr>
        <w:pStyle w:val="Default"/>
        <w:keepNext/>
        <w:keepLines/>
      </w:pPr>
    </w:p>
    <w:p w14:paraId="51F41550" w14:textId="3E430B71" w:rsidR="00C2495C" w:rsidRPr="001A7EEF" w:rsidRDefault="00721D05" w:rsidP="001A7EEF">
      <w:pPr>
        <w:pStyle w:val="Default"/>
      </w:pPr>
      <w:r>
        <w:t>Frédérique VIDAL</w:t>
      </w:r>
    </w:p>
    <w:p w14:paraId="66426D29" w14:textId="77777777" w:rsidR="002334FA" w:rsidRPr="001A7EEF" w:rsidRDefault="002334FA" w:rsidP="001A7EEF">
      <w:pPr>
        <w:pStyle w:val="Default"/>
      </w:pPr>
    </w:p>
    <w:p w14:paraId="3A05CDC5" w14:textId="77777777" w:rsidR="002334FA" w:rsidRPr="001A7EEF" w:rsidRDefault="002334FA" w:rsidP="001A7EEF">
      <w:pPr>
        <w:pStyle w:val="Default"/>
      </w:pPr>
    </w:p>
    <w:sectPr w:rsidR="002334FA" w:rsidRPr="001A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C98BF" w14:textId="77777777" w:rsidR="00FB45C5" w:rsidRDefault="00FB45C5" w:rsidP="000F10FC">
      <w:pPr>
        <w:spacing w:after="0" w:line="240" w:lineRule="auto"/>
      </w:pPr>
      <w:r>
        <w:separator/>
      </w:r>
    </w:p>
  </w:endnote>
  <w:endnote w:type="continuationSeparator" w:id="0">
    <w:p w14:paraId="4BFFEEBA" w14:textId="77777777" w:rsidR="00FB45C5" w:rsidRDefault="00FB45C5" w:rsidP="000F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F0368" w14:textId="77777777" w:rsidR="00FB45C5" w:rsidRDefault="00FB45C5" w:rsidP="000F10FC">
      <w:pPr>
        <w:spacing w:after="0" w:line="240" w:lineRule="auto"/>
      </w:pPr>
      <w:r>
        <w:separator/>
      </w:r>
    </w:p>
  </w:footnote>
  <w:footnote w:type="continuationSeparator" w:id="0">
    <w:p w14:paraId="2A39BB11" w14:textId="77777777" w:rsidR="00FB45C5" w:rsidRDefault="00FB45C5" w:rsidP="000F1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65"/>
    <w:rsid w:val="000233CA"/>
    <w:rsid w:val="000426B1"/>
    <w:rsid w:val="00044D23"/>
    <w:rsid w:val="000465C2"/>
    <w:rsid w:val="00065BF3"/>
    <w:rsid w:val="00071D9F"/>
    <w:rsid w:val="00085BF3"/>
    <w:rsid w:val="000F10FC"/>
    <w:rsid w:val="00131352"/>
    <w:rsid w:val="00150134"/>
    <w:rsid w:val="00160900"/>
    <w:rsid w:val="001A7EEF"/>
    <w:rsid w:val="001E221A"/>
    <w:rsid w:val="00210380"/>
    <w:rsid w:val="002334FA"/>
    <w:rsid w:val="00237A20"/>
    <w:rsid w:val="00254A3E"/>
    <w:rsid w:val="0027162D"/>
    <w:rsid w:val="002C3588"/>
    <w:rsid w:val="002E0550"/>
    <w:rsid w:val="003215C6"/>
    <w:rsid w:val="00321E6A"/>
    <w:rsid w:val="003A3B75"/>
    <w:rsid w:val="003A7D35"/>
    <w:rsid w:val="003D424A"/>
    <w:rsid w:val="00413AC9"/>
    <w:rsid w:val="00423A48"/>
    <w:rsid w:val="00442451"/>
    <w:rsid w:val="0046289A"/>
    <w:rsid w:val="004D1DA9"/>
    <w:rsid w:val="005002BB"/>
    <w:rsid w:val="0050352D"/>
    <w:rsid w:val="005338AC"/>
    <w:rsid w:val="00552C65"/>
    <w:rsid w:val="005F162D"/>
    <w:rsid w:val="00605C3A"/>
    <w:rsid w:val="0064740A"/>
    <w:rsid w:val="00661570"/>
    <w:rsid w:val="00661831"/>
    <w:rsid w:val="0071568B"/>
    <w:rsid w:val="00721D05"/>
    <w:rsid w:val="00746BD5"/>
    <w:rsid w:val="00750D2A"/>
    <w:rsid w:val="00803BBF"/>
    <w:rsid w:val="00833180"/>
    <w:rsid w:val="008511BA"/>
    <w:rsid w:val="00856A3B"/>
    <w:rsid w:val="00876D3E"/>
    <w:rsid w:val="00880E7B"/>
    <w:rsid w:val="008F72E3"/>
    <w:rsid w:val="0091070E"/>
    <w:rsid w:val="009204BE"/>
    <w:rsid w:val="00923570"/>
    <w:rsid w:val="00926980"/>
    <w:rsid w:val="00964949"/>
    <w:rsid w:val="009B3E32"/>
    <w:rsid w:val="009B503E"/>
    <w:rsid w:val="00A022F3"/>
    <w:rsid w:val="00A15BBE"/>
    <w:rsid w:val="00A207D6"/>
    <w:rsid w:val="00A30A95"/>
    <w:rsid w:val="00A321AF"/>
    <w:rsid w:val="00A42E2F"/>
    <w:rsid w:val="00B00C20"/>
    <w:rsid w:val="00B81946"/>
    <w:rsid w:val="00BF6120"/>
    <w:rsid w:val="00C13FC7"/>
    <w:rsid w:val="00C2495C"/>
    <w:rsid w:val="00C26153"/>
    <w:rsid w:val="00C41447"/>
    <w:rsid w:val="00C70215"/>
    <w:rsid w:val="00CA134E"/>
    <w:rsid w:val="00CC6052"/>
    <w:rsid w:val="00CD50CC"/>
    <w:rsid w:val="00D017F6"/>
    <w:rsid w:val="00D20316"/>
    <w:rsid w:val="00D64019"/>
    <w:rsid w:val="00DF0B8B"/>
    <w:rsid w:val="00E00910"/>
    <w:rsid w:val="00EC0391"/>
    <w:rsid w:val="00EC3A28"/>
    <w:rsid w:val="00EE4891"/>
    <w:rsid w:val="00F35165"/>
    <w:rsid w:val="00F35489"/>
    <w:rsid w:val="00F6241E"/>
    <w:rsid w:val="00F6750C"/>
    <w:rsid w:val="00F73BA4"/>
    <w:rsid w:val="00F9436F"/>
    <w:rsid w:val="00FB45C5"/>
    <w:rsid w:val="00FD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20048E"/>
  <w15:chartTrackingRefBased/>
  <w15:docId w15:val="{FFB3DB85-39AB-42C9-98A5-82616DF8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2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22F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0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2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2BB"/>
    <w:rPr>
      <w:rFonts w:ascii="Segoe UI" w:hAnsi="Segoe UI" w:cs="Segoe UI"/>
      <w:sz w:val="18"/>
      <w:szCs w:val="18"/>
    </w:rPr>
  </w:style>
  <w:style w:type="character" w:customStyle="1" w:styleId="st">
    <w:name w:val="st"/>
    <w:basedOn w:val="DefaultParagraphFont"/>
    <w:rsid w:val="00CA134E"/>
  </w:style>
  <w:style w:type="paragraph" w:styleId="NormalWeb">
    <w:name w:val="Normal (Web)"/>
    <w:basedOn w:val="Normal"/>
    <w:uiPriority w:val="99"/>
    <w:semiHidden/>
    <w:unhideWhenUsed/>
    <w:rsid w:val="00F9436F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western">
    <w:name w:val="western"/>
    <w:basedOn w:val="Normal"/>
    <w:rsid w:val="00F9436F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Revision">
    <w:name w:val="Revision"/>
    <w:hidden/>
    <w:uiPriority w:val="99"/>
    <w:semiHidden/>
    <w:rsid w:val="0071568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1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0FC"/>
  </w:style>
  <w:style w:type="paragraph" w:styleId="Footer">
    <w:name w:val="footer"/>
    <w:basedOn w:val="Normal"/>
    <w:link w:val="FooterChar"/>
    <w:uiPriority w:val="99"/>
    <w:unhideWhenUsed/>
    <w:rsid w:val="000F1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gifrance.gouv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D52D4-CD56-4969-A464-EAFFBE45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BOURGEOIS Charles</dc:creator>
  <cp:keywords/>
  <dc:description/>
  <cp:lastModifiedBy>Liu, Lei</cp:lastModifiedBy>
  <cp:revision>4</cp:revision>
  <dcterms:created xsi:type="dcterms:W3CDTF">2020-05-07T10:51:00Z</dcterms:created>
  <dcterms:modified xsi:type="dcterms:W3CDTF">2020-05-14T02:28:00Z</dcterms:modified>
</cp:coreProperties>
</file>