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8E699" w14:textId="1EBC64CC" w:rsidR="00605C3A" w:rsidRPr="001A7EEF" w:rsidRDefault="00605C3A" w:rsidP="001A7EEF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0280 F-- SL- ------ 20200514 --- --- PROJET</w:t>
      </w:r>
    </w:p>
    <w:p w14:paraId="4C0AD22C" w14:textId="77777777" w:rsidR="00A022F3" w:rsidRPr="001A7EEF" w:rsidRDefault="00A022F3" w:rsidP="001A7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49"/>
      </w:tblGrid>
      <w:tr w:rsidR="00A022F3" w:rsidRPr="001A7EEF" w14:paraId="316937E6" w14:textId="77777777" w:rsidTr="001A7EEF">
        <w:tc>
          <w:tcPr>
            <w:tcW w:w="3749" w:type="dxa"/>
          </w:tcPr>
          <w:p w14:paraId="562DAD96" w14:textId="09B8C946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FRANCOSKA REPUBLIKA</w:t>
            </w:r>
          </w:p>
        </w:tc>
      </w:tr>
      <w:tr w:rsidR="00A022F3" w:rsidRPr="001A7EEF" w14:paraId="22BCB2DA" w14:textId="77777777" w:rsidTr="001A7EEF">
        <w:tc>
          <w:tcPr>
            <w:tcW w:w="3749" w:type="dxa"/>
          </w:tcPr>
          <w:p w14:paraId="2C923551" w14:textId="77777777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0143833" w14:textId="51A6DEA9" w:rsidR="00A022F3" w:rsidRPr="001A7EEF" w:rsidRDefault="00A022F3" w:rsidP="001A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Ministrstvo za ekološko in solidarnostno preoblikovanje</w:t>
            </w:r>
          </w:p>
        </w:tc>
      </w:tr>
    </w:tbl>
    <w:p w14:paraId="3C26231F" w14:textId="77777777" w:rsidR="00C06F80" w:rsidRPr="001A7EEF" w:rsidRDefault="0088541F" w:rsidP="001A7EEF"/>
    <w:p w14:paraId="1E1E4025" w14:textId="77777777" w:rsidR="00A022F3" w:rsidRPr="001A7EEF" w:rsidRDefault="00A022F3" w:rsidP="001A7EEF"/>
    <w:p w14:paraId="098F83CB" w14:textId="77777777" w:rsidR="00A022F3" w:rsidRPr="001A7EEF" w:rsidRDefault="00A022F3" w:rsidP="001A7EEF"/>
    <w:p w14:paraId="61BFA6A3" w14:textId="77777777" w:rsidR="00A022F3" w:rsidRPr="001A7EEF" w:rsidRDefault="00A022F3" w:rsidP="001A7EEF">
      <w:pPr>
        <w:pStyle w:val="Default"/>
      </w:pPr>
    </w:p>
    <w:p w14:paraId="10689548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Uredba št. […] z dne […]</w:t>
      </w:r>
    </w:p>
    <w:p w14:paraId="1733AB5F" w14:textId="4066E5A9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spremembi seznama tehnik za pridobivanje gensko spremenjenih organizmov, ki so se konvencionalno uporabljale brez dokazanih nevšečnosti za javno zdravje ali okolje</w:t>
      </w:r>
    </w:p>
    <w:p w14:paraId="3442288A" w14:textId="77777777" w:rsidR="00D017F6" w:rsidRPr="001A7EEF" w:rsidRDefault="00D017F6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691A057B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  <w:r>
        <w:rPr>
          <w:sz w:val="23"/>
          <w:szCs w:val="23"/>
        </w:rPr>
        <w:t>NOR: […]</w:t>
      </w:r>
    </w:p>
    <w:p w14:paraId="2651273D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125B03B0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48A93713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1EB2C053" w14:textId="77777777" w:rsidR="00A022F3" w:rsidRPr="001A7EEF" w:rsidRDefault="00A022F3" w:rsidP="001A7EEF">
      <w:pPr>
        <w:pStyle w:val="Default"/>
        <w:keepNext/>
        <w:keepLines/>
        <w:jc w:val="center"/>
        <w:rPr>
          <w:sz w:val="23"/>
          <w:szCs w:val="23"/>
        </w:rPr>
      </w:pPr>
    </w:p>
    <w:p w14:paraId="4A89039F" w14:textId="16ED9705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Ciljna javnost:</w:t>
      </w:r>
      <w:r>
        <w:rPr>
          <w:i/>
          <w:iCs/>
          <w:sz w:val="23"/>
          <w:szCs w:val="23"/>
        </w:rPr>
        <w:t xml:space="preserve"> podjetja, raziskovalne ustanove in druge strukture, ki razvijajo, uporabljajo ali tržijo gensko spremenjene organizme ali njihove proizvode, kmetje.</w:t>
      </w:r>
    </w:p>
    <w:p w14:paraId="055CD1F1" w14:textId="71B7B6E0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Zadeva:</w:t>
      </w:r>
      <w:r>
        <w:rPr>
          <w:i/>
          <w:iCs/>
          <w:sz w:val="23"/>
          <w:szCs w:val="23"/>
        </w:rPr>
        <w:t xml:space="preserve"> Sprememba seznama tehnik genskega spreminjanja, ki so se konvencionalno uporabljale brez dokazanih nevšečnosti za javno zdravje ali okolje.</w:t>
      </w:r>
    </w:p>
    <w:p w14:paraId="54EEC299" w14:textId="33C75E8D" w:rsidR="00A022F3" w:rsidRPr="00A207D6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Začetek veljavnosti:</w:t>
      </w:r>
      <w:r>
        <w:rPr>
          <w:i/>
          <w:iCs/>
          <w:sz w:val="23"/>
          <w:szCs w:val="23"/>
        </w:rPr>
        <w:t xml:space="preserve"> Besedilo začne veljati dan po objavi. </w:t>
      </w:r>
    </w:p>
    <w:p w14:paraId="66AC3C53" w14:textId="6F8D6E7D" w:rsidR="00A022F3" w:rsidRPr="00A207D6" w:rsidRDefault="00A022F3" w:rsidP="001A7EEF">
      <w:pPr>
        <w:pStyle w:val="Default"/>
        <w:jc w:val="both"/>
        <w:rPr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Obvestilo:</w:t>
      </w:r>
      <w:r>
        <w:rPr>
          <w:bCs/>
          <w:i/>
          <w:iCs/>
          <w:sz w:val="23"/>
          <w:szCs w:val="23"/>
        </w:rPr>
        <w:t xml:space="preserve"> Uredba spreminja seznam tehnik genskega spreminjanja, za katere velja, da se konvencionalno uporabljajo brez dokazanih nevšečnosti za javno zdravje ali okolje, z namenom opredelitve statusa tehnik naključne mutageneze. Za gensko spremenjene organizme, pridobljene s tehnikami s tega seznamu, se določbe iz naslova III zvezka V zakonodajnega dela Okoljskega zakonika ter členov L. 125-3 in L. 515-13 navedenega zakonika ne uporabljajo.</w:t>
      </w:r>
    </w:p>
    <w:p w14:paraId="789326B2" w14:textId="7CC32708" w:rsidR="00A022F3" w:rsidRPr="001A7EEF" w:rsidRDefault="00A022F3" w:rsidP="001A7EEF">
      <w:pPr>
        <w:pStyle w:val="Default"/>
        <w:jc w:val="both"/>
        <w:rPr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Referenčna besedila:</w:t>
      </w:r>
      <w:r>
        <w:rPr>
          <w:i/>
          <w:iCs/>
          <w:sz w:val="23"/>
          <w:szCs w:val="23"/>
        </w:rPr>
        <w:t xml:space="preserve"> Okoljski zakonik, ki ga spreminja ta uredba, je v spremenjeni različici na voljo na spletnem mestu Légifrance (</w:t>
      </w:r>
      <w:hyperlink r:id="rId5" w:history="1">
        <w:r>
          <w:rPr>
            <w:rStyle w:val="Hyperlink"/>
            <w:i/>
            <w:iCs/>
            <w:sz w:val="23"/>
            <w:szCs w:val="23"/>
          </w:rPr>
          <w:t>http://www.legifrance.gouv.fr</w:t>
        </w:r>
      </w:hyperlink>
      <w:r>
        <w:rPr>
          <w:i/>
          <w:iCs/>
          <w:sz w:val="23"/>
          <w:szCs w:val="23"/>
        </w:rPr>
        <w:t>).</w:t>
      </w:r>
    </w:p>
    <w:p w14:paraId="4040861B" w14:textId="77777777" w:rsidR="00A022F3" w:rsidRPr="001A7EEF" w:rsidRDefault="00A022F3" w:rsidP="001A7EEF">
      <w:pPr>
        <w:pStyle w:val="Default"/>
        <w:rPr>
          <w:i/>
          <w:iCs/>
          <w:sz w:val="23"/>
          <w:szCs w:val="23"/>
        </w:rPr>
      </w:pPr>
    </w:p>
    <w:p w14:paraId="06659500" w14:textId="77777777" w:rsidR="00A022F3" w:rsidRPr="001A7EEF" w:rsidRDefault="00A022F3" w:rsidP="001A7EEF">
      <w:pPr>
        <w:pStyle w:val="Default"/>
        <w:rPr>
          <w:i/>
          <w:iCs/>
          <w:sz w:val="23"/>
          <w:szCs w:val="23"/>
        </w:rPr>
      </w:pPr>
    </w:p>
    <w:p w14:paraId="0211D6A7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Predsednik vlade – </w:t>
      </w:r>
    </w:p>
    <w:p w14:paraId="01647A3F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</w:p>
    <w:p w14:paraId="06B27180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podlagi poročila ministra za ekološko in solidarnostno preoblikovanje; </w:t>
      </w:r>
    </w:p>
    <w:p w14:paraId="06B8DEDD" w14:textId="77777777" w:rsidR="00A022F3" w:rsidRPr="001A7EEF" w:rsidRDefault="00A022F3" w:rsidP="001A7EEF">
      <w:pPr>
        <w:pStyle w:val="Default"/>
        <w:keepNext/>
        <w:keepLines/>
        <w:jc w:val="both"/>
        <w:rPr>
          <w:sz w:val="23"/>
          <w:szCs w:val="23"/>
        </w:rPr>
      </w:pPr>
    </w:p>
    <w:p w14:paraId="7D4A80CE" w14:textId="101868E4" w:rsidR="00A022F3" w:rsidRPr="001A7EEF" w:rsidRDefault="00923570" w:rsidP="001A7E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ob upoštevanju Direktive 2001/18/ES Evropskega parlamenta in Sveta z dne 12. marca 2001 o namernem sproščanju gensko spremenjenih organizmov v okolje in razveljavitvi Direktive Sveta 90/220/EGS;</w:t>
      </w:r>
    </w:p>
    <w:p w14:paraId="137CAD6D" w14:textId="77777777" w:rsidR="0050352D" w:rsidRPr="001A7EEF" w:rsidRDefault="0050352D" w:rsidP="001A7EEF">
      <w:pPr>
        <w:pStyle w:val="Default"/>
        <w:jc w:val="both"/>
        <w:rPr>
          <w:sz w:val="23"/>
          <w:szCs w:val="23"/>
        </w:rPr>
      </w:pPr>
    </w:p>
    <w:p w14:paraId="7F257BBC" w14:textId="2D13ECE2" w:rsidR="0091070E" w:rsidRPr="001A7EEF" w:rsidRDefault="0050352D" w:rsidP="001A7EEF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ob upoštevanju Direktive (EU) 2015/1535 Evropskega parlamenta in Sveta z dne 9. septembra 2015 o določitvi postopka za zbiranje informacij na področju tehničnih predpisov in pravil za storitve informacijske družbe, zlasti uradnega obvestila št. […];</w:t>
      </w:r>
    </w:p>
    <w:p w14:paraId="5C08DA4D" w14:textId="12EF50A6" w:rsidR="00A022F3" w:rsidRPr="001A7EEF" w:rsidRDefault="00A022F3" w:rsidP="001A7EE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ob upoštevanju Okoljskega zakonika, zlasti členov L. 531-2 in D. 531-2; </w:t>
      </w:r>
    </w:p>
    <w:p w14:paraId="01F5AAC1" w14:textId="77777777" w:rsidR="008511BA" w:rsidRPr="001A7EEF" w:rsidRDefault="008511BA" w:rsidP="001A7EEF">
      <w:pPr>
        <w:pStyle w:val="Default"/>
        <w:jc w:val="both"/>
        <w:rPr>
          <w:sz w:val="23"/>
          <w:szCs w:val="23"/>
        </w:rPr>
      </w:pPr>
    </w:p>
    <w:p w14:paraId="5AAB9151" w14:textId="77777777" w:rsidR="0091070E" w:rsidRPr="001A7EEF" w:rsidRDefault="0091070E" w:rsidP="001A7EEF">
      <w:pPr>
        <w:pStyle w:val="Default"/>
        <w:jc w:val="both"/>
        <w:rPr>
          <w:sz w:val="23"/>
          <w:szCs w:val="23"/>
        </w:rPr>
      </w:pPr>
    </w:p>
    <w:p w14:paraId="02F2A5FF" w14:textId="77777777" w:rsidR="00A022F3" w:rsidRPr="001A7EEF" w:rsidRDefault="00A022F3" w:rsidP="001A7EEF">
      <w:pPr>
        <w:pStyle w:val="Default"/>
        <w:jc w:val="both"/>
      </w:pPr>
      <w:r>
        <w:t>ob upoštevanju mnenja Visokega sveta za biotehnologije z dne […];</w:t>
      </w:r>
    </w:p>
    <w:p w14:paraId="31D6EBBF" w14:textId="77777777" w:rsidR="00A022F3" w:rsidRPr="001A7EEF" w:rsidRDefault="00A022F3" w:rsidP="001A7EEF">
      <w:pPr>
        <w:pStyle w:val="Default"/>
        <w:jc w:val="both"/>
      </w:pPr>
    </w:p>
    <w:p w14:paraId="1D1EDC80" w14:textId="77777777" w:rsidR="00A022F3" w:rsidRPr="001A7EEF" w:rsidRDefault="00A022F3" w:rsidP="001A7EEF">
      <w:pPr>
        <w:pStyle w:val="Default"/>
        <w:jc w:val="both"/>
      </w:pPr>
      <w:r>
        <w:lastRenderedPageBreak/>
        <w:t>ob upoštevanju javnega posvetovanja, ki je potekalo med […] in […] v skladu s členom L. 123-19-1 Okoljskega zakonika –</w:t>
      </w:r>
    </w:p>
    <w:p w14:paraId="43FDEA60" w14:textId="77777777" w:rsidR="00A022F3" w:rsidRPr="001A7EEF" w:rsidRDefault="00A022F3" w:rsidP="001A7EEF">
      <w:pPr>
        <w:pStyle w:val="Default"/>
      </w:pPr>
    </w:p>
    <w:p w14:paraId="7F153079" w14:textId="77777777" w:rsidR="00A022F3" w:rsidRPr="001A7EEF" w:rsidRDefault="00A022F3" w:rsidP="001A7EEF">
      <w:pPr>
        <w:pStyle w:val="Default"/>
      </w:pPr>
      <w:r>
        <w:t>odreja:</w:t>
      </w:r>
    </w:p>
    <w:p w14:paraId="6AF19CB9" w14:textId="74356CF1" w:rsidR="00A42E2F" w:rsidRPr="001A7EEF" w:rsidRDefault="00A42E2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  <w:sz w:val="16"/>
          <w:szCs w:val="16"/>
        </w:rPr>
      </w:pPr>
      <w:r>
        <w:rPr>
          <w:rFonts w:ascii="Times-Bold" w:hAnsi="Times-Bold"/>
          <w:b/>
          <w:bCs/>
        </w:rPr>
        <w:t>Člen 1</w:t>
      </w:r>
    </w:p>
    <w:p w14:paraId="3CC7E6B9" w14:textId="77777777" w:rsidR="00A42E2F" w:rsidRPr="001A7EEF" w:rsidRDefault="00A42E2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  <w:sz w:val="16"/>
          <w:szCs w:val="16"/>
        </w:rPr>
      </w:pPr>
      <w:bookmarkStart w:id="0" w:name="_GoBack"/>
      <w:bookmarkEnd w:id="0"/>
    </w:p>
    <w:p w14:paraId="4E7CA7D3" w14:textId="51F30604" w:rsidR="00CA134E" w:rsidRPr="001A7EEF" w:rsidRDefault="00DF0B8B" w:rsidP="001A7EEF">
      <w:pPr>
        <w:pStyle w:val="Default"/>
        <w:keepNext/>
        <w:keepLines/>
        <w:jc w:val="both"/>
      </w:pPr>
      <w:r>
        <w:t xml:space="preserve">Člen D. 531-2 Okoljskega zakonika se spremeni: </w:t>
      </w:r>
    </w:p>
    <w:p w14:paraId="57A2A384" w14:textId="77777777" w:rsidR="00CA134E" w:rsidRPr="001A7EEF" w:rsidRDefault="00CA134E" w:rsidP="001A7EEF">
      <w:pPr>
        <w:pStyle w:val="Default"/>
        <w:keepNext/>
        <w:keepLines/>
        <w:jc w:val="both"/>
      </w:pPr>
    </w:p>
    <w:p w14:paraId="04411E03" w14:textId="748BF8B5" w:rsidR="00CA134E" w:rsidRPr="00A207D6" w:rsidRDefault="00CA134E" w:rsidP="001A7EEF">
      <w:pPr>
        <w:pStyle w:val="Default"/>
        <w:jc w:val="both"/>
        <w:rPr>
          <w:rStyle w:val="st"/>
        </w:rPr>
      </w:pPr>
      <w:r>
        <w:t xml:space="preserve">1. </w:t>
      </w:r>
      <w:r>
        <w:rPr>
          <w:rStyle w:val="st"/>
        </w:rPr>
        <w:t>v prvem pododstavku se za besedilom „da njihov rezultat ni genska sprememba“, vstavijo besede „ali se konvencionalno uporabljajo brez dokazanih nevšečnosti za javno zdravje ali okolje“;</w:t>
      </w:r>
    </w:p>
    <w:p w14:paraId="309A13EA" w14:textId="77777777" w:rsidR="00CA134E" w:rsidRPr="001A7EEF" w:rsidRDefault="00CA134E" w:rsidP="001A7EEF">
      <w:pPr>
        <w:pStyle w:val="Default"/>
        <w:jc w:val="both"/>
      </w:pPr>
    </w:p>
    <w:p w14:paraId="573724C5" w14:textId="65BD5711" w:rsidR="00423A48" w:rsidRPr="001A7EEF" w:rsidRDefault="00CA134E" w:rsidP="001A7EEF">
      <w:pPr>
        <w:pStyle w:val="Default"/>
        <w:keepNext/>
        <w:keepLines/>
        <w:jc w:val="both"/>
      </w:pPr>
      <w:r>
        <w:t xml:space="preserve">2. točka 2(a) se glasi: </w:t>
      </w:r>
    </w:p>
    <w:p w14:paraId="5BB0E8EC" w14:textId="7751214B" w:rsidR="00423A48" w:rsidRPr="001A7EEF" w:rsidRDefault="00423A48" w:rsidP="001A7EEF">
      <w:pPr>
        <w:pStyle w:val="Default"/>
        <w:jc w:val="both"/>
      </w:pPr>
      <w:r>
        <w:t>„(a) naključna mutageneza, razen naključne mutageneze in vitro, pri kateri so rastlinske celice, gojene in vitro, izpostavljene kemičnim ali fizičnim mutagenom“.</w:t>
      </w:r>
    </w:p>
    <w:p w14:paraId="6AD38AF8" w14:textId="77777777" w:rsidR="0027162D" w:rsidRPr="001A7EEF" w:rsidRDefault="0027162D" w:rsidP="001A7EEF">
      <w:pPr>
        <w:pStyle w:val="Default"/>
      </w:pPr>
    </w:p>
    <w:p w14:paraId="3A7FA657" w14:textId="77777777" w:rsidR="00F9436F" w:rsidRPr="001A7EEF" w:rsidRDefault="00F9436F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  <w:r>
        <w:rPr>
          <w:rFonts w:ascii="Times-Bold" w:hAnsi="Times-Bold"/>
          <w:b/>
          <w:bCs/>
        </w:rPr>
        <w:t>Člen 2</w:t>
      </w:r>
    </w:p>
    <w:p w14:paraId="37AC0513" w14:textId="77777777" w:rsidR="002E0550" w:rsidRPr="001A7EEF" w:rsidRDefault="002E0550" w:rsidP="001A7EEF">
      <w:pPr>
        <w:pStyle w:val="Default"/>
        <w:keepNext/>
        <w:keepLines/>
        <w:jc w:val="both"/>
      </w:pPr>
    </w:p>
    <w:p w14:paraId="03FC3C68" w14:textId="52D45ACB" w:rsidR="00EC0391" w:rsidRPr="001A7EEF" w:rsidRDefault="002E0550" w:rsidP="001A7EEF">
      <w:pPr>
        <w:pStyle w:val="Default"/>
        <w:jc w:val="both"/>
      </w:pPr>
      <w:r>
        <w:t xml:space="preserve">Postopki, povezani z rastlinskimi pridelki, ki so pridobljeni s tehniko naključne mutageneze in vitro iz točke 2(a) člena D. 531-2 Okoljskega zakonika, kakor je bil spremenjen s to uredbo, in so že bili posejani ali vsajeni pred datumom vpisa na seznam, ki ga določa uredba ministra, pristojnega za kmetijstvo, in na katerem so navedene sorte, katerih vpis v katalog je bil preklican ali ki izpolnjujejo pogoje za preklic vpisa v katalog, se lahko izvedejo do konca. </w:t>
      </w:r>
    </w:p>
    <w:p w14:paraId="433725E9" w14:textId="77777777" w:rsidR="00EC0391" w:rsidRPr="001A7EEF" w:rsidRDefault="00EC0391" w:rsidP="001A7EEF">
      <w:pPr>
        <w:pStyle w:val="Default"/>
        <w:jc w:val="center"/>
      </w:pPr>
    </w:p>
    <w:p w14:paraId="50874B65" w14:textId="7EA60C69" w:rsidR="0027162D" w:rsidRPr="001A7EEF" w:rsidRDefault="0027162D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  <w:r>
        <w:rPr>
          <w:rFonts w:ascii="Times-Bold" w:hAnsi="Times-Bold"/>
          <w:b/>
          <w:bCs/>
        </w:rPr>
        <w:t>Člen 3</w:t>
      </w:r>
    </w:p>
    <w:p w14:paraId="716452E8" w14:textId="77777777" w:rsidR="0027162D" w:rsidRPr="001A7EEF" w:rsidRDefault="0027162D" w:rsidP="001A7EEF">
      <w:pPr>
        <w:pStyle w:val="Default"/>
        <w:keepNext/>
        <w:keepLines/>
        <w:jc w:val="center"/>
        <w:rPr>
          <w:rFonts w:ascii="Times-Bold" w:hAnsi="Times-Bold" w:cs="Times-Bold"/>
          <w:b/>
          <w:bCs/>
        </w:rPr>
      </w:pPr>
    </w:p>
    <w:p w14:paraId="30CD79BB" w14:textId="28E22C56" w:rsidR="0027162D" w:rsidRPr="001A7EEF" w:rsidRDefault="0027162D" w:rsidP="001A7EEF">
      <w:pPr>
        <w:pStyle w:val="Default"/>
        <w:jc w:val="both"/>
      </w:pPr>
      <w:r>
        <w:t>Ministrica za ekološko in solidarnostno preoblikovanje, minister za kmetijstvo in prehrano, ministrica za visoko šolstvo, raziskave in inovacije ter minister za gospodarstvo in finance so vsak v skladu s svojimi pristojnostmi odgovorni za izvajanje te uredbe, ki bo objavljena v Uradnem listu Francoske republike.</w:t>
      </w:r>
    </w:p>
    <w:p w14:paraId="55C3C0B1" w14:textId="77777777" w:rsidR="00926980" w:rsidRPr="001A7EEF" w:rsidRDefault="00926980" w:rsidP="001A7EEF">
      <w:pPr>
        <w:pStyle w:val="Default"/>
      </w:pPr>
    </w:p>
    <w:p w14:paraId="6CAFEFA2" w14:textId="1772AA52" w:rsidR="00926980" w:rsidRPr="001A7EEF" w:rsidRDefault="00926980" w:rsidP="001A7EEF">
      <w:pPr>
        <w:pStyle w:val="Default"/>
      </w:pPr>
    </w:p>
    <w:p w14:paraId="34891D20" w14:textId="77777777" w:rsidR="00926980" w:rsidRPr="001A7EEF" w:rsidRDefault="00926980" w:rsidP="001A7EEF">
      <w:pPr>
        <w:pStyle w:val="Default"/>
        <w:rPr>
          <w:rFonts w:ascii="Times-Bold" w:hAnsi="Times-Bold" w:cs="Times-Bold"/>
          <w:b/>
          <w:bCs/>
          <w:sz w:val="16"/>
          <w:szCs w:val="16"/>
        </w:rPr>
      </w:pPr>
    </w:p>
    <w:p w14:paraId="0B2F3775" w14:textId="77777777" w:rsidR="0027162D" w:rsidRPr="001A7EEF" w:rsidRDefault="0027162D" w:rsidP="001A7EEF">
      <w:pPr>
        <w:pStyle w:val="Default"/>
      </w:pPr>
    </w:p>
    <w:p w14:paraId="2D6F4D62" w14:textId="36A78C24" w:rsidR="00926980" w:rsidRPr="001A7EEF" w:rsidRDefault="00926980" w:rsidP="001A7EEF">
      <w:pPr>
        <w:pStyle w:val="Default"/>
      </w:pPr>
      <w:r>
        <w:t>V […]</w:t>
      </w:r>
    </w:p>
    <w:p w14:paraId="21F88630" w14:textId="77777777" w:rsidR="00926980" w:rsidRPr="001A7EEF" w:rsidRDefault="00926980" w:rsidP="001A7EEF">
      <w:pPr>
        <w:pStyle w:val="Default"/>
      </w:pPr>
    </w:p>
    <w:p w14:paraId="5640B441" w14:textId="07CB9977" w:rsidR="00926980" w:rsidRPr="001A7EEF" w:rsidRDefault="00926980" w:rsidP="001A7EEF">
      <w:pPr>
        <w:pStyle w:val="Default"/>
      </w:pPr>
      <w:r>
        <w:t>Édouard PHILIPPE</w:t>
      </w:r>
    </w:p>
    <w:p w14:paraId="0B501322" w14:textId="77777777" w:rsidR="00926980" w:rsidRPr="001A7EEF" w:rsidRDefault="00926980" w:rsidP="001A7EEF">
      <w:pPr>
        <w:pStyle w:val="Default"/>
      </w:pPr>
    </w:p>
    <w:p w14:paraId="19FAB9F3" w14:textId="77777777" w:rsidR="00926980" w:rsidRPr="001A7EEF" w:rsidRDefault="00926980" w:rsidP="001A7EEF">
      <w:pPr>
        <w:pStyle w:val="Default"/>
      </w:pPr>
    </w:p>
    <w:p w14:paraId="42BC5467" w14:textId="77777777" w:rsidR="00926980" w:rsidRPr="001A7EEF" w:rsidRDefault="00926980" w:rsidP="001A7EEF">
      <w:pPr>
        <w:pStyle w:val="Default"/>
        <w:keepNext/>
        <w:keepLines/>
      </w:pPr>
      <w:r>
        <w:t>Za predsednika vlade:</w:t>
      </w:r>
    </w:p>
    <w:p w14:paraId="4DFEC4F0" w14:textId="77777777" w:rsidR="00926980" w:rsidRPr="001A7EEF" w:rsidRDefault="00926980" w:rsidP="001A7EEF">
      <w:pPr>
        <w:pStyle w:val="Default"/>
        <w:keepNext/>
        <w:keepLines/>
      </w:pPr>
    </w:p>
    <w:p w14:paraId="41D61D01" w14:textId="77777777" w:rsidR="00926980" w:rsidRPr="001A7EEF" w:rsidRDefault="00926980" w:rsidP="001A7EEF">
      <w:pPr>
        <w:pStyle w:val="Default"/>
        <w:keepNext/>
        <w:keepLines/>
      </w:pPr>
      <w:r>
        <w:t>ministrica za ekološko in solidarnostno preoblikovanje</w:t>
      </w:r>
    </w:p>
    <w:p w14:paraId="4E2385D4" w14:textId="77777777" w:rsidR="00926980" w:rsidRPr="001A7EEF" w:rsidRDefault="00926980" w:rsidP="001A7EEF">
      <w:pPr>
        <w:pStyle w:val="Default"/>
        <w:keepNext/>
        <w:keepLines/>
      </w:pPr>
    </w:p>
    <w:p w14:paraId="43D20762" w14:textId="28CB22E1" w:rsidR="00926980" w:rsidRPr="001A7EEF" w:rsidRDefault="00926980" w:rsidP="001A7EEF">
      <w:pPr>
        <w:pStyle w:val="Default"/>
      </w:pPr>
      <w:r>
        <w:t>Élisabeth BORNE</w:t>
      </w:r>
    </w:p>
    <w:p w14:paraId="6B720D9F" w14:textId="77777777" w:rsidR="00926980" w:rsidRPr="001A7EEF" w:rsidRDefault="00926980" w:rsidP="001A7EEF">
      <w:pPr>
        <w:pStyle w:val="Default"/>
      </w:pPr>
    </w:p>
    <w:p w14:paraId="1181707F" w14:textId="77777777" w:rsidR="00926980" w:rsidRPr="001A7EEF" w:rsidRDefault="00926980" w:rsidP="001A7EEF">
      <w:pPr>
        <w:pStyle w:val="Default"/>
      </w:pPr>
    </w:p>
    <w:p w14:paraId="2DC5629F" w14:textId="77777777" w:rsidR="00926980" w:rsidRPr="001A7EEF" w:rsidRDefault="00926980" w:rsidP="001A7EEF">
      <w:pPr>
        <w:pStyle w:val="Default"/>
        <w:keepNext/>
        <w:keepLines/>
      </w:pPr>
      <w:r>
        <w:t>minister za kmetijstvo in prehrano</w:t>
      </w:r>
    </w:p>
    <w:p w14:paraId="0865473B" w14:textId="77777777" w:rsidR="00926980" w:rsidRPr="001A7EEF" w:rsidRDefault="00926980" w:rsidP="001A7EEF">
      <w:pPr>
        <w:pStyle w:val="Default"/>
        <w:keepNext/>
        <w:keepLines/>
      </w:pPr>
    </w:p>
    <w:p w14:paraId="306A5144" w14:textId="1405D181" w:rsidR="00926980" w:rsidRPr="001A7EEF" w:rsidRDefault="00926980" w:rsidP="001A7EEF">
      <w:pPr>
        <w:pStyle w:val="Default"/>
      </w:pPr>
      <w:r>
        <w:t>Didier GUILLAUME</w:t>
      </w:r>
    </w:p>
    <w:p w14:paraId="79BC6555" w14:textId="7A97156C" w:rsidR="00926980" w:rsidRPr="001A7EEF" w:rsidRDefault="00926980" w:rsidP="001A7EEF">
      <w:pPr>
        <w:pStyle w:val="Default"/>
      </w:pPr>
    </w:p>
    <w:p w14:paraId="111DD503" w14:textId="77777777" w:rsidR="00A15BBE" w:rsidRPr="001A7EEF" w:rsidRDefault="00A15BBE" w:rsidP="001A7EEF">
      <w:pPr>
        <w:pStyle w:val="Default"/>
      </w:pPr>
    </w:p>
    <w:p w14:paraId="00184DD6" w14:textId="642352CF" w:rsidR="00A15BBE" w:rsidRPr="001A7EEF" w:rsidRDefault="00A15BBE" w:rsidP="001A7EEF">
      <w:pPr>
        <w:pStyle w:val="Default"/>
        <w:keepNext/>
        <w:keepLines/>
      </w:pPr>
      <w:r>
        <w:t>ministrica za visoko šolstvo, raziskave in inovacije</w:t>
      </w:r>
    </w:p>
    <w:p w14:paraId="15F8D24B" w14:textId="77777777" w:rsidR="00A15BBE" w:rsidRPr="001A7EEF" w:rsidRDefault="00A15BBE" w:rsidP="001A7EEF">
      <w:pPr>
        <w:pStyle w:val="Default"/>
        <w:keepNext/>
        <w:keepLines/>
      </w:pPr>
    </w:p>
    <w:p w14:paraId="51F41550" w14:textId="3E430B71" w:rsidR="00C2495C" w:rsidRPr="001A7EEF" w:rsidRDefault="00721D05" w:rsidP="001A7EEF">
      <w:pPr>
        <w:pStyle w:val="Default"/>
      </w:pPr>
      <w:r>
        <w:t>Frédérique VIDAL</w:t>
      </w:r>
    </w:p>
    <w:p w14:paraId="66426D29" w14:textId="77777777" w:rsidR="002334FA" w:rsidRPr="001A7EEF" w:rsidRDefault="002334FA" w:rsidP="001A7EEF">
      <w:pPr>
        <w:pStyle w:val="Default"/>
      </w:pPr>
    </w:p>
    <w:p w14:paraId="3A05CDC5" w14:textId="77777777" w:rsidR="002334FA" w:rsidRPr="001A7EEF" w:rsidRDefault="002334FA" w:rsidP="001A7EEF">
      <w:pPr>
        <w:pStyle w:val="Default"/>
      </w:pPr>
    </w:p>
    <w:sectPr w:rsidR="002334FA" w:rsidRPr="001A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65"/>
    <w:rsid w:val="000233CA"/>
    <w:rsid w:val="000426B1"/>
    <w:rsid w:val="00044D23"/>
    <w:rsid w:val="000465C2"/>
    <w:rsid w:val="00065BF3"/>
    <w:rsid w:val="00071D9F"/>
    <w:rsid w:val="00085BF3"/>
    <w:rsid w:val="00131352"/>
    <w:rsid w:val="00150134"/>
    <w:rsid w:val="00160900"/>
    <w:rsid w:val="001A7EEF"/>
    <w:rsid w:val="001E221A"/>
    <w:rsid w:val="00210380"/>
    <w:rsid w:val="002334FA"/>
    <w:rsid w:val="00237A20"/>
    <w:rsid w:val="00254A3E"/>
    <w:rsid w:val="0027162D"/>
    <w:rsid w:val="002C3588"/>
    <w:rsid w:val="002E0550"/>
    <w:rsid w:val="003215C6"/>
    <w:rsid w:val="00321E6A"/>
    <w:rsid w:val="003A3B75"/>
    <w:rsid w:val="003A7D35"/>
    <w:rsid w:val="003D424A"/>
    <w:rsid w:val="00413AC9"/>
    <w:rsid w:val="00423A48"/>
    <w:rsid w:val="00442451"/>
    <w:rsid w:val="0046289A"/>
    <w:rsid w:val="004D1DA9"/>
    <w:rsid w:val="005002BB"/>
    <w:rsid w:val="0050352D"/>
    <w:rsid w:val="005338AC"/>
    <w:rsid w:val="00552C65"/>
    <w:rsid w:val="005F162D"/>
    <w:rsid w:val="00605C3A"/>
    <w:rsid w:val="0064740A"/>
    <w:rsid w:val="00661570"/>
    <w:rsid w:val="00661831"/>
    <w:rsid w:val="0071568B"/>
    <w:rsid w:val="00721D05"/>
    <w:rsid w:val="00746BD5"/>
    <w:rsid w:val="00750D2A"/>
    <w:rsid w:val="00803BBF"/>
    <w:rsid w:val="00833180"/>
    <w:rsid w:val="008511BA"/>
    <w:rsid w:val="00856A3B"/>
    <w:rsid w:val="00876D3E"/>
    <w:rsid w:val="00880E7B"/>
    <w:rsid w:val="0088541F"/>
    <w:rsid w:val="008F72E3"/>
    <w:rsid w:val="0091070E"/>
    <w:rsid w:val="009204BE"/>
    <w:rsid w:val="00923570"/>
    <w:rsid w:val="00926980"/>
    <w:rsid w:val="00964949"/>
    <w:rsid w:val="009B3E32"/>
    <w:rsid w:val="009B503E"/>
    <w:rsid w:val="00A022F3"/>
    <w:rsid w:val="00A15BBE"/>
    <w:rsid w:val="00A207D6"/>
    <w:rsid w:val="00A30A95"/>
    <w:rsid w:val="00A321AF"/>
    <w:rsid w:val="00A42E2F"/>
    <w:rsid w:val="00B00C20"/>
    <w:rsid w:val="00B81946"/>
    <w:rsid w:val="00BF6120"/>
    <w:rsid w:val="00C13FC7"/>
    <w:rsid w:val="00C2495C"/>
    <w:rsid w:val="00C26153"/>
    <w:rsid w:val="00C41447"/>
    <w:rsid w:val="00C70215"/>
    <w:rsid w:val="00CA134E"/>
    <w:rsid w:val="00CC6052"/>
    <w:rsid w:val="00CD50CC"/>
    <w:rsid w:val="00D017F6"/>
    <w:rsid w:val="00D20316"/>
    <w:rsid w:val="00D64019"/>
    <w:rsid w:val="00DF0B8B"/>
    <w:rsid w:val="00E00910"/>
    <w:rsid w:val="00EC0391"/>
    <w:rsid w:val="00EC3A28"/>
    <w:rsid w:val="00EE4891"/>
    <w:rsid w:val="00F35165"/>
    <w:rsid w:val="00F35489"/>
    <w:rsid w:val="00F6241E"/>
    <w:rsid w:val="00F6750C"/>
    <w:rsid w:val="00F73BA4"/>
    <w:rsid w:val="00F9436F"/>
    <w:rsid w:val="00FD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0048E"/>
  <w15:chartTrackingRefBased/>
  <w15:docId w15:val="{FFB3DB85-39AB-42C9-98A5-82616DF8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2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22F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2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2BB"/>
    <w:rPr>
      <w:rFonts w:ascii="Segoe UI" w:hAnsi="Segoe UI" w:cs="Segoe UI"/>
      <w:sz w:val="18"/>
      <w:szCs w:val="18"/>
    </w:rPr>
  </w:style>
  <w:style w:type="character" w:customStyle="1" w:styleId="st">
    <w:name w:val="st"/>
    <w:basedOn w:val="DefaultParagraphFont"/>
    <w:rsid w:val="00CA134E"/>
  </w:style>
  <w:style w:type="paragraph" w:styleId="NormalWeb">
    <w:name w:val="Normal (Web)"/>
    <w:basedOn w:val="Normal"/>
    <w:uiPriority w:val="99"/>
    <w:semiHidden/>
    <w:unhideWhenUsed/>
    <w:rsid w:val="00F9436F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western">
    <w:name w:val="western"/>
    <w:basedOn w:val="Normal"/>
    <w:rsid w:val="00F9436F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Revision">
    <w:name w:val="Revision"/>
    <w:hidden/>
    <w:uiPriority w:val="99"/>
    <w:semiHidden/>
    <w:rsid w:val="00715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egifrance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F2CB-2D31-4D75-B353-1F1BF56E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BOURGEOIS Charles</dc:creator>
  <cp:keywords/>
  <dc:description/>
  <cp:lastModifiedBy>Liu, Lei</cp:lastModifiedBy>
  <cp:revision>4</cp:revision>
  <dcterms:created xsi:type="dcterms:W3CDTF">2020-05-07T10:51:00Z</dcterms:created>
  <dcterms:modified xsi:type="dcterms:W3CDTF">2020-05-14T02:34:00Z</dcterms:modified>
</cp:coreProperties>
</file>