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213C" w14:textId="34AEAB06" w:rsidR="00D17078" w:rsidRPr="00F3098C" w:rsidRDefault="00D17078" w:rsidP="00587169">
      <w:pPr>
        <w:ind w:left="142"/>
        <w:jc w:val="center"/>
        <w:rPr>
          <w:b/>
          <w:bCs/>
        </w:rPr>
      </w:pPr>
      <w:r>
        <w:rPr>
          <w:b/>
        </w:rPr>
        <w:t>ORDNI TA’ EMENDA NRU V-432 TAL-MINISTRU TAS-SAĦĦA TAR-REPUBBLIKA TAL-LITWANJA TAT-13 TA’ MEJJU 2010 “LI TAPPROVA L-ISTANDARD LITWAN DWAR L-IĠJENE HN 17:2016 “SUPPLIMENTI TAL-IKEL””</w:t>
      </w:r>
    </w:p>
    <w:p w14:paraId="0E64EE6A" w14:textId="77777777" w:rsidR="00D17078" w:rsidRDefault="00D17078" w:rsidP="00C233A4">
      <w:pPr>
        <w:jc w:val="center"/>
      </w:pPr>
    </w:p>
    <w:p w14:paraId="511B1666" w14:textId="600920BA" w:rsidR="00D17078" w:rsidRDefault="00D17078">
      <w:pPr>
        <w:jc w:val="center"/>
      </w:pPr>
      <w:r>
        <w:t>Nru V- 534 tal-14 ta’ Marzu 2022</w:t>
      </w:r>
    </w:p>
    <w:p w14:paraId="1737223F" w14:textId="77777777" w:rsidR="00D17078" w:rsidRDefault="00D17078">
      <w:pPr>
        <w:jc w:val="center"/>
      </w:pPr>
      <w:r>
        <w:t>Vilnius</w:t>
      </w:r>
    </w:p>
    <w:p w14:paraId="39298089" w14:textId="77777777" w:rsidR="00D17078" w:rsidRDefault="00D17078">
      <w:pPr>
        <w:jc w:val="center"/>
      </w:pPr>
    </w:p>
    <w:p w14:paraId="0834E3B6" w14:textId="77777777" w:rsidR="00D17078" w:rsidRDefault="00D17078" w:rsidP="005808A7">
      <w:pPr>
        <w:spacing w:line="276" w:lineRule="auto"/>
        <w:ind w:firstLine="851"/>
        <w:jc w:val="both"/>
      </w:pPr>
    </w:p>
    <w:p w14:paraId="70106BB8" w14:textId="77777777" w:rsidR="00882EC2" w:rsidRDefault="00094B0B" w:rsidP="002A2EF4">
      <w:pPr>
        <w:spacing w:line="276" w:lineRule="auto"/>
        <w:ind w:firstLine="851"/>
        <w:jc w:val="both"/>
      </w:pPr>
      <w:r>
        <w:t>1. B’dan qed nemenda l-Istandard Litwan dwar l-Iġjene HN 17:2016 “Supplimenti tal-Ikel” approvat bl-Ordni Nru V-432 tal-Ministru tas-Saħħa tar-Repubblika tal-Litwanja tat-13 ta’ Mejju 2010 li tapprova l-Istandard Litwan dwar l-Iġjene HN 17:2016 “Supplimenti tal-Ikel”:</w:t>
      </w:r>
    </w:p>
    <w:p w14:paraId="109825F0" w14:textId="77777777" w:rsidR="0020176C" w:rsidRDefault="0020176C" w:rsidP="0020176C">
      <w:pPr>
        <w:spacing w:line="276" w:lineRule="auto"/>
        <w:ind w:firstLine="851"/>
        <w:jc w:val="both"/>
      </w:pPr>
      <w:r>
        <w:t>1.1. Jiġi miżjud il-paragrafu 12</w:t>
      </w:r>
      <w:r>
        <w:rPr>
          <w:vertAlign w:val="superscript"/>
        </w:rPr>
        <w:t>1</w:t>
      </w:r>
      <w:r>
        <w:t xml:space="preserve"> li ġej:</w:t>
      </w:r>
    </w:p>
    <w:p w14:paraId="4525EF46" w14:textId="195688EF" w:rsidR="0020176C" w:rsidRPr="00C81DD0" w:rsidRDefault="0020176C" w:rsidP="00C81DD0">
      <w:pPr>
        <w:spacing w:line="276" w:lineRule="auto"/>
        <w:ind w:firstLine="851"/>
        <w:jc w:val="both"/>
      </w:pPr>
      <w:r>
        <w:t>“12</w:t>
      </w:r>
      <w:r>
        <w:rPr>
          <w:vertAlign w:val="superscript"/>
        </w:rPr>
        <w:t>1</w:t>
      </w:r>
      <w:r>
        <w:t>. Il-kwantità tas-suppliment tal-ikel irrakkomandat biex jiġi kkunsmat kuljum m’għandhiex taqbeż l-1 000 mg ta’ potassju.”</w:t>
      </w:r>
    </w:p>
    <w:p w14:paraId="35F74C11" w14:textId="164A9FE9" w:rsidR="00AC3007" w:rsidRDefault="00F63CB0" w:rsidP="00882EC2">
      <w:pPr>
        <w:spacing w:line="276" w:lineRule="auto"/>
        <w:ind w:firstLine="851"/>
        <w:jc w:val="both"/>
      </w:pPr>
      <w:r>
        <w:t>1.2. Il-paragrafu 4 huwa emendat kif ġej:</w:t>
      </w:r>
    </w:p>
    <w:p w14:paraId="2D6A6F9F" w14:textId="6D0B296F" w:rsidR="00567AB7" w:rsidRDefault="00567AB7" w:rsidP="00882EC2">
      <w:pPr>
        <w:spacing w:line="276" w:lineRule="auto"/>
        <w:ind w:firstLine="851"/>
        <w:jc w:val="both"/>
      </w:pPr>
      <w:r>
        <w:t>“4. Huma biss is-supplimenti tal-ikel li jikkonformaw mar-rekwiżiti ta’ dan l-istandard u l-leġiżlazzjoni tal-iġjene [7.1-7.7, 7.9, 7.11] li għandhom jitqiegħdu fis-suq tar-Repubblika tal-Litwanja.”</w:t>
      </w:r>
    </w:p>
    <w:p w14:paraId="4911C99C" w14:textId="4ADB484F" w:rsidR="001627CB" w:rsidRDefault="00132900" w:rsidP="00882EC2">
      <w:pPr>
        <w:spacing w:line="276" w:lineRule="auto"/>
        <w:ind w:firstLine="851"/>
        <w:jc w:val="both"/>
      </w:pPr>
      <w:r>
        <w:t>1.3. Jiġi miżjud il-paragrafu 6</w:t>
      </w:r>
      <w:r>
        <w:rPr>
          <w:vertAlign w:val="superscript"/>
        </w:rPr>
        <w:t>1</w:t>
      </w:r>
      <w:r>
        <w:t xml:space="preserve"> li ġej:</w:t>
      </w:r>
    </w:p>
    <w:p w14:paraId="60418893" w14:textId="2FFB6182" w:rsidR="00177997" w:rsidRPr="00B72D17" w:rsidRDefault="001627CB" w:rsidP="00882EC2">
      <w:pPr>
        <w:spacing w:line="276" w:lineRule="auto"/>
        <w:ind w:firstLine="851"/>
        <w:jc w:val="both"/>
      </w:pPr>
      <w:r>
        <w:t>“6</w:t>
      </w:r>
      <w:r>
        <w:rPr>
          <w:vertAlign w:val="superscript"/>
        </w:rPr>
        <w:t>1</w:t>
      </w:r>
      <w:r>
        <w:t>. Fl-assenza ta’ leġiżlazzjoni ta’ armonizzazzjoni tal-Unjoni Ewropea applikabbli għal supplimenti tal-ikel jew ċerti aspetti tagħhom, il-prinċipju ta’ rikonoxximent reċiproku, kif iddefinit fil-paragrafu 3.2 tar-Riżoluzzjoni Nru 1252 tal-Gvern tar-Repubblika tal-Litwanja tad-9 ta’ Ottubru 2003 “Dwar il-kunċett tal-implimentazzjoni u l-prinċipju ta’ rikonoxximent reċiproku tar-Regolament (UE) 2019/515 tal-Parlament Ewropew u tal-Kunsill tad-19 ta’ Marzu 2019 dwar ir-rikonoxximent reċiproku ta’ merkanzija kummerċjalizzati legalment fi Stat Membru ieħor u li jħassar ir-Regolament (KE) Nru 764/2008”, għandu japplika għal supplimenti tal-ikel jew ċerti aspetti tagħhom imqiegħda fis-suq tar-Repubblika tal-Litwanja.</w:t>
      </w:r>
    </w:p>
    <w:p w14:paraId="405A4495" w14:textId="579DA1D2" w:rsidR="00724B52" w:rsidRDefault="00402D6E" w:rsidP="00882EC2">
      <w:pPr>
        <w:spacing w:line="276" w:lineRule="auto"/>
        <w:ind w:firstLine="851"/>
        <w:jc w:val="both"/>
      </w:pPr>
      <w:r>
        <w:t>1.4. Ġie miżjud is-subparagrafu 7.11 li ġej:</w:t>
      </w:r>
    </w:p>
    <w:p w14:paraId="4CCE744D" w14:textId="12688580" w:rsidR="00D63478" w:rsidRPr="0020176C" w:rsidRDefault="00D63478" w:rsidP="0020176C">
      <w:pPr>
        <w:spacing w:line="276" w:lineRule="auto"/>
        <w:ind w:firstLine="851"/>
        <w:jc w:val="both"/>
      </w:pPr>
      <w:r>
        <w:t xml:space="preserve">“7.11. Il-Liġi tar-Repubblika tal-Litwanja dwar il-qanneb imkabbar għall-fibra.” </w:t>
      </w:r>
    </w:p>
    <w:p w14:paraId="0316F84B" w14:textId="5842B34C" w:rsidR="00DC1C0E" w:rsidRPr="001A326D" w:rsidRDefault="00996E47" w:rsidP="001A326D">
      <w:pPr>
        <w:spacing w:line="276" w:lineRule="auto"/>
        <w:ind w:firstLine="851"/>
        <w:jc w:val="both"/>
      </w:pPr>
      <w:r>
        <w:t>1.5. Il-paragrafu 31 tal-Anness ġie mħassar.</w:t>
      </w:r>
    </w:p>
    <w:p w14:paraId="6F644966" w14:textId="1347259A" w:rsidR="006870B4" w:rsidRPr="001A326D" w:rsidRDefault="007A3C20" w:rsidP="001A326D">
      <w:pPr>
        <w:spacing w:line="276" w:lineRule="auto"/>
        <w:ind w:firstLine="851"/>
        <w:jc w:val="both"/>
      </w:pPr>
      <w:r>
        <w:t xml:space="preserve">2. Bil-preżenti, jiena nistabbilixxi li din l-Ordni għandha tidħol fis-seħħ fl-1 ta’ Mejja 2022. </w:t>
      </w:r>
    </w:p>
    <w:p w14:paraId="7560B142" w14:textId="77777777" w:rsidR="00065CD3" w:rsidRDefault="00065CD3" w:rsidP="005808A7">
      <w:pPr>
        <w:spacing w:line="276" w:lineRule="auto"/>
        <w:ind w:firstLine="851"/>
        <w:jc w:val="both"/>
      </w:pPr>
    </w:p>
    <w:p w14:paraId="4C795AC8" w14:textId="77777777" w:rsidR="00C61642" w:rsidRDefault="00C61642" w:rsidP="007C3D0B">
      <w:pPr>
        <w:jc w:val="both"/>
      </w:pPr>
    </w:p>
    <w:p w14:paraId="5E40744A" w14:textId="6BDA5ABB" w:rsidR="005642E7" w:rsidRPr="00295360" w:rsidRDefault="00D17078" w:rsidP="00F931C0">
      <w:pPr>
        <w:tabs>
          <w:tab w:val="left" w:pos="7938"/>
        </w:tabs>
        <w:ind w:right="-143"/>
      </w:pPr>
      <w:r>
        <w:t>Ministru tas-Saħħa</w:t>
      </w:r>
      <w:r>
        <w:tab/>
        <w:t>Arūnas Dulkys</w:t>
      </w:r>
    </w:p>
    <w:p w14:paraId="69BA16D1" w14:textId="77777777" w:rsidR="00C06CD1" w:rsidRPr="00A23E4F" w:rsidRDefault="00C06CD1" w:rsidP="005642E7"/>
    <w:p w14:paraId="537B09B3" w14:textId="0C7F464B" w:rsidR="001E5903" w:rsidRDefault="001E5903" w:rsidP="00F84597"/>
    <w:sectPr w:rsidR="001E5903" w:rsidSect="001B4A8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9C01" w14:textId="77777777" w:rsidR="006C2A46" w:rsidRDefault="006C2A46">
      <w:r>
        <w:separator/>
      </w:r>
    </w:p>
  </w:endnote>
  <w:endnote w:type="continuationSeparator" w:id="0">
    <w:p w14:paraId="7D29FE95" w14:textId="77777777" w:rsidR="006C2A46" w:rsidRDefault="006C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E19E" w14:textId="77777777" w:rsidR="006C2A46" w:rsidRDefault="006C2A46">
      <w:r>
        <w:separator/>
      </w:r>
    </w:p>
  </w:footnote>
  <w:footnote w:type="continuationSeparator" w:id="0">
    <w:p w14:paraId="664135EF" w14:textId="77777777" w:rsidR="006C2A46" w:rsidRDefault="006C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5061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49338" w14:textId="77777777" w:rsidR="00D17078" w:rsidRDefault="00D17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1EBF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C62">
      <w:rPr>
        <w:rStyle w:val="PageNumber"/>
      </w:rPr>
      <w:t>2</w:t>
    </w:r>
    <w:r>
      <w:rPr>
        <w:rStyle w:val="PageNumber"/>
      </w:rPr>
      <w:fldChar w:fldCharType="end"/>
    </w:r>
  </w:p>
  <w:p w14:paraId="3BEC61D9" w14:textId="77777777" w:rsidR="00D17078" w:rsidRDefault="00D17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491288442"/>
  <w:bookmarkEnd w:id="0"/>
  <w:p w14:paraId="02DBD4F8" w14:textId="52C075E5" w:rsidR="00DF21A7" w:rsidRDefault="00CD2888" w:rsidP="001544E8">
    <w:pPr>
      <w:pStyle w:val="Header"/>
      <w:jc w:val="center"/>
      <w:rPr>
        <w:b/>
        <w:bCs/>
      </w:rPr>
    </w:pPr>
    <w:r>
      <w:object w:dxaOrig="811" w:dyaOrig="961" w14:anchorId="0242A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95pt;height:42.55pt" fillcolor="window">
          <v:imagedata r:id="rId1" o:title=""/>
        </v:shape>
        <o:OLEObject Type="Embed" ProgID="Word.Picture.8" ShapeID="_x0000_i1025" DrawAspect="Content" ObjectID="_1716962268" r:id="rId2"/>
      </w:object>
    </w:r>
  </w:p>
  <w:p w14:paraId="4685DB6D" w14:textId="77777777" w:rsidR="00F3135D" w:rsidRDefault="00F3135D">
    <w:pPr>
      <w:pStyle w:val="Header"/>
      <w:jc w:val="center"/>
      <w:rPr>
        <w:b/>
        <w:bCs/>
      </w:rPr>
    </w:pPr>
  </w:p>
  <w:p w14:paraId="183FBA52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 xml:space="preserve">MINISTRU </w:t>
    </w:r>
    <w:r>
      <w:rPr>
        <w:b/>
      </w:rPr>
      <w:t>TAS-SAĦĦA TAR-REPUBBLIKA TAL-LITWANJA</w:t>
    </w:r>
  </w:p>
  <w:p w14:paraId="5FDB9E79" w14:textId="77777777" w:rsidR="00D17078" w:rsidRDefault="00D17078" w:rsidP="00C233A4">
    <w:pPr>
      <w:pStyle w:val="Header"/>
      <w:jc w:val="center"/>
      <w:rPr>
        <w:b/>
        <w:bCs/>
      </w:rPr>
    </w:pPr>
  </w:p>
  <w:p w14:paraId="075B7B20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>ORDNI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6C8"/>
    <w:multiLevelType w:val="hybridMultilevel"/>
    <w:tmpl w:val="7B82A97A"/>
    <w:lvl w:ilvl="0" w:tplc="07361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7F4B6F"/>
    <w:multiLevelType w:val="hybridMultilevel"/>
    <w:tmpl w:val="7E18CD24"/>
    <w:lvl w:ilvl="0" w:tplc="BBF42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717298">
    <w:abstractNumId w:val="1"/>
  </w:num>
  <w:num w:numId="2" w16cid:durableId="1369528706">
    <w:abstractNumId w:val="2"/>
  </w:num>
  <w:num w:numId="3" w16cid:durableId="45032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0250B"/>
    <w:rsid w:val="00004408"/>
    <w:rsid w:val="0000680A"/>
    <w:rsid w:val="00010266"/>
    <w:rsid w:val="00011892"/>
    <w:rsid w:val="000158F7"/>
    <w:rsid w:val="0002244B"/>
    <w:rsid w:val="00023150"/>
    <w:rsid w:val="000303ED"/>
    <w:rsid w:val="0004121B"/>
    <w:rsid w:val="00044226"/>
    <w:rsid w:val="00047127"/>
    <w:rsid w:val="0005545D"/>
    <w:rsid w:val="00060AC8"/>
    <w:rsid w:val="00065B92"/>
    <w:rsid w:val="00065CD3"/>
    <w:rsid w:val="000732C0"/>
    <w:rsid w:val="000754AD"/>
    <w:rsid w:val="00083E20"/>
    <w:rsid w:val="0009325B"/>
    <w:rsid w:val="000934F3"/>
    <w:rsid w:val="00094B0B"/>
    <w:rsid w:val="000A26B1"/>
    <w:rsid w:val="000A4E9F"/>
    <w:rsid w:val="000A5F00"/>
    <w:rsid w:val="000B01DF"/>
    <w:rsid w:val="000C1910"/>
    <w:rsid w:val="000C3F23"/>
    <w:rsid w:val="000C7F66"/>
    <w:rsid w:val="000D1DCF"/>
    <w:rsid w:val="000D383C"/>
    <w:rsid w:val="000D7A66"/>
    <w:rsid w:val="000E151E"/>
    <w:rsid w:val="000E4DD5"/>
    <w:rsid w:val="000E5963"/>
    <w:rsid w:val="000E5C51"/>
    <w:rsid w:val="000F0471"/>
    <w:rsid w:val="000F345D"/>
    <w:rsid w:val="00102501"/>
    <w:rsid w:val="00103E3F"/>
    <w:rsid w:val="00105EB0"/>
    <w:rsid w:val="0010652C"/>
    <w:rsid w:val="00112BE1"/>
    <w:rsid w:val="00117D4A"/>
    <w:rsid w:val="00124EFC"/>
    <w:rsid w:val="00126CB2"/>
    <w:rsid w:val="00131065"/>
    <w:rsid w:val="00132900"/>
    <w:rsid w:val="00132C8E"/>
    <w:rsid w:val="00141341"/>
    <w:rsid w:val="00143C09"/>
    <w:rsid w:val="00151A90"/>
    <w:rsid w:val="0015350C"/>
    <w:rsid w:val="001544E8"/>
    <w:rsid w:val="001627CB"/>
    <w:rsid w:val="0017164F"/>
    <w:rsid w:val="00177997"/>
    <w:rsid w:val="001879EA"/>
    <w:rsid w:val="00191FDA"/>
    <w:rsid w:val="00197DA4"/>
    <w:rsid w:val="001A1C0C"/>
    <w:rsid w:val="001A326D"/>
    <w:rsid w:val="001B20AA"/>
    <w:rsid w:val="001B4A8A"/>
    <w:rsid w:val="001B6E5C"/>
    <w:rsid w:val="001C796E"/>
    <w:rsid w:val="001C79B7"/>
    <w:rsid w:val="001D0E45"/>
    <w:rsid w:val="001D5FC9"/>
    <w:rsid w:val="001E566F"/>
    <w:rsid w:val="001E5903"/>
    <w:rsid w:val="001F0740"/>
    <w:rsid w:val="001F72B5"/>
    <w:rsid w:val="0020176C"/>
    <w:rsid w:val="00203739"/>
    <w:rsid w:val="00203B92"/>
    <w:rsid w:val="00217442"/>
    <w:rsid w:val="00220B0B"/>
    <w:rsid w:val="00223075"/>
    <w:rsid w:val="00255111"/>
    <w:rsid w:val="00255ABC"/>
    <w:rsid w:val="002566FD"/>
    <w:rsid w:val="0026408E"/>
    <w:rsid w:val="0026451D"/>
    <w:rsid w:val="00266F72"/>
    <w:rsid w:val="00276C98"/>
    <w:rsid w:val="00284D63"/>
    <w:rsid w:val="00284F5A"/>
    <w:rsid w:val="00286C39"/>
    <w:rsid w:val="002877FF"/>
    <w:rsid w:val="0029124D"/>
    <w:rsid w:val="0029365E"/>
    <w:rsid w:val="00295360"/>
    <w:rsid w:val="002A2EF4"/>
    <w:rsid w:val="002B3379"/>
    <w:rsid w:val="002C3FBC"/>
    <w:rsid w:val="002D1BBA"/>
    <w:rsid w:val="002D309C"/>
    <w:rsid w:val="002D3C8A"/>
    <w:rsid w:val="002D7744"/>
    <w:rsid w:val="002E0AC0"/>
    <w:rsid w:val="002E1CCE"/>
    <w:rsid w:val="002F2460"/>
    <w:rsid w:val="0030275F"/>
    <w:rsid w:val="00303F94"/>
    <w:rsid w:val="00305350"/>
    <w:rsid w:val="00305579"/>
    <w:rsid w:val="00313574"/>
    <w:rsid w:val="00316E41"/>
    <w:rsid w:val="0032203E"/>
    <w:rsid w:val="003230F1"/>
    <w:rsid w:val="00325C7A"/>
    <w:rsid w:val="00325D12"/>
    <w:rsid w:val="00333F48"/>
    <w:rsid w:val="00336B59"/>
    <w:rsid w:val="003474E7"/>
    <w:rsid w:val="00350FF4"/>
    <w:rsid w:val="003519AF"/>
    <w:rsid w:val="003625BE"/>
    <w:rsid w:val="00364054"/>
    <w:rsid w:val="00370038"/>
    <w:rsid w:val="00370314"/>
    <w:rsid w:val="00370EC3"/>
    <w:rsid w:val="00376FE8"/>
    <w:rsid w:val="00377D92"/>
    <w:rsid w:val="0038582D"/>
    <w:rsid w:val="00385847"/>
    <w:rsid w:val="00393420"/>
    <w:rsid w:val="003970E7"/>
    <w:rsid w:val="003A5382"/>
    <w:rsid w:val="003A7F34"/>
    <w:rsid w:val="003C2A9F"/>
    <w:rsid w:val="003C424C"/>
    <w:rsid w:val="003C4C62"/>
    <w:rsid w:val="003E7B43"/>
    <w:rsid w:val="004017C1"/>
    <w:rsid w:val="00402D6E"/>
    <w:rsid w:val="004031D4"/>
    <w:rsid w:val="00404BAD"/>
    <w:rsid w:val="00407264"/>
    <w:rsid w:val="00416F87"/>
    <w:rsid w:val="004228DE"/>
    <w:rsid w:val="004252AC"/>
    <w:rsid w:val="00433B4E"/>
    <w:rsid w:val="00441E56"/>
    <w:rsid w:val="004452C9"/>
    <w:rsid w:val="00450D5C"/>
    <w:rsid w:val="004577D2"/>
    <w:rsid w:val="00461B1F"/>
    <w:rsid w:val="0046389D"/>
    <w:rsid w:val="00464160"/>
    <w:rsid w:val="004716CC"/>
    <w:rsid w:val="00481F6E"/>
    <w:rsid w:val="00485E7B"/>
    <w:rsid w:val="00487080"/>
    <w:rsid w:val="004A0450"/>
    <w:rsid w:val="004A5AEB"/>
    <w:rsid w:val="004A6DB7"/>
    <w:rsid w:val="004A79BE"/>
    <w:rsid w:val="004C2EA8"/>
    <w:rsid w:val="004D05A1"/>
    <w:rsid w:val="004D2889"/>
    <w:rsid w:val="004D2B49"/>
    <w:rsid w:val="004E7548"/>
    <w:rsid w:val="00500118"/>
    <w:rsid w:val="00500AD9"/>
    <w:rsid w:val="00503E16"/>
    <w:rsid w:val="0052776A"/>
    <w:rsid w:val="00527D3B"/>
    <w:rsid w:val="00530406"/>
    <w:rsid w:val="00532A7D"/>
    <w:rsid w:val="005452A2"/>
    <w:rsid w:val="005642E7"/>
    <w:rsid w:val="00567AB7"/>
    <w:rsid w:val="00570A0B"/>
    <w:rsid w:val="00572DAD"/>
    <w:rsid w:val="00574F08"/>
    <w:rsid w:val="005754AB"/>
    <w:rsid w:val="00576260"/>
    <w:rsid w:val="005808A7"/>
    <w:rsid w:val="005830D0"/>
    <w:rsid w:val="00587169"/>
    <w:rsid w:val="0059015F"/>
    <w:rsid w:val="00596D5E"/>
    <w:rsid w:val="005A187A"/>
    <w:rsid w:val="005A2057"/>
    <w:rsid w:val="005A2B4E"/>
    <w:rsid w:val="005A2C96"/>
    <w:rsid w:val="005A5CA5"/>
    <w:rsid w:val="005A6A47"/>
    <w:rsid w:val="005A7B86"/>
    <w:rsid w:val="005B3233"/>
    <w:rsid w:val="005C0EB4"/>
    <w:rsid w:val="005C20BF"/>
    <w:rsid w:val="005C6242"/>
    <w:rsid w:val="005E0A9F"/>
    <w:rsid w:val="005F344E"/>
    <w:rsid w:val="00600CE9"/>
    <w:rsid w:val="006118EB"/>
    <w:rsid w:val="00611FEF"/>
    <w:rsid w:val="006166F2"/>
    <w:rsid w:val="00623112"/>
    <w:rsid w:val="006249EF"/>
    <w:rsid w:val="00632BD7"/>
    <w:rsid w:val="006342E6"/>
    <w:rsid w:val="00641A7E"/>
    <w:rsid w:val="0064575B"/>
    <w:rsid w:val="00646DFF"/>
    <w:rsid w:val="00652106"/>
    <w:rsid w:val="00652CAE"/>
    <w:rsid w:val="00653F75"/>
    <w:rsid w:val="00656C5E"/>
    <w:rsid w:val="00662164"/>
    <w:rsid w:val="006739C1"/>
    <w:rsid w:val="0067554B"/>
    <w:rsid w:val="00676367"/>
    <w:rsid w:val="006804B2"/>
    <w:rsid w:val="006823DB"/>
    <w:rsid w:val="006870B4"/>
    <w:rsid w:val="00690505"/>
    <w:rsid w:val="006943C7"/>
    <w:rsid w:val="00695913"/>
    <w:rsid w:val="006A22AF"/>
    <w:rsid w:val="006A7B8A"/>
    <w:rsid w:val="006B5944"/>
    <w:rsid w:val="006B727B"/>
    <w:rsid w:val="006C216D"/>
    <w:rsid w:val="006C2A46"/>
    <w:rsid w:val="006C4E3C"/>
    <w:rsid w:val="006D1903"/>
    <w:rsid w:val="006D3210"/>
    <w:rsid w:val="006D3879"/>
    <w:rsid w:val="006D52F3"/>
    <w:rsid w:val="006D6EA0"/>
    <w:rsid w:val="006E4921"/>
    <w:rsid w:val="006E5F94"/>
    <w:rsid w:val="006F1398"/>
    <w:rsid w:val="006F6F13"/>
    <w:rsid w:val="00702BF0"/>
    <w:rsid w:val="0070388C"/>
    <w:rsid w:val="00707A50"/>
    <w:rsid w:val="0072190A"/>
    <w:rsid w:val="0072395D"/>
    <w:rsid w:val="00724B52"/>
    <w:rsid w:val="007300E2"/>
    <w:rsid w:val="00730AED"/>
    <w:rsid w:val="00732DE3"/>
    <w:rsid w:val="00735922"/>
    <w:rsid w:val="007446CA"/>
    <w:rsid w:val="00745155"/>
    <w:rsid w:val="00753813"/>
    <w:rsid w:val="00757691"/>
    <w:rsid w:val="00763C89"/>
    <w:rsid w:val="0076676E"/>
    <w:rsid w:val="007749D9"/>
    <w:rsid w:val="0077629C"/>
    <w:rsid w:val="0078239E"/>
    <w:rsid w:val="00787403"/>
    <w:rsid w:val="00793CE4"/>
    <w:rsid w:val="007A3C20"/>
    <w:rsid w:val="007A6D21"/>
    <w:rsid w:val="007A6FE7"/>
    <w:rsid w:val="007B1711"/>
    <w:rsid w:val="007B1AE0"/>
    <w:rsid w:val="007B7C81"/>
    <w:rsid w:val="007C067E"/>
    <w:rsid w:val="007C2981"/>
    <w:rsid w:val="007C3D0B"/>
    <w:rsid w:val="007D33C9"/>
    <w:rsid w:val="007E7A1C"/>
    <w:rsid w:val="007F0C11"/>
    <w:rsid w:val="007F151D"/>
    <w:rsid w:val="007F344A"/>
    <w:rsid w:val="008025BE"/>
    <w:rsid w:val="00802BF3"/>
    <w:rsid w:val="00811A0E"/>
    <w:rsid w:val="00812787"/>
    <w:rsid w:val="00817672"/>
    <w:rsid w:val="00823C91"/>
    <w:rsid w:val="0083541A"/>
    <w:rsid w:val="008443E6"/>
    <w:rsid w:val="00850343"/>
    <w:rsid w:val="00863866"/>
    <w:rsid w:val="008660D7"/>
    <w:rsid w:val="008708D4"/>
    <w:rsid w:val="00871473"/>
    <w:rsid w:val="008814EF"/>
    <w:rsid w:val="00882EC2"/>
    <w:rsid w:val="00886951"/>
    <w:rsid w:val="00891534"/>
    <w:rsid w:val="008920E1"/>
    <w:rsid w:val="00893959"/>
    <w:rsid w:val="00895378"/>
    <w:rsid w:val="00896071"/>
    <w:rsid w:val="00896720"/>
    <w:rsid w:val="008A179E"/>
    <w:rsid w:val="008A58EA"/>
    <w:rsid w:val="008C1283"/>
    <w:rsid w:val="008C313D"/>
    <w:rsid w:val="008D0556"/>
    <w:rsid w:val="008D4922"/>
    <w:rsid w:val="008E0F1E"/>
    <w:rsid w:val="008E1675"/>
    <w:rsid w:val="008E3AAE"/>
    <w:rsid w:val="008F64C5"/>
    <w:rsid w:val="009041D0"/>
    <w:rsid w:val="009079B0"/>
    <w:rsid w:val="009125F9"/>
    <w:rsid w:val="00913EBC"/>
    <w:rsid w:val="00936A83"/>
    <w:rsid w:val="00941737"/>
    <w:rsid w:val="0094316A"/>
    <w:rsid w:val="00957AE7"/>
    <w:rsid w:val="00957F3A"/>
    <w:rsid w:val="0096279F"/>
    <w:rsid w:val="0096686A"/>
    <w:rsid w:val="009677B7"/>
    <w:rsid w:val="00967C3C"/>
    <w:rsid w:val="00971263"/>
    <w:rsid w:val="0097407D"/>
    <w:rsid w:val="00976693"/>
    <w:rsid w:val="00980CF9"/>
    <w:rsid w:val="00983B76"/>
    <w:rsid w:val="0099117A"/>
    <w:rsid w:val="00995F58"/>
    <w:rsid w:val="00996E47"/>
    <w:rsid w:val="00997984"/>
    <w:rsid w:val="009A2FC8"/>
    <w:rsid w:val="009A3C12"/>
    <w:rsid w:val="009A58C5"/>
    <w:rsid w:val="009B221A"/>
    <w:rsid w:val="009C37EB"/>
    <w:rsid w:val="009C4ACF"/>
    <w:rsid w:val="009C7002"/>
    <w:rsid w:val="009D3408"/>
    <w:rsid w:val="009E2C6C"/>
    <w:rsid w:val="009E5447"/>
    <w:rsid w:val="009E656E"/>
    <w:rsid w:val="00A033DA"/>
    <w:rsid w:val="00A06410"/>
    <w:rsid w:val="00A07343"/>
    <w:rsid w:val="00A0755C"/>
    <w:rsid w:val="00A23E4F"/>
    <w:rsid w:val="00A42AC9"/>
    <w:rsid w:val="00A47392"/>
    <w:rsid w:val="00A53CB3"/>
    <w:rsid w:val="00A55603"/>
    <w:rsid w:val="00A61FED"/>
    <w:rsid w:val="00A655B0"/>
    <w:rsid w:val="00A70064"/>
    <w:rsid w:val="00A75BA0"/>
    <w:rsid w:val="00A8193D"/>
    <w:rsid w:val="00A82BD1"/>
    <w:rsid w:val="00A90A49"/>
    <w:rsid w:val="00A968EB"/>
    <w:rsid w:val="00AB1612"/>
    <w:rsid w:val="00AB2078"/>
    <w:rsid w:val="00AB54DF"/>
    <w:rsid w:val="00AB7CD3"/>
    <w:rsid w:val="00AC3007"/>
    <w:rsid w:val="00AC6157"/>
    <w:rsid w:val="00AD14D7"/>
    <w:rsid w:val="00AD3434"/>
    <w:rsid w:val="00AD5544"/>
    <w:rsid w:val="00AD6FFE"/>
    <w:rsid w:val="00AE12D1"/>
    <w:rsid w:val="00B05C10"/>
    <w:rsid w:val="00B11079"/>
    <w:rsid w:val="00B12468"/>
    <w:rsid w:val="00B1470C"/>
    <w:rsid w:val="00B208C7"/>
    <w:rsid w:val="00B41C54"/>
    <w:rsid w:val="00B5144B"/>
    <w:rsid w:val="00B64BE1"/>
    <w:rsid w:val="00B64F49"/>
    <w:rsid w:val="00B666E4"/>
    <w:rsid w:val="00B66DDC"/>
    <w:rsid w:val="00B72D17"/>
    <w:rsid w:val="00B75B55"/>
    <w:rsid w:val="00B847E6"/>
    <w:rsid w:val="00B85DD3"/>
    <w:rsid w:val="00B937BF"/>
    <w:rsid w:val="00B9783C"/>
    <w:rsid w:val="00BA5073"/>
    <w:rsid w:val="00BA5986"/>
    <w:rsid w:val="00BA66E7"/>
    <w:rsid w:val="00BB1C29"/>
    <w:rsid w:val="00BB27A5"/>
    <w:rsid w:val="00BB7E37"/>
    <w:rsid w:val="00BC02B8"/>
    <w:rsid w:val="00BD0390"/>
    <w:rsid w:val="00BD1AAD"/>
    <w:rsid w:val="00BD2BC6"/>
    <w:rsid w:val="00BF02F6"/>
    <w:rsid w:val="00BF1083"/>
    <w:rsid w:val="00BF6785"/>
    <w:rsid w:val="00C00FDC"/>
    <w:rsid w:val="00C02B78"/>
    <w:rsid w:val="00C0504E"/>
    <w:rsid w:val="00C0518F"/>
    <w:rsid w:val="00C06CD1"/>
    <w:rsid w:val="00C215BC"/>
    <w:rsid w:val="00C233A4"/>
    <w:rsid w:val="00C3050C"/>
    <w:rsid w:val="00C35CB9"/>
    <w:rsid w:val="00C36151"/>
    <w:rsid w:val="00C40B38"/>
    <w:rsid w:val="00C56613"/>
    <w:rsid w:val="00C574D3"/>
    <w:rsid w:val="00C603E6"/>
    <w:rsid w:val="00C60646"/>
    <w:rsid w:val="00C61642"/>
    <w:rsid w:val="00C75381"/>
    <w:rsid w:val="00C779B3"/>
    <w:rsid w:val="00C81DD0"/>
    <w:rsid w:val="00C86BCE"/>
    <w:rsid w:val="00C878C9"/>
    <w:rsid w:val="00C95560"/>
    <w:rsid w:val="00C979D6"/>
    <w:rsid w:val="00CA094C"/>
    <w:rsid w:val="00CA4AE5"/>
    <w:rsid w:val="00CB1A27"/>
    <w:rsid w:val="00CC0351"/>
    <w:rsid w:val="00CD2888"/>
    <w:rsid w:val="00CD4466"/>
    <w:rsid w:val="00CD5065"/>
    <w:rsid w:val="00CE3CF1"/>
    <w:rsid w:val="00CF099A"/>
    <w:rsid w:val="00CF21A5"/>
    <w:rsid w:val="00CF3713"/>
    <w:rsid w:val="00CF5EAD"/>
    <w:rsid w:val="00CF6866"/>
    <w:rsid w:val="00D023B7"/>
    <w:rsid w:val="00D0629B"/>
    <w:rsid w:val="00D17078"/>
    <w:rsid w:val="00D174F7"/>
    <w:rsid w:val="00D17674"/>
    <w:rsid w:val="00D2084E"/>
    <w:rsid w:val="00D245FB"/>
    <w:rsid w:val="00D26639"/>
    <w:rsid w:val="00D30461"/>
    <w:rsid w:val="00D31D64"/>
    <w:rsid w:val="00D42ED5"/>
    <w:rsid w:val="00D46A85"/>
    <w:rsid w:val="00D63478"/>
    <w:rsid w:val="00D660ED"/>
    <w:rsid w:val="00D80B4B"/>
    <w:rsid w:val="00D81113"/>
    <w:rsid w:val="00D829E3"/>
    <w:rsid w:val="00D86031"/>
    <w:rsid w:val="00D94E1B"/>
    <w:rsid w:val="00DA518A"/>
    <w:rsid w:val="00DA58AD"/>
    <w:rsid w:val="00DB3029"/>
    <w:rsid w:val="00DC1C0E"/>
    <w:rsid w:val="00DC7183"/>
    <w:rsid w:val="00DC7D04"/>
    <w:rsid w:val="00DE2D9C"/>
    <w:rsid w:val="00DE739D"/>
    <w:rsid w:val="00DF21A7"/>
    <w:rsid w:val="00E00AED"/>
    <w:rsid w:val="00E049A3"/>
    <w:rsid w:val="00E04E7D"/>
    <w:rsid w:val="00E15381"/>
    <w:rsid w:val="00E34D69"/>
    <w:rsid w:val="00E41AA4"/>
    <w:rsid w:val="00E45B36"/>
    <w:rsid w:val="00E461DE"/>
    <w:rsid w:val="00E4640B"/>
    <w:rsid w:val="00E5100C"/>
    <w:rsid w:val="00E52B81"/>
    <w:rsid w:val="00E52BED"/>
    <w:rsid w:val="00E5690C"/>
    <w:rsid w:val="00E60CF5"/>
    <w:rsid w:val="00E6167A"/>
    <w:rsid w:val="00E66D80"/>
    <w:rsid w:val="00E85DD9"/>
    <w:rsid w:val="00EA33EE"/>
    <w:rsid w:val="00EA7857"/>
    <w:rsid w:val="00EB212D"/>
    <w:rsid w:val="00EB5AC3"/>
    <w:rsid w:val="00EC18DD"/>
    <w:rsid w:val="00EC4358"/>
    <w:rsid w:val="00EE107D"/>
    <w:rsid w:val="00EE20F9"/>
    <w:rsid w:val="00EE2E33"/>
    <w:rsid w:val="00EE324A"/>
    <w:rsid w:val="00EE42F4"/>
    <w:rsid w:val="00F00B08"/>
    <w:rsid w:val="00F0307C"/>
    <w:rsid w:val="00F05BA8"/>
    <w:rsid w:val="00F066B6"/>
    <w:rsid w:val="00F07355"/>
    <w:rsid w:val="00F11156"/>
    <w:rsid w:val="00F11CA7"/>
    <w:rsid w:val="00F13820"/>
    <w:rsid w:val="00F21D08"/>
    <w:rsid w:val="00F22A4F"/>
    <w:rsid w:val="00F25668"/>
    <w:rsid w:val="00F301EE"/>
    <w:rsid w:val="00F3098C"/>
    <w:rsid w:val="00F3135D"/>
    <w:rsid w:val="00F329D1"/>
    <w:rsid w:val="00F332DE"/>
    <w:rsid w:val="00F35F4E"/>
    <w:rsid w:val="00F409CB"/>
    <w:rsid w:val="00F410CC"/>
    <w:rsid w:val="00F43044"/>
    <w:rsid w:val="00F43F8B"/>
    <w:rsid w:val="00F44AA7"/>
    <w:rsid w:val="00F471B9"/>
    <w:rsid w:val="00F517B6"/>
    <w:rsid w:val="00F57921"/>
    <w:rsid w:val="00F63CB0"/>
    <w:rsid w:val="00F64A05"/>
    <w:rsid w:val="00F662E6"/>
    <w:rsid w:val="00F6661C"/>
    <w:rsid w:val="00F70450"/>
    <w:rsid w:val="00F73994"/>
    <w:rsid w:val="00F8252F"/>
    <w:rsid w:val="00F84597"/>
    <w:rsid w:val="00F863C1"/>
    <w:rsid w:val="00F919A8"/>
    <w:rsid w:val="00F931C0"/>
    <w:rsid w:val="00F962BD"/>
    <w:rsid w:val="00FA18E1"/>
    <w:rsid w:val="00FA30DD"/>
    <w:rsid w:val="00FA757C"/>
    <w:rsid w:val="00FB76D5"/>
    <w:rsid w:val="00FC21E9"/>
    <w:rsid w:val="00FC7E6C"/>
    <w:rsid w:val="00FD109E"/>
    <w:rsid w:val="00FD58EB"/>
    <w:rsid w:val="00FD5F99"/>
    <w:rsid w:val="00FD7090"/>
    <w:rsid w:val="00FE1D04"/>
    <w:rsid w:val="00FE3CD0"/>
    <w:rsid w:val="00FE47DE"/>
    <w:rsid w:val="00FE7632"/>
    <w:rsid w:val="00FF4FC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CA285"/>
  <w15:docId w15:val="{746ABA92-0EE0-4213-9487-08E641F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t-M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6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C19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193B"/>
    <w:rPr>
      <w:sz w:val="24"/>
      <w:szCs w:val="24"/>
      <w:lang w:eastAsia="en-US"/>
    </w:rPr>
  </w:style>
  <w:style w:type="character" w:styleId="Hyperlink">
    <w:name w:val="Hyperlink"/>
    <w:uiPriority w:val="99"/>
    <w:rsid w:val="00652106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652106"/>
  </w:style>
  <w:style w:type="paragraph" w:styleId="BodyText">
    <w:name w:val="Body Text"/>
    <w:basedOn w:val="Normal"/>
    <w:link w:val="BodyTextChar"/>
    <w:uiPriority w:val="99"/>
    <w:rsid w:val="00652106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DC193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52106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DC193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0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D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32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DC1C0E"/>
    <w:pPr>
      <w:ind w:firstLine="312"/>
      <w:jc w:val="both"/>
    </w:pPr>
    <w:rPr>
      <w:rFonts w:ascii="TimesLT" w:hAnsi="TimesLT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1930-E2C7-404E-AC98-4237D9F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0</TotalTime>
  <Pages>1</Pages>
  <Words>249</Words>
  <Characters>1726</Characters>
  <Application>Microsoft Office Word</Application>
  <DocSecurity>0</DocSecurity>
  <Lines>35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keywords>class='Internal'</cp:keywords>
  <cp:lastModifiedBy>Ines Varvodic</cp:lastModifiedBy>
  <cp:revision>2</cp:revision>
  <cp:lastPrinted>2019-01-11T07:55:00Z</cp:lastPrinted>
  <dcterms:created xsi:type="dcterms:W3CDTF">2022-06-17T07:11:00Z</dcterms:created>
  <dcterms:modified xsi:type="dcterms:W3CDTF">2022-06-17T07:11:00Z</dcterms:modified>
</cp:coreProperties>
</file>