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1213C" w14:textId="34AEAB06" w:rsidR="00D17078" w:rsidRPr="00F3098C" w:rsidRDefault="00D17078" w:rsidP="00587169">
      <w:pPr>
        <w:ind w:left="142"/>
        <w:jc w:val="center"/>
        <w:rPr>
          <w:b/>
          <w:bCs/>
        </w:rPr>
      </w:pPr>
      <w:r>
        <w:rPr>
          <w:b/>
        </w:rPr>
        <w:t>DE MODIFICARE A ORDINULUI NR. V-432 AL MINISTRULUI SĂNĂTĂȚII DIN REPUBLICA LITUANIA DIN 13 MAI 2010 DE APROBARE A STANDARDULUI LITUANIAN DE IGIENĂ HN 17:2016 „SUPLIMENTELE ALIMENTARE”</w:t>
      </w:r>
    </w:p>
    <w:p w14:paraId="0E64EE6A" w14:textId="77777777" w:rsidR="00D17078" w:rsidRDefault="00D17078" w:rsidP="00C233A4">
      <w:pPr>
        <w:jc w:val="center"/>
      </w:pPr>
    </w:p>
    <w:p w14:paraId="511B1666" w14:textId="600920BA" w:rsidR="00D17078" w:rsidRDefault="00D17078">
      <w:pPr>
        <w:jc w:val="center"/>
      </w:pPr>
      <w:r>
        <w:t>Nr. V- 534 din 14 martie 2022</w:t>
      </w:r>
    </w:p>
    <w:p w14:paraId="1737223F" w14:textId="77777777" w:rsidR="00D17078" w:rsidRDefault="00D17078">
      <w:pPr>
        <w:jc w:val="center"/>
      </w:pPr>
      <w:r>
        <w:t>Vilnius</w:t>
      </w:r>
    </w:p>
    <w:p w14:paraId="39298089" w14:textId="77777777" w:rsidR="00D17078" w:rsidRDefault="00D17078">
      <w:pPr>
        <w:jc w:val="center"/>
      </w:pPr>
    </w:p>
    <w:p w14:paraId="0834E3B6" w14:textId="77777777" w:rsidR="00D17078" w:rsidRDefault="00D17078" w:rsidP="005808A7">
      <w:pPr>
        <w:spacing w:line="276" w:lineRule="auto"/>
        <w:ind w:firstLine="851"/>
        <w:jc w:val="both"/>
      </w:pPr>
    </w:p>
    <w:p w14:paraId="70106BB8" w14:textId="77777777" w:rsidR="00882EC2" w:rsidRDefault="00094B0B" w:rsidP="002A2EF4">
      <w:pPr>
        <w:spacing w:line="276" w:lineRule="auto"/>
        <w:ind w:firstLine="851"/>
        <w:jc w:val="both"/>
      </w:pPr>
      <w:r>
        <w:t>1. Modific prin prezentul Standardul lituanian de igienă HN 17:2016 „Suplimente alimentare”, aprobat prin Ordinul nr. V-432 al ministrului sănătății din Republica Lituania din 13 mai 2010 de aprobare a Standardului lituanian de igienă HN 17:2016 „Suplimente alimentare”:</w:t>
      </w:r>
    </w:p>
    <w:p w14:paraId="109825F0" w14:textId="77777777" w:rsidR="0020176C" w:rsidRDefault="0020176C" w:rsidP="0020176C">
      <w:pPr>
        <w:spacing w:line="276" w:lineRule="auto"/>
        <w:ind w:firstLine="851"/>
        <w:jc w:val="both"/>
      </w:pPr>
      <w:r>
        <w:t>1.1. Se adaugă punctul 12</w:t>
      </w:r>
      <w:r>
        <w:rPr>
          <w:vertAlign w:val="superscript"/>
        </w:rPr>
        <w:t>1</w:t>
      </w:r>
      <w:r>
        <w:t xml:space="preserve"> cu formularea următoare:</w:t>
      </w:r>
    </w:p>
    <w:p w14:paraId="4525EF46" w14:textId="195688EF" w:rsidR="0020176C" w:rsidRPr="00C81DD0" w:rsidRDefault="0020176C" w:rsidP="00C81DD0">
      <w:pPr>
        <w:spacing w:line="276" w:lineRule="auto"/>
        <w:ind w:firstLine="851"/>
        <w:jc w:val="both"/>
      </w:pPr>
      <w:r>
        <w:t>„12</w:t>
      </w:r>
      <w:r>
        <w:rPr>
          <w:vertAlign w:val="superscript"/>
        </w:rPr>
        <w:t>1</w:t>
      </w:r>
      <w:r>
        <w:t>. Cantitatea de supliment alimentar recomandată a fi consumată pe zi nu trebuie să depășească 1 000 mg de potasiu.”</w:t>
      </w:r>
    </w:p>
    <w:p w14:paraId="35F74C11" w14:textId="164A9FE9" w:rsidR="00AC3007" w:rsidRDefault="00F63CB0" w:rsidP="00882EC2">
      <w:pPr>
        <w:spacing w:line="276" w:lineRule="auto"/>
        <w:ind w:firstLine="851"/>
        <w:jc w:val="both"/>
      </w:pPr>
      <w:r>
        <w:t>1.2. Punctul 4 se modifică după cum urmează:</w:t>
      </w:r>
    </w:p>
    <w:p w14:paraId="2D6A6F9F" w14:textId="6D0B296F" w:rsidR="00567AB7" w:rsidRDefault="00567AB7" w:rsidP="00882EC2">
      <w:pPr>
        <w:spacing w:line="276" w:lineRule="auto"/>
        <w:ind w:firstLine="851"/>
        <w:jc w:val="both"/>
      </w:pPr>
      <w:r>
        <w:t>„4. Numai suplimentele alimentare care respectă cerințele prezentului standard de igienă și ale legislației [7.1-7.7, 7.9, 7.11] se introduc pe piața Republicii Lituania.”</w:t>
      </w:r>
    </w:p>
    <w:p w14:paraId="4911C99C" w14:textId="4ADB484F" w:rsidR="001627CB" w:rsidRDefault="00132900" w:rsidP="00882EC2">
      <w:pPr>
        <w:spacing w:line="276" w:lineRule="auto"/>
        <w:ind w:firstLine="851"/>
        <w:jc w:val="both"/>
      </w:pPr>
      <w:r>
        <w:t>1.3. Se adaugă punctul 6</w:t>
      </w:r>
      <w:r>
        <w:rPr>
          <w:vertAlign w:val="superscript"/>
        </w:rPr>
        <w:t>1</w:t>
      </w:r>
      <w:r>
        <w:t xml:space="preserve"> cu formularea următoare:</w:t>
      </w:r>
    </w:p>
    <w:p w14:paraId="60418893" w14:textId="2FFB6182" w:rsidR="00177997" w:rsidRPr="00B72D17" w:rsidRDefault="001627CB" w:rsidP="00882EC2">
      <w:pPr>
        <w:spacing w:line="276" w:lineRule="auto"/>
        <w:ind w:firstLine="851"/>
        <w:jc w:val="both"/>
      </w:pPr>
      <w:r>
        <w:t>„6</w:t>
      </w:r>
      <w:r>
        <w:rPr>
          <w:vertAlign w:val="superscript"/>
        </w:rPr>
        <w:t>1</w:t>
      </w:r>
      <w:r>
        <w:t>. În lipsa unei legislații de armonizare a Uniunii Europene aplicabile suplimentelor alimentare sau anumitor aspecte ale acestora, principiul recunoașterii reciproce, astfel cum este definit la punctul 3.2 din Hotărârea nr. 1252 a Guvernului Republicii Lituania din 9 octombrie 2003 «privind conceptul de punere în aplicare și principiul recunoașterii reciproce a Regulamentului (UE) 2019/515 al Parlamentului European și al Consiliului din 19 martie 2019 privind recunoașterea reciprocă a mărfurilor comercializate în mod legal în alt stat membru și de abrogare a Regulamentului (CE) nr. 764/2008», se aplică suplimentelor alimentare sau anumitor aspecte ale acestora introduse pe piața Republicii Lituania.</w:t>
      </w:r>
    </w:p>
    <w:p w14:paraId="405A4495" w14:textId="579DA1D2" w:rsidR="00724B52" w:rsidRDefault="00402D6E" w:rsidP="00882EC2">
      <w:pPr>
        <w:spacing w:line="276" w:lineRule="auto"/>
        <w:ind w:firstLine="851"/>
        <w:jc w:val="both"/>
      </w:pPr>
      <w:r>
        <w:t>1.4. Se adaugă următorul subpunct 7.11:</w:t>
      </w:r>
    </w:p>
    <w:p w14:paraId="4CCE744D" w14:textId="12688580" w:rsidR="00D63478" w:rsidRPr="0020176C" w:rsidRDefault="00D63478" w:rsidP="0020176C">
      <w:pPr>
        <w:spacing w:line="276" w:lineRule="auto"/>
        <w:ind w:firstLine="851"/>
        <w:jc w:val="both"/>
      </w:pPr>
      <w:r>
        <w:t xml:space="preserve">„7.11. Legea Republicii Lituania privind cânepa pentru fibre.” </w:t>
      </w:r>
    </w:p>
    <w:p w14:paraId="0316F84B" w14:textId="5842B34C" w:rsidR="00DC1C0E" w:rsidRPr="001A326D" w:rsidRDefault="00996E47" w:rsidP="001A326D">
      <w:pPr>
        <w:spacing w:line="276" w:lineRule="auto"/>
        <w:ind w:firstLine="851"/>
        <w:jc w:val="both"/>
      </w:pPr>
      <w:r>
        <w:t>1.5. Punctul 31 din anexă se abrogă.</w:t>
      </w:r>
    </w:p>
    <w:p w14:paraId="6F644966" w14:textId="1347259A" w:rsidR="006870B4" w:rsidRPr="001A326D" w:rsidRDefault="007A3C20" w:rsidP="001A326D">
      <w:pPr>
        <w:spacing w:line="276" w:lineRule="auto"/>
        <w:ind w:firstLine="851"/>
        <w:jc w:val="both"/>
      </w:pPr>
      <w:r>
        <w:t xml:space="preserve">2. Prin prezentul stabilesc că prezentul ordin intră în vigoare la 1 mai 2022. </w:t>
      </w:r>
    </w:p>
    <w:p w14:paraId="7560B142" w14:textId="77777777" w:rsidR="00065CD3" w:rsidRDefault="00065CD3" w:rsidP="005808A7">
      <w:pPr>
        <w:spacing w:line="276" w:lineRule="auto"/>
        <w:ind w:firstLine="851"/>
        <w:jc w:val="both"/>
      </w:pPr>
    </w:p>
    <w:p w14:paraId="4C795AC8" w14:textId="77777777" w:rsidR="00C61642" w:rsidRDefault="00C61642" w:rsidP="007C3D0B">
      <w:pPr>
        <w:jc w:val="both"/>
      </w:pPr>
    </w:p>
    <w:p w14:paraId="5E40744A" w14:textId="6BDA5ABB" w:rsidR="005642E7" w:rsidRPr="00295360" w:rsidRDefault="00D17078" w:rsidP="00F931C0">
      <w:pPr>
        <w:tabs>
          <w:tab w:val="left" w:pos="7938"/>
        </w:tabs>
        <w:ind w:right="-143"/>
      </w:pPr>
      <w:r>
        <w:t>Ministrul Sănătății</w:t>
      </w:r>
      <w:r>
        <w:tab/>
        <w:t>Arūnas Dulkys</w:t>
      </w:r>
    </w:p>
    <w:p w14:paraId="69BA16D1" w14:textId="77777777" w:rsidR="00C06CD1" w:rsidRPr="00A23E4F" w:rsidRDefault="00C06CD1" w:rsidP="005642E7"/>
    <w:p w14:paraId="537B09B3" w14:textId="0C7F464B" w:rsidR="001E5903" w:rsidRDefault="001E5903" w:rsidP="00F84597"/>
    <w:sectPr w:rsidR="001E5903" w:rsidSect="001B4A8A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1134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DFC00" w14:textId="77777777" w:rsidR="00FF36E3" w:rsidRDefault="00FF36E3">
      <w:r>
        <w:separator/>
      </w:r>
    </w:p>
  </w:endnote>
  <w:endnote w:type="continuationSeparator" w:id="0">
    <w:p w14:paraId="070086E2" w14:textId="77777777" w:rsidR="00FF36E3" w:rsidRDefault="00FF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B443B" w14:textId="77777777" w:rsidR="00FF36E3" w:rsidRDefault="00FF36E3">
      <w:r>
        <w:separator/>
      </w:r>
    </w:p>
  </w:footnote>
  <w:footnote w:type="continuationSeparator" w:id="0">
    <w:p w14:paraId="77EE5C59" w14:textId="77777777" w:rsidR="00FF36E3" w:rsidRDefault="00FF3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5061" w14:textId="77777777" w:rsidR="00D17078" w:rsidRDefault="007762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707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E49338" w14:textId="77777777" w:rsidR="00D17078" w:rsidRDefault="00D17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41EBF" w14:textId="77777777" w:rsidR="00D17078" w:rsidRDefault="007762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707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4C62">
      <w:rPr>
        <w:rStyle w:val="PageNumber"/>
      </w:rPr>
      <w:t>2</w:t>
    </w:r>
    <w:r>
      <w:rPr>
        <w:rStyle w:val="PageNumber"/>
      </w:rPr>
      <w:fldChar w:fldCharType="end"/>
    </w:r>
  </w:p>
  <w:p w14:paraId="3BEC61D9" w14:textId="77777777" w:rsidR="00D17078" w:rsidRDefault="00D170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MON_1491288442"/>
  <w:bookmarkEnd w:id="0"/>
  <w:p w14:paraId="02DBD4F8" w14:textId="52C075E5" w:rsidR="00DF21A7" w:rsidRDefault="00CD2888" w:rsidP="001544E8">
    <w:pPr>
      <w:pStyle w:val="Header"/>
      <w:jc w:val="center"/>
      <w:rPr>
        <w:b/>
        <w:bCs/>
      </w:rPr>
    </w:pPr>
    <w:r>
      <w:object w:dxaOrig="811" w:dyaOrig="961" w14:anchorId="0242AB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95pt;height:42.55pt" fillcolor="window">
          <v:imagedata r:id="rId1" o:title=""/>
        </v:shape>
        <o:OLEObject Type="Embed" ProgID="Word.Picture.8" ShapeID="_x0000_i1025" DrawAspect="Content" ObjectID="_1716962444" r:id="rId2"/>
      </w:object>
    </w:r>
  </w:p>
  <w:p w14:paraId="4685DB6D" w14:textId="77777777" w:rsidR="00F3135D" w:rsidRDefault="00F3135D">
    <w:pPr>
      <w:pStyle w:val="Header"/>
      <w:jc w:val="center"/>
      <w:rPr>
        <w:b/>
        <w:bCs/>
      </w:rPr>
    </w:pPr>
  </w:p>
  <w:p w14:paraId="183FBA52" w14:textId="77777777" w:rsidR="00D17078" w:rsidRDefault="00D17078" w:rsidP="00C233A4">
    <w:pPr>
      <w:pStyle w:val="Header"/>
      <w:jc w:val="center"/>
      <w:rPr>
        <w:b/>
        <w:bCs/>
      </w:rPr>
    </w:pPr>
    <w:r>
      <w:rPr>
        <w:b/>
      </w:rPr>
      <w:t xml:space="preserve">MINISTRUL </w:t>
    </w:r>
    <w:r>
      <w:rPr>
        <w:b/>
      </w:rPr>
      <w:t>SĂNĂTĂȚII DIN REPUBLICA LITUANIA</w:t>
    </w:r>
  </w:p>
  <w:p w14:paraId="5FDB9E79" w14:textId="77777777" w:rsidR="00D17078" w:rsidRDefault="00D17078" w:rsidP="00C233A4">
    <w:pPr>
      <w:pStyle w:val="Header"/>
      <w:jc w:val="center"/>
      <w:rPr>
        <w:b/>
        <w:bCs/>
      </w:rPr>
    </w:pPr>
  </w:p>
  <w:p w14:paraId="075B7B20" w14:textId="77777777" w:rsidR="00D17078" w:rsidRDefault="00D17078" w:rsidP="00C233A4">
    <w:pPr>
      <w:pStyle w:val="Header"/>
      <w:jc w:val="center"/>
      <w:rPr>
        <w:b/>
        <w:bCs/>
      </w:rPr>
    </w:pPr>
    <w:r>
      <w:rPr>
        <w:b/>
      </w:rPr>
      <w:t>ORDIN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56C8"/>
    <w:multiLevelType w:val="hybridMultilevel"/>
    <w:tmpl w:val="7B82A97A"/>
    <w:lvl w:ilvl="0" w:tplc="073618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3720C2"/>
    <w:multiLevelType w:val="hybridMultilevel"/>
    <w:tmpl w:val="3D10F13C"/>
    <w:lvl w:ilvl="0" w:tplc="1FA8CA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7F4B6F"/>
    <w:multiLevelType w:val="hybridMultilevel"/>
    <w:tmpl w:val="7E18CD24"/>
    <w:lvl w:ilvl="0" w:tplc="BBF42D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0717298">
    <w:abstractNumId w:val="1"/>
  </w:num>
  <w:num w:numId="2" w16cid:durableId="1369528706">
    <w:abstractNumId w:val="2"/>
  </w:num>
  <w:num w:numId="3" w16cid:durableId="45032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9E"/>
    <w:rsid w:val="0000250B"/>
    <w:rsid w:val="00004408"/>
    <w:rsid w:val="0000680A"/>
    <w:rsid w:val="00010266"/>
    <w:rsid w:val="00011892"/>
    <w:rsid w:val="000158F7"/>
    <w:rsid w:val="0002244B"/>
    <w:rsid w:val="00023150"/>
    <w:rsid w:val="000303ED"/>
    <w:rsid w:val="0004121B"/>
    <w:rsid w:val="00044226"/>
    <w:rsid w:val="00047127"/>
    <w:rsid w:val="0005545D"/>
    <w:rsid w:val="00060AC8"/>
    <w:rsid w:val="00065B92"/>
    <w:rsid w:val="00065CD3"/>
    <w:rsid w:val="000732C0"/>
    <w:rsid w:val="000754AD"/>
    <w:rsid w:val="00083E20"/>
    <w:rsid w:val="0009325B"/>
    <w:rsid w:val="000934F3"/>
    <w:rsid w:val="00094B0B"/>
    <w:rsid w:val="000A26B1"/>
    <w:rsid w:val="000A4E9F"/>
    <w:rsid w:val="000A5F00"/>
    <w:rsid w:val="000B01DF"/>
    <w:rsid w:val="000C1910"/>
    <w:rsid w:val="000C3F23"/>
    <w:rsid w:val="000C7F66"/>
    <w:rsid w:val="000D1DCF"/>
    <w:rsid w:val="000D383C"/>
    <w:rsid w:val="000D7A66"/>
    <w:rsid w:val="000E151E"/>
    <w:rsid w:val="000E4DD5"/>
    <w:rsid w:val="000E5963"/>
    <w:rsid w:val="000E5C51"/>
    <w:rsid w:val="000F0471"/>
    <w:rsid w:val="000F345D"/>
    <w:rsid w:val="00102501"/>
    <w:rsid w:val="00103E3F"/>
    <w:rsid w:val="00105EB0"/>
    <w:rsid w:val="0010652C"/>
    <w:rsid w:val="00112BE1"/>
    <w:rsid w:val="00117D4A"/>
    <w:rsid w:val="00124EFC"/>
    <w:rsid w:val="00126CB2"/>
    <w:rsid w:val="00131065"/>
    <w:rsid w:val="00132900"/>
    <w:rsid w:val="00132C8E"/>
    <w:rsid w:val="00141341"/>
    <w:rsid w:val="00143C09"/>
    <w:rsid w:val="00151A90"/>
    <w:rsid w:val="0015350C"/>
    <w:rsid w:val="001544E8"/>
    <w:rsid w:val="001627CB"/>
    <w:rsid w:val="0017164F"/>
    <w:rsid w:val="00177997"/>
    <w:rsid w:val="001879EA"/>
    <w:rsid w:val="00191FDA"/>
    <w:rsid w:val="00197DA4"/>
    <w:rsid w:val="001A1C0C"/>
    <w:rsid w:val="001A326D"/>
    <w:rsid w:val="001B20AA"/>
    <w:rsid w:val="001B4A8A"/>
    <w:rsid w:val="001B6E5C"/>
    <w:rsid w:val="001C796E"/>
    <w:rsid w:val="001C79B7"/>
    <w:rsid w:val="001D0E45"/>
    <w:rsid w:val="001D5FC9"/>
    <w:rsid w:val="001E566F"/>
    <w:rsid w:val="001E5903"/>
    <w:rsid w:val="001F0740"/>
    <w:rsid w:val="001F72B5"/>
    <w:rsid w:val="0020176C"/>
    <w:rsid w:val="00203739"/>
    <w:rsid w:val="00203B92"/>
    <w:rsid w:val="00217442"/>
    <w:rsid w:val="00220B0B"/>
    <w:rsid w:val="00223075"/>
    <w:rsid w:val="00255111"/>
    <w:rsid w:val="00255ABC"/>
    <w:rsid w:val="002566FD"/>
    <w:rsid w:val="0026408E"/>
    <w:rsid w:val="0026451D"/>
    <w:rsid w:val="00266F72"/>
    <w:rsid w:val="00276C98"/>
    <w:rsid w:val="00284D63"/>
    <w:rsid w:val="00284F5A"/>
    <w:rsid w:val="00286C39"/>
    <w:rsid w:val="002877FF"/>
    <w:rsid w:val="0029124D"/>
    <w:rsid w:val="0029365E"/>
    <w:rsid w:val="00295360"/>
    <w:rsid w:val="002A2EF4"/>
    <w:rsid w:val="002B3379"/>
    <w:rsid w:val="002C3FBC"/>
    <w:rsid w:val="002D1BBA"/>
    <w:rsid w:val="002D309C"/>
    <w:rsid w:val="002D3C8A"/>
    <w:rsid w:val="002D7744"/>
    <w:rsid w:val="002E0AC0"/>
    <w:rsid w:val="002E1CCE"/>
    <w:rsid w:val="002F2460"/>
    <w:rsid w:val="0030275F"/>
    <w:rsid w:val="00303F94"/>
    <w:rsid w:val="00305350"/>
    <w:rsid w:val="00305579"/>
    <w:rsid w:val="00313574"/>
    <w:rsid w:val="00316E41"/>
    <w:rsid w:val="0032203E"/>
    <w:rsid w:val="003230F1"/>
    <w:rsid w:val="00325C7A"/>
    <w:rsid w:val="00325D12"/>
    <w:rsid w:val="00333F48"/>
    <w:rsid w:val="00336B59"/>
    <w:rsid w:val="003474E7"/>
    <w:rsid w:val="00350FF4"/>
    <w:rsid w:val="003519AF"/>
    <w:rsid w:val="003625BE"/>
    <w:rsid w:val="00364054"/>
    <w:rsid w:val="00370038"/>
    <w:rsid w:val="00370314"/>
    <w:rsid w:val="00370EC3"/>
    <w:rsid w:val="00376FE8"/>
    <w:rsid w:val="00377D92"/>
    <w:rsid w:val="0038582D"/>
    <w:rsid w:val="00385847"/>
    <w:rsid w:val="00393420"/>
    <w:rsid w:val="003970E7"/>
    <w:rsid w:val="003A5382"/>
    <w:rsid w:val="003A7F34"/>
    <w:rsid w:val="003C2A9F"/>
    <w:rsid w:val="003C424C"/>
    <w:rsid w:val="003C4C62"/>
    <w:rsid w:val="003E7B43"/>
    <w:rsid w:val="004017C1"/>
    <w:rsid w:val="00402D6E"/>
    <w:rsid w:val="004031D4"/>
    <w:rsid w:val="00404BAD"/>
    <w:rsid w:val="00407264"/>
    <w:rsid w:val="00416F87"/>
    <w:rsid w:val="004228DE"/>
    <w:rsid w:val="004252AC"/>
    <w:rsid w:val="00433B4E"/>
    <w:rsid w:val="00441E56"/>
    <w:rsid w:val="004452C9"/>
    <w:rsid w:val="00450D5C"/>
    <w:rsid w:val="004577D2"/>
    <w:rsid w:val="00461B1F"/>
    <w:rsid w:val="0046389D"/>
    <w:rsid w:val="00464160"/>
    <w:rsid w:val="004716CC"/>
    <w:rsid w:val="00481F6E"/>
    <w:rsid w:val="00485E7B"/>
    <w:rsid w:val="00487080"/>
    <w:rsid w:val="004A0450"/>
    <w:rsid w:val="004A5AEB"/>
    <w:rsid w:val="004A6DB7"/>
    <w:rsid w:val="004A79BE"/>
    <w:rsid w:val="004C2EA8"/>
    <w:rsid w:val="004D05A1"/>
    <w:rsid w:val="004D2889"/>
    <w:rsid w:val="004D2B49"/>
    <w:rsid w:val="004E7548"/>
    <w:rsid w:val="00500118"/>
    <w:rsid w:val="00500AD9"/>
    <w:rsid w:val="00503E16"/>
    <w:rsid w:val="0052776A"/>
    <w:rsid w:val="00527D3B"/>
    <w:rsid w:val="00530406"/>
    <w:rsid w:val="00532A7D"/>
    <w:rsid w:val="005452A2"/>
    <w:rsid w:val="005642E7"/>
    <w:rsid w:val="00567AB7"/>
    <w:rsid w:val="00570A0B"/>
    <w:rsid w:val="00572DAD"/>
    <w:rsid w:val="00574F08"/>
    <w:rsid w:val="005754AB"/>
    <w:rsid w:val="00576260"/>
    <w:rsid w:val="005808A7"/>
    <w:rsid w:val="005830D0"/>
    <w:rsid w:val="00587169"/>
    <w:rsid w:val="0059015F"/>
    <w:rsid w:val="00596D5E"/>
    <w:rsid w:val="005A187A"/>
    <w:rsid w:val="005A2057"/>
    <w:rsid w:val="005A2B4E"/>
    <w:rsid w:val="005A2C96"/>
    <w:rsid w:val="005A5CA5"/>
    <w:rsid w:val="005A6A47"/>
    <w:rsid w:val="005A7B86"/>
    <w:rsid w:val="005B3233"/>
    <w:rsid w:val="005C0EB4"/>
    <w:rsid w:val="005C20BF"/>
    <w:rsid w:val="005C6242"/>
    <w:rsid w:val="005E0A9F"/>
    <w:rsid w:val="005F344E"/>
    <w:rsid w:val="00600CE9"/>
    <w:rsid w:val="006118EB"/>
    <w:rsid w:val="00611FEF"/>
    <w:rsid w:val="006166F2"/>
    <w:rsid w:val="00623112"/>
    <w:rsid w:val="006249EF"/>
    <w:rsid w:val="00632BD7"/>
    <w:rsid w:val="006342E6"/>
    <w:rsid w:val="00641A7E"/>
    <w:rsid w:val="0064575B"/>
    <w:rsid w:val="00646DFF"/>
    <w:rsid w:val="00652106"/>
    <w:rsid w:val="00652CAE"/>
    <w:rsid w:val="00653F75"/>
    <w:rsid w:val="00656C5E"/>
    <w:rsid w:val="00662164"/>
    <w:rsid w:val="006739C1"/>
    <w:rsid w:val="0067554B"/>
    <w:rsid w:val="00676367"/>
    <w:rsid w:val="006804B2"/>
    <w:rsid w:val="006823DB"/>
    <w:rsid w:val="006870B4"/>
    <w:rsid w:val="00690505"/>
    <w:rsid w:val="006943C7"/>
    <w:rsid w:val="00695913"/>
    <w:rsid w:val="006A22AF"/>
    <w:rsid w:val="006A7B8A"/>
    <w:rsid w:val="006B5944"/>
    <w:rsid w:val="006B727B"/>
    <w:rsid w:val="006C216D"/>
    <w:rsid w:val="006C4E3C"/>
    <w:rsid w:val="006D1903"/>
    <w:rsid w:val="006D3210"/>
    <w:rsid w:val="006D3879"/>
    <w:rsid w:val="006D52F3"/>
    <w:rsid w:val="006D6EA0"/>
    <w:rsid w:val="006E4921"/>
    <w:rsid w:val="006E5F94"/>
    <w:rsid w:val="006F1398"/>
    <w:rsid w:val="006F6F13"/>
    <w:rsid w:val="00702BF0"/>
    <w:rsid w:val="0070388C"/>
    <w:rsid w:val="00707A50"/>
    <w:rsid w:val="0072190A"/>
    <w:rsid w:val="0072395D"/>
    <w:rsid w:val="00724B52"/>
    <w:rsid w:val="007300E2"/>
    <w:rsid w:val="00730AED"/>
    <w:rsid w:val="00732DE3"/>
    <w:rsid w:val="00735922"/>
    <w:rsid w:val="007446CA"/>
    <w:rsid w:val="00745155"/>
    <w:rsid w:val="00753813"/>
    <w:rsid w:val="00757691"/>
    <w:rsid w:val="00763C89"/>
    <w:rsid w:val="0076676E"/>
    <w:rsid w:val="007749D9"/>
    <w:rsid w:val="0077629C"/>
    <w:rsid w:val="0078239E"/>
    <w:rsid w:val="00787403"/>
    <w:rsid w:val="00793CE4"/>
    <w:rsid w:val="007A3C20"/>
    <w:rsid w:val="007A6D21"/>
    <w:rsid w:val="007A6FE7"/>
    <w:rsid w:val="007B1711"/>
    <w:rsid w:val="007B1AE0"/>
    <w:rsid w:val="007B7C81"/>
    <w:rsid w:val="007C067E"/>
    <w:rsid w:val="007C2981"/>
    <w:rsid w:val="007C3D0B"/>
    <w:rsid w:val="007D33C9"/>
    <w:rsid w:val="007E2BE7"/>
    <w:rsid w:val="007E7A1C"/>
    <w:rsid w:val="007F0C11"/>
    <w:rsid w:val="007F151D"/>
    <w:rsid w:val="007F344A"/>
    <w:rsid w:val="008025BE"/>
    <w:rsid w:val="00802BF3"/>
    <w:rsid w:val="00811A0E"/>
    <w:rsid w:val="00812787"/>
    <w:rsid w:val="00817672"/>
    <w:rsid w:val="00823C91"/>
    <w:rsid w:val="0083541A"/>
    <w:rsid w:val="008443E6"/>
    <w:rsid w:val="00850343"/>
    <w:rsid w:val="00863866"/>
    <w:rsid w:val="008660D7"/>
    <w:rsid w:val="008708D4"/>
    <w:rsid w:val="00871473"/>
    <w:rsid w:val="008814EF"/>
    <w:rsid w:val="00882EC2"/>
    <w:rsid w:val="00886951"/>
    <w:rsid w:val="00891534"/>
    <w:rsid w:val="008920E1"/>
    <w:rsid w:val="00893959"/>
    <w:rsid w:val="00895378"/>
    <w:rsid w:val="00896071"/>
    <w:rsid w:val="00896720"/>
    <w:rsid w:val="008A179E"/>
    <w:rsid w:val="008A58EA"/>
    <w:rsid w:val="008C1283"/>
    <w:rsid w:val="008C313D"/>
    <w:rsid w:val="008D0556"/>
    <w:rsid w:val="008D4922"/>
    <w:rsid w:val="008E0F1E"/>
    <w:rsid w:val="008E1675"/>
    <w:rsid w:val="008E3AAE"/>
    <w:rsid w:val="008F64C5"/>
    <w:rsid w:val="009041D0"/>
    <w:rsid w:val="009079B0"/>
    <w:rsid w:val="009125F9"/>
    <w:rsid w:val="00913EBC"/>
    <w:rsid w:val="00936A83"/>
    <w:rsid w:val="00941737"/>
    <w:rsid w:val="0094316A"/>
    <w:rsid w:val="00957AE7"/>
    <w:rsid w:val="00957F3A"/>
    <w:rsid w:val="0096279F"/>
    <w:rsid w:val="0096686A"/>
    <w:rsid w:val="009677B7"/>
    <w:rsid w:val="00967C3C"/>
    <w:rsid w:val="00971263"/>
    <w:rsid w:val="0097407D"/>
    <w:rsid w:val="00976693"/>
    <w:rsid w:val="00980CF9"/>
    <w:rsid w:val="00983B76"/>
    <w:rsid w:val="0099117A"/>
    <w:rsid w:val="00995F58"/>
    <w:rsid w:val="00996E47"/>
    <w:rsid w:val="00997984"/>
    <w:rsid w:val="009A2FC8"/>
    <w:rsid w:val="009A3C12"/>
    <w:rsid w:val="009A58C5"/>
    <w:rsid w:val="009B221A"/>
    <w:rsid w:val="009C37EB"/>
    <w:rsid w:val="009C4ACF"/>
    <w:rsid w:val="009C7002"/>
    <w:rsid w:val="009D3408"/>
    <w:rsid w:val="009E2C6C"/>
    <w:rsid w:val="009E5447"/>
    <w:rsid w:val="009E656E"/>
    <w:rsid w:val="00A033DA"/>
    <w:rsid w:val="00A06410"/>
    <w:rsid w:val="00A07343"/>
    <w:rsid w:val="00A0755C"/>
    <w:rsid w:val="00A23E4F"/>
    <w:rsid w:val="00A42AC9"/>
    <w:rsid w:val="00A47392"/>
    <w:rsid w:val="00A53CB3"/>
    <w:rsid w:val="00A55603"/>
    <w:rsid w:val="00A61FED"/>
    <w:rsid w:val="00A655B0"/>
    <w:rsid w:val="00A70064"/>
    <w:rsid w:val="00A75BA0"/>
    <w:rsid w:val="00A8193D"/>
    <w:rsid w:val="00A82BD1"/>
    <w:rsid w:val="00A90A49"/>
    <w:rsid w:val="00A968EB"/>
    <w:rsid w:val="00AB1612"/>
    <w:rsid w:val="00AB2078"/>
    <w:rsid w:val="00AB54DF"/>
    <w:rsid w:val="00AB7CD3"/>
    <w:rsid w:val="00AC3007"/>
    <w:rsid w:val="00AC6157"/>
    <w:rsid w:val="00AD14D7"/>
    <w:rsid w:val="00AD3434"/>
    <w:rsid w:val="00AD5544"/>
    <w:rsid w:val="00AD6FFE"/>
    <w:rsid w:val="00AE12D1"/>
    <w:rsid w:val="00B05C10"/>
    <w:rsid w:val="00B11079"/>
    <w:rsid w:val="00B12468"/>
    <w:rsid w:val="00B1470C"/>
    <w:rsid w:val="00B208C7"/>
    <w:rsid w:val="00B41C54"/>
    <w:rsid w:val="00B5144B"/>
    <w:rsid w:val="00B64BE1"/>
    <w:rsid w:val="00B64F49"/>
    <w:rsid w:val="00B666E4"/>
    <w:rsid w:val="00B66DDC"/>
    <w:rsid w:val="00B72D17"/>
    <w:rsid w:val="00B75B55"/>
    <w:rsid w:val="00B847E6"/>
    <w:rsid w:val="00B85DD3"/>
    <w:rsid w:val="00B937BF"/>
    <w:rsid w:val="00B9783C"/>
    <w:rsid w:val="00BA5073"/>
    <w:rsid w:val="00BA5986"/>
    <w:rsid w:val="00BA66E7"/>
    <w:rsid w:val="00BB1C29"/>
    <w:rsid w:val="00BB27A5"/>
    <w:rsid w:val="00BB7E37"/>
    <w:rsid w:val="00BC02B8"/>
    <w:rsid w:val="00BD0390"/>
    <w:rsid w:val="00BD1AAD"/>
    <w:rsid w:val="00BD2BC6"/>
    <w:rsid w:val="00BF02F6"/>
    <w:rsid w:val="00BF1083"/>
    <w:rsid w:val="00BF6785"/>
    <w:rsid w:val="00C00FDC"/>
    <w:rsid w:val="00C02B78"/>
    <w:rsid w:val="00C0504E"/>
    <w:rsid w:val="00C0518F"/>
    <w:rsid w:val="00C06CD1"/>
    <w:rsid w:val="00C215BC"/>
    <w:rsid w:val="00C233A4"/>
    <w:rsid w:val="00C3050C"/>
    <w:rsid w:val="00C35CB9"/>
    <w:rsid w:val="00C36151"/>
    <w:rsid w:val="00C40B38"/>
    <w:rsid w:val="00C56613"/>
    <w:rsid w:val="00C574D3"/>
    <w:rsid w:val="00C603E6"/>
    <w:rsid w:val="00C60646"/>
    <w:rsid w:val="00C61642"/>
    <w:rsid w:val="00C75381"/>
    <w:rsid w:val="00C779B3"/>
    <w:rsid w:val="00C81DD0"/>
    <w:rsid w:val="00C86BCE"/>
    <w:rsid w:val="00C878C9"/>
    <w:rsid w:val="00C95560"/>
    <w:rsid w:val="00C979D6"/>
    <w:rsid w:val="00CA094C"/>
    <w:rsid w:val="00CA4AE5"/>
    <w:rsid w:val="00CB1A27"/>
    <w:rsid w:val="00CC0351"/>
    <w:rsid w:val="00CD2888"/>
    <w:rsid w:val="00CD4466"/>
    <w:rsid w:val="00CD5065"/>
    <w:rsid w:val="00CE3CF1"/>
    <w:rsid w:val="00CF099A"/>
    <w:rsid w:val="00CF21A5"/>
    <w:rsid w:val="00CF3713"/>
    <w:rsid w:val="00CF5EAD"/>
    <w:rsid w:val="00CF6866"/>
    <w:rsid w:val="00D023B7"/>
    <w:rsid w:val="00D0629B"/>
    <w:rsid w:val="00D17078"/>
    <w:rsid w:val="00D174F7"/>
    <w:rsid w:val="00D17674"/>
    <w:rsid w:val="00D2084E"/>
    <w:rsid w:val="00D245FB"/>
    <w:rsid w:val="00D26639"/>
    <w:rsid w:val="00D30461"/>
    <w:rsid w:val="00D31D64"/>
    <w:rsid w:val="00D42ED5"/>
    <w:rsid w:val="00D46A85"/>
    <w:rsid w:val="00D63478"/>
    <w:rsid w:val="00D660ED"/>
    <w:rsid w:val="00D80B4B"/>
    <w:rsid w:val="00D81113"/>
    <w:rsid w:val="00D829E3"/>
    <w:rsid w:val="00D86031"/>
    <w:rsid w:val="00D94E1B"/>
    <w:rsid w:val="00DA518A"/>
    <w:rsid w:val="00DA58AD"/>
    <w:rsid w:val="00DB3029"/>
    <w:rsid w:val="00DC1C0E"/>
    <w:rsid w:val="00DC7183"/>
    <w:rsid w:val="00DC7D04"/>
    <w:rsid w:val="00DE2D9C"/>
    <w:rsid w:val="00DE739D"/>
    <w:rsid w:val="00DF21A7"/>
    <w:rsid w:val="00E00AED"/>
    <w:rsid w:val="00E049A3"/>
    <w:rsid w:val="00E04E7D"/>
    <w:rsid w:val="00E15381"/>
    <w:rsid w:val="00E34D69"/>
    <w:rsid w:val="00E41AA4"/>
    <w:rsid w:val="00E45B36"/>
    <w:rsid w:val="00E461DE"/>
    <w:rsid w:val="00E4640B"/>
    <w:rsid w:val="00E5100C"/>
    <w:rsid w:val="00E52B81"/>
    <w:rsid w:val="00E52BED"/>
    <w:rsid w:val="00E5690C"/>
    <w:rsid w:val="00E60CF5"/>
    <w:rsid w:val="00E6167A"/>
    <w:rsid w:val="00E66D80"/>
    <w:rsid w:val="00E85DD9"/>
    <w:rsid w:val="00EA33EE"/>
    <w:rsid w:val="00EA7857"/>
    <w:rsid w:val="00EB212D"/>
    <w:rsid w:val="00EB5AC3"/>
    <w:rsid w:val="00EC18DD"/>
    <w:rsid w:val="00EC4358"/>
    <w:rsid w:val="00EE107D"/>
    <w:rsid w:val="00EE20F9"/>
    <w:rsid w:val="00EE2E33"/>
    <w:rsid w:val="00EE324A"/>
    <w:rsid w:val="00EE42F4"/>
    <w:rsid w:val="00F00B08"/>
    <w:rsid w:val="00F0307C"/>
    <w:rsid w:val="00F05BA8"/>
    <w:rsid w:val="00F07355"/>
    <w:rsid w:val="00F11156"/>
    <w:rsid w:val="00F11CA7"/>
    <w:rsid w:val="00F13820"/>
    <w:rsid w:val="00F21D08"/>
    <w:rsid w:val="00F22A4F"/>
    <w:rsid w:val="00F25668"/>
    <w:rsid w:val="00F301EE"/>
    <w:rsid w:val="00F3098C"/>
    <w:rsid w:val="00F3135D"/>
    <w:rsid w:val="00F329D1"/>
    <w:rsid w:val="00F332DE"/>
    <w:rsid w:val="00F35F4E"/>
    <w:rsid w:val="00F409CB"/>
    <w:rsid w:val="00F410CC"/>
    <w:rsid w:val="00F43044"/>
    <w:rsid w:val="00F43F8B"/>
    <w:rsid w:val="00F44AA7"/>
    <w:rsid w:val="00F471B9"/>
    <w:rsid w:val="00F517B6"/>
    <w:rsid w:val="00F57921"/>
    <w:rsid w:val="00F63CB0"/>
    <w:rsid w:val="00F64A05"/>
    <w:rsid w:val="00F662E6"/>
    <w:rsid w:val="00F6661C"/>
    <w:rsid w:val="00F70450"/>
    <w:rsid w:val="00F73994"/>
    <w:rsid w:val="00F8252F"/>
    <w:rsid w:val="00F84597"/>
    <w:rsid w:val="00F863C1"/>
    <w:rsid w:val="00F919A8"/>
    <w:rsid w:val="00F931C0"/>
    <w:rsid w:val="00F962BD"/>
    <w:rsid w:val="00FA18E1"/>
    <w:rsid w:val="00FA30DD"/>
    <w:rsid w:val="00FA757C"/>
    <w:rsid w:val="00FB76D5"/>
    <w:rsid w:val="00FC21E9"/>
    <w:rsid w:val="00FC7E6C"/>
    <w:rsid w:val="00FD109E"/>
    <w:rsid w:val="00FD58EB"/>
    <w:rsid w:val="00FD5F99"/>
    <w:rsid w:val="00FD7090"/>
    <w:rsid w:val="00FE1D04"/>
    <w:rsid w:val="00FE3CD0"/>
    <w:rsid w:val="00FE47DE"/>
    <w:rsid w:val="00FE7632"/>
    <w:rsid w:val="00FF36E3"/>
    <w:rsid w:val="00FF4FCB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CCA285"/>
  <w15:docId w15:val="{746ABA92-0EE0-4213-9487-08E641FC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76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210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DC193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6521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C193B"/>
    <w:rPr>
      <w:sz w:val="24"/>
      <w:szCs w:val="24"/>
      <w:lang w:eastAsia="en-US"/>
    </w:rPr>
  </w:style>
  <w:style w:type="character" w:styleId="Hyperlink">
    <w:name w:val="Hyperlink"/>
    <w:uiPriority w:val="99"/>
    <w:rsid w:val="00652106"/>
    <w:rPr>
      <w:color w:val="auto"/>
      <w:u w:val="none"/>
    </w:rPr>
  </w:style>
  <w:style w:type="character" w:styleId="PageNumber">
    <w:name w:val="page number"/>
    <w:basedOn w:val="DefaultParagraphFont"/>
    <w:uiPriority w:val="99"/>
    <w:rsid w:val="00652106"/>
  </w:style>
  <w:style w:type="paragraph" w:styleId="BodyText">
    <w:name w:val="Body Text"/>
    <w:basedOn w:val="Normal"/>
    <w:link w:val="BodyTextChar"/>
    <w:uiPriority w:val="99"/>
    <w:rsid w:val="00652106"/>
    <w:pPr>
      <w:jc w:val="both"/>
    </w:pPr>
  </w:style>
  <w:style w:type="character" w:customStyle="1" w:styleId="BodyTextChar">
    <w:name w:val="Body Text Char"/>
    <w:link w:val="BodyText"/>
    <w:uiPriority w:val="99"/>
    <w:semiHidden/>
    <w:rsid w:val="00DC193B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652106"/>
    <w:pPr>
      <w:ind w:firstLine="720"/>
      <w:jc w:val="both"/>
    </w:pPr>
  </w:style>
  <w:style w:type="character" w:customStyle="1" w:styleId="BodyText2Char">
    <w:name w:val="Body Text 2 Char"/>
    <w:link w:val="BodyText2"/>
    <w:uiPriority w:val="99"/>
    <w:semiHidden/>
    <w:rsid w:val="00DC193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D03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8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8D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632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32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rsid w:val="00DC1C0E"/>
    <w:pPr>
      <w:ind w:firstLine="312"/>
      <w:jc w:val="both"/>
    </w:pPr>
    <w:rPr>
      <w:rFonts w:ascii="TimesLT" w:hAnsi="TimesLT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ministro_i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61930-E2C7-404E-AC98-4237D9F8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ministro_isakymas</Template>
  <TotalTime>0</TotalTime>
  <Pages>1</Pages>
  <Words>279</Words>
  <Characters>1628</Characters>
  <Application>Microsoft Office Word</Application>
  <DocSecurity>0</DocSecurity>
  <Lines>34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2001-05-00</vt:lpstr>
      <vt:lpstr>2001-05-00</vt:lpstr>
    </vt:vector>
  </TitlesOfParts>
  <Company>Sveikatos apsaugos ministerija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creator>loginovic</dc:creator>
  <cp:keywords>class='Internal'</cp:keywords>
  <cp:lastModifiedBy>Ines Varvodic</cp:lastModifiedBy>
  <cp:revision>2</cp:revision>
  <cp:lastPrinted>2019-01-11T07:55:00Z</cp:lastPrinted>
  <dcterms:created xsi:type="dcterms:W3CDTF">2022-06-17T07:14:00Z</dcterms:created>
  <dcterms:modified xsi:type="dcterms:W3CDTF">2022-06-17T07:14:00Z</dcterms:modified>
</cp:coreProperties>
</file>