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4E98F" w14:textId="730BB34C" w:rsidR="004D73A6" w:rsidRPr="00DE2474" w:rsidRDefault="004D73A6" w:rsidP="004D73A6">
      <w:pPr>
        <w:ind w:right="-755"/>
        <w:jc w:val="left"/>
        <w:rPr>
          <w:sz w:val="20"/>
          <w:rFonts w:ascii="Courier New" w:hAnsi="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------IND- 2021 0045 D-- EN- ------ 20210210 --- --- PROJET</w:t>
      </w:r>
    </w:p>
    <w:p w14:paraId="2A1D7EB4" w14:textId="77777777" w:rsidR="00A1618A" w:rsidRPr="0018171E" w:rsidRDefault="00A1618A" w:rsidP="00E5776A">
      <w:pPr>
        <w:spacing w:after="240" w:line="360" w:lineRule="auto"/>
        <w:rPr>
          <w:sz w:val="26"/>
          <w:szCs w:val="26"/>
          <w:rFonts w:ascii="Arial" w:hAnsi="Arial" w:cs="Arial"/>
        </w:rPr>
      </w:pPr>
      <w:r>
        <w:rPr>
          <w:sz w:val="26"/>
          <w:szCs w:val="26"/>
          <w:rFonts w:ascii="Arial" w:hAnsi="Arial"/>
        </w:rPr>
        <w:t xml:space="preserve">Federal Ministry of Justice and Consumer Protection</w:t>
      </w:r>
    </w:p>
    <w:p w14:paraId="4892787C" w14:textId="77777777" w:rsidR="00A1618A" w:rsidRPr="0018171E" w:rsidRDefault="00A1618A" w:rsidP="00E5776A">
      <w:pPr>
        <w:spacing w:after="360" w:line="360" w:lineRule="auto"/>
        <w:jc w:val="center"/>
        <w:rPr>
          <w:b/>
          <w:sz w:val="30"/>
          <w:szCs w:val="30"/>
          <w:rFonts w:ascii="Arial Fett" w:hAnsi="Arial Fett" w:cs="Arial"/>
        </w:rPr>
      </w:pPr>
      <w:r>
        <w:rPr>
          <w:b/>
          <w:sz w:val="30"/>
          <w:szCs w:val="30"/>
          <w:rFonts w:ascii="Arial Fett" w:hAnsi="Arial Fett"/>
        </w:rPr>
        <w:t xml:space="preserve">Proposed amendment</w:t>
      </w:r>
    </w:p>
    <w:p w14:paraId="3625169F" w14:textId="77777777" w:rsidR="00A1618A" w:rsidRPr="0018171E" w:rsidRDefault="00A1618A" w:rsidP="00E5776A">
      <w:pPr>
        <w:spacing w:line="360" w:lineRule="auto"/>
        <w:rPr>
          <w:b/>
          <w:sz w:val="26"/>
          <w:szCs w:val="26"/>
          <w:rFonts w:ascii="Arial" w:hAnsi="Arial" w:cs="Arial"/>
        </w:rPr>
      </w:pPr>
      <w:r>
        <w:rPr>
          <w:b/>
          <w:sz w:val="26"/>
          <w:szCs w:val="26"/>
          <w:rFonts w:ascii="Arial" w:hAnsi="Arial"/>
        </w:rPr>
        <w:t xml:space="preserve">to the draft Act of the Federal Government</w:t>
      </w:r>
    </w:p>
    <w:p w14:paraId="47E1A8FA" w14:textId="77777777" w:rsidR="00A1618A" w:rsidRPr="0018171E" w:rsidRDefault="00A1618A" w:rsidP="00E5776A">
      <w:pPr>
        <w:spacing w:after="240" w:line="360" w:lineRule="auto"/>
        <w:rPr>
          <w:b/>
          <w:sz w:val="26"/>
          <w:szCs w:val="26"/>
          <w:rFonts w:ascii="Arial" w:hAnsi="Arial" w:cs="Arial"/>
        </w:rPr>
      </w:pPr>
      <w:r>
        <w:rPr>
          <w:b/>
          <w:sz w:val="26"/>
          <w:szCs w:val="26"/>
          <w:rFonts w:ascii="Arial" w:hAnsi="Arial"/>
        </w:rPr>
        <w:t xml:space="preserve">– Parliamentary document </w:t>
      </w:r>
      <w:r>
        <w:rPr>
          <w:b/>
          <w:rStyle w:val="Marker"/>
        </w:rPr>
        <w:t xml:space="preserve">[…]</w:t>
      </w:r>
      <w:r>
        <w:rPr>
          <w:b/>
          <w:sz w:val="26"/>
          <w:szCs w:val="26"/>
          <w:rFonts w:ascii="Arial" w:hAnsi="Arial"/>
        </w:rPr>
        <w:t xml:space="preserve"> –</w:t>
      </w:r>
    </w:p>
    <w:p w14:paraId="371C6925" w14:textId="77777777" w:rsidR="00A1618A" w:rsidRPr="0018171E" w:rsidRDefault="00A1618A" w:rsidP="00E5776A">
      <w:pPr>
        <w:spacing w:after="480" w:line="360" w:lineRule="auto"/>
        <w:rPr>
          <w:rStyle w:val="Marker"/>
        </w:rPr>
      </w:pPr>
      <w:r>
        <w:rPr>
          <w:rStyle w:val="Marker"/>
        </w:rPr>
        <w:t xml:space="preserve">[…]</w:t>
      </w:r>
    </w:p>
    <w:p w14:paraId="57FA809D" w14:textId="77777777" w:rsidR="00A1618A" w:rsidRPr="0018171E" w:rsidRDefault="00A1618A" w:rsidP="00E5776A">
      <w:pPr>
        <w:spacing w:line="360" w:lineRule="auto"/>
        <w:rPr>
          <w:sz w:val="22"/>
          <w:rFonts w:ascii="Arial" w:hAnsi="Arial" w:cs="Arial"/>
        </w:rPr>
      </w:pPr>
      <w:r>
        <w:rPr>
          <w:sz w:val="22"/>
          <w:rFonts w:ascii="Arial" w:hAnsi="Arial"/>
        </w:rPr>
        <w:t xml:space="preserve">The Bundestag is to decide:</w:t>
      </w:r>
    </w:p>
    <w:p w14:paraId="7B2A7215" w14:textId="5911DA34" w:rsidR="0063228E" w:rsidRPr="0018171E" w:rsidRDefault="00A1618A" w:rsidP="00E5776A">
      <w:pPr>
        <w:spacing w:line="360" w:lineRule="auto"/>
        <w:rPr>
          <w:sz w:val="22"/>
          <w:rFonts w:ascii="Arial" w:hAnsi="Arial" w:cs="Arial"/>
        </w:rPr>
      </w:pPr>
      <w:r>
        <w:rPr>
          <w:sz w:val="22"/>
          <w:rFonts w:ascii="Arial" w:hAnsi="Arial"/>
        </w:rPr>
        <w:t xml:space="preserve">whether to adopt the draft Act in Parliamentary document </w:t>
      </w:r>
      <w:r>
        <w:rPr>
          <w:rStyle w:val="Marker"/>
        </w:rPr>
        <w:t xml:space="preserve">[…]</w:t>
      </w:r>
      <w:r>
        <w:rPr>
          <w:sz w:val="22"/>
          <w:rFonts w:ascii="Arial" w:hAnsi="Arial"/>
        </w:rPr>
        <w:t xml:space="preserve"> with the following provisos but otherwise unchanged:</w:t>
      </w:r>
    </w:p>
    <w:p w14:paraId="63DEEB82" w14:textId="1DF3B60D" w:rsidR="00A1618A" w:rsidRPr="0018171E" w:rsidRDefault="00A1618A" w:rsidP="00A1618A">
      <w:pPr>
        <w:pStyle w:val="EmpfehlungNummerierungStufe1"/>
      </w:pPr>
      <w:r>
        <w:t xml:space="preserve">The following Article ... is inserted after Article ...:</w:t>
      </w:r>
    </w:p>
    <w:p w14:paraId="299BD583" w14:textId="5B63D453" w:rsidR="00E5776A" w:rsidRPr="0018171E" w:rsidRDefault="00E5776A" w:rsidP="009C727B">
      <w:pPr>
        <w:pStyle w:val="RevisionArtikelBezeichnermanuell"/>
        <w:ind w:left="425" w:hanging="70"/>
      </w:pPr>
      <w:r>
        <w:t xml:space="preserve">‘Article </w:t>
      </w:r>
      <w:r>
        <w:rPr>
          <w:rStyle w:val="Marker"/>
        </w:rPr>
        <w:t xml:space="preserve">[…]</w:t>
      </w:r>
      <w:r>
        <w:rPr>
          <w:rStyle w:val="FootnoteReference"/>
          <w:color w:val="0000FF"/>
        </w:rPr>
        <w:footnoteReference w:customMarkFollows="1" w:id="1"/>
        <w:t xml:space="preserve">*</w:t>
      </w:r>
      <w:r>
        <w:rPr>
          <w:rStyle w:val="FootnoteReference"/>
          <w:color w:val="0000FF"/>
          <w:vertAlign w:val="baseline"/>
        </w:rPr>
        <w:t xml:space="preserve">)</w:t>
      </w:r>
      <w:r>
        <w:rPr>
          <w:rStyle w:val="Marker"/>
        </w:rPr>
        <w:t xml:space="preserve"> </w:t>
      </w:r>
    </w:p>
    <w:p w14:paraId="0353C7F8" w14:textId="06DB94DE" w:rsidR="00D879BF" w:rsidRPr="0018171E" w:rsidRDefault="00D879BF" w:rsidP="009C727B">
      <w:pPr>
        <w:pStyle w:val="RevisionArtikelberschrift"/>
        <w:ind w:left="425"/>
      </w:pPr>
      <w:r>
        <w:rPr>
          <w:b/>
        </w:rPr>
        <w:t xml:space="preserve">Amendment to the Network Enforcement Act</w:t>
      </w:r>
    </w:p>
    <w:p w14:paraId="17D06E04" w14:textId="25FA39A2" w:rsidR="00A1618A" w:rsidRPr="0018171E" w:rsidRDefault="00A1618A" w:rsidP="0018171E">
      <w:pPr>
        <w:pStyle w:val="RevisionJuristischerAbsatzmanuell"/>
        <w:keepNext/>
        <w:tabs>
          <w:tab w:val="clear" w:pos="850"/>
          <w:tab w:val="left" w:pos="1275"/>
        </w:tabs>
        <w:ind w:left="425"/>
      </w:pPr>
      <w:r>
        <w:t xml:space="preserve">The Network Enforcement Act of 1 September 2017 (Federal Law Gazette (</w:t>
      </w:r>
      <w:r>
        <w:rPr>
          <w:i/>
          <w:iCs/>
        </w:rPr>
        <w:t xml:space="preserve">BGBl.</w:t>
      </w:r>
      <w:r>
        <w:t xml:space="preserve">) I p. 3352), last amended by … [Article 1 of the draft Act amending the Network Enforcement Act, Bundestag document 19/18792], is amended as follows:</w:t>
      </w:r>
    </w:p>
    <w:p w14:paraId="32195031" w14:textId="0D6EA219" w:rsidR="00A1618A" w:rsidRPr="0018171E" w:rsidRDefault="00A1618A" w:rsidP="009C727B">
      <w:pPr>
        <w:pStyle w:val="RevisionNummerierungStufe1"/>
        <w:numPr>
          <w:ilvl w:val="3"/>
          <w:numId w:val="2"/>
        </w:numPr>
        <w:tabs>
          <w:tab w:val="clear" w:pos="425"/>
          <w:tab w:val="num" w:pos="850"/>
        </w:tabs>
        <w:ind w:left="850"/>
      </w:pPr>
      <w:r>
        <w:t xml:space="preserve">In § 1(2), the reference </w:t>
      </w:r>
      <w:r>
        <w:rPr>
          <w:rStyle w:val="RevisionText"/>
        </w:rPr>
        <w:t xml:space="preserve">‘§§ 2 and 3b’</w:t>
      </w:r>
      <w:r>
        <w:t xml:space="preserve"> is replaced by the words </w:t>
      </w:r>
      <w:r>
        <w:rPr>
          <w:rStyle w:val="RevisionText"/>
        </w:rPr>
        <w:t xml:space="preserve">‘§§ 2 to 3b and 5a’</w:t>
      </w:r>
      <w:r>
        <w:t xml:space="preserve">.</w:t>
      </w:r>
    </w:p>
    <w:p w14:paraId="10263F3F" w14:textId="0779D0EE" w:rsidR="00A1618A" w:rsidRPr="0018171E" w:rsidRDefault="00A1618A" w:rsidP="009C727B">
      <w:pPr>
        <w:pStyle w:val="RevisionNummerierungStufe1"/>
        <w:tabs>
          <w:tab w:val="clear" w:pos="425"/>
          <w:tab w:val="num" w:pos="850"/>
        </w:tabs>
        <w:ind w:left="850"/>
      </w:pPr>
      <w:r>
        <w:t xml:space="preserve">In § 2(2)(2), the words </w:t>
      </w:r>
      <w:r>
        <w:rPr>
          <w:rStyle w:val="RevisionText"/>
        </w:rPr>
        <w:t xml:space="preserve">‘and to that end have been given access to information held by the provider’</w:t>
      </w:r>
      <w:r>
        <w:t xml:space="preserve"> are inserted after the words </w:t>
      </w:r>
      <w:r>
        <w:rPr>
          <w:rStyle w:val="RevisionText"/>
        </w:rPr>
        <w:t xml:space="preserve">‘are assisted’</w:t>
      </w:r>
      <w:r>
        <w:t xml:space="preserve">.</w:t>
      </w:r>
    </w:p>
    <w:p w14:paraId="26550664" w14:textId="0FE945BB" w:rsidR="00A1618A" w:rsidRPr="0018171E" w:rsidRDefault="00A1618A" w:rsidP="0018171E">
      <w:pPr>
        <w:pStyle w:val="RevisionNummerierungStufe1"/>
        <w:keepNext/>
        <w:tabs>
          <w:tab w:val="clear" w:pos="425"/>
          <w:tab w:val="num" w:pos="850"/>
        </w:tabs>
        <w:ind w:left="850"/>
      </w:pPr>
      <w:r>
        <w:t xml:space="preserve">The following § 5a is inserted after § 5:</w:t>
      </w:r>
    </w:p>
    <w:p w14:paraId="0324CC36" w14:textId="2F7FB129" w:rsidR="00D879BF" w:rsidRPr="0018171E" w:rsidRDefault="00D879BF" w:rsidP="009C727B">
      <w:pPr>
        <w:pStyle w:val="RevisionParagraphBezeichnermanuell"/>
        <w:ind w:left="850" w:hanging="90"/>
      </w:pPr>
      <w:r>
        <w:t xml:space="preserve">‘§ 5a</w:t>
      </w:r>
    </w:p>
    <w:p w14:paraId="726DC658" w14:textId="39CB7E5F" w:rsidR="00D879BF" w:rsidRPr="0018171E" w:rsidRDefault="00D879BF" w:rsidP="009C727B">
      <w:pPr>
        <w:pStyle w:val="RevisionParagraphberschrift"/>
        <w:ind w:left="850"/>
      </w:pPr>
      <w:r>
        <w:t xml:space="preserve">Information for scientific research</w:t>
      </w:r>
    </w:p>
    <w:p w14:paraId="6AD69D50" w14:textId="4BFCD7E0" w:rsidR="003E7797" w:rsidRPr="0018171E" w:rsidRDefault="00792014" w:rsidP="009C727B">
      <w:pPr>
        <w:pStyle w:val="RevisionJuristischerAbsatz"/>
        <w:numPr>
          <w:ilvl w:val="2"/>
          <w:numId w:val="1"/>
        </w:numPr>
        <w:tabs>
          <w:tab w:val="clear" w:pos="850"/>
          <w:tab w:val="num" w:pos="1700"/>
        </w:tabs>
        <w:ind w:left="850"/>
      </w:pPr>
      <w:r>
        <w:t xml:space="preserve">For the purposes of this provision, ‘researcher’ means any natural person or legal entity carrying out scientific research.</w:t>
      </w:r>
    </w:p>
    <w:p w14:paraId="465DF5C8" w14:textId="2D2C57F4" w:rsidR="003E7797" w:rsidRPr="0018171E" w:rsidRDefault="003E7797" w:rsidP="0018171E">
      <w:pPr>
        <w:pStyle w:val="RevisionJuristischerAbsatz"/>
        <w:keepNext/>
        <w:tabs>
          <w:tab w:val="clear" w:pos="850"/>
          <w:tab w:val="num" w:pos="1700"/>
        </w:tabs>
        <w:ind w:left="850"/>
      </w:pPr>
      <w:r>
        <w:t xml:space="preserve">Researchers may request qualified information from a social network provider about:</w:t>
      </w:r>
    </w:p>
    <w:p w14:paraId="1DAACCE7" w14:textId="576C75C0" w:rsidR="003E7797" w:rsidRPr="0018171E" w:rsidRDefault="003E7797" w:rsidP="009C727B">
      <w:pPr>
        <w:pStyle w:val="RevisionNummerierungStufe1"/>
        <w:tabs>
          <w:tab w:val="clear" w:pos="425"/>
          <w:tab w:val="num" w:pos="1275"/>
        </w:tabs>
        <w:ind w:left="1275"/>
      </w:pPr>
      <w:r>
        <w:t xml:space="preserve">the use and specific workings of automated procedures for detecting content to be removed or blocked, in particular the nature and extent of the technologies used and the purposes, criteria and parameters used to program them, as well as the data used;</w:t>
      </w:r>
    </w:p>
    <w:p w14:paraId="3C838C31" w14:textId="1ACF9BED" w:rsidR="003E7797" w:rsidRPr="0018171E" w:rsidRDefault="003E7797" w:rsidP="009C727B">
      <w:pPr>
        <w:pStyle w:val="RevisionNummerierungStufe1"/>
        <w:tabs>
          <w:tab w:val="clear" w:pos="425"/>
          <w:tab w:val="num" w:pos="1275"/>
        </w:tabs>
        <w:ind w:left="1275"/>
      </w:pPr>
      <w:r>
        <w:t xml:space="preserve">the dissemination of content which has attracted complaints regarding illicit content or which the provider has removed or blocked, in particular the relevant content and information about which users have interacted with the content and how.</w:t>
      </w:r>
    </w:p>
    <w:p w14:paraId="1DA5F836" w14:textId="37C638B4" w:rsidR="003E7797" w:rsidRPr="0018171E" w:rsidRDefault="003E7797" w:rsidP="009C727B">
      <w:pPr>
        <w:pStyle w:val="RevisionJuristischerAbsatz"/>
        <w:tabs>
          <w:tab w:val="clear" w:pos="850"/>
          <w:tab w:val="num" w:pos="1700"/>
        </w:tabs>
        <w:ind w:left="850"/>
      </w:pPr>
      <w:r>
        <w:t xml:space="preserve">Information under paragraph 2 may be requested only to the extent necessary for scientific research projects in the public interest on the nature, scope, causes and effects of public communication on social networks and how providers deal with this.</w:t>
      </w:r>
    </w:p>
    <w:p w14:paraId="0D5D8322" w14:textId="0EC96F12" w:rsidR="003B0970" w:rsidRPr="0018171E" w:rsidRDefault="003B0970" w:rsidP="0018171E">
      <w:pPr>
        <w:pStyle w:val="RevisionJuristischerAbsatz"/>
        <w:keepNext/>
        <w:tabs>
          <w:tab w:val="clear" w:pos="850"/>
          <w:tab w:val="num" w:pos="1700"/>
        </w:tabs>
        <w:ind w:left="850"/>
      </w:pPr>
      <w:r>
        <w:t xml:space="preserve">Access may only be granted if the researcher presents a security concept to the social network provider.</w:t>
      </w:r>
      <w:r>
        <w:t xml:space="preserve"> </w:t>
      </w:r>
      <w:r>
        <w:t xml:space="preserve">The security concept shall include:</w:t>
      </w:r>
    </w:p>
    <w:p w14:paraId="577C67EC" w14:textId="60CDC11C" w:rsidR="003B0970" w:rsidRPr="0018171E" w:rsidRDefault="003B0970" w:rsidP="009C727B">
      <w:pPr>
        <w:pStyle w:val="RevisionNummerierungStufe1"/>
        <w:tabs>
          <w:tab w:val="clear" w:pos="425"/>
          <w:tab w:val="num" w:pos="1275"/>
        </w:tabs>
        <w:ind w:left="1275"/>
      </w:pPr>
      <w:r>
        <w:t xml:space="preserve">a description of the information required for the research purposes referred to in paragraph 3;</w:t>
      </w:r>
    </w:p>
    <w:p w14:paraId="5AABA7E4" w14:textId="3A66C314" w:rsidR="003B0970" w:rsidRPr="0018171E" w:rsidRDefault="003B0970" w:rsidP="009C727B">
      <w:pPr>
        <w:pStyle w:val="RevisionNummerierungStufe1"/>
        <w:tabs>
          <w:tab w:val="clear" w:pos="425"/>
          <w:tab w:val="num" w:pos="1275"/>
        </w:tabs>
        <w:ind w:left="1275"/>
      </w:pPr>
      <w:r>
        <w:t xml:space="preserve">a description of the intended use of the information;</w:t>
      </w:r>
    </w:p>
    <w:p w14:paraId="0654C9E5" w14:textId="4D2A02B0" w:rsidR="003B0970" w:rsidRPr="0018171E" w:rsidRDefault="009A5C22" w:rsidP="009C727B">
      <w:pPr>
        <w:pStyle w:val="RevisionNummerierungStufe1"/>
        <w:tabs>
          <w:tab w:val="clear" w:pos="425"/>
          <w:tab w:val="num" w:pos="1275"/>
        </w:tabs>
        <w:ind w:left="1275"/>
      </w:pPr>
      <w:r>
        <w:t xml:space="preserve">a description of the measures taken to prevent misuse of the information;</w:t>
      </w:r>
    </w:p>
    <w:p w14:paraId="7DD21787" w14:textId="65E2C567" w:rsidR="003B0970" w:rsidRPr="0018171E" w:rsidRDefault="009A5C22" w:rsidP="009C727B">
      <w:pPr>
        <w:pStyle w:val="RevisionNummerierungStufe1"/>
        <w:tabs>
          <w:tab w:val="clear" w:pos="425"/>
          <w:tab w:val="num" w:pos="1275"/>
        </w:tabs>
        <w:ind w:left="1275"/>
      </w:pPr>
      <w:r>
        <w:t xml:space="preserve">a description of the measures taken to protect the provider’s legitimate interests; and</w:t>
      </w:r>
    </w:p>
    <w:p w14:paraId="7FDD7EDD" w14:textId="6C7443DB" w:rsidR="003B0970" w:rsidRPr="0018171E" w:rsidRDefault="003B0970" w:rsidP="009C727B">
      <w:pPr>
        <w:pStyle w:val="RevisionNummerierungStufe1"/>
        <w:tabs>
          <w:tab w:val="clear" w:pos="425"/>
          <w:tab w:val="num" w:pos="1275"/>
        </w:tabs>
        <w:ind w:left="1275"/>
      </w:pPr>
      <w:r>
        <w:t xml:space="preserve">a description of the technical and organisational measures taken to protect personal data.</w:t>
      </w:r>
    </w:p>
    <w:p w14:paraId="6F58E8FB" w14:textId="7863B11B" w:rsidR="003B0970" w:rsidRPr="0018171E" w:rsidRDefault="003B0970" w:rsidP="009C727B">
      <w:pPr>
        <w:pStyle w:val="RevisionJuristischerAbsatzFolgeabsatz"/>
        <w:ind w:left="850"/>
      </w:pPr>
      <w:r>
        <w:t xml:space="preserve">The security concept must be submitted to the competent data protection supervisory authority at the same time as the request for access.</w:t>
      </w:r>
    </w:p>
    <w:p w14:paraId="4D175D2B" w14:textId="0B4186A8" w:rsidR="009C0AFB" w:rsidRPr="0018171E" w:rsidRDefault="003E7797" w:rsidP="0018171E">
      <w:pPr>
        <w:pStyle w:val="RevisionJuristischerAbsatz"/>
        <w:keepNext/>
        <w:tabs>
          <w:tab w:val="clear" w:pos="850"/>
          <w:tab w:val="num" w:pos="1700"/>
        </w:tabs>
        <w:ind w:left="850"/>
      </w:pPr>
      <w:r>
        <w:t xml:space="preserve">Social network providers may refuse to grant access if:</w:t>
      </w:r>
    </w:p>
    <w:p w14:paraId="20E7290B" w14:textId="1403DA61" w:rsidR="009C0AFB" w:rsidRPr="0018171E" w:rsidRDefault="003E7797" w:rsidP="009C727B">
      <w:pPr>
        <w:pStyle w:val="RevisionNummerierungStufe1"/>
        <w:tabs>
          <w:tab w:val="clear" w:pos="425"/>
          <w:tab w:val="num" w:pos="1275"/>
        </w:tabs>
        <w:ind w:left="1275"/>
      </w:pPr>
      <w:r>
        <w:t xml:space="preserve">their legitimate interests considerably outweigh the public interest in the research; or</w:t>
      </w:r>
    </w:p>
    <w:p w14:paraId="0330033E" w14:textId="544CB962" w:rsidR="003E7797" w:rsidRPr="0018171E" w:rsidRDefault="003E7797" w:rsidP="009C727B">
      <w:pPr>
        <w:pStyle w:val="RevisionNummerierungStufe1"/>
        <w:tabs>
          <w:tab w:val="clear" w:pos="425"/>
          <w:tab w:val="num" w:pos="1275"/>
        </w:tabs>
        <w:ind w:left="1275"/>
      </w:pPr>
      <w:r>
        <w:t xml:space="preserve">the data subjects’ legitimate interests are encroached upon and the public interest in the research does not outweigh the data subjects’ interest in maintaining confidentiality.</w:t>
      </w:r>
    </w:p>
    <w:p w14:paraId="63F909E8" w14:textId="4478DA44" w:rsidR="00D969A6" w:rsidRPr="0018171E" w:rsidRDefault="00D969A6" w:rsidP="0018171E">
      <w:pPr>
        <w:pStyle w:val="RevisionJuristischerAbsatz"/>
        <w:keepNext/>
        <w:tabs>
          <w:tab w:val="clear" w:pos="850"/>
          <w:tab w:val="num" w:pos="1700"/>
        </w:tabs>
        <w:ind w:left="850"/>
      </w:pPr>
      <w:r>
        <w:t xml:space="preserve">Social network providers may send the following personal data for the purposes of granting access in accordance with paragraph 2:</w:t>
      </w:r>
    </w:p>
    <w:p w14:paraId="63FE05D0" w14:textId="1ABFB4BC" w:rsidR="00D969A6" w:rsidRPr="0018171E" w:rsidRDefault="00D969A6" w:rsidP="009C727B">
      <w:pPr>
        <w:pStyle w:val="RevisionNummerierungStufe1"/>
        <w:tabs>
          <w:tab w:val="clear" w:pos="425"/>
          <w:tab w:val="num" w:pos="1275"/>
        </w:tabs>
        <w:ind w:left="1275"/>
      </w:pPr>
      <w:r>
        <w:t xml:space="preserve">the disseminated content;</w:t>
      </w:r>
    </w:p>
    <w:p w14:paraId="2331E910" w14:textId="7E2B248A" w:rsidR="00D969A6" w:rsidRPr="0018171E" w:rsidRDefault="00D969A6" w:rsidP="009C727B">
      <w:pPr>
        <w:pStyle w:val="RevisionNummerierungStufe1"/>
        <w:tabs>
          <w:tab w:val="clear" w:pos="425"/>
          <w:tab w:val="num" w:pos="1275"/>
        </w:tabs>
        <w:ind w:left="1275"/>
      </w:pPr>
      <w:r>
        <w:t xml:space="preserve">complaints about illicit content;</w:t>
      </w:r>
    </w:p>
    <w:p w14:paraId="4CC6BEE3" w14:textId="48B4D2C4" w:rsidR="00D969A6" w:rsidRPr="0018171E" w:rsidRDefault="00D969A6" w:rsidP="009C727B">
      <w:pPr>
        <w:pStyle w:val="RevisionNummerierungStufe1"/>
        <w:tabs>
          <w:tab w:val="clear" w:pos="425"/>
          <w:tab w:val="num" w:pos="1275"/>
        </w:tabs>
        <w:ind w:left="1275"/>
      </w:pPr>
      <w:r>
        <w:t xml:space="preserve">the usernames of those involved in disseminating the content;</w:t>
      </w:r>
    </w:p>
    <w:p w14:paraId="7F95ED84" w14:textId="6E103565" w:rsidR="00D969A6" w:rsidRPr="0018171E" w:rsidRDefault="00D969A6" w:rsidP="009C727B">
      <w:pPr>
        <w:pStyle w:val="RevisionNummerierungStufe1"/>
        <w:tabs>
          <w:tab w:val="clear" w:pos="425"/>
          <w:tab w:val="num" w:pos="1275"/>
        </w:tabs>
        <w:ind w:left="1275"/>
      </w:pPr>
      <w:r>
        <w:t xml:space="preserve">more detail on the circumstances surrounding the interactions of those involved in disseminating the content in question; and</w:t>
      </w:r>
    </w:p>
    <w:p w14:paraId="35C5E61A" w14:textId="08449E2C" w:rsidR="00D969A6" w:rsidRPr="0018171E" w:rsidRDefault="00D969A6" w:rsidP="009C727B">
      <w:pPr>
        <w:pStyle w:val="RevisionNummerierungStufe1"/>
        <w:tabs>
          <w:tab w:val="clear" w:pos="425"/>
          <w:tab w:val="num" w:pos="1275"/>
        </w:tabs>
        <w:ind w:left="1275"/>
      </w:pPr>
      <w:r>
        <w:t xml:space="preserve">data used to train automated procedures for detecting content to be removed or blocked, along with information on the workings, purposes, criteria and parameters for programming these procedures.</w:t>
      </w:r>
    </w:p>
    <w:p w14:paraId="041944BF" w14:textId="44C7953A" w:rsidR="00D969A6" w:rsidRPr="0018171E" w:rsidRDefault="00D969A6" w:rsidP="009C727B">
      <w:pPr>
        <w:pStyle w:val="RevisionJuristischerAbsatzFolgeabsatz"/>
        <w:ind w:left="850"/>
      </w:pPr>
      <w:r>
        <w:t xml:space="preserve">The data shall be sent in anonymised or at least pseudonymised format, where this is possible without jeopardising the purpose of the research.</w:t>
      </w:r>
    </w:p>
    <w:p w14:paraId="586F09EF" w14:textId="3B2EB56C" w:rsidR="00D969A6" w:rsidRPr="0018171E" w:rsidRDefault="00D969A6" w:rsidP="009C727B">
      <w:pPr>
        <w:pStyle w:val="RevisionJuristischerAbsatz"/>
        <w:tabs>
          <w:tab w:val="clear" w:pos="850"/>
          <w:tab w:val="num" w:pos="1700"/>
        </w:tabs>
        <w:ind w:left="850"/>
      </w:pPr>
      <w:r>
        <w:t xml:space="preserve">Researchers may process the data solely for the purposes of scientific research projects referred to in paragraph 3.</w:t>
      </w:r>
      <w:r>
        <w:t xml:space="preserve"> </w:t>
      </w:r>
      <w:r>
        <w:t xml:space="preserve">Where researchers process special categories of data within the meaning of Article 9(1) of 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 L 314, 22.11.2016, p. 72; L 127, 23.5.2018, p. 2), as amended, they shall provide appropriate and specific measures for this purpose to safeguard the interests of the data subject pursuant to § 22(2)(2) of the Federal Data Protection Act.</w:t>
      </w:r>
      <w:r>
        <w:t xml:space="preserve"> </w:t>
      </w:r>
      <w:r>
        <w:t xml:space="preserve">In addition to the measures referred to in that Act, the data shall be anonymised as set out in Article 9(1) of Regulation (EU) 2016/679 as soon as this is possible depending on the purpose of the research.</w:t>
      </w:r>
      <w:r>
        <w:t xml:space="preserve"> </w:t>
      </w:r>
      <w:r>
        <w:t xml:space="preserve">Any data protection requirements beyond this remain unaffected.</w:t>
      </w:r>
    </w:p>
    <w:p w14:paraId="1627C846" w14:textId="381758EE" w:rsidR="0063228E" w:rsidRPr="0018171E" w:rsidRDefault="00D969A6" w:rsidP="00301E30">
      <w:pPr>
        <w:pStyle w:val="RevisionJuristischerAbsatz"/>
        <w:tabs>
          <w:tab w:val="clear" w:pos="850"/>
          <w:tab w:val="num" w:pos="1700"/>
        </w:tabs>
        <w:ind w:left="850"/>
      </w:pPr>
      <w:r>
        <w:t xml:space="preserve">Social network providers shall be entitled to reimbursement from the researcher for any reasonable costs incurred in granting access pursuant to paragraph 2.</w:t>
      </w:r>
      <w:r>
        <w:t xml:space="preserve"> </w:t>
      </w:r>
      <w:r>
        <w:t xml:space="preserve">When determining the appropriate level of these costs, it must be kept in mind that they must not be so high as to constitute a substantial obstacle to exercising the right of access.</w:t>
      </w:r>
      <w:r>
        <w:t xml:space="preserve"> </w:t>
      </w:r>
      <w:r>
        <w:t xml:space="preserve">§ 287(1) of the Code of Civil Procedure shall also apply.</w:t>
      </w:r>
      <w:r>
        <w:t xml:space="preserve"> </w:t>
      </w:r>
      <w:r>
        <w:t xml:space="preserve">The maximum reimbursable costs shall be EUR 5 000.</w:t>
      </w:r>
      <w:r>
        <w:t xml:space="preserve"> </w:t>
      </w:r>
      <w:r>
        <w:t xml:space="preserve">This amount may only be exceeded if providing access entails exceptionally high costs.</w:t>
      </w:r>
      <w:r>
        <w:t xml:space="preserve"> </w:t>
      </w:r>
      <w:r>
        <w:t xml:space="preserve">After submitting the security concept in accordance with paragraph 4, researchers may demand a free cost estimate from the provider within a reasonable period of time.’</w:t>
      </w:r>
    </w:p>
    <w:p w14:paraId="36342A1E" w14:textId="099F92EE" w:rsidR="0063228E" w:rsidRPr="0018171E" w:rsidRDefault="00482E04" w:rsidP="0018171E">
      <w:pPr>
        <w:pStyle w:val="EmpfehlungNummerierungStufe1"/>
        <w:keepNext/>
      </w:pPr>
      <w:r>
        <w:t xml:space="preserve">Article </w:t>
      </w:r>
      <w:r>
        <w:rPr>
          <w:rStyle w:val="Marker"/>
        </w:rPr>
        <w:t xml:space="preserve">[...]</w:t>
      </w:r>
      <w:r>
        <w:t xml:space="preserve"> is worded as follows:</w:t>
      </w:r>
    </w:p>
    <w:p w14:paraId="49D47905" w14:textId="31CE6EC1" w:rsidR="00173C16" w:rsidRPr="0018171E" w:rsidRDefault="00173C16" w:rsidP="009C727B">
      <w:pPr>
        <w:pStyle w:val="RevisionArtikelBezeichnermanuell"/>
        <w:ind w:left="425" w:hanging="90"/>
      </w:pPr>
      <w:r>
        <w:t xml:space="preserve">‘Article </w:t>
      </w:r>
      <w:r>
        <w:rPr>
          <w:rStyle w:val="Marker"/>
        </w:rPr>
        <w:t xml:space="preserve">[…]</w:t>
      </w:r>
    </w:p>
    <w:p w14:paraId="577BA21A" w14:textId="3EB5AE99" w:rsidR="00173C16" w:rsidRPr="0018171E" w:rsidRDefault="00173C16" w:rsidP="009C727B">
      <w:pPr>
        <w:pStyle w:val="RevisionArtikelberschrift"/>
        <w:ind w:left="425"/>
      </w:pPr>
      <w:r>
        <w:rPr>
          <w:rStyle w:val="Marker"/>
        </w:rPr>
        <w:t xml:space="preserve">[…]</w:t>
      </w:r>
    </w:p>
    <w:p w14:paraId="5AF7FB2C" w14:textId="090B4924" w:rsidR="00173C16" w:rsidRPr="0018171E" w:rsidRDefault="00173C16" w:rsidP="009C727B">
      <w:pPr>
        <w:pStyle w:val="RevisionJuristischerAbsatzmanuell"/>
        <w:tabs>
          <w:tab w:val="clear" w:pos="850"/>
          <w:tab w:val="left" w:pos="1275"/>
        </w:tabs>
        <w:ind w:left="425"/>
      </w:pPr>
      <w:r>
        <w:t xml:space="preserve">... </w:t>
      </w:r>
      <w:r>
        <w:rPr>
          <w:rStyle w:val="Marker"/>
        </w:rPr>
        <w:t xml:space="preserve">[different dates of entry into force, as applicable]</w:t>
      </w:r>
      <w:r>
        <w:t xml:space="preserve"> ...’</w:t>
      </w:r>
      <w:r>
        <w:rPr>
          <w:color w:val="auto"/>
        </w:rPr>
        <w:t xml:space="preserve">.</w:t>
      </w:r>
    </w:p>
    <w:p w14:paraId="2CDAA614" w14:textId="1C885BBD" w:rsidR="00A1618A" w:rsidRPr="0018171E" w:rsidRDefault="00A1618A" w:rsidP="009F08C0">
      <w:pPr>
        <w:pStyle w:val="EinzelbegrndungTitel"/>
      </w:pPr>
      <w:r>
        <w:t xml:space="preserve">Explanatory notes</w:t>
      </w:r>
    </w:p>
    <w:p w14:paraId="5B2223BB" w14:textId="271DB07E" w:rsidR="009F08C0" w:rsidRPr="0018171E" w:rsidRDefault="009F08C0" w:rsidP="0018171E">
      <w:pPr>
        <w:pStyle w:val="Text"/>
        <w:keepNext/>
        <w:rPr>
          <w:rStyle w:val="Marker"/>
          <w:b/>
          <w:color w:val="auto"/>
        </w:rPr>
      </w:pPr>
      <w:r>
        <w:rPr>
          <w:rStyle w:val="Marker"/>
          <w:b/>
          <w:color w:val="auto"/>
        </w:rPr>
        <w:t xml:space="preserve">Re subparagraph 1</w:t>
      </w:r>
      <w:r>
        <w:rPr>
          <w:rStyle w:val="Marker"/>
          <w:b/>
          <w:color w:val="auto"/>
        </w:rPr>
        <w:t xml:space="preserve"> </w:t>
      </w:r>
    </w:p>
    <w:p w14:paraId="47C1AE4D" w14:textId="77777777" w:rsidR="00D969A6" w:rsidRPr="0018171E" w:rsidRDefault="00D969A6" w:rsidP="00D969A6">
      <w:pPr>
        <w:pStyle w:val="Text"/>
        <w:rPr>
          <w:rStyle w:val="Marker"/>
          <w:color w:val="auto"/>
        </w:rPr>
      </w:pPr>
      <w:r>
        <w:rPr>
          <w:rStyle w:val="Marker"/>
          <w:color w:val="auto"/>
        </w:rPr>
        <w:t xml:space="preserve">Political debates and opinion-shaping processes are increasingly taking place in the digital realm and on social media.</w:t>
      </w:r>
      <w:r>
        <w:rPr>
          <w:rStyle w:val="Marker"/>
          <w:color w:val="auto"/>
        </w:rPr>
        <w:t xml:space="preserve"> </w:t>
      </w:r>
      <w:r>
        <w:rPr>
          <w:rStyle w:val="Marker"/>
          <w:color w:val="auto"/>
        </w:rPr>
        <w:t xml:space="preserve">Communication processes on those platforms are now hugely important for shaping public opinion.</w:t>
      </w:r>
      <w:r>
        <w:rPr>
          <w:rStyle w:val="Marker"/>
          <w:color w:val="auto"/>
        </w:rPr>
        <w:t xml:space="preserve"> </w:t>
      </w:r>
      <w:r>
        <w:rPr>
          <w:rStyle w:val="Marker"/>
          <w:color w:val="auto"/>
        </w:rPr>
        <w:t xml:space="preserve">To disseminate political programmes and ideas, for instance, access to certain social media, which have become something of a mainstay of society due to their prominence, may be of utmost importance (see Federal Constitutional Court, Interim Order of 22 May 2019 – 1 BvQ 42/19 –, margin ref. 19).</w:t>
      </w:r>
    </w:p>
    <w:p w14:paraId="6C4892FE" w14:textId="77777777" w:rsidR="00D969A6" w:rsidRPr="0018171E" w:rsidRDefault="00D969A6" w:rsidP="00D969A6">
      <w:pPr>
        <w:pStyle w:val="Text"/>
        <w:rPr>
          <w:rStyle w:val="Marker"/>
          <w:color w:val="auto"/>
        </w:rPr>
      </w:pPr>
      <w:r>
        <w:rPr>
          <w:rStyle w:val="Marker"/>
          <w:color w:val="auto"/>
        </w:rPr>
        <w:t xml:space="preserve">For this reason, there is considerable public interest in greater transparency on how these platforms work and on the content dissemination process on them, as well as in enabling independent research in that respect.</w:t>
      </w:r>
    </w:p>
    <w:p w14:paraId="373BFE01" w14:textId="385D0837" w:rsidR="00D969A6" w:rsidRPr="0018171E" w:rsidRDefault="00D969A6" w:rsidP="00D969A6">
      <w:pPr>
        <w:pStyle w:val="Text"/>
        <w:rPr>
          <w:rStyle w:val="Marker"/>
          <w:color w:val="auto"/>
        </w:rPr>
      </w:pPr>
      <w:r>
        <w:rPr>
          <w:rStyle w:val="Marker"/>
          <w:color w:val="auto"/>
        </w:rPr>
        <w:t xml:space="preserve">In particular, this concerns the criteria that providers use to decide who can use their platform and how far to allow or restrict the ability to distribute content on it.</w:t>
      </w:r>
      <w:r>
        <w:rPr>
          <w:rStyle w:val="Marker"/>
          <w:color w:val="auto"/>
        </w:rPr>
        <w:t xml:space="preserve"> </w:t>
      </w:r>
      <w:r>
        <w:rPr>
          <w:rStyle w:val="Marker"/>
          <w:color w:val="auto"/>
        </w:rPr>
        <w:t xml:space="preserve">How the major providers – now hugely important for public discourse – deal, for example, with complaints about illicit content and how they make their decisions about restricting content dissemination is a significant public concern due to the prominence of these providers (see earlier Bundestag document 19/18792, p. 42).</w:t>
      </w:r>
      <w:r>
        <w:rPr>
          <w:rStyle w:val="Marker"/>
          <w:color w:val="auto"/>
        </w:rPr>
        <w:t xml:space="preserve"> </w:t>
      </w:r>
      <w:r>
        <w:rPr>
          <w:rStyle w:val="Marker"/>
          <w:color w:val="auto"/>
        </w:rPr>
        <w:t xml:space="preserve">Only with appropriate transparency can the general public understand why and how certain content is restricted.</w:t>
      </w:r>
      <w:r>
        <w:rPr>
          <w:rStyle w:val="Marker"/>
          <w:color w:val="auto"/>
        </w:rPr>
        <w:t xml:space="preserve"> </w:t>
      </w:r>
      <w:r>
        <w:rPr>
          <w:rStyle w:val="Marker"/>
          <w:color w:val="auto"/>
        </w:rPr>
        <w:t xml:space="preserve">In this respect, it should be noted that today moderation decisions to that effect are often made using complex automated procedures.</w:t>
      </w:r>
      <w:r>
        <w:rPr>
          <w:rStyle w:val="Marker"/>
          <w:color w:val="auto"/>
        </w:rPr>
        <w:t xml:space="preserve"> </w:t>
      </w:r>
      <w:r>
        <w:rPr>
          <w:rStyle w:val="Marker"/>
          <w:color w:val="auto"/>
        </w:rPr>
        <w:t xml:space="preserve">Facebook, for example, reports that content recorded as ‘hate speech’ as defined in the ‘Community Standards’ is now predominantly found by the provider itself through technological solutions (see https://transparency.facebook.com/community-standards-enforcement#hate-speech; retrieved on 12 October 2020).</w:t>
      </w:r>
      <w:r>
        <w:rPr>
          <w:rStyle w:val="Marker"/>
          <w:color w:val="auto"/>
        </w:rPr>
        <w:t xml:space="preserve"> </w:t>
      </w:r>
      <w:r>
        <w:rPr>
          <w:rStyle w:val="Marker"/>
          <w:color w:val="auto"/>
        </w:rPr>
        <w:t xml:space="preserve">To create transparency for the general public on the underlying processes, some of which are rather complex, it is therefore crucial for science and research to be able to understand how automated content detection procedures are used, where this content is to be removed or blocked (see Bundestag document 19/18792, p. 43).</w:t>
      </w:r>
      <w:r>
        <w:rPr>
          <w:rStyle w:val="Marker"/>
          <w:color w:val="auto"/>
        </w:rPr>
        <w:t xml:space="preserve"> </w:t>
      </w:r>
      <w:r>
        <w:rPr>
          <w:rStyle w:val="Marker"/>
          <w:color w:val="auto"/>
        </w:rPr>
        <w:t xml:space="preserve">In this respect, science and research cannot rely solely on the general information in the transparency reports pursuant to § 2 of the Network Enforcement Act. This is not only because this information is aimed at informing a wide audience,</w:t>
      </w:r>
      <w:r>
        <w:rPr>
          <w:rStyle w:val="Marker"/>
          <w:color w:val="auto"/>
        </w:rPr>
        <w:t xml:space="preserve"> </w:t>
      </w:r>
      <w:r>
        <w:rPr>
          <w:rStyle w:val="Marker"/>
          <w:color w:val="auto"/>
        </w:rPr>
        <w:t xml:space="preserve">but also because science and research require more than just general or aggregated information – they also need more detailed information and raw data (e.g. the content explicitly mentioned in paragraph 6, its context and the data used to train the automated procedures) in order to independently gain scientifically sound knowledge about the automated content detection procedures in question.</w:t>
      </w:r>
    </w:p>
    <w:p w14:paraId="138C3D37" w14:textId="032BC65F" w:rsidR="00D969A6" w:rsidRPr="0018171E" w:rsidRDefault="00D969A6" w:rsidP="00D969A6">
      <w:pPr>
        <w:pStyle w:val="Text"/>
        <w:rPr>
          <w:rStyle w:val="Marker"/>
          <w:color w:val="auto"/>
        </w:rPr>
      </w:pPr>
      <w:r>
        <w:rPr>
          <w:rStyle w:val="Marker"/>
          <w:color w:val="auto"/>
        </w:rPr>
        <w:t xml:space="preserve">Another important issue is the traceability of the dissemination of illicit content.</w:t>
      </w:r>
      <w:r>
        <w:rPr>
          <w:rStyle w:val="Marker"/>
          <w:color w:val="auto"/>
        </w:rPr>
        <w:t xml:space="preserve"> </w:t>
      </w:r>
      <w:r>
        <w:rPr>
          <w:rStyle w:val="Marker"/>
          <w:color w:val="auto"/>
        </w:rPr>
        <w:t xml:space="preserve">Under the current legal framework, the complaint management under the Network Enforcement Act refers specifically to content complained about for being illicit.</w:t>
      </w:r>
      <w:r>
        <w:rPr>
          <w:rStyle w:val="Marker"/>
          <w:color w:val="auto"/>
        </w:rPr>
        <w:t xml:space="preserve"> </w:t>
      </w:r>
      <w:r>
        <w:rPr>
          <w:rStyle w:val="Marker"/>
          <w:color w:val="auto"/>
        </w:rPr>
        <w:t xml:space="preserve">However, content on social networks can sometimes spread at a formidable rate across a huge area and among a wide variety of users.</w:t>
      </w:r>
      <w:r>
        <w:rPr>
          <w:rStyle w:val="Marker"/>
          <w:color w:val="auto"/>
        </w:rPr>
        <w:t xml:space="preserve"> </w:t>
      </w:r>
      <w:r>
        <w:rPr>
          <w:rStyle w:val="Marker"/>
          <w:color w:val="auto"/>
        </w:rPr>
        <w:t xml:space="preserve">This means that infringements may be repeated and the impact of the dissemination of illicit content may increase significantly.</w:t>
      </w:r>
      <w:r>
        <w:rPr>
          <w:rStyle w:val="Marker"/>
          <w:color w:val="auto"/>
        </w:rPr>
        <w:t xml:space="preserve"> </w:t>
      </w:r>
      <w:r>
        <w:rPr>
          <w:rStyle w:val="Marker"/>
          <w:color w:val="auto"/>
        </w:rPr>
        <w:t xml:space="preserve">The opinion-shaping communication taking place on the major social networks is critical for society as a whole. As such, it is important to understand how content that the provider has ultimately removed or about which the provider has received complaints regarding its illicit nature spreads or has spread on social networks. Doing so will also give the groups involved a deeper understanding of the dissemination mechanisms and allow them to take more effective action against the spread of illicit content.</w:t>
      </w:r>
    </w:p>
    <w:p w14:paraId="06151A16" w14:textId="5B551E2D" w:rsidR="00D969A6" w:rsidRPr="0018171E" w:rsidRDefault="00D969A6" w:rsidP="00D969A6">
      <w:pPr>
        <w:pStyle w:val="Text"/>
        <w:rPr>
          <w:rStyle w:val="Marker"/>
          <w:color w:val="auto"/>
        </w:rPr>
      </w:pPr>
      <w:r>
        <w:rPr>
          <w:rStyle w:val="Marker"/>
          <w:color w:val="auto"/>
        </w:rPr>
        <w:t xml:space="preserve">§ 5a of the Network Enforcement Act ensures that research institutions and researchers receive the data they need.</w:t>
      </w:r>
    </w:p>
    <w:p w14:paraId="72966CD2" w14:textId="29B9B32B" w:rsidR="00D969A6" w:rsidRPr="0018171E" w:rsidRDefault="00D969A6" w:rsidP="00D969A6">
      <w:pPr>
        <w:pStyle w:val="Text"/>
        <w:rPr>
          <w:rStyle w:val="Marker"/>
          <w:color w:val="auto"/>
        </w:rPr>
      </w:pPr>
      <w:r>
        <w:rPr>
          <w:rStyle w:val="Marker"/>
          <w:color w:val="auto"/>
        </w:rPr>
        <w:t xml:space="preserve">Not all researchers or institutions are eligible – only those conducting public-interest scientific research projects. </w:t>
      </w:r>
      <w:r>
        <w:t xml:space="preserve">Research projects run by universities and non-university research institutions in Germany are generally deemed to be in the public interest.</w:t>
      </w:r>
      <w:r>
        <w:t xml:space="preserve"> </w:t>
      </w:r>
      <w:r>
        <w:rPr>
          <w:rStyle w:val="Marker"/>
          <w:color w:val="auto"/>
        </w:rPr>
        <w:t xml:space="preserve">At the same time, projects predominantly financed through public funds may also be deemed to be public-interest projects. </w:t>
      </w:r>
      <w:r>
        <w:rPr>
          <w:rStyle w:val="Marker"/>
          <w:color w:val="auto"/>
        </w:rPr>
        <w:t xml:space="preserve">The working of the provision covers all institutions that wish to conduct research in the public interest, regardless of where they are located. </w:t>
      </w:r>
      <w:r>
        <w:rPr>
          <w:rStyle w:val="Marker"/>
          <w:color w:val="auto"/>
        </w:rPr>
        <w:t xml:space="preserve">For a project to be deemed to be in the public interest, the research results generally have to be made accessible to the public and ultimately serve the public good. </w:t>
      </w:r>
      <w:r>
        <w:rPr>
          <w:rStyle w:val="Marker"/>
          <w:color w:val="auto"/>
        </w:rPr>
        <w:t xml:space="preserve">Research that helps achieve the Act’s objectives may also be deemed to be in the public interest. </w:t>
      </w:r>
      <w:r>
        <w:rPr>
          <w:rStyle w:val="Marker"/>
          <w:color w:val="auto"/>
        </w:rPr>
        <w:t xml:space="preserve">By contrast, if client relationships in specific cases suggest that the research being carried out is not impartial, the project may not be deemed to be in the public interest. </w:t>
      </w:r>
      <w:r>
        <w:rPr>
          <w:rStyle w:val="Marker"/>
          <w:color w:val="auto"/>
        </w:rPr>
        <w:t xml:space="preserve">The same applies if there are indications that the research is being carried out for economic or political ends.</w:t>
      </w:r>
    </w:p>
    <w:p w14:paraId="3A166ADB" w14:textId="77777777" w:rsidR="00146FA3" w:rsidRPr="0018171E" w:rsidRDefault="00D969A6" w:rsidP="00D969A6">
      <w:pPr>
        <w:pStyle w:val="Text"/>
        <w:rPr>
          <w:rStyle w:val="Marker"/>
          <w:color w:val="auto"/>
        </w:rPr>
      </w:pPr>
      <w:r>
        <w:rPr>
          <w:rStyle w:val="Marker"/>
          <w:color w:val="auto"/>
        </w:rPr>
        <w:t xml:space="preserve">The addition of § 5a of the Network Enforcement Act to the references in § 1(2) of the Act means that only social network providers that have at least two million registered users in Germany (regardless of where their registered office is located) are liable.</w:t>
      </w:r>
      <w:r>
        <w:rPr>
          <w:rStyle w:val="Marker"/>
          <w:color w:val="auto"/>
        </w:rPr>
        <w:t xml:space="preserve"> </w:t>
      </w:r>
      <w:r>
        <w:rPr>
          <w:rStyle w:val="Marker"/>
          <w:color w:val="auto"/>
        </w:rPr>
        <w:t xml:space="preserve">The relevant providers must grant access irrespective of whether they are based in Germany.</w:t>
      </w:r>
      <w:r>
        <w:rPr>
          <w:rStyle w:val="Marker"/>
          <w:color w:val="auto"/>
        </w:rPr>
        <w:t xml:space="preserve"> </w:t>
      </w:r>
      <w:r>
        <w:rPr>
          <w:rStyle w:val="Marker"/>
          <w:color w:val="auto"/>
        </w:rPr>
        <w:t xml:space="preserve">This is in line with the relevant provisions of European law, in particular the ‘country of origin principle’ under Directive 2000/31/EC (e-Commerce Directive).</w:t>
      </w:r>
      <w:r>
        <w:rPr>
          <w:rStyle w:val="Marker"/>
          <w:color w:val="auto"/>
        </w:rPr>
        <w:t xml:space="preserve"> </w:t>
      </w:r>
      <w:r>
        <w:rPr>
          <w:rStyle w:val="Marker"/>
          <w:color w:val="auto"/>
        </w:rPr>
        <w:t xml:space="preserve">Even if the envisaged right of access under § 5a of the Network Enforcement Act were to fall within the ‘coordinated field’ described in the e-Commerce Directive and this were to be considered a restrictive effect, which is fundamentally prohibited under Article 3(2) of the e-Commerce Directive, the conditions for a reverse exemption under Article 3(4) of the e-Commerce Directive would in any case be met.</w:t>
      </w:r>
      <w:r>
        <w:rPr>
          <w:rStyle w:val="Marker"/>
          <w:color w:val="auto"/>
        </w:rPr>
        <w:t xml:space="preserve"> </w:t>
      </w:r>
      <w:r>
        <w:rPr>
          <w:rStyle w:val="Marker"/>
          <w:color w:val="auto"/>
        </w:rPr>
        <w:t xml:space="preserve">Due to the considerable prominence of the providers in question, the improved options for obtaining information secured by the right of access are in any case necessary to prevent criminal offences, including the fight against incitement to hatred, and to protect consumers (see Article 3(4)(a)(i), indents 1 and 4 of the e-Commerce Directive).</w:t>
      </w:r>
      <w:r>
        <w:rPr>
          <w:rStyle w:val="Marker"/>
          <w:color w:val="auto"/>
        </w:rPr>
        <w:t xml:space="preserve"> </w:t>
      </w:r>
      <w:r>
        <w:rPr>
          <w:rStyle w:val="Marker"/>
          <w:color w:val="auto"/>
        </w:rPr>
        <w:t xml:space="preserve">Given the considerable lack of information regarding the platforms concerned, which are an increasingly important open space for the public, there is an urgent need for regulation (Article 3(5) of the e-Commerce Directive).</w:t>
      </w:r>
    </w:p>
    <w:p w14:paraId="2B3396E0" w14:textId="22DFC019" w:rsidR="00D969A6" w:rsidRPr="0018171E" w:rsidRDefault="00D969A6" w:rsidP="00D969A6">
      <w:pPr>
        <w:pStyle w:val="Text"/>
        <w:rPr>
          <w:rStyle w:val="Marker"/>
          <w:color w:val="auto"/>
        </w:rPr>
      </w:pPr>
      <w:r>
        <w:rPr>
          <w:rStyle w:val="Marker"/>
          <w:color w:val="auto"/>
        </w:rPr>
        <w:t xml:space="preserve">The right of access envisaged is also restricted in various respects for eligible parties.</w:t>
      </w:r>
    </w:p>
    <w:p w14:paraId="7CD947D6" w14:textId="02AD6996" w:rsidR="00E97B1F" w:rsidRPr="0018171E" w:rsidRDefault="00E97B1F" w:rsidP="00D969A6">
      <w:pPr>
        <w:pStyle w:val="Text"/>
        <w:rPr>
          <w:rStyle w:val="Marker"/>
          <w:color w:val="auto"/>
        </w:rPr>
      </w:pPr>
      <w:r>
        <w:rPr>
          <w:rStyle w:val="Marker"/>
          <w:color w:val="auto"/>
        </w:rPr>
        <w:t xml:space="preserve">For instance, eligible researchers can only request information from the social network provider.</w:t>
      </w:r>
      <w:r>
        <w:rPr>
          <w:rStyle w:val="Marker"/>
          <w:color w:val="auto"/>
        </w:rPr>
        <w:t xml:space="preserve"> </w:t>
      </w:r>
      <w:r>
        <w:rPr>
          <w:rStyle w:val="Marker"/>
          <w:color w:val="auto"/>
        </w:rPr>
        <w:t xml:space="preserve">§ 5a does not, however, entitle researchers to direct technical access to the service provider’s databases or technical systems,</w:t>
      </w:r>
      <w:r>
        <w:rPr>
          <w:rStyle w:val="Marker"/>
          <w:color w:val="auto"/>
        </w:rPr>
        <w:t xml:space="preserve"> </w:t>
      </w:r>
      <w:r>
        <w:rPr>
          <w:rStyle w:val="Marker"/>
          <w:color w:val="auto"/>
        </w:rPr>
        <w:t xml:space="preserve">though qualified information may be requested.</w:t>
      </w:r>
      <w:r>
        <w:rPr>
          <w:rStyle w:val="Marker"/>
          <w:color w:val="auto"/>
        </w:rPr>
        <w:t xml:space="preserve"> </w:t>
      </w:r>
      <w:r>
        <w:rPr>
          <w:rStyle w:val="Marker"/>
          <w:color w:val="auto"/>
        </w:rPr>
        <w:t xml:space="preserve">This includes both raw data and processed information at the provider’s disposal, such as findings from the provider’s evaluations of the data it has available.</w:t>
      </w:r>
    </w:p>
    <w:p w14:paraId="72C56E68" w14:textId="39D2C9CA" w:rsidR="00E97B1F" w:rsidRPr="0018171E" w:rsidRDefault="00E97B1F" w:rsidP="00D969A6">
      <w:pPr>
        <w:pStyle w:val="Text"/>
        <w:rPr>
          <w:rStyle w:val="Marker"/>
          <w:color w:val="auto"/>
        </w:rPr>
      </w:pPr>
      <w:r>
        <w:rPr>
          <w:rStyle w:val="Marker"/>
          <w:color w:val="auto"/>
        </w:rPr>
        <w:t xml:space="preserve">In addition, the right of access is restricted in terms of content to information on the use and workings of automated procedures for detecting content to be removed or blocked, including the purposes, criteria and parameters used to program them.</w:t>
      </w:r>
      <w:r>
        <w:rPr>
          <w:rStyle w:val="Marker"/>
          <w:color w:val="auto"/>
        </w:rPr>
        <w:t xml:space="preserve"> </w:t>
      </w:r>
      <w:r>
        <w:rPr>
          <w:rStyle w:val="Marker"/>
          <w:color w:val="auto"/>
        </w:rPr>
        <w:t xml:space="preserve">Information may also be requested about the dissemination of content which has attracted complaints regarding illicit content or which the provider has removed or blocked.</w:t>
      </w:r>
      <w:r>
        <w:rPr>
          <w:rStyle w:val="Marker"/>
          <w:color w:val="auto"/>
        </w:rPr>
        <w:t xml:space="preserve"> </w:t>
      </w:r>
    </w:p>
    <w:p w14:paraId="752FC65F" w14:textId="4597FCAE" w:rsidR="00D969A6" w:rsidRPr="0018171E" w:rsidRDefault="00D969A6" w:rsidP="00D969A6">
      <w:pPr>
        <w:pStyle w:val="Text"/>
        <w:rPr>
          <w:rStyle w:val="Marker"/>
          <w:color w:val="auto"/>
        </w:rPr>
      </w:pPr>
      <w:r>
        <w:rPr>
          <w:rStyle w:val="Marker"/>
          <w:color w:val="auto"/>
        </w:rPr>
        <w:t xml:space="preserve">The relevant information must be suitable and essential for better understanding the relevant provider-side restrictions on content as well as the spread on the platforms of content that the provider deems to be prohibited or which has been reported as being illicit.</w:t>
      </w:r>
      <w:r>
        <w:rPr>
          <w:rStyle w:val="Marker"/>
          <w:color w:val="auto"/>
        </w:rPr>
        <w:t xml:space="preserve"> </w:t>
      </w:r>
    </w:p>
    <w:p w14:paraId="5D09F342" w14:textId="5F0FFD55" w:rsidR="00D969A6" w:rsidRPr="0018171E" w:rsidRDefault="00D969A6" w:rsidP="00D969A6">
      <w:pPr>
        <w:pStyle w:val="Text"/>
        <w:rPr>
          <w:rStyle w:val="Marker"/>
          <w:color w:val="auto"/>
        </w:rPr>
      </w:pPr>
      <w:r>
        <w:rPr>
          <w:rStyle w:val="Marker"/>
          <w:color w:val="auto"/>
        </w:rPr>
        <w:t xml:space="preserve">In addition, access will be granted on condition that the information is necessary for public-interest scientific research projects in each specific case.</w:t>
      </w:r>
      <w:r>
        <w:rPr>
          <w:rStyle w:val="Marker"/>
          <w:color w:val="auto"/>
        </w:rPr>
        <w:t xml:space="preserve"> </w:t>
      </w:r>
      <w:r>
        <w:rPr>
          <w:rStyle w:val="Marker"/>
          <w:color w:val="auto"/>
        </w:rPr>
        <w:t xml:space="preserve">As such, the information sent may only be used for scientific purposes.</w:t>
      </w:r>
      <w:r>
        <w:rPr>
          <w:rStyle w:val="Marker"/>
          <w:color w:val="auto"/>
        </w:rPr>
        <w:t xml:space="preserve"> </w:t>
      </w:r>
      <w:r>
        <w:rPr>
          <w:rStyle w:val="Marker"/>
          <w:color w:val="auto"/>
        </w:rPr>
        <w:t xml:space="preserve">Lastly, the eligible research purposes are restricted to research on the nature, scope, causes and effects of public communication on social networks and how providers deal with this.</w:t>
      </w:r>
    </w:p>
    <w:p w14:paraId="588C65A9" w14:textId="3AAAB10E" w:rsidR="00C46490" w:rsidRPr="0018171E" w:rsidRDefault="00C46490" w:rsidP="00D969A6">
      <w:pPr>
        <w:pStyle w:val="Text"/>
        <w:rPr>
          <w:rStyle w:val="Marker"/>
          <w:color w:val="auto"/>
        </w:rPr>
      </w:pPr>
      <w:r>
        <w:rPr>
          <w:rStyle w:val="Marker"/>
          <w:color w:val="auto"/>
        </w:rPr>
        <w:t xml:space="preserve">The stipulated procedure of submitting a security concept ensures that the interests to be taken into account under § 5a are respected.</w:t>
      </w:r>
      <w:r>
        <w:rPr>
          <w:rStyle w:val="Marker"/>
          <w:color w:val="auto"/>
        </w:rPr>
        <w:t xml:space="preserve"> </w:t>
      </w:r>
      <w:r>
        <w:rPr>
          <w:rStyle w:val="Marker"/>
          <w:color w:val="auto"/>
        </w:rPr>
        <w:t xml:space="preserve">Social network providers may refuse to provide information until the security concept has been submitted.</w:t>
      </w:r>
      <w:r>
        <w:rPr>
          <w:rStyle w:val="Marker"/>
          <w:color w:val="auto"/>
        </w:rPr>
        <w:t xml:space="preserve"> </w:t>
      </w:r>
      <w:r>
        <w:rPr>
          <w:rStyle w:val="Marker"/>
          <w:color w:val="auto"/>
        </w:rPr>
        <w:t xml:space="preserve">At the same time, the security concept must be submitted to the competent data protection regulator, which can initiate appropriate proceedings if there are indications of data protection violations.</w:t>
      </w:r>
      <w:r>
        <w:rPr>
          <w:rStyle w:val="Marker"/>
          <w:color w:val="auto"/>
        </w:rPr>
        <w:t xml:space="preserve"> </w:t>
      </w:r>
      <w:r>
        <w:rPr>
          <w:rStyle w:val="Marker"/>
          <w:color w:val="auto"/>
        </w:rPr>
        <w:t xml:space="preserve">This is particularly important as the granting of access by providers may also affect third-party interests, such as those of users.</w:t>
      </w:r>
    </w:p>
    <w:p w14:paraId="61C60CE8" w14:textId="669418FB" w:rsidR="00D969A6" w:rsidRPr="0018171E" w:rsidRDefault="00D969A6" w:rsidP="00D969A6">
      <w:pPr>
        <w:pStyle w:val="Text"/>
        <w:rPr>
          <w:rStyle w:val="Marker"/>
          <w:color w:val="auto"/>
        </w:rPr>
      </w:pPr>
      <w:r>
        <w:rPr>
          <w:rStyle w:val="Marker"/>
          <w:color w:val="auto"/>
        </w:rPr>
        <w:t xml:space="preserve">Furthermore, the information must not conflict with the social network providers’ overriding legitimate interests.</w:t>
      </w:r>
      <w:r>
        <w:rPr>
          <w:rStyle w:val="Marker"/>
          <w:color w:val="auto"/>
        </w:rPr>
        <w:t xml:space="preserve"> </w:t>
      </w:r>
      <w:r>
        <w:rPr>
          <w:rStyle w:val="Marker"/>
          <w:color w:val="auto"/>
        </w:rPr>
        <w:t xml:space="preserve">This would be the case if access to the data would unreasonably impair the provider’s interest in maintaining confidentiality.</w:t>
      </w:r>
      <w:r>
        <w:rPr>
          <w:rStyle w:val="Marker"/>
          <w:color w:val="auto"/>
        </w:rPr>
        <w:t xml:space="preserve"> </w:t>
      </w:r>
      <w:r>
        <w:rPr>
          <w:rStyle w:val="Marker"/>
          <w:color w:val="auto"/>
        </w:rPr>
        <w:t xml:space="preserve">Moreover, the right of access does not apply if the data subjects’ legitimate interests are encroached upon and the data subjects’ interest in maintaining confidentiality outweighs the public interest in the research.</w:t>
      </w:r>
    </w:p>
    <w:p w14:paraId="05EA09A2" w14:textId="77777777" w:rsidR="00D969A6" w:rsidRPr="0018171E" w:rsidRDefault="00D969A6" w:rsidP="00D969A6">
      <w:pPr>
        <w:pStyle w:val="Text"/>
        <w:rPr>
          <w:rStyle w:val="Marker"/>
          <w:color w:val="auto"/>
        </w:rPr>
      </w:pPr>
      <w:r>
        <w:rPr>
          <w:rStyle w:val="Marker"/>
          <w:color w:val="auto"/>
        </w:rPr>
        <w:t xml:space="preserve">In order to send information, personal data might also be sent, but this must by anonymised or at least pseudonymised as far as possible.</w:t>
      </w:r>
      <w:r>
        <w:rPr>
          <w:rStyle w:val="Marker"/>
          <w:color w:val="auto"/>
        </w:rPr>
        <w:t xml:space="preserve"> </w:t>
      </w:r>
      <w:r>
        <w:rPr>
          <w:rStyle w:val="Marker"/>
          <w:color w:val="auto"/>
        </w:rPr>
        <w:t xml:space="preserve">Moreover, additional data protection measures are stipulated for cases where special categories of data within the meaning of Article 9(1) of Regulation (EU) 2016/679 are processed.</w:t>
      </w:r>
      <w:r>
        <w:rPr>
          <w:rStyle w:val="Marker"/>
          <w:color w:val="auto"/>
        </w:rPr>
        <w:t xml:space="preserve"> </w:t>
      </w:r>
      <w:r>
        <w:rPr>
          <w:rStyle w:val="Marker"/>
          <w:color w:val="auto"/>
        </w:rPr>
        <w:t xml:space="preserve">Other data protection stipulations, in particular under § 27 of the Federal Data Protection Act, remain unaffected.</w:t>
      </w:r>
      <w:r>
        <w:rPr>
          <w:rStyle w:val="Marker"/>
          <w:color w:val="auto"/>
        </w:rPr>
        <w:t xml:space="preserve"> </w:t>
      </w:r>
    </w:p>
    <w:p w14:paraId="67D27A76" w14:textId="0A74581F" w:rsidR="00A135B4" w:rsidRPr="0018171E" w:rsidRDefault="00D969A6" w:rsidP="00D969A6">
      <w:pPr>
        <w:pStyle w:val="Text"/>
        <w:rPr>
          <w:rStyle w:val="Marker"/>
          <w:color w:val="auto"/>
        </w:rPr>
      </w:pPr>
      <w:r>
        <w:rPr>
          <w:rStyle w:val="Marker"/>
          <w:color w:val="auto"/>
        </w:rPr>
        <w:t xml:space="preserve">Providers shall be entitled to claim any reasonable costs incurred in granting access back from the researcher.</w:t>
      </w:r>
      <w:r>
        <w:rPr>
          <w:rStyle w:val="Marker"/>
          <w:color w:val="auto"/>
        </w:rPr>
        <w:t xml:space="preserve"> </w:t>
      </w:r>
      <w:r>
        <w:rPr>
          <w:rStyle w:val="Marker"/>
          <w:color w:val="auto"/>
        </w:rPr>
        <w:t xml:space="preserve">Limiting the reimbursement claim to reasonable costs ensures that researchers’ right of access does not prove futile in practice due to prohibitively high cost reimbursement claims.</w:t>
      </w:r>
      <w:r>
        <w:rPr>
          <w:rStyle w:val="Marker"/>
          <w:color w:val="auto"/>
        </w:rPr>
        <w:t xml:space="preserve"> </w:t>
      </w:r>
      <w:r>
        <w:rPr>
          <w:rStyle w:val="Marker"/>
          <w:color w:val="auto"/>
        </w:rPr>
        <w:t xml:space="preserve">This is also the reason for setting a costs ceiling which can only be exceeded in exceptionally complex cases,</w:t>
      </w:r>
      <w:r>
        <w:rPr>
          <w:rStyle w:val="Marker"/>
          <w:color w:val="auto"/>
        </w:rPr>
        <w:t xml:space="preserve"> </w:t>
      </w:r>
      <w:r>
        <w:rPr>
          <w:rStyle w:val="Marker"/>
          <w:color w:val="auto"/>
        </w:rPr>
        <w:t xml:space="preserve">as may occur if the cost of granting access is significantly higher than the usual costs incurred when providing information for the research projects covered by § 5a.</w:t>
      </w:r>
      <w:r>
        <w:rPr>
          <w:rStyle w:val="Marker"/>
          <w:color w:val="auto"/>
        </w:rPr>
        <w:t xml:space="preserve"> </w:t>
      </w:r>
      <w:r>
        <w:rPr>
          <w:rStyle w:val="Marker"/>
          <w:color w:val="auto"/>
        </w:rPr>
        <w:t xml:space="preserve">It is incumbent on social network providers to furnish relevant evidence in these instances, as is already the case when demonstrating reasonable costs in other respects.</w:t>
      </w:r>
    </w:p>
    <w:p w14:paraId="1B437195" w14:textId="47B203AC" w:rsidR="00D969A6" w:rsidRPr="0018171E" w:rsidRDefault="00D969A6" w:rsidP="00D969A6">
      <w:pPr>
        <w:pStyle w:val="Text"/>
        <w:rPr>
          <w:rStyle w:val="Marker"/>
          <w:color w:val="auto"/>
        </w:rPr>
      </w:pPr>
      <w:r>
        <w:rPr>
          <w:rStyle w:val="Marker"/>
          <w:color w:val="auto"/>
        </w:rPr>
        <w:t xml:space="preserve">Since § 287(1) of the Code of Civil Procedure also applies, this ensures that the competent court is free to determine the amount of the reimbursement claim in the event of a dispute, taking all circumstances.</w:t>
      </w:r>
      <w:r>
        <w:rPr>
          <w:rStyle w:val="Marker"/>
          <w:color w:val="auto"/>
        </w:rPr>
        <w:t xml:space="preserve"> </w:t>
      </w:r>
      <w:r>
        <w:rPr>
          <w:rStyle w:val="Marker"/>
          <w:color w:val="auto"/>
        </w:rPr>
        <w:t xml:space="preserve">Providers will not be eligible for any further compensation.</w:t>
      </w:r>
      <w:r>
        <w:rPr>
          <w:rStyle w:val="Marker"/>
          <w:color w:val="auto"/>
        </w:rPr>
        <w:t xml:space="preserve"> </w:t>
      </w:r>
      <w:r>
        <w:rPr>
          <w:rStyle w:val="Marker"/>
          <w:color w:val="auto"/>
        </w:rPr>
        <w:t xml:space="preserve">To facilitate researchers’ planning with regard to the costs incurred, the researchers may request a free cost estimate from the social network provider within a reasonable period of time once the security concept has been submitted.</w:t>
      </w:r>
    </w:p>
    <w:p w14:paraId="0569302F" w14:textId="40F9020F" w:rsidR="00E11559" w:rsidRPr="0018171E" w:rsidRDefault="00D969A6" w:rsidP="00D969A6">
      <w:pPr>
        <w:pStyle w:val="Text"/>
        <w:rPr>
          <w:rStyle w:val="Marker"/>
          <w:color w:val="auto"/>
        </w:rPr>
      </w:pPr>
      <w:r>
        <w:rPr>
          <w:rStyle w:val="Marker"/>
          <w:color w:val="auto"/>
        </w:rPr>
        <w:t xml:space="preserve">If researchers and the social network provider dispute that the eligibility requirements have been met, the ordinary courts will be called upon to decide.</w:t>
      </w:r>
    </w:p>
    <w:p w14:paraId="1A7FF4A4" w14:textId="180DAC81" w:rsidR="00732338" w:rsidRPr="0018171E" w:rsidRDefault="00132D0E" w:rsidP="00132D0E">
      <w:pPr>
        <w:pStyle w:val="Text"/>
        <w:rPr>
          <w:rStyle w:val="Marker"/>
          <w:color w:val="auto"/>
        </w:rPr>
      </w:pPr>
      <w:r>
        <w:rPr>
          <w:rStyle w:val="Marker"/>
          <w:color w:val="auto"/>
        </w:rPr>
        <w:t xml:space="preserve">The addition of the research clause is accompanied by a clarification on reporting obligations.</w:t>
      </w:r>
      <w:r>
        <w:rPr>
          <w:rStyle w:val="Marker"/>
          <w:color w:val="auto"/>
        </w:rPr>
        <w:t xml:space="preserve"> </w:t>
      </w:r>
      <w:r>
        <w:rPr>
          <w:rStyle w:val="Marker"/>
          <w:color w:val="auto"/>
        </w:rPr>
        <w:t xml:space="preserve">Under the previous § 2(2)(2) of the Network Enforcement Act, it was also necessary to report whether and to what extent persons from science and research are granted access to evaluate the automated procedures used to detect content (see Bundestag document 19/18792, p. 43).</w:t>
      </w:r>
      <w:r>
        <w:rPr>
          <w:rStyle w:val="Marker"/>
          <w:color w:val="auto"/>
        </w:rPr>
        <w:t xml:space="preserve"> </w:t>
      </w:r>
      <w:r>
        <w:rPr>
          <w:rStyle w:val="Marker"/>
          <w:color w:val="auto"/>
        </w:rPr>
        <w:t xml:space="preserve">The proposed addition to § 2(2)(2) of the Network Enforcement Act clarifies that this also refers to the issue of granting access to the provider’s information, including access granted under § 5a of the Network Enforcement Act.</w:t>
      </w:r>
    </w:p>
    <w:p w14:paraId="5F9F9891" w14:textId="5A8F43C7" w:rsidR="00E97B1F" w:rsidRPr="0018171E" w:rsidRDefault="00E97B1F" w:rsidP="00132D0E">
      <w:pPr>
        <w:pStyle w:val="Text"/>
        <w:rPr>
          <w:rStyle w:val="Marker"/>
          <w:color w:val="auto"/>
        </w:rPr>
      </w:pPr>
      <w:r>
        <w:rPr>
          <w:rStyle w:val="Marker"/>
          <w:color w:val="auto"/>
        </w:rPr>
        <w:t xml:space="preserve">§ 5a will be evaluated three years after entry into force,</w:t>
      </w:r>
      <w:r>
        <w:rPr>
          <w:rStyle w:val="Marker"/>
          <w:color w:val="auto"/>
        </w:rPr>
        <w:t xml:space="preserve"> </w:t>
      </w:r>
      <w:r>
        <w:rPr>
          <w:rStyle w:val="Marker"/>
          <w:color w:val="auto"/>
        </w:rPr>
        <w:t xml:space="preserve">with a view to determining whether and to what extent the intended effects have been achieved.</w:t>
      </w:r>
      <w:r>
        <w:rPr>
          <w:rStyle w:val="Marker"/>
          <w:color w:val="auto"/>
        </w:rPr>
        <w:t xml:space="preserve"> </w:t>
      </w:r>
      <w:r>
        <w:rPr>
          <w:rStyle w:val="Marker"/>
          <w:color w:val="auto"/>
        </w:rPr>
        <w:t xml:space="preserve">In particular, this includes findings on whether the access granted has furthered the underlying research purposes.</w:t>
      </w:r>
      <w:r>
        <w:rPr>
          <w:rStyle w:val="Marker"/>
          <w:color w:val="auto"/>
        </w:rPr>
        <w:t xml:space="preserve"> </w:t>
      </w:r>
      <w:r>
        <w:rPr>
          <w:rStyle w:val="Marker"/>
          <w:color w:val="auto"/>
        </w:rPr>
        <w:t xml:space="preserve">The manageability of this provision will also be investigated, in particular in the event of disputes between researchers and social network providers about the obligation to grant access.</w:t>
      </w:r>
      <w:r>
        <w:rPr>
          <w:rStyle w:val="Marker"/>
          <w:color w:val="auto"/>
        </w:rPr>
        <w:t xml:space="preserve"> </w:t>
      </w:r>
      <w:r>
        <w:rPr>
          <w:rStyle w:val="Marker"/>
          <w:color w:val="auto"/>
        </w:rPr>
        <w:t xml:space="preserve">In this respect, it will be determined whether it would be expedient to involve a mediating body in order to settle differing views on the duty to grant access or to further specify a justified request for access, and how a mediating body of this kind could be structured.</w:t>
      </w:r>
      <w:r>
        <w:rPr>
          <w:rStyle w:val="Marker"/>
          <w:color w:val="auto"/>
        </w:rPr>
        <w:t xml:space="preserve"> </w:t>
      </w:r>
      <w:r>
        <w:rPr>
          <w:rStyle w:val="Marker"/>
          <w:color w:val="auto"/>
        </w:rPr>
        <w:t xml:space="preserve">The evaluation will also address how well the reimbursement provision in paragraph 8 has worked.</w:t>
      </w:r>
    </w:p>
    <w:p w14:paraId="2F6A2064" w14:textId="663911F1" w:rsidR="009F08C0" w:rsidRPr="0018171E" w:rsidRDefault="009F08C0" w:rsidP="0018171E">
      <w:pPr>
        <w:pStyle w:val="Text"/>
        <w:keepNext/>
        <w:rPr>
          <w:rStyle w:val="Marker"/>
          <w:b/>
          <w:color w:val="auto"/>
        </w:rPr>
      </w:pPr>
      <w:r>
        <w:rPr>
          <w:rStyle w:val="Marker"/>
          <w:b/>
          <w:color w:val="auto"/>
        </w:rPr>
        <w:t xml:space="preserve">Re subparagraph 2</w:t>
      </w:r>
    </w:p>
    <w:p w14:paraId="7D853F30" w14:textId="43DDA2F0" w:rsidR="00132D0E" w:rsidRPr="0018171E" w:rsidRDefault="00132D0E" w:rsidP="00D969A6">
      <w:pPr>
        <w:pStyle w:val="Text"/>
        <w:rPr>
          <w:rStyle w:val="Marker"/>
          <w:color w:val="auto"/>
        </w:rPr>
      </w:pPr>
      <w:r>
        <w:rPr>
          <w:rStyle w:val="Marker"/>
          <w:color w:val="auto"/>
        </w:rPr>
        <w:t xml:space="preserve">The provisions on entry into force in Article ... are added in line with the amendments made to the Network Enforcement Act.</w:t>
      </w:r>
    </w:p>
    <w:sectPr w:rsidR="00132D0E" w:rsidRPr="0018171E" w:rsidSect="00E851FA">
      <w:headerReference w:type="even" r:id="rId8"/>
      <w:headerReference w:type="default" r:id="rId9"/>
      <w:pgSz w:w="11907" w:h="16839"/>
      <w:pgMar w:top="1134" w:right="3883" w:bottom="1417" w:left="1219"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BDD25" w14:textId="77777777" w:rsidR="005D0EFB" w:rsidRDefault="005D0EFB" w:rsidP="00FF4465">
      <w:pPr>
        <w:spacing w:before="0" w:after="0"/>
      </w:pPr>
      <w:r>
        <w:separator/>
      </w:r>
    </w:p>
  </w:endnote>
  <w:endnote w:type="continuationSeparator" w:id="0">
    <w:p w14:paraId="2E69F933" w14:textId="77777777" w:rsidR="005D0EFB" w:rsidRDefault="005D0EFB" w:rsidP="00FF44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Fet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1392E" w14:textId="77777777" w:rsidR="005D0EFB" w:rsidRDefault="005D0EFB" w:rsidP="00FF4465">
      <w:pPr>
        <w:spacing w:before="0" w:after="0"/>
      </w:pPr>
      <w:r>
        <w:separator/>
      </w:r>
    </w:p>
  </w:footnote>
  <w:footnote w:type="continuationSeparator" w:id="0">
    <w:p w14:paraId="1E12B3E1" w14:textId="77777777" w:rsidR="005D0EFB" w:rsidRDefault="005D0EFB" w:rsidP="00FF4465">
      <w:pPr>
        <w:spacing w:before="0" w:after="0"/>
      </w:pPr>
      <w:r>
        <w:continuationSeparator/>
      </w:r>
    </w:p>
  </w:footnote>
  <w:footnote w:id="1">
    <w:p w14:paraId="5C6D240D" w14:textId="1F2EE70B" w:rsidR="00F87158" w:rsidRDefault="00F87158" w:rsidP="00F87158">
      <w:pPr>
        <w:pStyle w:val="RevisionFunotentext"/>
      </w:pPr>
      <w:r>
        <w:rPr>
          <w:rStyle w:val="FootnoteReference"/>
        </w:rPr>
        <w:t xml:space="preserve">*</w:t>
      </w:r>
      <w:r>
        <w:rPr>
          <w:rStyle w:val="FootnoteReference"/>
          <w:vertAlign w:val="baseline"/>
        </w:rPr>
        <w:t xml:space="preserve">)</w:t>
      </w:r>
      <w:r>
        <w:tab/>
      </w:r>
      <w:r>
        <w:t xml:space="preserve">Notified in accordance with Directive (EU) 2015/1535 of the European Parliament and of the Council of 9 September 2015 laying down a procedure for the provision of information in the field of technical regulations and of rules on Information Society services (OJ L 241, 17.9.2015,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7ACD9" w14:textId="16EB1E5D" w:rsidR="00E97B1F" w:rsidRPr="00E851FA" w:rsidRDefault="00E851FA" w:rsidP="00E851FA">
    <w:pPr>
      <w:pStyle w:val="Header"/>
      <w:framePr w:vSpace="283" w:wrap="notBeside"/>
    </w:pPr>
    <w:r>
      <w:tab/>
    </w:r>
    <w:r>
      <w:t xml:space="preserve">– </w:t>
    </w:r>
    <w:r>
      <w:fldChar w:fldCharType="begin"/>
    </w:r>
    <w:r>
      <w:instrText xml:space="preserve"> PAGE  \* MERGEFORMAT </w:instrText>
    </w:r>
    <w:r>
      <w:fldChar w:fldCharType="separate"/>
    </w:r>
    <w:r>
      <w:t>2</w:t>
    </w:r>
    <w:r>
      <w:fldChar w:fldCharType="end"/>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1E50E" w14:textId="66737395" w:rsidR="00E97B1F" w:rsidRPr="00E851FA" w:rsidRDefault="00E851FA" w:rsidP="00E851FA">
    <w:pPr>
      <w:pStyle w:val="Header"/>
      <w:framePr w:vSpace="283" w:wrap="notBeside"/>
    </w:pPr>
    <w:r>
      <w:tab/>
    </w:r>
    <w:r>
      <w:t xml:space="preserve">– </w:t>
    </w:r>
    <w:r>
      <w:fldChar w:fldCharType="begin"/>
    </w:r>
    <w:r>
      <w:instrText xml:space="preserve"> PAGE  \* MERGEFORMAT </w:instrText>
    </w:r>
    <w:r>
      <w:fldChar w:fldCharType="separate"/>
    </w:r>
    <w:r>
      <w:t>2</w:t>
    </w:r>
    <w:r>
      <w:fldChar w:fldCharType="end"/>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3"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4"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5"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6"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7"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9"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0"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2"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3" w15:restartNumberingAfterBreak="0">
    <w:nsid w:val="595A094C"/>
    <w:multiLevelType w:val="multilevel"/>
    <w:tmpl w:val="A4641030"/>
    <w:name w:val="Empfehlung Nummerierung"/>
    <w:lvl w:ilvl="0">
      <w:start w:val="1"/>
      <w:numFmt w:val="lowerLetter"/>
      <w:lvlRestart w:val="0"/>
      <w:pStyle w:val="EmpfehlungTextnummeriert"/>
      <w:lvlText w:val="%1)"/>
      <w:lvlJc w:val="left"/>
      <w:pPr>
        <w:tabs>
          <w:tab w:val="num" w:pos="0"/>
        </w:tabs>
        <w:ind w:left="0" w:hanging="425"/>
      </w:pPr>
    </w:lvl>
    <w:lvl w:ilvl="1">
      <w:start w:val="1"/>
      <w:numFmt w:val="decimal"/>
      <w:pStyle w:val="EmpfehlungNummerierungStufe1"/>
      <w:lvlText w:val="%2."/>
      <w:lvlJc w:val="left"/>
      <w:pPr>
        <w:tabs>
          <w:tab w:val="num" w:pos="425"/>
        </w:tabs>
        <w:ind w:left="425" w:hanging="425"/>
      </w:pPr>
    </w:lvl>
    <w:lvl w:ilvl="2">
      <w:start w:val="1"/>
      <w:numFmt w:val="lowerLetter"/>
      <w:pStyle w:val="EmpfehlungNummerierungStufe2"/>
      <w:lvlText w:val="%3)"/>
      <w:lvlJc w:val="left"/>
      <w:pPr>
        <w:tabs>
          <w:tab w:val="num" w:pos="850"/>
        </w:tabs>
        <w:ind w:left="850" w:hanging="425"/>
      </w:pPr>
    </w:lvl>
    <w:lvl w:ilvl="3">
      <w:start w:val="1"/>
      <w:numFmt w:val="lowerLetter"/>
      <w:pStyle w:val="EmpfehlungNummerierungStufe3"/>
      <w:lvlText w:val="%4%4)"/>
      <w:lvlJc w:val="left"/>
      <w:pPr>
        <w:tabs>
          <w:tab w:val="num" w:pos="1276"/>
        </w:tabs>
        <w:ind w:left="1276" w:hanging="426"/>
      </w:pPr>
    </w:lvl>
    <w:lvl w:ilvl="4">
      <w:start w:val="1"/>
      <w:numFmt w:val="lowerLetter"/>
      <w:pStyle w:val="EmpfehlungNummerierungStufe4"/>
      <w:lvlText w:val="%5%5%5)"/>
      <w:lvlJc w:val="left"/>
      <w:pPr>
        <w:tabs>
          <w:tab w:val="num" w:pos="1984"/>
        </w:tabs>
        <w:ind w:left="1984" w:hanging="708"/>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15"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16"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12"/>
  </w:num>
  <w:num w:numId="6">
    <w:abstractNumId w:val="16"/>
  </w:num>
  <w:num w:numId="7">
    <w:abstractNumId w:val="11"/>
  </w:num>
  <w:num w:numId="8">
    <w:abstractNumId w:val="2"/>
  </w:num>
  <w:num w:numId="9">
    <w:abstractNumId w:val="0"/>
  </w:num>
  <w:num w:numId="10">
    <w:abstractNumId w:val="15"/>
  </w:num>
  <w:num w:numId="11">
    <w:abstractNumId w:val="10"/>
  </w:num>
  <w:num w:numId="12">
    <w:abstractNumId w:val="5"/>
  </w:num>
  <w:num w:numId="13">
    <w:abstractNumId w:val="4"/>
  </w:num>
  <w:num w:numId="14">
    <w:abstractNumId w:val="9"/>
  </w:num>
  <w:num w:numId="15">
    <w:abstractNumId w:val="14"/>
  </w:num>
  <w:num w:numId="16">
    <w:abstractNumId w:val="6"/>
  </w:num>
  <w:num w:numId="17">
    <w:abstractNumId w:val="8"/>
  </w:num>
  <w:num w:numId="18">
    <w:abstractNumId w:val="1"/>
  </w:num>
  <w:num w:numId="19">
    <w:abstractNumId w:val="13"/>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
  </w:num>
  <w:num w:numId="23">
    <w:abstractNumId w:val="12"/>
  </w:num>
  <w:num w:numId="24">
    <w:abstractNumId w:val="16"/>
  </w:num>
  <w:num w:numId="25">
    <w:abstractNumId w:val="11"/>
  </w:num>
  <w:num w:numId="26">
    <w:abstractNumId w:val="2"/>
  </w:num>
  <w:num w:numId="27">
    <w:abstractNumId w:val="0"/>
  </w:num>
  <w:num w:numId="28">
    <w:abstractNumId w:val="15"/>
  </w:num>
  <w:num w:numId="29">
    <w:abstractNumId w:val="10"/>
  </w:num>
  <w:num w:numId="30">
    <w:abstractNumId w:val="5"/>
  </w:num>
  <w:num w:numId="31">
    <w:abstractNumId w:val="4"/>
  </w:num>
  <w:num w:numId="32">
    <w:abstractNumId w:val="9"/>
  </w:num>
  <w:num w:numId="33">
    <w:abstractNumId w:val="14"/>
  </w:num>
  <w:num w:numId="34">
    <w:abstractNumId w:val="6"/>
  </w:num>
  <w:num w:numId="35">
    <w:abstractNumId w:val="8"/>
  </w:num>
  <w:num w:numId="36">
    <w:abstractNumId w:val="1"/>
  </w:num>
  <w:num w:numId="37">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dirty"/>
  <w:attachedTemplate r:id="rId1"/>
  <w:defaultTabStop w:val="720"/>
  <w:hyphenationZone w:val="425"/>
  <w:doNotHyphenateCaps/>
  <w:evenAndOddHeaders/>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fehlsHistorie_Befehl01" w:val="Zum ersten Platzhalter im Dokument navigieren [1530ms] [Main] [eNormCommandSeilegx::SEILEGX.Marker.GotoFirstMarkerInDocument]"/>
    <w:docVar w:name="BefehlsHistorie_Befehl02" w:val="Aktualisierung der Strukturanzeige [7093ms] [Main] [eNormCommandLocal::DynamicStructureCheck.UpdateStructure]"/>
    <w:docVar w:name="BefehlsHistorie_BefehlsZähler" w:val="2"/>
    <w:docVar w:name="BefehlsKontext_SpeichernOOXML_Maximum" w:val="809ms"/>
    <w:docVar w:name="BefehlsKontext_SpeichernOOXML_Schnitt" w:val="809ms"/>
    <w:docVar w:name="BT" w:val="True"/>
    <w:docVar w:name="DQCDateTime" w:val="19.10.2020 09:45:55"/>
    <w:docVar w:name="DQCHighlighting" w:val="100"/>
    <w:docVar w:name="DQCPart_Dokument" w:val="0"/>
    <w:docVar w:name="DQCResult_Aenderungsbefehl" w:val="0;0"/>
    <w:docVar w:name="DQCResult_Citations" w:val="0;4"/>
    <w:docVar w:name="DQCResult_EmbeddedObjects" w:val="0;0"/>
    <w:docVar w:name="DQCResult_Marker" w:val="5;0"/>
    <w:docVar w:name="DQCResult_ModifiedCharFormat" w:val="0;0"/>
    <w:docVar w:name="DQCResult_ModifiedMargins" w:val="0;0"/>
    <w:docVar w:name="DQCResult_ModifiedNumbering" w:val="0;0"/>
    <w:docVar w:name="DQCResult_StructureCheck" w:val="0;0"/>
    <w:docVar w:name="DQCResult_SuperfluousWhitespace" w:val="1;0"/>
    <w:docVar w:name="DQCWithWarnings" w:val="1"/>
    <w:docVar w:name="EN_DocFileDateTimeAtOpen" w:val="28.01.2021 13:32:10"/>
    <w:docVar w:name="LW_DocType" w:val="FORM"/>
    <w:docVar w:name="LWCons_Langue" w:val="DE"/>
  </w:docVars>
  <w:rsids>
    <w:rsidRoot w:val="00A1618A"/>
    <w:rsid w:val="000135E0"/>
    <w:rsid w:val="00071DF7"/>
    <w:rsid w:val="00080092"/>
    <w:rsid w:val="000C7EB4"/>
    <w:rsid w:val="000E03DB"/>
    <w:rsid w:val="001128A7"/>
    <w:rsid w:val="001135BC"/>
    <w:rsid w:val="00132D0E"/>
    <w:rsid w:val="00134F62"/>
    <w:rsid w:val="00146FA3"/>
    <w:rsid w:val="00146FE2"/>
    <w:rsid w:val="00154174"/>
    <w:rsid w:val="00173C16"/>
    <w:rsid w:val="0018171E"/>
    <w:rsid w:val="00183A92"/>
    <w:rsid w:val="001A1857"/>
    <w:rsid w:val="001F299B"/>
    <w:rsid w:val="002238CE"/>
    <w:rsid w:val="00226BE8"/>
    <w:rsid w:val="0027342B"/>
    <w:rsid w:val="0029069E"/>
    <w:rsid w:val="002A4508"/>
    <w:rsid w:val="002D5B22"/>
    <w:rsid w:val="00300E10"/>
    <w:rsid w:val="00301E30"/>
    <w:rsid w:val="00303B79"/>
    <w:rsid w:val="00322FED"/>
    <w:rsid w:val="00372E80"/>
    <w:rsid w:val="00375668"/>
    <w:rsid w:val="003B0970"/>
    <w:rsid w:val="003D00E3"/>
    <w:rsid w:val="003E7797"/>
    <w:rsid w:val="004603FB"/>
    <w:rsid w:val="00475F3C"/>
    <w:rsid w:val="0048061A"/>
    <w:rsid w:val="00482E04"/>
    <w:rsid w:val="00483A5C"/>
    <w:rsid w:val="004C2F0E"/>
    <w:rsid w:val="004D73A6"/>
    <w:rsid w:val="004E3669"/>
    <w:rsid w:val="00500832"/>
    <w:rsid w:val="00507548"/>
    <w:rsid w:val="005136D3"/>
    <w:rsid w:val="00522D35"/>
    <w:rsid w:val="0052467D"/>
    <w:rsid w:val="0056127E"/>
    <w:rsid w:val="00564F5C"/>
    <w:rsid w:val="00567E04"/>
    <w:rsid w:val="00575145"/>
    <w:rsid w:val="0059491E"/>
    <w:rsid w:val="005D0EFB"/>
    <w:rsid w:val="005D3CD6"/>
    <w:rsid w:val="0063228E"/>
    <w:rsid w:val="00641EBD"/>
    <w:rsid w:val="00653714"/>
    <w:rsid w:val="0065493F"/>
    <w:rsid w:val="006602F9"/>
    <w:rsid w:val="00671BC4"/>
    <w:rsid w:val="00697ADE"/>
    <w:rsid w:val="006D6868"/>
    <w:rsid w:val="006F4236"/>
    <w:rsid w:val="00732338"/>
    <w:rsid w:val="00740D37"/>
    <w:rsid w:val="007430E4"/>
    <w:rsid w:val="00781CAB"/>
    <w:rsid w:val="00781ED1"/>
    <w:rsid w:val="00792014"/>
    <w:rsid w:val="007C2BBC"/>
    <w:rsid w:val="007D4CD0"/>
    <w:rsid w:val="007E2045"/>
    <w:rsid w:val="007E7C79"/>
    <w:rsid w:val="008135B1"/>
    <w:rsid w:val="0081574B"/>
    <w:rsid w:val="00823118"/>
    <w:rsid w:val="00847B02"/>
    <w:rsid w:val="00885E82"/>
    <w:rsid w:val="008C1218"/>
    <w:rsid w:val="008D2AC5"/>
    <w:rsid w:val="008F1429"/>
    <w:rsid w:val="00917795"/>
    <w:rsid w:val="00917B9B"/>
    <w:rsid w:val="0095048E"/>
    <w:rsid w:val="009642AE"/>
    <w:rsid w:val="0098296B"/>
    <w:rsid w:val="00983E79"/>
    <w:rsid w:val="009A5C22"/>
    <w:rsid w:val="009C0AFB"/>
    <w:rsid w:val="009C727B"/>
    <w:rsid w:val="009F08C0"/>
    <w:rsid w:val="00A02364"/>
    <w:rsid w:val="00A0500F"/>
    <w:rsid w:val="00A135B4"/>
    <w:rsid w:val="00A1618A"/>
    <w:rsid w:val="00A9149E"/>
    <w:rsid w:val="00B07CE3"/>
    <w:rsid w:val="00B43B29"/>
    <w:rsid w:val="00B56BA7"/>
    <w:rsid w:val="00B57167"/>
    <w:rsid w:val="00B71D99"/>
    <w:rsid w:val="00B83323"/>
    <w:rsid w:val="00BA1801"/>
    <w:rsid w:val="00BA4521"/>
    <w:rsid w:val="00C2229D"/>
    <w:rsid w:val="00C43A3B"/>
    <w:rsid w:val="00C46490"/>
    <w:rsid w:val="00C4721A"/>
    <w:rsid w:val="00C547F3"/>
    <w:rsid w:val="00C56313"/>
    <w:rsid w:val="00C8625E"/>
    <w:rsid w:val="00CA5FE0"/>
    <w:rsid w:val="00CC24F9"/>
    <w:rsid w:val="00CC759B"/>
    <w:rsid w:val="00CF5BEA"/>
    <w:rsid w:val="00D22B44"/>
    <w:rsid w:val="00D43956"/>
    <w:rsid w:val="00D63854"/>
    <w:rsid w:val="00D65B30"/>
    <w:rsid w:val="00D72D91"/>
    <w:rsid w:val="00D879BF"/>
    <w:rsid w:val="00D969A6"/>
    <w:rsid w:val="00DA01B2"/>
    <w:rsid w:val="00DC4488"/>
    <w:rsid w:val="00DC478A"/>
    <w:rsid w:val="00DC6F26"/>
    <w:rsid w:val="00DE62FA"/>
    <w:rsid w:val="00E11559"/>
    <w:rsid w:val="00E14F7C"/>
    <w:rsid w:val="00E35B47"/>
    <w:rsid w:val="00E460EC"/>
    <w:rsid w:val="00E50B3B"/>
    <w:rsid w:val="00E558EE"/>
    <w:rsid w:val="00E56784"/>
    <w:rsid w:val="00E5776A"/>
    <w:rsid w:val="00E76696"/>
    <w:rsid w:val="00E76B14"/>
    <w:rsid w:val="00E851FA"/>
    <w:rsid w:val="00E97B1F"/>
    <w:rsid w:val="00EC1208"/>
    <w:rsid w:val="00F40398"/>
    <w:rsid w:val="00F417DD"/>
    <w:rsid w:val="00F43B6A"/>
    <w:rsid w:val="00F601E9"/>
    <w:rsid w:val="00F6471F"/>
    <w:rsid w:val="00F722DA"/>
    <w:rsid w:val="00F87158"/>
    <w:rsid w:val="00FD15D6"/>
    <w:rsid w:val="00FD3793"/>
    <w:rsid w:val="00FE3C75"/>
    <w:rsid w:val="00FE7C6A"/>
    <w:rsid w:val="00FF446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C7F1C"/>
  <w15:docId w15:val="{D049CA59-B7A5-44F5-B3CB-68B37A63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60" w:after="60" w:line="240" w:lineRule="auto"/>
      <w:jc w:val="both"/>
    </w:pPr>
    <w:rPr>
      <w:rFonts w:ascii="Times New Roman" w:hAnsi="Times New Roman" w:cs="Times New Roman"/>
      <w:sz w:val="21"/>
    </w:rPr>
  </w:style>
  <w:style w:type="paragraph" w:styleId="Heading1">
    <w:name w:val="heading 1"/>
    <w:basedOn w:val="Normal"/>
    <w:next w:val="Text"/>
    <w:link w:val="Heading1Char"/>
    <w:uiPriority w:val="9"/>
    <w:qFormat/>
    <w:rsid w:val="0098296B"/>
    <w:pPr>
      <w:keepNext/>
      <w:spacing w:before="120"/>
      <w:jc w:val="center"/>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98296B"/>
    <w:pPr>
      <w:keepNext/>
      <w:spacing w:before="120"/>
      <w:outlineLvl w:val="1"/>
    </w:pPr>
    <w:rPr>
      <w:rFonts w:eastAsiaTheme="majorEastAsia"/>
      <w:b/>
      <w:bCs/>
      <w:szCs w:val="26"/>
    </w:rPr>
  </w:style>
  <w:style w:type="paragraph" w:styleId="Heading3">
    <w:name w:val="heading 3"/>
    <w:basedOn w:val="Normal"/>
    <w:next w:val="Text"/>
    <w:link w:val="Heading3Char"/>
    <w:uiPriority w:val="9"/>
    <w:semiHidden/>
    <w:unhideWhenUsed/>
    <w:qFormat/>
    <w:rsid w:val="0098296B"/>
    <w:pPr>
      <w:keepNext/>
      <w:spacing w:before="120"/>
      <w:outlineLvl w:val="2"/>
    </w:pPr>
    <w:rPr>
      <w:rFonts w:eastAsiaTheme="majorEastAsia"/>
      <w:b/>
      <w:bCs/>
    </w:rPr>
  </w:style>
  <w:style w:type="paragraph" w:styleId="Heading4">
    <w:name w:val="heading 4"/>
    <w:basedOn w:val="Normal"/>
    <w:next w:val="Text"/>
    <w:link w:val="Heading4Char"/>
    <w:uiPriority w:val="9"/>
    <w:semiHidden/>
    <w:unhideWhenUsed/>
    <w:qFormat/>
    <w:rsid w:val="0098296B"/>
    <w:pPr>
      <w:keepNext/>
      <w:spacing w:before="120"/>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969A6"/>
    <w:rPr>
      <w:sz w:val="16"/>
      <w:szCs w:val="16"/>
    </w:rPr>
  </w:style>
  <w:style w:type="paragraph" w:styleId="CommentText">
    <w:name w:val="annotation text"/>
    <w:basedOn w:val="Normal"/>
    <w:link w:val="CommentTextChar"/>
    <w:uiPriority w:val="99"/>
    <w:unhideWhenUsed/>
    <w:rsid w:val="00D969A6"/>
    <w:rPr>
      <w:sz w:val="20"/>
      <w:szCs w:val="20"/>
    </w:rPr>
  </w:style>
  <w:style w:type="character" w:customStyle="1" w:styleId="CommentTextChar">
    <w:name w:val="Comment Text Char"/>
    <w:basedOn w:val="DefaultParagraphFont"/>
    <w:link w:val="CommentText"/>
    <w:uiPriority w:val="99"/>
    <w:rsid w:val="00D969A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69A6"/>
    <w:rPr>
      <w:b/>
      <w:bCs/>
    </w:rPr>
  </w:style>
  <w:style w:type="character" w:customStyle="1" w:styleId="CommentSubjectChar">
    <w:name w:val="Comment Subject Char"/>
    <w:basedOn w:val="CommentTextChar"/>
    <w:link w:val="CommentSubject"/>
    <w:uiPriority w:val="99"/>
    <w:semiHidden/>
    <w:rsid w:val="00D969A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969A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9A6"/>
    <w:rPr>
      <w:rFonts w:ascii="Segoe UI" w:hAnsi="Segoe UI" w:cs="Segoe UI"/>
      <w:sz w:val="18"/>
      <w:szCs w:val="18"/>
    </w:rPr>
  </w:style>
  <w:style w:type="character" w:styleId="Hyperlink">
    <w:name w:val="Hyperlink"/>
    <w:basedOn w:val="DefaultParagraphFont"/>
    <w:uiPriority w:val="99"/>
    <w:unhideWhenUsed/>
    <w:rsid w:val="00F417DD"/>
    <w:rPr>
      <w:color w:val="0000FF" w:themeColor="hyperlink"/>
      <w:u w:val="single"/>
    </w:rPr>
  </w:style>
  <w:style w:type="paragraph" w:styleId="Revision">
    <w:name w:val="Revision"/>
    <w:hidden/>
    <w:uiPriority w:val="99"/>
    <w:semiHidden/>
    <w:rsid w:val="00BA4521"/>
    <w:pPr>
      <w:spacing w:after="0" w:line="240" w:lineRule="auto"/>
    </w:pPr>
    <w:rPr>
      <w:rFonts w:ascii="Times New Roman" w:hAnsi="Times New Roman" w:cs="Times New Roman"/>
      <w:sz w:val="21"/>
    </w:rPr>
  </w:style>
  <w:style w:type="paragraph" w:styleId="Footer">
    <w:name w:val="footer"/>
    <w:basedOn w:val="Normal"/>
    <w:link w:val="FooterChar"/>
    <w:uiPriority w:val="99"/>
    <w:unhideWhenUsed/>
    <w:rsid w:val="0098296B"/>
    <w:pPr>
      <w:tabs>
        <w:tab w:val="center" w:pos="4394"/>
        <w:tab w:val="right" w:pos="8787"/>
      </w:tabs>
      <w:spacing w:before="360" w:after="0"/>
      <w:jc w:val="left"/>
    </w:pPr>
  </w:style>
  <w:style w:type="character" w:customStyle="1" w:styleId="FooterChar">
    <w:name w:val="Footer Char"/>
    <w:basedOn w:val="DefaultParagraphFont"/>
    <w:link w:val="Footer"/>
    <w:uiPriority w:val="99"/>
    <w:rsid w:val="0098296B"/>
    <w:rPr>
      <w:rFonts w:ascii="Times New Roman" w:hAnsi="Times New Roman" w:cs="Times New Roman"/>
      <w:sz w:val="21"/>
      <w:shd w:val="clear" w:color="auto" w:fill="auto"/>
    </w:rPr>
  </w:style>
  <w:style w:type="paragraph" w:styleId="FootnoteText">
    <w:name w:val="footnote text"/>
    <w:basedOn w:val="Normal"/>
    <w:link w:val="FootnoteTextChar"/>
    <w:uiPriority w:val="99"/>
    <w:semiHidden/>
    <w:unhideWhenUsed/>
    <w:rsid w:val="0098296B"/>
    <w:pPr>
      <w:spacing w:before="0" w:after="0"/>
      <w:ind w:left="720" w:hanging="720"/>
    </w:pPr>
    <w:rPr>
      <w:sz w:val="16"/>
      <w:szCs w:val="20"/>
    </w:rPr>
  </w:style>
  <w:style w:type="character" w:customStyle="1" w:styleId="FootnoteTextChar">
    <w:name w:val="Footnote Text Char"/>
    <w:basedOn w:val="DefaultParagraphFont"/>
    <w:link w:val="FootnoteText"/>
    <w:uiPriority w:val="99"/>
    <w:semiHidden/>
    <w:rsid w:val="0098296B"/>
    <w:rPr>
      <w:rFonts w:ascii="Times New Roman" w:hAnsi="Times New Roman" w:cs="Times New Roman"/>
      <w:sz w:val="16"/>
      <w:szCs w:val="20"/>
      <w:shd w:val="clear" w:color="auto" w:fill="auto"/>
    </w:rPr>
  </w:style>
  <w:style w:type="paragraph" w:customStyle="1" w:styleId="ListeStufe1">
    <w:name w:val="Liste (Stufe 1)"/>
    <w:basedOn w:val="Normal"/>
    <w:rsid w:val="0098296B"/>
    <w:pPr>
      <w:numPr>
        <w:numId w:val="21"/>
      </w:numPr>
      <w:tabs>
        <w:tab w:val="left" w:pos="0"/>
      </w:tabs>
    </w:pPr>
  </w:style>
  <w:style w:type="paragraph" w:customStyle="1" w:styleId="ListeFolgeabsatzStufe1">
    <w:name w:val="Liste Folgeabsatz (Stufe 1)"/>
    <w:basedOn w:val="Normal"/>
    <w:rsid w:val="0098296B"/>
    <w:pPr>
      <w:numPr>
        <w:ilvl w:val="1"/>
        <w:numId w:val="21"/>
      </w:numPr>
    </w:pPr>
  </w:style>
  <w:style w:type="paragraph" w:customStyle="1" w:styleId="ListeStufe2">
    <w:name w:val="Liste (Stufe 2)"/>
    <w:basedOn w:val="Normal"/>
    <w:rsid w:val="0098296B"/>
    <w:pPr>
      <w:numPr>
        <w:ilvl w:val="2"/>
        <w:numId w:val="21"/>
      </w:numPr>
    </w:pPr>
  </w:style>
  <w:style w:type="paragraph" w:customStyle="1" w:styleId="ListeFolgeabsatzStufe2">
    <w:name w:val="Liste Folgeabsatz (Stufe 2)"/>
    <w:basedOn w:val="Normal"/>
    <w:rsid w:val="0098296B"/>
    <w:pPr>
      <w:numPr>
        <w:ilvl w:val="3"/>
        <w:numId w:val="21"/>
      </w:numPr>
    </w:pPr>
  </w:style>
  <w:style w:type="paragraph" w:customStyle="1" w:styleId="ListeStufe3">
    <w:name w:val="Liste (Stufe 3)"/>
    <w:basedOn w:val="Normal"/>
    <w:rsid w:val="0098296B"/>
    <w:pPr>
      <w:numPr>
        <w:ilvl w:val="4"/>
        <w:numId w:val="21"/>
      </w:numPr>
    </w:pPr>
  </w:style>
  <w:style w:type="paragraph" w:customStyle="1" w:styleId="ListeFolgeabsatzStufe3">
    <w:name w:val="Liste Folgeabsatz (Stufe 3)"/>
    <w:basedOn w:val="Normal"/>
    <w:rsid w:val="0098296B"/>
    <w:pPr>
      <w:numPr>
        <w:ilvl w:val="5"/>
        <w:numId w:val="21"/>
      </w:numPr>
    </w:pPr>
  </w:style>
  <w:style w:type="paragraph" w:customStyle="1" w:styleId="ListeStufe4">
    <w:name w:val="Liste (Stufe 4)"/>
    <w:basedOn w:val="Normal"/>
    <w:rsid w:val="0098296B"/>
    <w:pPr>
      <w:numPr>
        <w:ilvl w:val="6"/>
        <w:numId w:val="21"/>
      </w:numPr>
    </w:pPr>
  </w:style>
  <w:style w:type="paragraph" w:customStyle="1" w:styleId="ListeFolgeabsatzStufe4">
    <w:name w:val="Liste Folgeabsatz (Stufe 4)"/>
    <w:basedOn w:val="Normal"/>
    <w:rsid w:val="0098296B"/>
    <w:pPr>
      <w:numPr>
        <w:ilvl w:val="7"/>
        <w:numId w:val="21"/>
      </w:numPr>
    </w:pPr>
  </w:style>
  <w:style w:type="paragraph" w:customStyle="1" w:styleId="ListeStufe1manuell">
    <w:name w:val="Liste (Stufe 1) (manuell)"/>
    <w:basedOn w:val="Normal"/>
    <w:rsid w:val="0098296B"/>
    <w:pPr>
      <w:tabs>
        <w:tab w:val="left" w:pos="425"/>
      </w:tabs>
      <w:ind w:left="425" w:hanging="425"/>
    </w:pPr>
  </w:style>
  <w:style w:type="paragraph" w:customStyle="1" w:styleId="ListeStufe2manuell">
    <w:name w:val="Liste (Stufe 2) (manuell)"/>
    <w:basedOn w:val="Normal"/>
    <w:rsid w:val="0098296B"/>
    <w:pPr>
      <w:tabs>
        <w:tab w:val="left" w:pos="850"/>
      </w:tabs>
      <w:ind w:left="850" w:hanging="425"/>
    </w:pPr>
  </w:style>
  <w:style w:type="paragraph" w:customStyle="1" w:styleId="ListeStufe3manuell">
    <w:name w:val="Liste (Stufe 3) (manuell)"/>
    <w:basedOn w:val="Normal"/>
    <w:rsid w:val="0098296B"/>
    <w:pPr>
      <w:tabs>
        <w:tab w:val="left" w:pos="1276"/>
      </w:tabs>
      <w:ind w:left="1276" w:hanging="425"/>
    </w:pPr>
  </w:style>
  <w:style w:type="paragraph" w:customStyle="1" w:styleId="ListeStufe4manuell">
    <w:name w:val="Liste (Stufe 4) (manuell)"/>
    <w:basedOn w:val="Normal"/>
    <w:next w:val="ListeStufe1manuell"/>
    <w:rsid w:val="0098296B"/>
    <w:pPr>
      <w:tabs>
        <w:tab w:val="left" w:pos="1984"/>
      </w:tabs>
      <w:ind w:left="1984" w:hanging="709"/>
    </w:pPr>
  </w:style>
  <w:style w:type="paragraph" w:customStyle="1" w:styleId="AufzhlungStufe1">
    <w:name w:val="Aufzählung (Stufe 1)"/>
    <w:basedOn w:val="Normal"/>
    <w:rsid w:val="0098296B"/>
    <w:pPr>
      <w:numPr>
        <w:numId w:val="22"/>
      </w:numPr>
      <w:tabs>
        <w:tab w:val="left" w:pos="0"/>
      </w:tabs>
    </w:pPr>
  </w:style>
  <w:style w:type="paragraph" w:customStyle="1" w:styleId="AufzhlungFolgeabsatzStufe1">
    <w:name w:val="Aufzählung Folgeabsatz (Stufe 1)"/>
    <w:basedOn w:val="Normal"/>
    <w:rsid w:val="0098296B"/>
    <w:pPr>
      <w:tabs>
        <w:tab w:val="left" w:pos="425"/>
      </w:tabs>
      <w:ind w:left="425"/>
    </w:pPr>
  </w:style>
  <w:style w:type="paragraph" w:customStyle="1" w:styleId="AufzhlungStufe2">
    <w:name w:val="Aufzählung (Stufe 2)"/>
    <w:basedOn w:val="Normal"/>
    <w:rsid w:val="0098296B"/>
    <w:pPr>
      <w:numPr>
        <w:numId w:val="23"/>
      </w:numPr>
      <w:tabs>
        <w:tab w:val="left" w:pos="425"/>
      </w:tabs>
    </w:pPr>
  </w:style>
  <w:style w:type="paragraph" w:customStyle="1" w:styleId="AufzhlungFolgeabsatzStufe2">
    <w:name w:val="Aufzählung Folgeabsatz (Stufe 2)"/>
    <w:basedOn w:val="Normal"/>
    <w:rsid w:val="0098296B"/>
    <w:pPr>
      <w:tabs>
        <w:tab w:val="left" w:pos="794"/>
      </w:tabs>
      <w:ind w:left="850"/>
    </w:pPr>
  </w:style>
  <w:style w:type="paragraph" w:customStyle="1" w:styleId="AufzhlungStufe3">
    <w:name w:val="Aufzählung (Stufe 3)"/>
    <w:basedOn w:val="Normal"/>
    <w:rsid w:val="0098296B"/>
    <w:pPr>
      <w:numPr>
        <w:numId w:val="24"/>
      </w:numPr>
      <w:tabs>
        <w:tab w:val="left" w:pos="850"/>
      </w:tabs>
    </w:pPr>
  </w:style>
  <w:style w:type="paragraph" w:customStyle="1" w:styleId="AufzhlungFolgeabsatzStufe3">
    <w:name w:val="Aufzählung Folgeabsatz (Stufe 3)"/>
    <w:basedOn w:val="Normal"/>
    <w:rsid w:val="0098296B"/>
    <w:pPr>
      <w:tabs>
        <w:tab w:val="left" w:pos="1276"/>
      </w:tabs>
      <w:ind w:left="1276"/>
    </w:pPr>
  </w:style>
  <w:style w:type="paragraph" w:customStyle="1" w:styleId="AufzhlungStufe4">
    <w:name w:val="Aufzählung (Stufe 4)"/>
    <w:basedOn w:val="Normal"/>
    <w:rsid w:val="0098296B"/>
    <w:pPr>
      <w:numPr>
        <w:numId w:val="25"/>
      </w:numPr>
      <w:tabs>
        <w:tab w:val="left" w:pos="1276"/>
      </w:tabs>
    </w:pPr>
  </w:style>
  <w:style w:type="paragraph" w:customStyle="1" w:styleId="AufzhlungFolgeabsatzStufe4">
    <w:name w:val="Aufzählung Folgeabsatz (Stufe 4)"/>
    <w:basedOn w:val="Normal"/>
    <w:rsid w:val="0098296B"/>
    <w:pPr>
      <w:tabs>
        <w:tab w:val="left" w:pos="1701"/>
      </w:tabs>
      <w:ind w:left="1701"/>
    </w:pPr>
  </w:style>
  <w:style w:type="paragraph" w:customStyle="1" w:styleId="AufzhlungStufe5">
    <w:name w:val="Aufzählung (Stufe 5)"/>
    <w:basedOn w:val="Normal"/>
    <w:rsid w:val="0098296B"/>
    <w:pPr>
      <w:numPr>
        <w:numId w:val="26"/>
      </w:numPr>
      <w:tabs>
        <w:tab w:val="left" w:pos="1701"/>
      </w:tabs>
    </w:pPr>
  </w:style>
  <w:style w:type="paragraph" w:customStyle="1" w:styleId="AufzhlungFolgeabsatzStufe5">
    <w:name w:val="Aufzählung Folgeabsatz (Stufe 5)"/>
    <w:basedOn w:val="Normal"/>
    <w:rsid w:val="0098296B"/>
    <w:pPr>
      <w:tabs>
        <w:tab w:val="left" w:pos="2126"/>
      </w:tabs>
      <w:ind w:left="2126"/>
    </w:pPr>
  </w:style>
  <w:style w:type="paragraph" w:customStyle="1" w:styleId="Formel">
    <w:name w:val="Formel"/>
    <w:basedOn w:val="Normal"/>
    <w:rsid w:val="0098296B"/>
    <w:pPr>
      <w:spacing w:before="240" w:after="240"/>
      <w:jc w:val="center"/>
    </w:pPr>
  </w:style>
  <w:style w:type="paragraph" w:customStyle="1" w:styleId="Grafik">
    <w:name w:val="Grafik"/>
    <w:basedOn w:val="Normal"/>
    <w:rsid w:val="0098296B"/>
    <w:pPr>
      <w:spacing w:before="240" w:after="240"/>
      <w:jc w:val="center"/>
    </w:pPr>
  </w:style>
  <w:style w:type="paragraph" w:customStyle="1" w:styleId="Text">
    <w:name w:val="Text"/>
    <w:basedOn w:val="Normal"/>
    <w:rsid w:val="0098296B"/>
  </w:style>
  <w:style w:type="paragraph" w:customStyle="1" w:styleId="TabelleTitel">
    <w:name w:val="Tabelle Titel"/>
    <w:basedOn w:val="Normal"/>
    <w:rsid w:val="0098296B"/>
    <w:pPr>
      <w:spacing w:before="240"/>
      <w:jc w:val="center"/>
    </w:pPr>
  </w:style>
  <w:style w:type="paragraph" w:customStyle="1" w:styleId="Tabelleberschrift">
    <w:name w:val="Tabelle Überschrift"/>
    <w:basedOn w:val="Normal"/>
    <w:next w:val="TabelleText"/>
    <w:rsid w:val="0098296B"/>
    <w:rPr>
      <w:b/>
      <w:sz w:val="16"/>
    </w:rPr>
  </w:style>
  <w:style w:type="paragraph" w:customStyle="1" w:styleId="TabelleText">
    <w:name w:val="Tabelle Text"/>
    <w:basedOn w:val="Normal"/>
    <w:rsid w:val="0098296B"/>
    <w:rPr>
      <w:sz w:val="16"/>
    </w:rPr>
  </w:style>
  <w:style w:type="paragraph" w:customStyle="1" w:styleId="TabelleAufzhlung">
    <w:name w:val="Tabelle Aufzählung"/>
    <w:basedOn w:val="Normal"/>
    <w:rsid w:val="0098296B"/>
    <w:pPr>
      <w:numPr>
        <w:numId w:val="27"/>
      </w:numPr>
    </w:pPr>
    <w:rPr>
      <w:sz w:val="16"/>
    </w:rPr>
  </w:style>
  <w:style w:type="paragraph" w:customStyle="1" w:styleId="TabelleListe">
    <w:name w:val="Tabelle Liste"/>
    <w:basedOn w:val="Normal"/>
    <w:rsid w:val="0098296B"/>
    <w:pPr>
      <w:numPr>
        <w:numId w:val="28"/>
      </w:numPr>
    </w:pPr>
    <w:rPr>
      <w:sz w:val="16"/>
    </w:rPr>
  </w:style>
  <w:style w:type="character" w:customStyle="1" w:styleId="Binnenverweis">
    <w:name w:val="Binnenverweis"/>
    <w:basedOn w:val="DefaultParagraphFont"/>
    <w:rsid w:val="0098296B"/>
    <w:rPr>
      <w:noProof/>
      <w:u w:val="none"/>
      <w:shd w:val="clear" w:color="auto" w:fill="E0E0E0"/>
    </w:rPr>
  </w:style>
  <w:style w:type="character" w:customStyle="1" w:styleId="Einzelverweisziel">
    <w:name w:val="Einzelverweisziel"/>
    <w:basedOn w:val="DefaultParagraphFont"/>
    <w:rsid w:val="0098296B"/>
    <w:rPr>
      <w:shd w:val="clear" w:color="auto" w:fill="F3F3F3"/>
    </w:rPr>
  </w:style>
  <w:style w:type="character" w:customStyle="1" w:styleId="Verweis">
    <w:name w:val="Verweis"/>
    <w:basedOn w:val="DefaultParagraphFont"/>
    <w:rsid w:val="0098296B"/>
    <w:rPr>
      <w:color w:val="000080"/>
      <w:shd w:val="clear" w:color="auto" w:fill="auto"/>
    </w:rPr>
  </w:style>
  <w:style w:type="character" w:customStyle="1" w:styleId="VerweisBezugsstelle">
    <w:name w:val="Verweis Bezugsstelle"/>
    <w:basedOn w:val="DefaultParagraphFont"/>
    <w:rsid w:val="0098296B"/>
    <w:rPr>
      <w:color w:val="000080"/>
      <w:shd w:val="clear" w:color="auto" w:fill="auto"/>
    </w:rPr>
  </w:style>
  <w:style w:type="paragraph" w:styleId="Header">
    <w:name w:val="header"/>
    <w:basedOn w:val="Normal"/>
    <w:link w:val="HeaderChar"/>
    <w:uiPriority w:val="99"/>
    <w:unhideWhenUsed/>
    <w:rsid w:val="0098296B"/>
    <w:pPr>
      <w:framePr w:w="9468" w:wrap="notBeside" w:vAnchor="page" w:hAnchor="margin" w:y="1178"/>
      <w:pBdr>
        <w:bottom w:val="single" w:sz="4" w:space="0" w:color="000000"/>
      </w:pBdr>
      <w:tabs>
        <w:tab w:val="center" w:pos="4734"/>
        <w:tab w:val="right" w:pos="9468"/>
      </w:tabs>
      <w:spacing w:before="80" w:after="80"/>
    </w:pPr>
  </w:style>
  <w:style w:type="character" w:customStyle="1" w:styleId="HeaderChar">
    <w:name w:val="Header Char"/>
    <w:basedOn w:val="DefaultParagraphFont"/>
    <w:link w:val="Header"/>
    <w:uiPriority w:val="99"/>
    <w:rsid w:val="0098296B"/>
    <w:rPr>
      <w:rFonts w:ascii="Times New Roman" w:hAnsi="Times New Roman" w:cs="Times New Roman"/>
      <w:sz w:val="21"/>
      <w:shd w:val="clear" w:color="auto" w:fill="auto"/>
    </w:rPr>
  </w:style>
  <w:style w:type="character" w:styleId="FootnoteReference">
    <w:name w:val="footnote reference"/>
    <w:basedOn w:val="DefaultParagraphFont"/>
    <w:uiPriority w:val="99"/>
    <w:unhideWhenUsed/>
    <w:rsid w:val="0098296B"/>
    <w:rPr>
      <w:shd w:val="clear" w:color="auto" w:fill="auto"/>
      <w:vertAlign w:val="superscript"/>
    </w:rPr>
  </w:style>
  <w:style w:type="character" w:customStyle="1" w:styleId="Marker">
    <w:name w:val="Marker"/>
    <w:basedOn w:val="DefaultParagraphFont"/>
    <w:rsid w:val="0098296B"/>
    <w:rPr>
      <w:color w:val="0000FF"/>
      <w:shd w:val="clear" w:color="auto" w:fill="auto"/>
    </w:rPr>
  </w:style>
  <w:style w:type="character" w:customStyle="1" w:styleId="Marker1">
    <w:name w:val="Marker1"/>
    <w:basedOn w:val="DefaultParagraphFont"/>
    <w:rsid w:val="0098296B"/>
    <w:rPr>
      <w:color w:val="008000"/>
      <w:shd w:val="clear" w:color="auto" w:fill="auto"/>
    </w:rPr>
  </w:style>
  <w:style w:type="character" w:customStyle="1" w:styleId="Marker2">
    <w:name w:val="Marker2"/>
    <w:basedOn w:val="DefaultParagraphFont"/>
    <w:rsid w:val="0098296B"/>
    <w:rPr>
      <w:color w:val="FF0000"/>
      <w:shd w:val="clear" w:color="auto" w:fill="auto"/>
    </w:rPr>
  </w:style>
  <w:style w:type="paragraph" w:customStyle="1" w:styleId="Hinweistext">
    <w:name w:val="Hinweistext"/>
    <w:basedOn w:val="Normal"/>
    <w:next w:val="Text"/>
    <w:rsid w:val="0098296B"/>
    <w:rPr>
      <w:color w:val="008000"/>
    </w:rPr>
  </w:style>
  <w:style w:type="character" w:customStyle="1" w:styleId="Heading1Char">
    <w:name w:val="Heading 1 Char"/>
    <w:basedOn w:val="DefaultParagraphFont"/>
    <w:link w:val="Heading1"/>
    <w:uiPriority w:val="9"/>
    <w:rsid w:val="0098296B"/>
    <w:rPr>
      <w:rFonts w:ascii="Times New Roman" w:eastAsiaTheme="majorEastAsia" w:hAnsi="Times New Roman" w:cs="Times New Roman"/>
      <w:b/>
      <w:bCs/>
      <w:kern w:val="32"/>
      <w:sz w:val="21"/>
      <w:szCs w:val="28"/>
      <w:shd w:val="clear" w:color="auto" w:fill="auto"/>
    </w:rPr>
  </w:style>
  <w:style w:type="character" w:customStyle="1" w:styleId="Heading2Char">
    <w:name w:val="Heading 2 Char"/>
    <w:basedOn w:val="DefaultParagraphFont"/>
    <w:link w:val="Heading2"/>
    <w:uiPriority w:val="9"/>
    <w:semiHidden/>
    <w:rsid w:val="0098296B"/>
    <w:rPr>
      <w:rFonts w:ascii="Times New Roman" w:eastAsiaTheme="majorEastAsia" w:hAnsi="Times New Roman" w:cs="Times New Roman"/>
      <w:b/>
      <w:bCs/>
      <w:sz w:val="21"/>
      <w:szCs w:val="26"/>
      <w:shd w:val="clear" w:color="auto" w:fill="auto"/>
    </w:rPr>
  </w:style>
  <w:style w:type="character" w:customStyle="1" w:styleId="Heading3Char">
    <w:name w:val="Heading 3 Char"/>
    <w:basedOn w:val="DefaultParagraphFont"/>
    <w:link w:val="Heading3"/>
    <w:uiPriority w:val="9"/>
    <w:semiHidden/>
    <w:rsid w:val="0098296B"/>
    <w:rPr>
      <w:rFonts w:ascii="Times New Roman" w:eastAsiaTheme="majorEastAsia" w:hAnsi="Times New Roman" w:cs="Times New Roman"/>
      <w:b/>
      <w:bCs/>
      <w:sz w:val="21"/>
      <w:shd w:val="clear" w:color="auto" w:fill="auto"/>
    </w:rPr>
  </w:style>
  <w:style w:type="character" w:customStyle="1" w:styleId="Heading4Char">
    <w:name w:val="Heading 4 Char"/>
    <w:basedOn w:val="DefaultParagraphFont"/>
    <w:link w:val="Heading4"/>
    <w:uiPriority w:val="9"/>
    <w:semiHidden/>
    <w:rsid w:val="0098296B"/>
    <w:rPr>
      <w:rFonts w:ascii="Times New Roman" w:eastAsiaTheme="majorEastAsia" w:hAnsi="Times New Roman" w:cs="Times New Roman"/>
      <w:bCs/>
      <w:iCs/>
      <w:sz w:val="21"/>
      <w:shd w:val="clear" w:color="auto" w:fill="auto"/>
    </w:rPr>
  </w:style>
  <w:style w:type="paragraph" w:customStyle="1" w:styleId="RevisionJuristischerAbsatz">
    <w:name w:val="Revision Juristischer Absatz"/>
    <w:basedOn w:val="Normal"/>
    <w:rsid w:val="0098296B"/>
    <w:pPr>
      <w:numPr>
        <w:ilvl w:val="2"/>
        <w:numId w:val="29"/>
      </w:numPr>
    </w:pPr>
    <w:rPr>
      <w:color w:val="800000"/>
    </w:rPr>
  </w:style>
  <w:style w:type="paragraph" w:customStyle="1" w:styleId="RevisionJuristischerAbsatzmanuell">
    <w:name w:val="Revision Juristischer Absatz (manuell)"/>
    <w:basedOn w:val="Normal"/>
    <w:rsid w:val="0098296B"/>
    <w:pPr>
      <w:tabs>
        <w:tab w:val="left" w:pos="850"/>
      </w:tabs>
      <w:ind w:firstLine="425"/>
    </w:pPr>
    <w:rPr>
      <w:color w:val="800000"/>
    </w:rPr>
  </w:style>
  <w:style w:type="paragraph" w:customStyle="1" w:styleId="RevisionJuristischerAbsatzFolgeabsatz">
    <w:name w:val="Revision Juristischer Absatz Folgeabsatz"/>
    <w:basedOn w:val="Normal"/>
    <w:rsid w:val="0098296B"/>
    <w:rPr>
      <w:color w:val="800000"/>
    </w:rPr>
  </w:style>
  <w:style w:type="paragraph" w:customStyle="1" w:styleId="RevisionNummerierungStufe1manuell">
    <w:name w:val="Revision Nummerierung (Stufe 1) (manuell)"/>
    <w:basedOn w:val="Normal"/>
    <w:rsid w:val="0098296B"/>
    <w:pPr>
      <w:tabs>
        <w:tab w:val="left" w:pos="425"/>
      </w:tabs>
      <w:ind w:left="425" w:hanging="425"/>
    </w:pPr>
    <w:rPr>
      <w:color w:val="800000"/>
    </w:rPr>
  </w:style>
  <w:style w:type="paragraph" w:customStyle="1" w:styleId="RevisionNummerierungFolgeabsatzStufe1">
    <w:name w:val="Revision Nummerierung Folgeabsatz (Stufe 1)"/>
    <w:basedOn w:val="Normal"/>
    <w:rsid w:val="0098296B"/>
    <w:pPr>
      <w:ind w:left="425"/>
    </w:pPr>
    <w:rPr>
      <w:color w:val="800000"/>
    </w:rPr>
  </w:style>
  <w:style w:type="paragraph" w:customStyle="1" w:styleId="RevisionNummerierungStufe2manuell">
    <w:name w:val="Revision Nummerierung (Stufe 2) (manuell)"/>
    <w:basedOn w:val="Normal"/>
    <w:rsid w:val="0098296B"/>
    <w:pPr>
      <w:tabs>
        <w:tab w:val="left" w:pos="850"/>
      </w:tabs>
      <w:ind w:left="850" w:hanging="425"/>
    </w:pPr>
    <w:rPr>
      <w:color w:val="800000"/>
    </w:rPr>
  </w:style>
  <w:style w:type="paragraph" w:customStyle="1" w:styleId="RevisionNummerierungFolgeabsatzStufe2">
    <w:name w:val="Revision Nummerierung Folgeabsatz (Stufe 2)"/>
    <w:basedOn w:val="Normal"/>
    <w:rsid w:val="0098296B"/>
    <w:pPr>
      <w:ind w:left="850"/>
    </w:pPr>
    <w:rPr>
      <w:color w:val="800000"/>
    </w:rPr>
  </w:style>
  <w:style w:type="paragraph" w:customStyle="1" w:styleId="RevisionNummerierungStufe3manuell">
    <w:name w:val="Revision Nummerierung (Stufe 3) (manuell)"/>
    <w:basedOn w:val="Normal"/>
    <w:rsid w:val="0098296B"/>
    <w:pPr>
      <w:tabs>
        <w:tab w:val="left" w:pos="1276"/>
      </w:tabs>
      <w:ind w:left="1276" w:hanging="425"/>
    </w:pPr>
    <w:rPr>
      <w:color w:val="800000"/>
    </w:rPr>
  </w:style>
  <w:style w:type="paragraph" w:customStyle="1" w:styleId="RevisionNummerierungFolgeabsatzStufe3">
    <w:name w:val="Revision Nummerierung Folgeabsatz (Stufe 3)"/>
    <w:basedOn w:val="Normal"/>
    <w:rsid w:val="0098296B"/>
    <w:pPr>
      <w:ind w:left="1276"/>
    </w:pPr>
    <w:rPr>
      <w:color w:val="800000"/>
    </w:rPr>
  </w:style>
  <w:style w:type="paragraph" w:customStyle="1" w:styleId="RevisionNummerierungStufe4manuell">
    <w:name w:val="Revision Nummerierung (Stufe 4) (manuell)"/>
    <w:basedOn w:val="Normal"/>
    <w:rsid w:val="0098296B"/>
    <w:pPr>
      <w:tabs>
        <w:tab w:val="left" w:pos="1701"/>
      </w:tabs>
      <w:ind w:left="1984" w:hanging="709"/>
    </w:pPr>
    <w:rPr>
      <w:color w:val="800000"/>
    </w:rPr>
  </w:style>
  <w:style w:type="paragraph" w:customStyle="1" w:styleId="RevisionNummerierungFolgeabsatzStufe4">
    <w:name w:val="Revision Nummerierung Folgeabsatz (Stufe 4)"/>
    <w:basedOn w:val="Normal"/>
    <w:rsid w:val="0098296B"/>
    <w:pPr>
      <w:ind w:left="1984"/>
    </w:pPr>
    <w:rPr>
      <w:color w:val="800000"/>
    </w:rPr>
  </w:style>
  <w:style w:type="paragraph" w:customStyle="1" w:styleId="RevisionNummerierungStufe1">
    <w:name w:val="Revision Nummerierung (Stufe 1)"/>
    <w:basedOn w:val="Normal"/>
    <w:rsid w:val="0098296B"/>
    <w:pPr>
      <w:numPr>
        <w:ilvl w:val="3"/>
        <w:numId w:val="29"/>
      </w:numPr>
    </w:pPr>
    <w:rPr>
      <w:color w:val="800000"/>
    </w:rPr>
  </w:style>
  <w:style w:type="paragraph" w:customStyle="1" w:styleId="RevisionNummerierungStufe2">
    <w:name w:val="Revision Nummerierung (Stufe 2)"/>
    <w:basedOn w:val="Normal"/>
    <w:rsid w:val="0098296B"/>
    <w:pPr>
      <w:numPr>
        <w:ilvl w:val="4"/>
        <w:numId w:val="29"/>
      </w:numPr>
    </w:pPr>
    <w:rPr>
      <w:color w:val="800000"/>
    </w:rPr>
  </w:style>
  <w:style w:type="paragraph" w:customStyle="1" w:styleId="RevisionNummerierungStufe3">
    <w:name w:val="Revision Nummerierung (Stufe 3)"/>
    <w:basedOn w:val="Normal"/>
    <w:rsid w:val="0098296B"/>
    <w:pPr>
      <w:numPr>
        <w:ilvl w:val="5"/>
        <w:numId w:val="29"/>
      </w:numPr>
    </w:pPr>
    <w:rPr>
      <w:color w:val="800000"/>
    </w:rPr>
  </w:style>
  <w:style w:type="paragraph" w:customStyle="1" w:styleId="RevisionNummerierungStufe4">
    <w:name w:val="Revision Nummerierung (Stufe 4)"/>
    <w:basedOn w:val="Normal"/>
    <w:rsid w:val="0098296B"/>
    <w:pPr>
      <w:numPr>
        <w:ilvl w:val="6"/>
        <w:numId w:val="29"/>
      </w:numPr>
    </w:pPr>
    <w:rPr>
      <w:color w:val="800000"/>
    </w:rPr>
  </w:style>
  <w:style w:type="character" w:customStyle="1" w:styleId="RevisionText">
    <w:name w:val="Revision Text"/>
    <w:basedOn w:val="DefaultParagraphFont"/>
    <w:rsid w:val="0098296B"/>
    <w:rPr>
      <w:color w:val="800000"/>
      <w:shd w:val="clear" w:color="auto" w:fill="auto"/>
    </w:rPr>
  </w:style>
  <w:style w:type="paragraph" w:customStyle="1" w:styleId="RevisionParagraphBezeichner">
    <w:name w:val="Revision Paragraph Bezeichner"/>
    <w:basedOn w:val="Normal"/>
    <w:next w:val="RevisionParagraphberschrift"/>
    <w:rsid w:val="0098296B"/>
    <w:pPr>
      <w:keepNext/>
      <w:numPr>
        <w:ilvl w:val="1"/>
        <w:numId w:val="29"/>
      </w:numPr>
      <w:spacing w:before="480"/>
      <w:jc w:val="center"/>
    </w:pPr>
    <w:rPr>
      <w:color w:val="800000"/>
    </w:rPr>
  </w:style>
  <w:style w:type="paragraph" w:customStyle="1" w:styleId="RevisionParagraphBezeichnermanuell">
    <w:name w:val="Revision Paragraph Bezeichner (manuell)"/>
    <w:basedOn w:val="Normal"/>
    <w:next w:val="RevisionParagraphberschrift"/>
    <w:rsid w:val="0098296B"/>
    <w:pPr>
      <w:keepNext/>
      <w:spacing w:before="480"/>
      <w:jc w:val="center"/>
    </w:pPr>
    <w:rPr>
      <w:color w:val="800000"/>
    </w:rPr>
  </w:style>
  <w:style w:type="paragraph" w:customStyle="1" w:styleId="RevisionParagraphberschrift">
    <w:name w:val="Revision Paragraph Überschrift"/>
    <w:basedOn w:val="Normal"/>
    <w:next w:val="RevisionJuristischerAbsatz"/>
    <w:rsid w:val="0098296B"/>
    <w:pPr>
      <w:keepNext/>
      <w:jc w:val="center"/>
    </w:pPr>
    <w:rPr>
      <w:color w:val="800000"/>
    </w:rPr>
  </w:style>
  <w:style w:type="paragraph" w:customStyle="1" w:styleId="RevisionBuchBezeichner">
    <w:name w:val="Revision Buch Bezeichner"/>
    <w:basedOn w:val="Normal"/>
    <w:next w:val="RevisionBuchberschrift"/>
    <w:rsid w:val="0098296B"/>
    <w:pPr>
      <w:keepNext/>
      <w:spacing w:before="480"/>
      <w:jc w:val="center"/>
    </w:pPr>
    <w:rPr>
      <w:color w:val="800000"/>
      <w:sz w:val="24"/>
    </w:rPr>
  </w:style>
  <w:style w:type="paragraph" w:customStyle="1" w:styleId="RevisionBuchberschrift">
    <w:name w:val="Revision Buch Überschrift"/>
    <w:basedOn w:val="Normal"/>
    <w:next w:val="RevisionParagraphBezeichner"/>
    <w:rsid w:val="0098296B"/>
    <w:pPr>
      <w:keepNext/>
      <w:spacing w:after="240"/>
      <w:jc w:val="center"/>
    </w:pPr>
    <w:rPr>
      <w:color w:val="800000"/>
      <w:sz w:val="24"/>
    </w:rPr>
  </w:style>
  <w:style w:type="paragraph" w:customStyle="1" w:styleId="RevisionTeilBezeichner">
    <w:name w:val="Revision Teil Bezeichner"/>
    <w:basedOn w:val="Normal"/>
    <w:next w:val="RevisionTeilberschrift"/>
    <w:rsid w:val="0098296B"/>
    <w:pPr>
      <w:keepNext/>
      <w:spacing w:before="480"/>
      <w:jc w:val="center"/>
    </w:pPr>
    <w:rPr>
      <w:color w:val="800000"/>
      <w:sz w:val="24"/>
    </w:rPr>
  </w:style>
  <w:style w:type="paragraph" w:customStyle="1" w:styleId="RevisionTeilberschrift">
    <w:name w:val="Revision Teil Überschrift"/>
    <w:basedOn w:val="Normal"/>
    <w:next w:val="RevisionParagraphBezeichner"/>
    <w:rsid w:val="0098296B"/>
    <w:pPr>
      <w:keepNext/>
      <w:spacing w:after="240"/>
      <w:jc w:val="center"/>
    </w:pPr>
    <w:rPr>
      <w:color w:val="800000"/>
      <w:sz w:val="24"/>
    </w:rPr>
  </w:style>
  <w:style w:type="paragraph" w:customStyle="1" w:styleId="RevisionKapitelBezeichner">
    <w:name w:val="Revision Kapitel Bezeichner"/>
    <w:basedOn w:val="Normal"/>
    <w:next w:val="RevisionKapitelberschrift"/>
    <w:rsid w:val="0098296B"/>
    <w:pPr>
      <w:keepNext/>
      <w:spacing w:before="480"/>
      <w:jc w:val="center"/>
    </w:pPr>
    <w:rPr>
      <w:color w:val="800000"/>
      <w:sz w:val="24"/>
    </w:rPr>
  </w:style>
  <w:style w:type="paragraph" w:customStyle="1" w:styleId="RevisionKapitelberschrift">
    <w:name w:val="Revision Kapitel Überschrift"/>
    <w:basedOn w:val="Normal"/>
    <w:next w:val="RevisionParagraphBezeichner"/>
    <w:rsid w:val="0098296B"/>
    <w:pPr>
      <w:keepNext/>
      <w:spacing w:after="240"/>
      <w:jc w:val="center"/>
    </w:pPr>
    <w:rPr>
      <w:color w:val="800000"/>
      <w:sz w:val="24"/>
    </w:rPr>
  </w:style>
  <w:style w:type="paragraph" w:customStyle="1" w:styleId="RevisionAbschnittBezeichner">
    <w:name w:val="Revision Abschnitt Bezeichner"/>
    <w:basedOn w:val="Normal"/>
    <w:next w:val="RevisionAbschnittberschrift"/>
    <w:rsid w:val="0098296B"/>
    <w:pPr>
      <w:keepNext/>
      <w:spacing w:before="480"/>
      <w:jc w:val="center"/>
    </w:pPr>
    <w:rPr>
      <w:color w:val="800000"/>
    </w:rPr>
  </w:style>
  <w:style w:type="paragraph" w:customStyle="1" w:styleId="RevisionAbschnittberschrift">
    <w:name w:val="Revision Abschnitt Überschrift"/>
    <w:basedOn w:val="Normal"/>
    <w:next w:val="RevisionParagraphBezeichner"/>
    <w:rsid w:val="0098296B"/>
    <w:pPr>
      <w:keepNext/>
      <w:spacing w:after="240"/>
      <w:jc w:val="center"/>
    </w:pPr>
    <w:rPr>
      <w:color w:val="800000"/>
    </w:rPr>
  </w:style>
  <w:style w:type="paragraph" w:customStyle="1" w:styleId="RevisionUnterabschnittBezeichner">
    <w:name w:val="Revision Unterabschnitt Bezeichner"/>
    <w:basedOn w:val="Normal"/>
    <w:next w:val="RevisionUnterabschnittberschrift"/>
    <w:rsid w:val="0098296B"/>
    <w:pPr>
      <w:keepNext/>
      <w:spacing w:before="480"/>
      <w:jc w:val="center"/>
    </w:pPr>
    <w:rPr>
      <w:color w:val="800000"/>
    </w:rPr>
  </w:style>
  <w:style w:type="paragraph" w:customStyle="1" w:styleId="RevisionUnterabschnittberschrift">
    <w:name w:val="Revision Unterabschnitt Überschrift"/>
    <w:basedOn w:val="Normal"/>
    <w:next w:val="RevisionParagraphBezeichner"/>
    <w:rsid w:val="0098296B"/>
    <w:pPr>
      <w:keepNext/>
      <w:spacing w:after="240"/>
      <w:jc w:val="center"/>
    </w:pPr>
    <w:rPr>
      <w:color w:val="800000"/>
    </w:rPr>
  </w:style>
  <w:style w:type="paragraph" w:customStyle="1" w:styleId="RevisionTitelBezeichner">
    <w:name w:val="Revision Titel Bezeichner"/>
    <w:basedOn w:val="Normal"/>
    <w:next w:val="RevisionTitelberschrift"/>
    <w:rsid w:val="0098296B"/>
    <w:pPr>
      <w:keepNext/>
      <w:spacing w:before="480"/>
      <w:jc w:val="center"/>
    </w:pPr>
    <w:rPr>
      <w:color w:val="800000"/>
    </w:rPr>
  </w:style>
  <w:style w:type="paragraph" w:customStyle="1" w:styleId="RevisionTitelberschrift">
    <w:name w:val="Revision Titel Überschrift"/>
    <w:basedOn w:val="Normal"/>
    <w:next w:val="RevisionParagraphBezeichner"/>
    <w:rsid w:val="0098296B"/>
    <w:pPr>
      <w:keepNext/>
      <w:spacing w:after="240"/>
      <w:jc w:val="center"/>
    </w:pPr>
    <w:rPr>
      <w:color w:val="800000"/>
    </w:rPr>
  </w:style>
  <w:style w:type="paragraph" w:customStyle="1" w:styleId="RevisionUntertitelBezeichner">
    <w:name w:val="Revision Untertitel Bezeichner"/>
    <w:basedOn w:val="Normal"/>
    <w:next w:val="RevisionUntertitelberschrift"/>
    <w:rsid w:val="0098296B"/>
    <w:pPr>
      <w:keepNext/>
      <w:spacing w:before="480"/>
      <w:jc w:val="center"/>
    </w:pPr>
    <w:rPr>
      <w:color w:val="800000"/>
    </w:rPr>
  </w:style>
  <w:style w:type="paragraph" w:customStyle="1" w:styleId="RevisionUntertitelberschrift">
    <w:name w:val="Revision Untertitel Überschrift"/>
    <w:basedOn w:val="Normal"/>
    <w:next w:val="RevisionParagraphBezeichner"/>
    <w:rsid w:val="0098296B"/>
    <w:pPr>
      <w:keepNext/>
      <w:spacing w:after="240"/>
      <w:jc w:val="center"/>
    </w:pPr>
    <w:rPr>
      <w:color w:val="800000"/>
    </w:rPr>
  </w:style>
  <w:style w:type="paragraph" w:customStyle="1" w:styleId="RevisionArtikelBezeichnermanuell">
    <w:name w:val="Revision Artikel Bezeichner (manuell)"/>
    <w:basedOn w:val="Normal"/>
    <w:next w:val="RevisionArtikelberschrift"/>
    <w:rsid w:val="0098296B"/>
    <w:pPr>
      <w:keepNext/>
      <w:spacing w:before="480" w:after="240"/>
      <w:jc w:val="center"/>
    </w:pPr>
    <w:rPr>
      <w:color w:val="800000"/>
      <w:sz w:val="22"/>
    </w:rPr>
  </w:style>
  <w:style w:type="paragraph" w:customStyle="1" w:styleId="RevisionArtikelBezeichner">
    <w:name w:val="Revision Artikel Bezeichner"/>
    <w:basedOn w:val="Normal"/>
    <w:next w:val="RevisionArtikelberschrift"/>
    <w:rsid w:val="0098296B"/>
    <w:pPr>
      <w:keepNext/>
      <w:numPr>
        <w:numId w:val="29"/>
      </w:numPr>
      <w:spacing w:before="480" w:after="240"/>
      <w:jc w:val="center"/>
    </w:pPr>
    <w:rPr>
      <w:color w:val="800000"/>
      <w:sz w:val="22"/>
    </w:rPr>
  </w:style>
  <w:style w:type="paragraph" w:customStyle="1" w:styleId="RevisionArtikelberschrift">
    <w:name w:val="Revision Artikel Überschrift"/>
    <w:basedOn w:val="Normal"/>
    <w:next w:val="RevisionJuristischerAbsatz"/>
    <w:rsid w:val="0098296B"/>
    <w:pPr>
      <w:keepNext/>
      <w:spacing w:after="240"/>
      <w:jc w:val="center"/>
    </w:pPr>
    <w:rPr>
      <w:color w:val="800000"/>
      <w:sz w:val="22"/>
    </w:rPr>
  </w:style>
  <w:style w:type="paragraph" w:customStyle="1" w:styleId="RevisionBezeichnungStammdokument">
    <w:name w:val="Revision Bezeichnung (Stammdokument)"/>
    <w:basedOn w:val="Normal"/>
    <w:next w:val="RevisionKurzbezeichnung-AbkrzungStammdokument"/>
    <w:rsid w:val="0098296B"/>
    <w:pPr>
      <w:spacing w:after="120"/>
      <w:jc w:val="center"/>
    </w:pPr>
    <w:rPr>
      <w:rFonts w:ascii="Arial" w:hAnsi="Arial" w:cs="Arial"/>
      <w:color w:val="800000"/>
      <w:sz w:val="24"/>
    </w:rPr>
  </w:style>
  <w:style w:type="paragraph" w:customStyle="1" w:styleId="RevisionKurzbezeichnung-AbkrzungStammdokument">
    <w:name w:val="Revision Kurzbezeichnung - Abkürzung (Stammdokument)"/>
    <w:basedOn w:val="Normal"/>
    <w:rsid w:val="0098296B"/>
    <w:pPr>
      <w:jc w:val="center"/>
    </w:pPr>
    <w:rPr>
      <w:rFonts w:ascii="Arial" w:hAnsi="Arial" w:cs="Arial"/>
      <w:color w:val="800000"/>
      <w:sz w:val="24"/>
    </w:rPr>
  </w:style>
  <w:style w:type="paragraph" w:customStyle="1" w:styleId="RevisionEingangsformelStandardStammdokument">
    <w:name w:val="Revision Eingangsformel Standard (Stammdokument)"/>
    <w:basedOn w:val="Normal"/>
    <w:rsid w:val="0098296B"/>
    <w:pPr>
      <w:ind w:firstLine="425"/>
    </w:pPr>
    <w:rPr>
      <w:color w:val="800000"/>
    </w:rPr>
  </w:style>
  <w:style w:type="paragraph" w:customStyle="1" w:styleId="RevisionEingangsformelAufzhlungStammdokument">
    <w:name w:val="Revision Eingangsformel Aufzählung (Stammdokument)"/>
    <w:basedOn w:val="Normal"/>
    <w:rsid w:val="0098296B"/>
    <w:pPr>
      <w:numPr>
        <w:numId w:val="36"/>
      </w:numPr>
    </w:pPr>
    <w:rPr>
      <w:color w:val="800000"/>
    </w:rPr>
  </w:style>
  <w:style w:type="paragraph" w:customStyle="1" w:styleId="RevisionVerzeichnisTitelStammdokument">
    <w:name w:val="Revision Verzeichnis Titel (Stammdokument)"/>
    <w:basedOn w:val="Normal"/>
    <w:next w:val="RevisionVerzeichnis2"/>
    <w:rsid w:val="0098296B"/>
    <w:pPr>
      <w:spacing w:before="180"/>
      <w:jc w:val="center"/>
    </w:pPr>
    <w:rPr>
      <w:color w:val="800000"/>
    </w:rPr>
  </w:style>
  <w:style w:type="paragraph" w:customStyle="1" w:styleId="RevisionVerzeichnis1">
    <w:name w:val="Revision Verzeichnis 1"/>
    <w:basedOn w:val="Normal"/>
    <w:rsid w:val="0098296B"/>
    <w:pPr>
      <w:tabs>
        <w:tab w:val="left" w:pos="1134"/>
      </w:tabs>
      <w:ind w:left="1134" w:hanging="1134"/>
    </w:pPr>
    <w:rPr>
      <w:color w:val="800000"/>
    </w:rPr>
  </w:style>
  <w:style w:type="paragraph" w:customStyle="1" w:styleId="RevisionVerzeichnis2">
    <w:name w:val="Revision Verzeichnis 2"/>
    <w:basedOn w:val="Normal"/>
    <w:rsid w:val="0098296B"/>
    <w:pPr>
      <w:keepNext/>
      <w:spacing w:before="240" w:line="360" w:lineRule="auto"/>
      <w:jc w:val="center"/>
    </w:pPr>
    <w:rPr>
      <w:color w:val="800000"/>
    </w:rPr>
  </w:style>
  <w:style w:type="paragraph" w:customStyle="1" w:styleId="RevisionVerzeichnis3">
    <w:name w:val="Revision Verzeichnis 3"/>
    <w:basedOn w:val="Normal"/>
    <w:rsid w:val="0098296B"/>
    <w:pPr>
      <w:keepNext/>
      <w:spacing w:before="240" w:line="360" w:lineRule="auto"/>
      <w:jc w:val="center"/>
    </w:pPr>
    <w:rPr>
      <w:color w:val="800000"/>
    </w:rPr>
  </w:style>
  <w:style w:type="paragraph" w:customStyle="1" w:styleId="RevisionVerzeichnis4">
    <w:name w:val="Revision Verzeichnis 4"/>
    <w:basedOn w:val="Normal"/>
    <w:rsid w:val="0098296B"/>
    <w:pPr>
      <w:keepNext/>
      <w:spacing w:before="240" w:line="360" w:lineRule="auto"/>
      <w:jc w:val="center"/>
    </w:pPr>
    <w:rPr>
      <w:color w:val="800000"/>
    </w:rPr>
  </w:style>
  <w:style w:type="paragraph" w:customStyle="1" w:styleId="RevisionVerzeichnis5">
    <w:name w:val="Revision Verzeichnis 5"/>
    <w:basedOn w:val="Normal"/>
    <w:rsid w:val="0098296B"/>
    <w:pPr>
      <w:keepNext/>
      <w:spacing w:before="240" w:line="360" w:lineRule="auto"/>
      <w:jc w:val="center"/>
    </w:pPr>
    <w:rPr>
      <w:color w:val="800000"/>
    </w:rPr>
  </w:style>
  <w:style w:type="paragraph" w:customStyle="1" w:styleId="RevisionVerzeichnis6">
    <w:name w:val="Revision Verzeichnis 6"/>
    <w:basedOn w:val="Normal"/>
    <w:rsid w:val="0098296B"/>
    <w:pPr>
      <w:keepNext/>
      <w:spacing w:before="240" w:line="360" w:lineRule="auto"/>
      <w:jc w:val="center"/>
    </w:pPr>
    <w:rPr>
      <w:color w:val="800000"/>
    </w:rPr>
  </w:style>
  <w:style w:type="paragraph" w:customStyle="1" w:styleId="RevisionVerzeichnis7">
    <w:name w:val="Revision Verzeichnis 7"/>
    <w:basedOn w:val="Normal"/>
    <w:rsid w:val="0098296B"/>
    <w:pPr>
      <w:keepNext/>
      <w:spacing w:before="240" w:line="360" w:lineRule="auto"/>
      <w:jc w:val="center"/>
    </w:pPr>
    <w:rPr>
      <w:color w:val="800000"/>
    </w:rPr>
  </w:style>
  <w:style w:type="paragraph" w:customStyle="1" w:styleId="RevisionVerzeichnis8">
    <w:name w:val="Revision Verzeichnis 8"/>
    <w:basedOn w:val="Normal"/>
    <w:rsid w:val="0098296B"/>
    <w:pPr>
      <w:keepNext/>
      <w:spacing w:before="240" w:line="360" w:lineRule="auto"/>
      <w:jc w:val="center"/>
    </w:pPr>
    <w:rPr>
      <w:color w:val="800000"/>
    </w:rPr>
  </w:style>
  <w:style w:type="paragraph" w:customStyle="1" w:styleId="RevisionVerzeichnis9">
    <w:name w:val="Revision Verzeichnis 9"/>
    <w:basedOn w:val="Normal"/>
    <w:rsid w:val="0098296B"/>
    <w:pPr>
      <w:tabs>
        <w:tab w:val="left" w:pos="709"/>
      </w:tabs>
      <w:ind w:left="709" w:hanging="709"/>
    </w:pPr>
    <w:rPr>
      <w:color w:val="800000"/>
    </w:rPr>
  </w:style>
  <w:style w:type="paragraph" w:customStyle="1" w:styleId="RevisionAnlageBezeichner">
    <w:name w:val="Revision Anlage Bezeichner"/>
    <w:basedOn w:val="Normal"/>
    <w:next w:val="RevisionAnlageVerweis"/>
    <w:rsid w:val="0098296B"/>
    <w:pPr>
      <w:spacing w:before="240"/>
      <w:jc w:val="right"/>
    </w:pPr>
    <w:rPr>
      <w:color w:val="800000"/>
      <w:sz w:val="24"/>
    </w:rPr>
  </w:style>
  <w:style w:type="paragraph" w:customStyle="1" w:styleId="RevisionAnlageberschrift">
    <w:name w:val="Revision Anlage Überschrift"/>
    <w:basedOn w:val="Normal"/>
    <w:next w:val="RevisionAnlageText"/>
    <w:rsid w:val="0098296B"/>
    <w:pPr>
      <w:jc w:val="center"/>
    </w:pPr>
    <w:rPr>
      <w:color w:val="800000"/>
      <w:sz w:val="24"/>
    </w:rPr>
  </w:style>
  <w:style w:type="paragraph" w:customStyle="1" w:styleId="RevisionAnlageVerzeichnisTitel">
    <w:name w:val="Revision Anlage Verzeichnis Titel"/>
    <w:basedOn w:val="Normal"/>
    <w:next w:val="RevisionAnlageVerzeichnis1"/>
    <w:rsid w:val="0098296B"/>
    <w:pPr>
      <w:jc w:val="center"/>
    </w:pPr>
    <w:rPr>
      <w:color w:val="800000"/>
      <w:sz w:val="24"/>
    </w:rPr>
  </w:style>
  <w:style w:type="paragraph" w:customStyle="1" w:styleId="RevisionAnlageVerzeichnis1">
    <w:name w:val="Revision Anlage Verzeichnis 1"/>
    <w:basedOn w:val="Normal"/>
    <w:rsid w:val="0098296B"/>
    <w:pPr>
      <w:jc w:val="center"/>
    </w:pPr>
    <w:rPr>
      <w:color w:val="800000"/>
      <w:sz w:val="22"/>
    </w:rPr>
  </w:style>
  <w:style w:type="paragraph" w:customStyle="1" w:styleId="RevisionAnlageVerzeichnis2">
    <w:name w:val="Revision Anlage Verzeichnis 2"/>
    <w:basedOn w:val="Normal"/>
    <w:rsid w:val="0098296B"/>
    <w:pPr>
      <w:jc w:val="center"/>
    </w:pPr>
    <w:rPr>
      <w:color w:val="800000"/>
      <w:sz w:val="22"/>
    </w:rPr>
  </w:style>
  <w:style w:type="paragraph" w:customStyle="1" w:styleId="RevisionAnlageVerzeichnis3">
    <w:name w:val="Revision Anlage Verzeichnis 3"/>
    <w:basedOn w:val="Normal"/>
    <w:rsid w:val="0098296B"/>
    <w:pPr>
      <w:jc w:val="center"/>
    </w:pPr>
    <w:rPr>
      <w:color w:val="800000"/>
    </w:rPr>
  </w:style>
  <w:style w:type="paragraph" w:customStyle="1" w:styleId="RevisionAnlageVerzeichnis4">
    <w:name w:val="Revision Anlage Verzeichnis 4"/>
    <w:basedOn w:val="Normal"/>
    <w:rsid w:val="0098296B"/>
    <w:pPr>
      <w:jc w:val="center"/>
    </w:pPr>
    <w:rPr>
      <w:color w:val="800000"/>
    </w:rPr>
  </w:style>
  <w:style w:type="paragraph" w:customStyle="1" w:styleId="Revisionberschrift1">
    <w:name w:val="Revision Überschrift 1"/>
    <w:basedOn w:val="Normal"/>
    <w:next w:val="RevisionAnlageText"/>
    <w:rsid w:val="0098296B"/>
    <w:pPr>
      <w:keepNext/>
      <w:spacing w:before="240"/>
    </w:pPr>
    <w:rPr>
      <w:color w:val="800000"/>
    </w:rPr>
  </w:style>
  <w:style w:type="paragraph" w:customStyle="1" w:styleId="Revisionberschrift2">
    <w:name w:val="Revision Überschrift 2"/>
    <w:basedOn w:val="Normal"/>
    <w:next w:val="RevisionAnlageText"/>
    <w:rsid w:val="0098296B"/>
    <w:pPr>
      <w:keepNext/>
      <w:spacing w:before="240"/>
    </w:pPr>
    <w:rPr>
      <w:color w:val="800000"/>
    </w:rPr>
  </w:style>
  <w:style w:type="paragraph" w:customStyle="1" w:styleId="Revisionberschrift3">
    <w:name w:val="Revision Überschrift 3"/>
    <w:basedOn w:val="Normal"/>
    <w:next w:val="RevisionAnlageText"/>
    <w:rsid w:val="0098296B"/>
    <w:pPr>
      <w:keepNext/>
      <w:spacing w:before="240"/>
    </w:pPr>
    <w:rPr>
      <w:color w:val="800000"/>
    </w:rPr>
  </w:style>
  <w:style w:type="paragraph" w:customStyle="1" w:styleId="Revisionberschrift4">
    <w:name w:val="Revision Überschrift 4"/>
    <w:basedOn w:val="Normal"/>
    <w:next w:val="RevisionAnlageText"/>
    <w:rsid w:val="0098296B"/>
    <w:pPr>
      <w:keepNext/>
      <w:spacing w:before="240"/>
    </w:pPr>
    <w:rPr>
      <w:color w:val="800000"/>
    </w:rPr>
  </w:style>
  <w:style w:type="paragraph" w:customStyle="1" w:styleId="RevisionAnlageText">
    <w:name w:val="Revision Anlage Text"/>
    <w:basedOn w:val="Normal"/>
    <w:rsid w:val="0098296B"/>
    <w:rPr>
      <w:color w:val="800000"/>
    </w:rPr>
  </w:style>
  <w:style w:type="paragraph" w:customStyle="1" w:styleId="RevisionListeStufe1">
    <w:name w:val="Revision Liste (Stufe 1)"/>
    <w:basedOn w:val="Normal"/>
    <w:rsid w:val="0098296B"/>
    <w:pPr>
      <w:numPr>
        <w:numId w:val="30"/>
      </w:numPr>
      <w:tabs>
        <w:tab w:val="left" w:pos="0"/>
      </w:tabs>
    </w:pPr>
    <w:rPr>
      <w:color w:val="800000"/>
    </w:rPr>
  </w:style>
  <w:style w:type="paragraph" w:customStyle="1" w:styleId="RevisionListeStufe1manuell">
    <w:name w:val="Revision Liste (Stufe 1) (manuell)"/>
    <w:basedOn w:val="Normal"/>
    <w:rsid w:val="0098296B"/>
    <w:pPr>
      <w:tabs>
        <w:tab w:val="left" w:pos="425"/>
      </w:tabs>
      <w:ind w:left="425" w:hanging="425"/>
    </w:pPr>
    <w:rPr>
      <w:color w:val="800000"/>
    </w:rPr>
  </w:style>
  <w:style w:type="paragraph" w:customStyle="1" w:styleId="RevisionListeFolgeabsatzStufe1">
    <w:name w:val="Revision Liste Folgeabsatz (Stufe 1)"/>
    <w:basedOn w:val="Normal"/>
    <w:rsid w:val="0098296B"/>
    <w:pPr>
      <w:numPr>
        <w:ilvl w:val="1"/>
        <w:numId w:val="30"/>
      </w:numPr>
    </w:pPr>
    <w:rPr>
      <w:color w:val="800000"/>
    </w:rPr>
  </w:style>
  <w:style w:type="paragraph" w:customStyle="1" w:styleId="RevisionListeStufe2">
    <w:name w:val="Revision Liste (Stufe 2)"/>
    <w:basedOn w:val="Normal"/>
    <w:rsid w:val="0098296B"/>
    <w:pPr>
      <w:numPr>
        <w:ilvl w:val="2"/>
        <w:numId w:val="30"/>
      </w:numPr>
    </w:pPr>
    <w:rPr>
      <w:color w:val="800000"/>
    </w:rPr>
  </w:style>
  <w:style w:type="paragraph" w:customStyle="1" w:styleId="RevisionListeStufe2manuell">
    <w:name w:val="Revision Liste (Stufe 2) (manuell)"/>
    <w:basedOn w:val="Normal"/>
    <w:rsid w:val="0098296B"/>
    <w:pPr>
      <w:tabs>
        <w:tab w:val="left" w:pos="850"/>
      </w:tabs>
      <w:ind w:left="850" w:hanging="425"/>
    </w:pPr>
    <w:rPr>
      <w:color w:val="800000"/>
    </w:rPr>
  </w:style>
  <w:style w:type="paragraph" w:customStyle="1" w:styleId="RevisionListeFolgeabsatzStufe2">
    <w:name w:val="Revision Liste Folgeabsatz (Stufe 2)"/>
    <w:basedOn w:val="Normal"/>
    <w:rsid w:val="0098296B"/>
    <w:pPr>
      <w:numPr>
        <w:ilvl w:val="3"/>
        <w:numId w:val="30"/>
      </w:numPr>
    </w:pPr>
    <w:rPr>
      <w:color w:val="800000"/>
    </w:rPr>
  </w:style>
  <w:style w:type="paragraph" w:customStyle="1" w:styleId="RevisionListeStufe3">
    <w:name w:val="Revision Liste (Stufe 3)"/>
    <w:basedOn w:val="Normal"/>
    <w:rsid w:val="0098296B"/>
    <w:pPr>
      <w:numPr>
        <w:ilvl w:val="4"/>
        <w:numId w:val="30"/>
      </w:numPr>
    </w:pPr>
    <w:rPr>
      <w:color w:val="800000"/>
    </w:rPr>
  </w:style>
  <w:style w:type="paragraph" w:customStyle="1" w:styleId="RevisionListeStufe3manuell">
    <w:name w:val="Revision Liste (Stufe 3) (manuell)"/>
    <w:basedOn w:val="Normal"/>
    <w:rsid w:val="0098296B"/>
    <w:pPr>
      <w:tabs>
        <w:tab w:val="left" w:pos="1276"/>
      </w:tabs>
      <w:ind w:left="1276" w:hanging="425"/>
    </w:pPr>
    <w:rPr>
      <w:color w:val="800000"/>
    </w:rPr>
  </w:style>
  <w:style w:type="paragraph" w:customStyle="1" w:styleId="RevisionListeFolgeabsatzStufe3">
    <w:name w:val="Revision Liste Folgeabsatz (Stufe 3)"/>
    <w:basedOn w:val="Normal"/>
    <w:rsid w:val="0098296B"/>
    <w:pPr>
      <w:numPr>
        <w:ilvl w:val="5"/>
        <w:numId w:val="30"/>
      </w:numPr>
    </w:pPr>
    <w:rPr>
      <w:color w:val="800000"/>
    </w:rPr>
  </w:style>
  <w:style w:type="paragraph" w:customStyle="1" w:styleId="RevisionListeStufe4">
    <w:name w:val="Revision Liste (Stufe 4)"/>
    <w:basedOn w:val="Normal"/>
    <w:rsid w:val="0098296B"/>
    <w:pPr>
      <w:numPr>
        <w:ilvl w:val="6"/>
        <w:numId w:val="30"/>
      </w:numPr>
    </w:pPr>
    <w:rPr>
      <w:color w:val="800000"/>
    </w:rPr>
  </w:style>
  <w:style w:type="paragraph" w:customStyle="1" w:styleId="RevisionListeStufe4manuell">
    <w:name w:val="Revision Liste (Stufe 4) (manuell)"/>
    <w:basedOn w:val="Normal"/>
    <w:rsid w:val="0098296B"/>
    <w:pPr>
      <w:tabs>
        <w:tab w:val="left" w:pos="1984"/>
      </w:tabs>
      <w:ind w:left="1984" w:hanging="709"/>
    </w:pPr>
    <w:rPr>
      <w:color w:val="800000"/>
    </w:rPr>
  </w:style>
  <w:style w:type="paragraph" w:customStyle="1" w:styleId="RevisionListeFolgeabsatzStufe4">
    <w:name w:val="Revision Liste Folgeabsatz (Stufe 4)"/>
    <w:basedOn w:val="Normal"/>
    <w:rsid w:val="0098296B"/>
    <w:pPr>
      <w:numPr>
        <w:ilvl w:val="7"/>
        <w:numId w:val="30"/>
      </w:numPr>
    </w:pPr>
    <w:rPr>
      <w:color w:val="800000"/>
    </w:rPr>
  </w:style>
  <w:style w:type="paragraph" w:customStyle="1" w:styleId="RevisionAufzhlungStufe1">
    <w:name w:val="Revision Aufzählung (Stufe 1)"/>
    <w:basedOn w:val="Normal"/>
    <w:rsid w:val="0098296B"/>
    <w:pPr>
      <w:numPr>
        <w:numId w:val="31"/>
      </w:numPr>
      <w:tabs>
        <w:tab w:val="left" w:pos="0"/>
      </w:tabs>
    </w:pPr>
    <w:rPr>
      <w:color w:val="800000"/>
    </w:rPr>
  </w:style>
  <w:style w:type="paragraph" w:customStyle="1" w:styleId="RevisionAufzhlungFolgeabsatzStufe1">
    <w:name w:val="Revision Aufzählung Folgeabsatz (Stufe 1)"/>
    <w:basedOn w:val="Normal"/>
    <w:rsid w:val="0098296B"/>
    <w:pPr>
      <w:tabs>
        <w:tab w:val="left" w:pos="425"/>
      </w:tabs>
      <w:ind w:left="425"/>
    </w:pPr>
    <w:rPr>
      <w:color w:val="800000"/>
    </w:rPr>
  </w:style>
  <w:style w:type="paragraph" w:customStyle="1" w:styleId="RevisionAufzhlungStufe2">
    <w:name w:val="Revision Aufzählung (Stufe 2)"/>
    <w:basedOn w:val="Normal"/>
    <w:rsid w:val="0098296B"/>
    <w:pPr>
      <w:numPr>
        <w:numId w:val="32"/>
      </w:numPr>
      <w:tabs>
        <w:tab w:val="left" w:pos="425"/>
      </w:tabs>
    </w:pPr>
    <w:rPr>
      <w:color w:val="800000"/>
    </w:rPr>
  </w:style>
  <w:style w:type="paragraph" w:customStyle="1" w:styleId="RevisionAufzhlungFolgeabsatzStufe2">
    <w:name w:val="Revision Aufzählung Folgeabsatz (Stufe 2)"/>
    <w:basedOn w:val="Normal"/>
    <w:rsid w:val="0098296B"/>
    <w:pPr>
      <w:tabs>
        <w:tab w:val="left" w:pos="794"/>
      </w:tabs>
      <w:ind w:left="850"/>
    </w:pPr>
    <w:rPr>
      <w:color w:val="800000"/>
    </w:rPr>
  </w:style>
  <w:style w:type="paragraph" w:customStyle="1" w:styleId="RevisionAufzhlungStufe3">
    <w:name w:val="Revision Aufzählung (Stufe 3)"/>
    <w:basedOn w:val="Normal"/>
    <w:rsid w:val="0098296B"/>
    <w:pPr>
      <w:numPr>
        <w:numId w:val="33"/>
      </w:numPr>
      <w:tabs>
        <w:tab w:val="left" w:pos="850"/>
      </w:tabs>
    </w:pPr>
    <w:rPr>
      <w:color w:val="800000"/>
    </w:rPr>
  </w:style>
  <w:style w:type="paragraph" w:customStyle="1" w:styleId="RevisionAufzhlungFolgeabsatzStufe3">
    <w:name w:val="Revision Aufzählung Folgeabsatz (Stufe 3)"/>
    <w:basedOn w:val="Normal"/>
    <w:rsid w:val="0098296B"/>
    <w:pPr>
      <w:tabs>
        <w:tab w:val="left" w:pos="1276"/>
      </w:tabs>
      <w:ind w:left="1276"/>
    </w:pPr>
    <w:rPr>
      <w:color w:val="800000"/>
    </w:rPr>
  </w:style>
  <w:style w:type="paragraph" w:customStyle="1" w:styleId="RevisionAufzhlungStufe4">
    <w:name w:val="Revision Aufzählung (Stufe 4)"/>
    <w:basedOn w:val="Normal"/>
    <w:rsid w:val="0098296B"/>
    <w:pPr>
      <w:numPr>
        <w:numId w:val="34"/>
      </w:numPr>
      <w:tabs>
        <w:tab w:val="left" w:pos="1276"/>
      </w:tabs>
    </w:pPr>
    <w:rPr>
      <w:color w:val="800000"/>
    </w:rPr>
  </w:style>
  <w:style w:type="paragraph" w:customStyle="1" w:styleId="RevisionAufzhlungFolgeabsatzStufe4">
    <w:name w:val="Revision Aufzählung Folgeabsatz (Stufe 4)"/>
    <w:basedOn w:val="Normal"/>
    <w:rsid w:val="0098296B"/>
    <w:pPr>
      <w:tabs>
        <w:tab w:val="left" w:pos="1701"/>
      </w:tabs>
      <w:ind w:left="1701"/>
    </w:pPr>
    <w:rPr>
      <w:color w:val="800000"/>
    </w:rPr>
  </w:style>
  <w:style w:type="paragraph" w:customStyle="1" w:styleId="RevisionAufzhlungStufe5">
    <w:name w:val="Revision Aufzählung (Stufe 5)"/>
    <w:basedOn w:val="Normal"/>
    <w:rsid w:val="0098296B"/>
    <w:pPr>
      <w:numPr>
        <w:numId w:val="35"/>
      </w:numPr>
      <w:tabs>
        <w:tab w:val="left" w:pos="1701"/>
      </w:tabs>
    </w:pPr>
    <w:rPr>
      <w:color w:val="800000"/>
    </w:rPr>
  </w:style>
  <w:style w:type="paragraph" w:customStyle="1" w:styleId="RevisionAufzhlungFolgeabsatzStufe5">
    <w:name w:val="Revision Aufzählung Folgeabsatz (Stufe 5)"/>
    <w:basedOn w:val="Normal"/>
    <w:rsid w:val="0098296B"/>
    <w:pPr>
      <w:tabs>
        <w:tab w:val="left" w:pos="2126"/>
      </w:tabs>
      <w:ind w:left="2126"/>
    </w:pPr>
    <w:rPr>
      <w:color w:val="800000"/>
    </w:rPr>
  </w:style>
  <w:style w:type="paragraph" w:customStyle="1" w:styleId="RevisionFunotentext">
    <w:name w:val="Revision Fußnotentext"/>
    <w:basedOn w:val="FootnoteText"/>
    <w:rsid w:val="0098296B"/>
    <w:rPr>
      <w:color w:val="800000"/>
    </w:rPr>
  </w:style>
  <w:style w:type="paragraph" w:customStyle="1" w:styleId="RevisionFormel">
    <w:name w:val="Revision Formel"/>
    <w:basedOn w:val="Normal"/>
    <w:rsid w:val="0098296B"/>
    <w:pPr>
      <w:spacing w:before="240" w:after="240"/>
      <w:jc w:val="center"/>
    </w:pPr>
    <w:rPr>
      <w:color w:val="800000"/>
    </w:rPr>
  </w:style>
  <w:style w:type="paragraph" w:customStyle="1" w:styleId="RevisionGrafik">
    <w:name w:val="Revision Grafik"/>
    <w:basedOn w:val="Normal"/>
    <w:rsid w:val="0098296B"/>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98296B"/>
    <w:pPr>
      <w:spacing w:before="180"/>
      <w:jc w:val="center"/>
    </w:pPr>
    <w:rPr>
      <w:color w:val="800000"/>
    </w:rPr>
  </w:style>
  <w:style w:type="paragraph" w:customStyle="1" w:styleId="RevisionAnlageVerweis">
    <w:name w:val="Revision Anlage Verweis"/>
    <w:basedOn w:val="Normal"/>
    <w:next w:val="RevisionAnlageberschrift"/>
    <w:rsid w:val="0098296B"/>
    <w:pPr>
      <w:spacing w:before="0"/>
      <w:jc w:val="right"/>
    </w:pPr>
    <w:rPr>
      <w:color w:val="800000"/>
    </w:rPr>
  </w:style>
  <w:style w:type="paragraph" w:customStyle="1" w:styleId="EmpfehlungTextnummeriert">
    <w:name w:val="Empfehlung Text (nummeriert)"/>
    <w:basedOn w:val="Normal"/>
    <w:rsid w:val="0098296B"/>
    <w:pPr>
      <w:numPr>
        <w:numId w:val="37"/>
      </w:numPr>
    </w:pPr>
  </w:style>
  <w:style w:type="paragraph" w:customStyle="1" w:styleId="EmpfehlungTextnichtnummeriert">
    <w:name w:val="Empfehlung Text (nicht nummeriert)"/>
    <w:basedOn w:val="Normal"/>
    <w:next w:val="EmpfehlungNummerierungStufe1"/>
    <w:rsid w:val="0098296B"/>
  </w:style>
  <w:style w:type="paragraph" w:customStyle="1" w:styleId="EmpfehlungNummerierungStufe1">
    <w:name w:val="Empfehlung Nummerierung (Stufe 1)"/>
    <w:basedOn w:val="Normal"/>
    <w:rsid w:val="0098296B"/>
    <w:pPr>
      <w:numPr>
        <w:ilvl w:val="1"/>
        <w:numId w:val="37"/>
      </w:numPr>
      <w:outlineLvl w:val="2"/>
    </w:pPr>
  </w:style>
  <w:style w:type="paragraph" w:customStyle="1" w:styleId="EmpfehlungNummerierungFolgeabsatzStufe1">
    <w:name w:val="Empfehlung Nummerierung Folgeabsatz (Stufe 1)"/>
    <w:basedOn w:val="Normal"/>
    <w:rsid w:val="0098296B"/>
    <w:pPr>
      <w:tabs>
        <w:tab w:val="left" w:pos="425"/>
      </w:tabs>
      <w:ind w:left="425"/>
    </w:pPr>
  </w:style>
  <w:style w:type="paragraph" w:customStyle="1" w:styleId="EmpfehlungNummerierungStufe2">
    <w:name w:val="Empfehlung Nummerierung (Stufe 2)"/>
    <w:basedOn w:val="Normal"/>
    <w:rsid w:val="0098296B"/>
    <w:pPr>
      <w:numPr>
        <w:ilvl w:val="2"/>
        <w:numId w:val="37"/>
      </w:numPr>
      <w:outlineLvl w:val="3"/>
    </w:pPr>
  </w:style>
  <w:style w:type="paragraph" w:customStyle="1" w:styleId="EmpfehlungNummerierungFolgeabsatzStufe2">
    <w:name w:val="Empfehlung Nummerierung Folgeabsatz (Stufe 2)"/>
    <w:basedOn w:val="Normal"/>
    <w:rsid w:val="0098296B"/>
    <w:pPr>
      <w:tabs>
        <w:tab w:val="left" w:pos="850"/>
      </w:tabs>
      <w:ind w:left="850"/>
    </w:pPr>
  </w:style>
  <w:style w:type="paragraph" w:customStyle="1" w:styleId="EmpfehlungNummerierungStufe3">
    <w:name w:val="Empfehlung Nummerierung (Stufe 3)"/>
    <w:basedOn w:val="Normal"/>
    <w:rsid w:val="0098296B"/>
    <w:pPr>
      <w:numPr>
        <w:ilvl w:val="3"/>
        <w:numId w:val="37"/>
      </w:numPr>
    </w:pPr>
  </w:style>
  <w:style w:type="paragraph" w:customStyle="1" w:styleId="EmpfehlungNummerierungFolgeabsatzStufe3">
    <w:name w:val="Empfehlung Nummerierung Folgeabsatz (Stufe 3)"/>
    <w:basedOn w:val="Normal"/>
    <w:rsid w:val="0098296B"/>
    <w:pPr>
      <w:tabs>
        <w:tab w:val="left" w:pos="1276"/>
      </w:tabs>
      <w:ind w:left="1276"/>
    </w:pPr>
  </w:style>
  <w:style w:type="paragraph" w:customStyle="1" w:styleId="EmpfehlungNummerierungStufe4">
    <w:name w:val="Empfehlung Nummerierung (Stufe 4)"/>
    <w:basedOn w:val="Normal"/>
    <w:rsid w:val="0098296B"/>
    <w:pPr>
      <w:numPr>
        <w:ilvl w:val="4"/>
        <w:numId w:val="37"/>
      </w:numPr>
    </w:pPr>
  </w:style>
  <w:style w:type="paragraph" w:customStyle="1" w:styleId="EmpfehlungNummerierungFolgeabsatzStufe4">
    <w:name w:val="Empfehlung Nummerierung Folgeabsatz (Stufe 4)"/>
    <w:basedOn w:val="Normal"/>
    <w:rsid w:val="0098296B"/>
    <w:pPr>
      <w:tabs>
        <w:tab w:val="left" w:pos="1984"/>
      </w:tabs>
      <w:ind w:left="1984"/>
    </w:pPr>
  </w:style>
  <w:style w:type="paragraph" w:customStyle="1" w:styleId="EinzelbegrndungTitel">
    <w:name w:val="Einzelbegründung Titel"/>
    <w:basedOn w:val="Normal"/>
    <w:next w:val="Text"/>
    <w:rsid w:val="0098296B"/>
    <w:pPr>
      <w:keepNext/>
      <w:spacing w:before="120" w:after="100"/>
    </w:pPr>
    <w:rPr>
      <w:rFonts w:ascii="Arial" w:hAnsi="Arial" w:cs="Arial"/>
      <w:b/>
    </w:rPr>
  </w:style>
  <w:style w:type="paragraph" w:customStyle="1" w:styleId="BegrndungTitel">
    <w:name w:val="Begründung Titel"/>
    <w:basedOn w:val="Normal"/>
    <w:next w:val="Text"/>
    <w:rsid w:val="0098296B"/>
    <w:pPr>
      <w:spacing w:before="900" w:after="612"/>
      <w:ind w:right="-2665"/>
      <w:outlineLvl w:val="0"/>
    </w:pPr>
    <w:rPr>
      <w:rFonts w:ascii="Arial" w:hAnsi="Arial" w:cs="Arial"/>
      <w:b/>
      <w:sz w:val="24"/>
    </w:rPr>
  </w:style>
  <w:style w:type="paragraph" w:styleId="PlainText">
    <w:name w:val="Plain Text"/>
    <w:basedOn w:val="Normal"/>
    <w:link w:val="PlainTextChar"/>
    <w:uiPriority w:val="99"/>
    <w:semiHidden/>
    <w:unhideWhenUsed/>
    <w:rsid w:val="00FD15D6"/>
    <w:pPr>
      <w:spacing w:before="0" w:after="0"/>
      <w:jc w:val="left"/>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FD15D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940328">
      <w:bodyDiv w:val="1"/>
      <w:marLeft w:val="0"/>
      <w:marRight w:val="0"/>
      <w:marTop w:val="0"/>
      <w:marBottom w:val="0"/>
      <w:divBdr>
        <w:top w:val="none" w:sz="0" w:space="0" w:color="auto"/>
        <w:left w:val="none" w:sz="0" w:space="0" w:color="auto"/>
        <w:bottom w:val="none" w:sz="0" w:space="0" w:color="auto"/>
        <w:right w:val="none" w:sz="0" w:space="0" w:color="auto"/>
      </w:divBdr>
    </w:div>
    <w:div w:id="1445731276">
      <w:bodyDiv w:val="1"/>
      <w:marLeft w:val="0"/>
      <w:marRight w:val="0"/>
      <w:marTop w:val="0"/>
      <w:marBottom w:val="0"/>
      <w:divBdr>
        <w:top w:val="none" w:sz="0" w:space="0" w:color="auto"/>
        <w:left w:val="none" w:sz="0" w:space="0" w:color="auto"/>
        <w:bottom w:val="none" w:sz="0" w:space="0" w:color="auto"/>
        <w:right w:val="none" w:sz="0" w:space="0" w:color="auto"/>
      </w:divBdr>
    </w:div>
    <w:div w:id="149992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FORM.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41119-2A56-46B7-9B1E-59FE604F4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FORM.dotm</Template>
  <TotalTime>3</TotalTime>
  <Pages>7</Pages>
  <Words>2996</Words>
  <Characters>17079</Characters>
  <Application>Microsoft Office Word</Application>
  <DocSecurity>0</DocSecurity>
  <Lines>142</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Holznagel, Daniel</dc:creator>
  <cp:keywords/>
  <dc:description/>
  <cp:lastModifiedBy>Liu, Lei</cp:lastModifiedBy>
  <cp:revision>3</cp:revision>
  <cp:lastPrinted>2020-12-08T16:22:00Z</cp:lastPrinted>
  <dcterms:created xsi:type="dcterms:W3CDTF">2021-01-28T12:34:00Z</dcterms:created>
  <dcterms:modified xsi:type="dcterms:W3CDTF">2021-01-28T13:55:00Z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FORM</vt:lpwstr>
  </property>
  <property fmtid="{D5CDD505-2E9C-101B-9397-08002B2CF9AE}" pid="3" name="Classification">
    <vt:lpwstr> </vt:lpwstr>
  </property>
  <property fmtid="{D5CDD505-2E9C-101B-9397-08002B2CF9AE}" pid="4" name="Version">
    <vt:lpwstr>4.1.4.0</vt:lpwstr>
  </property>
  <property fmtid="{D5CDD505-2E9C-101B-9397-08002B2CF9AE}" pid="5" name="Created using">
    <vt:lpwstr>LW 5.4, Build 20200526</vt:lpwstr>
  </property>
  <property fmtid="{D5CDD505-2E9C-101B-9397-08002B2CF9AE}" pid="6" name="Last edited using">
    <vt:lpwstr>LW 5.4, Build 20200526</vt:lpwstr>
  </property>
  <property fmtid="{D5CDD505-2E9C-101B-9397-08002B2CF9AE}" pid="7" name="eNorm-Version Erstellung">
    <vt:lpwstr>4.1.5, Bundesregierung, [20200526]</vt:lpwstr>
  </property>
  <property fmtid="{D5CDD505-2E9C-101B-9397-08002B2CF9AE}" pid="8" name="eNorm-Version letzte Bearbeitung">
    <vt:lpwstr>4.1.5 Bundesregierung [20200526]</vt:lpwstr>
  </property>
  <property fmtid="{D5CDD505-2E9C-101B-9397-08002B2CF9AE}" pid="9" name="eNorm-Version vorherige Bearbeitung">
    <vt:lpwstr>4.1.5 Bundesregierung [20200526]</vt:lpwstr>
  </property>
  <property fmtid="{D5CDD505-2E9C-101B-9397-08002B2CF9AE}" pid="10" name="DQP-Ergebnis für Version 4">
    <vt:lpwstr>6 Fehler, 4 Warnungen</vt:lpwstr>
  </property>
  <property fmtid="{D5CDD505-2E9C-101B-9397-08002B2CF9AE}" pid="11" name="eNorm-Version letzte DQP">
    <vt:lpwstr>4.1.5, Bundesregierung, [20200526]</vt:lpwstr>
  </property>
</Properties>
</file>