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93095" w14:textId="61656470" w:rsidR="009E12ED" w:rsidRPr="008D0CDA" w:rsidRDefault="009E12ED" w:rsidP="00A3271D">
      <w:pPr>
        <w:widowControl/>
        <w:spacing w:line="240" w:lineRule="auto"/>
        <w:rPr>
          <w:rFonts w:ascii="Courier New" w:hAnsi="Courier New" w:cs="Courier New"/>
          <w:sz w:val="20"/>
        </w:rPr>
      </w:pPr>
      <w:r w:rsidRPr="008D0CDA">
        <w:rPr>
          <w:rFonts w:ascii="Courier New" w:hAnsi="Courier New" w:cs="Courier New"/>
          <w:sz w:val="20"/>
        </w:rPr>
        <w:t xml:space="preserve">1. ------IND- 2019 0213 PL- MT- ------ </w:t>
      </w:r>
      <w:r w:rsidR="006638F9" w:rsidRPr="008D0CDA">
        <w:rPr>
          <w:rFonts w:ascii="Courier New" w:eastAsia="Courier New" w:hAnsi="Courier New" w:cs="Courier New"/>
          <w:color w:val="000000"/>
          <w:sz w:val="20"/>
          <w:lang w:val="da-DK" w:eastAsia="pl-PL" w:bidi="ar-SA"/>
        </w:rPr>
        <w:t>20201030</w:t>
      </w:r>
      <w:r w:rsidR="006638F9" w:rsidRPr="008D0CDA">
        <w:rPr>
          <w:rFonts w:ascii="Courier New" w:hAnsi="Courier New" w:cs="Courier New"/>
          <w:sz w:val="20"/>
        </w:rPr>
        <w:t xml:space="preserve"> </w:t>
      </w:r>
      <w:r w:rsidRPr="008D0CDA">
        <w:rPr>
          <w:rFonts w:ascii="Courier New" w:hAnsi="Courier New" w:cs="Courier New"/>
          <w:sz w:val="20"/>
        </w:rPr>
        <w:t xml:space="preserve">--- --- </w:t>
      </w:r>
      <w:r w:rsidR="006638F9" w:rsidRPr="008D0CDA">
        <w:rPr>
          <w:rFonts w:ascii="Courier New" w:hAnsi="Courier New" w:cs="Courier New"/>
          <w:sz w:val="20"/>
        </w:rPr>
        <w:t>FINAL</w:t>
      </w:r>
    </w:p>
    <w:p w14:paraId="15F72BA5" w14:textId="17DE9E06" w:rsidR="00353F09" w:rsidRPr="008D0CDA" w:rsidRDefault="00353F09" w:rsidP="00353F09">
      <w:pPr>
        <w:widowControl/>
        <w:autoSpaceDE/>
        <w:autoSpaceDN/>
        <w:adjustRightInd/>
        <w:spacing w:line="233" w:lineRule="auto"/>
        <w:ind w:left="1800"/>
        <w:jc w:val="both"/>
        <w:outlineLvl w:val="0"/>
        <w:rPr>
          <w:rFonts w:eastAsia="Times New Roman" w:cs="Times New Roman"/>
          <w:color w:val="000000"/>
          <w:sz w:val="76"/>
          <w:szCs w:val="76"/>
          <w:lang w:val="da-DK" w:eastAsia="pl-PL" w:bidi="pl-PL"/>
        </w:rPr>
      </w:pPr>
      <w:r w:rsidRPr="008D0CDA">
        <w:rPr>
          <w:rFonts w:eastAsia="Times New Roman" w:cs="Times New Roman"/>
          <w:noProof/>
          <w:color w:val="000000"/>
          <w:sz w:val="76"/>
          <w:szCs w:val="76"/>
          <w:lang w:val="en-GB" w:eastAsia="en-GB" w:bidi="ar-SA"/>
        </w:rPr>
        <w:drawing>
          <wp:anchor distT="0" distB="0" distL="88900" distR="88900" simplePos="0" relativeHeight="251659264" behindDoc="0" locked="0" layoutInCell="1" allowOverlap="1" wp14:anchorId="5867CBDD" wp14:editId="2104CBCE">
            <wp:simplePos x="0" y="0"/>
            <wp:positionH relativeFrom="page">
              <wp:posOffset>685800</wp:posOffset>
            </wp:positionH>
            <wp:positionV relativeFrom="paragraph">
              <wp:posOffset>139700</wp:posOffset>
            </wp:positionV>
            <wp:extent cx="951230" cy="1073150"/>
            <wp:effectExtent l="0" t="0" r="0" b="0"/>
            <wp:wrapSquare wrapText="righ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5123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0CDA">
        <w:rPr>
          <w:rFonts w:eastAsia="Times New Roman" w:cs="Times New Roman"/>
          <w:color w:val="000000"/>
          <w:sz w:val="76"/>
          <w:szCs w:val="76"/>
          <w:lang w:val="da-DK" w:eastAsia="pl-PL" w:bidi="pl-PL"/>
        </w:rPr>
        <w:t>ĠURNAL TAL-LIĠIJIET</w:t>
      </w:r>
    </w:p>
    <w:p w14:paraId="46522525" w14:textId="1E11FFA7" w:rsidR="00353F09" w:rsidRPr="008D0CDA" w:rsidRDefault="00353F09" w:rsidP="005D0C9C">
      <w:pPr>
        <w:widowControl/>
        <w:autoSpaceDE/>
        <w:autoSpaceDN/>
        <w:adjustRightInd/>
        <w:spacing w:after="620" w:line="233" w:lineRule="auto"/>
        <w:ind w:left="1800" w:right="-430"/>
        <w:outlineLvl w:val="1"/>
        <w:rPr>
          <w:rFonts w:eastAsia="Times New Roman" w:cs="Times New Roman"/>
          <w:color w:val="000000"/>
          <w:sz w:val="54"/>
          <w:szCs w:val="54"/>
          <w:u w:val="single"/>
          <w:lang w:val="sv-SE" w:eastAsia="pl-PL" w:bidi="pl-PL"/>
        </w:rPr>
      </w:pPr>
      <w:r w:rsidRPr="008D0CDA">
        <w:rPr>
          <w:rFonts w:eastAsia="Times New Roman" w:cs="Times New Roman"/>
          <w:color w:val="000000"/>
          <w:sz w:val="54"/>
          <w:szCs w:val="54"/>
          <w:u w:val="single"/>
          <w:lang w:val="sv-SE" w:eastAsia="pl-PL" w:bidi="pl-PL"/>
        </w:rPr>
        <w:t>TAR-REPUBBLIKA TAL-POLONJA</w:t>
      </w:r>
    </w:p>
    <w:p w14:paraId="246CDB58" w14:textId="461B8647" w:rsidR="00970F0F" w:rsidRPr="008D0CDA" w:rsidRDefault="00970F0F" w:rsidP="00970F0F">
      <w:pPr>
        <w:widowControl/>
        <w:autoSpaceDE/>
        <w:autoSpaceDN/>
        <w:adjustRightInd/>
        <w:spacing w:after="240" w:line="422" w:lineRule="auto"/>
        <w:jc w:val="center"/>
        <w:outlineLvl w:val="2"/>
        <w:rPr>
          <w:rFonts w:eastAsia="Times New Roman" w:cs="Times New Roman"/>
          <w:color w:val="000000"/>
          <w:sz w:val="28"/>
          <w:szCs w:val="28"/>
          <w:lang w:val="sv-SE" w:eastAsia="pl-PL" w:bidi="pl-PL"/>
        </w:rPr>
      </w:pPr>
      <w:proofErr w:type="spellStart"/>
      <w:r w:rsidRPr="008D0CDA">
        <w:rPr>
          <w:rFonts w:eastAsia="Times New Roman" w:cs="Times New Roman"/>
          <w:color w:val="000000"/>
          <w:sz w:val="28"/>
          <w:szCs w:val="28"/>
          <w:lang w:val="sv-SE" w:eastAsia="pl-PL" w:bidi="pl-PL"/>
        </w:rPr>
        <w:t>Varsavja</w:t>
      </w:r>
      <w:proofErr w:type="spellEnd"/>
      <w:r w:rsidRPr="008D0CDA">
        <w:rPr>
          <w:rFonts w:eastAsia="Times New Roman" w:cs="Times New Roman"/>
          <w:color w:val="000000"/>
          <w:sz w:val="28"/>
          <w:szCs w:val="28"/>
          <w:lang w:val="sv-SE" w:eastAsia="pl-PL" w:bidi="pl-PL"/>
        </w:rPr>
        <w:t>, 4 ta’ </w:t>
      </w:r>
      <w:proofErr w:type="spellStart"/>
      <w:r w:rsidRPr="008D0CDA">
        <w:rPr>
          <w:rFonts w:eastAsia="Times New Roman" w:cs="Times New Roman"/>
          <w:color w:val="000000"/>
          <w:sz w:val="28"/>
          <w:szCs w:val="28"/>
          <w:lang w:val="sv-SE" w:eastAsia="pl-PL" w:bidi="pl-PL"/>
        </w:rPr>
        <w:t>Novembru</w:t>
      </w:r>
      <w:proofErr w:type="spellEnd"/>
      <w:r w:rsidRPr="008D0CDA">
        <w:rPr>
          <w:rFonts w:eastAsia="Times New Roman" w:cs="Times New Roman"/>
          <w:color w:val="000000"/>
          <w:sz w:val="28"/>
          <w:szCs w:val="28"/>
          <w:lang w:val="sv-SE" w:eastAsia="pl-PL" w:bidi="pl-PL"/>
        </w:rPr>
        <w:t> 2019</w:t>
      </w:r>
    </w:p>
    <w:p w14:paraId="7F279415" w14:textId="40D664E6" w:rsidR="00970F0F" w:rsidRPr="008D0CDA" w:rsidRDefault="00D9520B" w:rsidP="00970F0F">
      <w:pPr>
        <w:widowControl/>
        <w:autoSpaceDE/>
        <w:autoSpaceDN/>
        <w:adjustRightInd/>
        <w:spacing w:after="540" w:line="422" w:lineRule="auto"/>
        <w:jc w:val="center"/>
        <w:outlineLvl w:val="2"/>
        <w:rPr>
          <w:rFonts w:eastAsia="Times New Roman" w:cs="Times New Roman"/>
          <w:color w:val="000000"/>
          <w:sz w:val="28"/>
          <w:szCs w:val="28"/>
          <w:lang w:val="sv-SE" w:eastAsia="pl-PL" w:bidi="pl-PL"/>
        </w:rPr>
      </w:pPr>
      <w:proofErr w:type="spellStart"/>
      <w:r w:rsidRPr="008D0CDA">
        <w:rPr>
          <w:rFonts w:eastAsia="Times New Roman" w:cs="Times New Roman"/>
          <w:color w:val="000000"/>
          <w:sz w:val="28"/>
          <w:szCs w:val="28"/>
          <w:lang w:val="sv-SE" w:eastAsia="pl-PL" w:bidi="pl-PL"/>
        </w:rPr>
        <w:t>Punt</w:t>
      </w:r>
      <w:proofErr w:type="spellEnd"/>
      <w:r w:rsidR="00A960E2" w:rsidRPr="008D0CDA">
        <w:rPr>
          <w:rFonts w:eastAsia="Times New Roman" w:cs="Times New Roman"/>
          <w:color w:val="000000"/>
          <w:sz w:val="28"/>
          <w:szCs w:val="28"/>
          <w:lang w:val="sv-SE" w:eastAsia="pl-PL" w:bidi="pl-PL"/>
        </w:rPr>
        <w:t> </w:t>
      </w:r>
      <w:r w:rsidR="00970F0F" w:rsidRPr="008D0CDA">
        <w:rPr>
          <w:rFonts w:eastAsia="Times New Roman" w:cs="Times New Roman"/>
          <w:color w:val="000000"/>
          <w:sz w:val="28"/>
          <w:szCs w:val="28"/>
          <w:lang w:val="sv-SE" w:eastAsia="pl-PL" w:bidi="pl-PL"/>
        </w:rPr>
        <w:t>2125</w:t>
      </w:r>
    </w:p>
    <w:p w14:paraId="53293098" w14:textId="77777777" w:rsidR="009B5005" w:rsidRPr="00A3271D" w:rsidRDefault="009B5005" w:rsidP="00A3271D">
      <w:pPr>
        <w:pStyle w:val="OZNRODZAKTUtznustawalubrozporzdzenieiorganwydajcy"/>
        <w:keepNext w:val="0"/>
        <w:spacing w:after="140" w:line="343" w:lineRule="auto"/>
        <w:contextualSpacing/>
        <w:rPr>
          <w:rFonts w:ascii="Times New Roman" w:hAnsi="Times New Roman"/>
          <w:sz w:val="20"/>
          <w:szCs w:val="20"/>
        </w:rPr>
      </w:pPr>
      <w:r w:rsidRPr="00A3271D">
        <w:rPr>
          <w:rFonts w:ascii="Times New Roman" w:hAnsi="Times New Roman"/>
          <w:sz w:val="20"/>
          <w:szCs w:val="20"/>
        </w:rPr>
        <w:t>REGOLAMENT</w:t>
      </w:r>
    </w:p>
    <w:p w14:paraId="53293099" w14:textId="369D03C0" w:rsidR="009B5005" w:rsidRPr="00A3271D" w:rsidRDefault="009B5005" w:rsidP="00A3271D">
      <w:pPr>
        <w:pStyle w:val="OZNRODZAKTUtznustawalubrozporzdzenieiorganwydajcy"/>
        <w:keepNext w:val="0"/>
        <w:spacing w:after="140" w:line="343" w:lineRule="auto"/>
        <w:contextualSpacing/>
        <w:rPr>
          <w:rFonts w:ascii="Times New Roman" w:hAnsi="Times New Roman"/>
          <w:sz w:val="20"/>
          <w:szCs w:val="20"/>
        </w:rPr>
      </w:pPr>
      <w:r w:rsidRPr="00A3271D">
        <w:rPr>
          <w:rFonts w:ascii="Times New Roman" w:hAnsi="Times New Roman"/>
          <w:sz w:val="20"/>
          <w:szCs w:val="20"/>
        </w:rPr>
        <w:t>TAL-MINISTRU GĦAD-DIĠITALIZZAZZJONI</w:t>
      </w:r>
      <w:r w:rsidRPr="00A3271D">
        <w:rPr>
          <w:rStyle w:val="IGindeksgrny"/>
          <w:rFonts w:ascii="Times New Roman" w:eastAsiaTheme="majorEastAsia" w:hAnsi="Times New Roman"/>
          <w:sz w:val="20"/>
          <w:szCs w:val="20"/>
        </w:rPr>
        <w:footnoteReference w:id="1"/>
      </w:r>
    </w:p>
    <w:p w14:paraId="5329309A" w14:textId="0FD32EB2" w:rsidR="009B5005" w:rsidRPr="00A3271D" w:rsidRDefault="00F15A9E" w:rsidP="009E12ED">
      <w:pPr>
        <w:pStyle w:val="DATAAKTUdatauchwalenialubwydaniaaktu"/>
        <w:keepNext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9B5005" w:rsidRPr="00A3271D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s-7 ta’</w:t>
      </w:r>
      <w:r w:rsidR="00134CAB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>Ottubru 2019</w:t>
      </w:r>
    </w:p>
    <w:p w14:paraId="5329309B" w14:textId="40A59D90" w:rsidR="009B5005" w:rsidRPr="00A3271D" w:rsidRDefault="009B5005" w:rsidP="009E12ED">
      <w:pPr>
        <w:pStyle w:val="TYTUAKTUprzedmiotregulacjiustawylubrozporzdzenia"/>
        <w:keepNext w:val="0"/>
        <w:rPr>
          <w:rFonts w:ascii="Times New Roman" w:hAnsi="Times New Roman" w:cs="Times New Roman"/>
          <w:sz w:val="20"/>
          <w:szCs w:val="20"/>
        </w:rPr>
      </w:pPr>
      <w:r w:rsidRPr="00A3271D">
        <w:rPr>
          <w:rFonts w:ascii="Times New Roman" w:hAnsi="Times New Roman" w:cs="Times New Roman"/>
          <w:sz w:val="20"/>
          <w:szCs w:val="20"/>
        </w:rPr>
        <w:t>dwar ir-rekwiżiti tekniċi u operazzjonali għal riċevituri diġitali</w:t>
      </w:r>
      <w:r w:rsidRPr="00A3271D">
        <w:rPr>
          <w:rStyle w:val="IGindeksgrny"/>
          <w:rFonts w:ascii="Times New Roman" w:hAnsi="Times New Roman" w:cs="Times New Roman"/>
          <w:sz w:val="20"/>
          <w:szCs w:val="20"/>
        </w:rPr>
        <w:footnoteReference w:id="2"/>
      </w:r>
    </w:p>
    <w:p w14:paraId="5329309C" w14:textId="5ECC7155" w:rsidR="009B5005" w:rsidRPr="00A3271D" w:rsidRDefault="009B5005" w:rsidP="00A3271D">
      <w:pPr>
        <w:pStyle w:val="NIEARTTEKSTtekstnieartykuowanynppodstprawnarozplubpreambua"/>
        <w:spacing w:before="0" w:after="140" w:line="240" w:lineRule="auto"/>
        <w:ind w:firstLine="418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Bis-saħħa tal-Artikolu 132(3) tal-Liġi dwar it-Telekomunikazzjoni tas-16 ta’ Lulju 2004</w:t>
      </w:r>
      <w:r w:rsidRPr="00A3271D">
        <w:rPr>
          <w:rFonts w:ascii="Times New Roman" w:hAnsi="Times New Roman" w:cs="Times New Roman"/>
          <w:i/>
          <w:sz w:val="20"/>
        </w:rPr>
        <w:t xml:space="preserve"> (Ġurnal tal-Liġijiet</w:t>
      </w:r>
      <w:r w:rsidRPr="00A3271D">
        <w:rPr>
          <w:rFonts w:ascii="Times New Roman" w:hAnsi="Times New Roman" w:cs="Times New Roman"/>
          <w:sz w:val="20"/>
        </w:rPr>
        <w:t xml:space="preserve"> [Dziennik Ustaw] 2018, il-punt 1954, </w:t>
      </w:r>
      <w:r w:rsidR="009D53B3" w:rsidRPr="008D0CDA">
        <w:rPr>
          <w:rFonts w:ascii="Times New Roman" w:hAnsi="Times New Roman" w:cs="Times New Roman"/>
          <w:sz w:val="20"/>
        </w:rPr>
        <w:t>kif emendat</w:t>
      </w:r>
      <w:r w:rsidR="00CB1F3F" w:rsidRPr="002200AF">
        <w:rPr>
          <w:vertAlign w:val="superscript"/>
        </w:rPr>
        <w:footnoteReference w:id="3"/>
      </w:r>
      <w:r w:rsidRPr="00A3271D">
        <w:rPr>
          <w:rFonts w:ascii="Times New Roman" w:hAnsi="Times New Roman" w:cs="Times New Roman"/>
          <w:sz w:val="20"/>
        </w:rPr>
        <w:t>), jiġi ordnat dan li ġej:</w:t>
      </w:r>
    </w:p>
    <w:p w14:paraId="5329309E" w14:textId="07D2B336" w:rsidR="009B5005" w:rsidRPr="00A3271D" w:rsidRDefault="009B5005" w:rsidP="00A3271D">
      <w:pPr>
        <w:pStyle w:val="ARTartustawynprozporzdzenia"/>
        <w:spacing w:before="0" w:after="140" w:line="298" w:lineRule="auto"/>
        <w:ind w:firstLine="418"/>
        <w:rPr>
          <w:rFonts w:ascii="Times New Roman" w:hAnsi="Times New Roman" w:cs="Times New Roman"/>
          <w:sz w:val="20"/>
        </w:rPr>
      </w:pPr>
      <w:r w:rsidRPr="00A3271D">
        <w:rPr>
          <w:rFonts w:cs="Times New Roman"/>
          <w:b/>
          <w:sz w:val="20"/>
        </w:rPr>
        <w:t>§ 1.</w:t>
      </w:r>
      <w:r w:rsidRPr="00A3271D">
        <w:rPr>
          <w:rFonts w:cs="Times New Roman"/>
          <w:sz w:val="20"/>
        </w:rPr>
        <w:t xml:space="preserve"> Ir-rekwiżiti tekniċi u </w:t>
      </w:r>
      <w:proofErr w:type="spellStart"/>
      <w:r w:rsidRPr="00A3271D">
        <w:rPr>
          <w:rFonts w:cs="Times New Roman"/>
          <w:sz w:val="20"/>
        </w:rPr>
        <w:t>operazzjonali</w:t>
      </w:r>
      <w:proofErr w:type="spellEnd"/>
      <w:r w:rsidRPr="00A3271D">
        <w:rPr>
          <w:rFonts w:cs="Times New Roman"/>
          <w:sz w:val="20"/>
        </w:rPr>
        <w:t xml:space="preserve"> għal </w:t>
      </w:r>
      <w:proofErr w:type="spellStart"/>
      <w:r w:rsidRPr="00A3271D">
        <w:rPr>
          <w:rFonts w:cs="Times New Roman"/>
          <w:sz w:val="20"/>
        </w:rPr>
        <w:t>riċevituri</w:t>
      </w:r>
      <w:proofErr w:type="spellEnd"/>
      <w:r w:rsidRPr="00A3271D">
        <w:rPr>
          <w:rFonts w:cs="Times New Roman"/>
          <w:sz w:val="20"/>
        </w:rPr>
        <w:t xml:space="preserve"> diġitali</w:t>
      </w:r>
      <w:r w:rsidR="00CB331B" w:rsidRPr="008D0CDA">
        <w:rPr>
          <w:rFonts w:ascii="Times New Roman" w:hAnsi="Times New Roman" w:cs="Times New Roman"/>
          <w:sz w:val="20"/>
        </w:rPr>
        <w:t xml:space="preserve"> huma stabbiliti </w:t>
      </w:r>
      <w:r w:rsidRPr="00A3271D">
        <w:rPr>
          <w:rFonts w:ascii="Times New Roman" w:hAnsi="Times New Roman" w:cs="Times New Roman"/>
          <w:sz w:val="20"/>
        </w:rPr>
        <w:t>fl-Anness għar-</w:t>
      </w:r>
      <w:r w:rsidR="0082777F">
        <w:rPr>
          <w:rFonts w:ascii="Times New Roman" w:hAnsi="Times New Roman" w:cs="Times New Roman"/>
          <w:sz w:val="20"/>
        </w:rPr>
        <w:t>R</w:t>
      </w:r>
      <w:r w:rsidRPr="00A3271D">
        <w:rPr>
          <w:rFonts w:ascii="Times New Roman" w:hAnsi="Times New Roman" w:cs="Times New Roman"/>
          <w:sz w:val="20"/>
        </w:rPr>
        <w:t>egolament.</w:t>
      </w:r>
    </w:p>
    <w:p w14:paraId="5329309F" w14:textId="77777777" w:rsidR="009B5005" w:rsidRPr="00A3271D" w:rsidRDefault="009B5005" w:rsidP="00A3271D">
      <w:pPr>
        <w:pStyle w:val="ARTartustawynprozporzdzenia"/>
        <w:spacing w:before="0" w:after="140" w:line="298" w:lineRule="auto"/>
        <w:ind w:firstLine="418"/>
        <w:rPr>
          <w:rFonts w:ascii="Times New Roman" w:hAnsi="Times New Roman" w:cs="Times New Roman"/>
          <w:sz w:val="20"/>
        </w:rPr>
      </w:pPr>
      <w:r w:rsidRPr="00A3271D">
        <w:rPr>
          <w:rStyle w:val="Ppogrubienie"/>
          <w:rFonts w:ascii="Times New Roman" w:hAnsi="Times New Roman" w:cs="Times New Roman"/>
          <w:sz w:val="20"/>
        </w:rPr>
        <w:t>§ 2.</w:t>
      </w:r>
      <w:r w:rsidRPr="00A3271D">
        <w:rPr>
          <w:rFonts w:ascii="Times New Roman" w:hAnsi="Times New Roman" w:cs="Times New Roman"/>
          <w:sz w:val="20"/>
        </w:rPr>
        <w:t xml:space="preserve"> Ir-Regolament tal-Ministru għall-Amministrazzjoni u d-Diġitalizzazzjoni tas-7 ta’ Lulju 2015 dwar ir-rekwiżiti tekniċi u operazzjonali għal riċevituri diġitali </w:t>
      </w:r>
      <w:r w:rsidRPr="00A3271D">
        <w:rPr>
          <w:rFonts w:ascii="Times New Roman" w:hAnsi="Times New Roman" w:cs="Times New Roman"/>
          <w:i/>
          <w:sz w:val="20"/>
        </w:rPr>
        <w:t>(Ġurnal tal-Liġijiet</w:t>
      </w:r>
      <w:r w:rsidRPr="00A3271D">
        <w:rPr>
          <w:rFonts w:ascii="Times New Roman" w:hAnsi="Times New Roman" w:cs="Times New Roman"/>
          <w:sz w:val="20"/>
        </w:rPr>
        <w:t xml:space="preserve"> tal-2017, il-punt 1092) huwa mħassar.</w:t>
      </w:r>
    </w:p>
    <w:p w14:paraId="532930A0" w14:textId="3931CEF2" w:rsidR="009B5005" w:rsidRPr="00A3271D" w:rsidRDefault="009B5005" w:rsidP="00A3271D">
      <w:pPr>
        <w:pStyle w:val="ARTartustawynprozporzdzenia"/>
        <w:spacing w:before="0" w:after="140" w:line="298" w:lineRule="auto"/>
        <w:ind w:firstLine="418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b/>
          <w:sz w:val="20"/>
        </w:rPr>
        <w:t>§ 3.</w:t>
      </w:r>
      <w:r w:rsidRPr="00A3271D">
        <w:rPr>
          <w:rFonts w:ascii="Times New Roman" w:hAnsi="Times New Roman" w:cs="Times New Roman"/>
          <w:sz w:val="20"/>
        </w:rPr>
        <w:t> Dan ir-Regolament jidħol fis-seħħ fl-1 ta’ Diċembru 2019.</w:t>
      </w:r>
    </w:p>
    <w:p w14:paraId="45A1F956" w14:textId="1F8BED8E" w:rsidR="00524027" w:rsidRPr="00A3271D" w:rsidRDefault="00524027" w:rsidP="00A3271D">
      <w:pPr>
        <w:pStyle w:val="NAZORGWYDnazwaorganuwydajcegoprojektowanyakt"/>
        <w:keepNext w:val="0"/>
        <w:suppressAutoHyphens w:val="0"/>
        <w:spacing w:after="160" w:line="240" w:lineRule="auto"/>
        <w:ind w:left="0"/>
        <w:jc w:val="right"/>
        <w:rPr>
          <w:b w:val="0"/>
          <w:bCs w:val="0"/>
          <w:sz w:val="20"/>
          <w:lang w:bidi="pl-PL"/>
        </w:rPr>
      </w:pPr>
      <w:r w:rsidRPr="00A3271D">
        <w:rPr>
          <w:rFonts w:ascii="Times New Roman" w:hAnsi="Times New Roman"/>
          <w:b w:val="0"/>
          <w:bCs w:val="0"/>
          <w:caps w:val="0"/>
          <w:sz w:val="20"/>
          <w:szCs w:val="20"/>
        </w:rPr>
        <w:t>Il-Ministru għad-Diġitalizzazzjoni</w:t>
      </w:r>
      <w:r>
        <w:rPr>
          <w:rFonts w:ascii="Times New Roman" w:hAnsi="Times New Roman"/>
          <w:b w:val="0"/>
          <w:bCs w:val="0"/>
          <w:caps w:val="0"/>
          <w:sz w:val="20"/>
          <w:szCs w:val="20"/>
        </w:rPr>
        <w:t xml:space="preserve">: </w:t>
      </w:r>
      <w:r w:rsidRPr="00524027">
        <w:rPr>
          <w:b w:val="0"/>
          <w:bCs w:val="0"/>
          <w:i/>
          <w:iCs/>
          <w:caps w:val="0"/>
          <w:sz w:val="20"/>
          <w:lang w:bidi="pl-PL"/>
        </w:rPr>
        <w:t>M. Zagórski</w:t>
      </w:r>
    </w:p>
    <w:p w14:paraId="532930A3" w14:textId="7E49729A" w:rsidR="00A954AA" w:rsidRPr="00A3271D" w:rsidRDefault="00A954AA" w:rsidP="00A3271D">
      <w:pPr>
        <w:pStyle w:val="TEKSTZacznikido"/>
        <w:keepLines/>
        <w:pageBreakBefore/>
        <w:ind w:left="6682"/>
        <w:jc w:val="both"/>
        <w:rPr>
          <w:rFonts w:cs="Times New Roman"/>
          <w:sz w:val="16"/>
          <w:szCs w:val="16"/>
        </w:rPr>
      </w:pPr>
      <w:r w:rsidRPr="00A3271D">
        <w:rPr>
          <w:rFonts w:cs="Times New Roman"/>
          <w:sz w:val="16"/>
          <w:szCs w:val="16"/>
        </w:rPr>
        <w:lastRenderedPageBreak/>
        <w:t>Anness għar-Regolament tal-Ministru għad-Diġitalizzazzjoni ta</w:t>
      </w:r>
      <w:r w:rsidR="00682048" w:rsidRPr="00A3271D">
        <w:rPr>
          <w:rFonts w:cs="Times New Roman"/>
          <w:sz w:val="16"/>
          <w:szCs w:val="16"/>
        </w:rPr>
        <w:t>s-7 ta’ Ottubru 2019</w:t>
      </w:r>
      <w:r w:rsidRPr="00A3271D">
        <w:rPr>
          <w:rFonts w:cs="Times New Roman"/>
          <w:sz w:val="16"/>
          <w:szCs w:val="16"/>
        </w:rPr>
        <w:t xml:space="preserve"> (</w:t>
      </w:r>
      <w:r w:rsidR="009409F0">
        <w:rPr>
          <w:rFonts w:cs="Times New Roman"/>
          <w:sz w:val="16"/>
          <w:szCs w:val="16"/>
        </w:rPr>
        <w:t>il-</w:t>
      </w:r>
      <w:r w:rsidRPr="00A3271D">
        <w:rPr>
          <w:rFonts w:cs="Times New Roman"/>
          <w:sz w:val="16"/>
          <w:szCs w:val="16"/>
        </w:rPr>
        <w:t>pun</w:t>
      </w:r>
      <w:r w:rsidR="00682048" w:rsidRPr="00A3271D">
        <w:rPr>
          <w:rFonts w:cs="Times New Roman"/>
          <w:sz w:val="16"/>
          <w:szCs w:val="16"/>
        </w:rPr>
        <w:t>t 2125</w:t>
      </w:r>
      <w:r w:rsidRPr="00A3271D">
        <w:rPr>
          <w:rFonts w:cs="Times New Roman"/>
          <w:sz w:val="16"/>
          <w:szCs w:val="16"/>
        </w:rPr>
        <w:t>)</w:t>
      </w:r>
    </w:p>
    <w:p w14:paraId="532930A4" w14:textId="77777777" w:rsidR="00A954AA" w:rsidRPr="00A3271D" w:rsidRDefault="00A954AA" w:rsidP="00A3271D">
      <w:pPr>
        <w:keepNext/>
        <w:keepLines/>
        <w:widowControl/>
        <w:spacing w:after="140" w:line="240" w:lineRule="auto"/>
        <w:jc w:val="center"/>
        <w:rPr>
          <w:rFonts w:cs="Times New Roman"/>
          <w:sz w:val="20"/>
        </w:rPr>
      </w:pPr>
      <w:r w:rsidRPr="00A3271D">
        <w:rPr>
          <w:rFonts w:cs="Times New Roman"/>
          <w:sz w:val="20"/>
        </w:rPr>
        <w:t>REKWIŻITI TEKNIĊI U OPERAZZJONALI GĦAL RIĊEVITURI DIĠITALI</w:t>
      </w:r>
    </w:p>
    <w:p w14:paraId="532930A5" w14:textId="77777777" w:rsidR="00A954AA" w:rsidRPr="00A3271D" w:rsidRDefault="00A954AA" w:rsidP="00A3271D">
      <w:pPr>
        <w:pStyle w:val="NIEARTTEKSTtekstnieartykuowanynppodstprawnarozplubpreambua"/>
        <w:keepNext/>
        <w:keepLines/>
        <w:spacing w:before="0" w:after="140" w:line="240" w:lineRule="auto"/>
        <w:ind w:firstLine="446"/>
        <w:rPr>
          <w:rStyle w:val="Ppogrubienie"/>
          <w:rFonts w:ascii="Times New Roman" w:hAnsi="Times New Roman" w:cs="Times New Roman"/>
          <w:sz w:val="20"/>
        </w:rPr>
      </w:pPr>
      <w:r w:rsidRPr="00A3271D">
        <w:rPr>
          <w:rStyle w:val="Ppogrubienie"/>
          <w:rFonts w:ascii="Times New Roman" w:hAnsi="Times New Roman" w:cs="Times New Roman"/>
          <w:sz w:val="20"/>
        </w:rPr>
        <w:t>1. Dispożizzjonijiet ġenerali</w:t>
      </w:r>
    </w:p>
    <w:p w14:paraId="532930A6" w14:textId="62BE7202" w:rsidR="00A954AA" w:rsidRPr="00A3271D" w:rsidRDefault="00A954AA" w:rsidP="00A3271D">
      <w:pPr>
        <w:pStyle w:val="NIEARTTEKSTtekstnieartykuowanynppodstprawnarozplubpreambua"/>
        <w:spacing w:before="0" w:after="140" w:line="240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 xml:space="preserve">L-Anness jistabbilixxi r-rekwiżiti tekniċi u operazzjonali li għandhom jintlaħqu mir-riċevituri diġitali ta’ sinjali pprovduti minn netwerk ta’ distribuzzjoni terrestri bbażat fuq is-sistemi DVB-T u DVB-T2 użati għall-provvista ta’ kontenut awdjoviżiv u </w:t>
      </w:r>
      <w:r w:rsidRPr="00A3271D">
        <w:rPr>
          <w:rFonts w:ascii="Times New Roman" w:hAnsi="Times New Roman" w:cs="Times New Roman"/>
          <w:i/>
          <w:sz w:val="20"/>
        </w:rPr>
        <w:t>data</w:t>
      </w:r>
      <w:r w:rsidRPr="00A3271D">
        <w:rPr>
          <w:rFonts w:ascii="Times New Roman" w:hAnsi="Times New Roman" w:cs="Times New Roman"/>
          <w:sz w:val="20"/>
        </w:rPr>
        <w:t xml:space="preserve"> oħra u servizzi addizzjonali.</w:t>
      </w:r>
    </w:p>
    <w:p w14:paraId="532930A7" w14:textId="77777777" w:rsidR="00A954AA" w:rsidRPr="00A3271D" w:rsidRDefault="00A954AA" w:rsidP="00A3271D">
      <w:pPr>
        <w:pStyle w:val="NIEARTTEKSTtekstnieartykuowanynppodstprawnarozplubpreambua"/>
        <w:spacing w:before="0" w:after="140" w:line="240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Għad-DVB-T, il-parametri tar-riċevitur diġitali ddefiniti f’ETSI TS 101 154 [15] bħala “vidjo H.264/AVC HDTV b’25 Hz, MPEG-2 Layer II u awdjo E-AC-3, għal Linja Bażi IRD li kapaċi tiddekowdja sa 1920 x 1080 ritratti bil-vidjo ta’ 25 Hz minsuġa jew 1280×720 ritratti bil-vidjo progressivi ta’ 50 Hz” intużaw bħala bażi.</w:t>
      </w:r>
    </w:p>
    <w:p w14:paraId="532930A8" w14:textId="60A79322" w:rsidR="00A954AA" w:rsidRPr="00A3271D" w:rsidRDefault="00A954AA" w:rsidP="00A3271D">
      <w:pPr>
        <w:pStyle w:val="NIEARTTEKSTtekstnieartykuowanynppodstprawnarozplubpreambua"/>
        <w:spacing w:before="0" w:after="140" w:line="240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Għad-DVB-T2, il-parametri tar-riċevitur diġitali ddefiniti fl-ETSI TS 101 154 [15] għal-livell 4.1 HDTV: 50 Hz HEVC HDTV ta’ 8 bits IRD (definizzjoni 1920</w:t>
      </w:r>
      <w:r w:rsidR="00827A39">
        <w:rPr>
          <w:rFonts w:ascii="Times New Roman" w:hAnsi="Times New Roman" w:cs="Times New Roman"/>
          <w:sz w:val="20"/>
        </w:rPr>
        <w:t> </w:t>
      </w:r>
      <w:r w:rsidRPr="00A3271D">
        <w:rPr>
          <w:rFonts w:ascii="Times New Roman" w:hAnsi="Times New Roman" w:cs="Times New Roman"/>
          <w:sz w:val="20"/>
        </w:rPr>
        <w:t>x</w:t>
      </w:r>
      <w:r w:rsidR="00827A39">
        <w:rPr>
          <w:rFonts w:ascii="Times New Roman" w:hAnsi="Times New Roman" w:cs="Times New Roman"/>
          <w:sz w:val="20"/>
        </w:rPr>
        <w:t> </w:t>
      </w:r>
      <w:r w:rsidRPr="00A3271D">
        <w:rPr>
          <w:rFonts w:ascii="Times New Roman" w:hAnsi="Times New Roman" w:cs="Times New Roman"/>
          <w:sz w:val="20"/>
        </w:rPr>
        <w:t>1080 p50, 1280</w:t>
      </w:r>
      <w:r w:rsidR="00827A39">
        <w:rPr>
          <w:rFonts w:ascii="Times New Roman" w:hAnsi="Times New Roman" w:cs="Times New Roman"/>
          <w:sz w:val="20"/>
        </w:rPr>
        <w:t> </w:t>
      </w:r>
      <w:r w:rsidRPr="00A3271D">
        <w:rPr>
          <w:rFonts w:ascii="Times New Roman" w:hAnsi="Times New Roman" w:cs="Times New Roman"/>
          <w:sz w:val="20"/>
        </w:rPr>
        <w:t>x</w:t>
      </w:r>
      <w:r w:rsidR="00827A39">
        <w:rPr>
          <w:rFonts w:ascii="Times New Roman" w:hAnsi="Times New Roman" w:cs="Times New Roman"/>
          <w:sz w:val="20"/>
        </w:rPr>
        <w:t> </w:t>
      </w:r>
      <w:r w:rsidRPr="00A3271D">
        <w:rPr>
          <w:rFonts w:ascii="Times New Roman" w:hAnsi="Times New Roman" w:cs="Times New Roman"/>
          <w:sz w:val="20"/>
        </w:rPr>
        <w:t xml:space="preserve">720 p50), MPEG-2 Audio Layer II u awdjo E-AC-3 intużaw bħala bażi. Fil-każ ta’ riċevitur tat-televiżjoni li kapaċi jittrażmetti immaġni </w:t>
      </w:r>
      <w:r w:rsidR="007A2C11">
        <w:rPr>
          <w:rFonts w:ascii="Times New Roman" w:hAnsi="Times New Roman" w:cs="Times New Roman"/>
          <w:sz w:val="20"/>
        </w:rPr>
        <w:t>UHD,</w:t>
      </w:r>
      <w:r w:rsidRPr="00A3271D">
        <w:rPr>
          <w:rFonts w:ascii="Times New Roman" w:hAnsi="Times New Roman" w:cs="Times New Roman"/>
          <w:sz w:val="20"/>
        </w:rPr>
        <w:t xml:space="preserve"> ir-riċevitur DVB-T2 huwa kompatibbli wkoll mal-format stabbilit f</w:t>
      </w:r>
      <w:r w:rsidR="007A2C11">
        <w:rPr>
          <w:rFonts w:ascii="Times New Roman" w:hAnsi="Times New Roman" w:cs="Times New Roman"/>
          <w:sz w:val="20"/>
        </w:rPr>
        <w:t>is-subparagrafu 5.14 ta</w:t>
      </w:r>
      <w:r w:rsidRPr="00A3271D">
        <w:rPr>
          <w:rFonts w:ascii="Times New Roman" w:hAnsi="Times New Roman" w:cs="Times New Roman"/>
          <w:sz w:val="20"/>
        </w:rPr>
        <w:t xml:space="preserve">l-ETSI TS 101 154 [15] bħala </w:t>
      </w:r>
      <w:r w:rsidR="00A5755A" w:rsidRPr="008D0CDA">
        <w:rPr>
          <w:rFonts w:ascii="Times New Roman" w:hAnsi="Times New Roman" w:cs="Times New Roman"/>
          <w:sz w:val="20"/>
        </w:rPr>
        <w:t xml:space="preserve">HEVC HDR UHDTV IRD </w:t>
      </w:r>
      <w:r w:rsidR="00FC2345" w:rsidRPr="008D0CDA">
        <w:rPr>
          <w:rFonts w:ascii="Times New Roman" w:hAnsi="Times New Roman" w:cs="Times New Roman"/>
          <w:sz w:val="20"/>
        </w:rPr>
        <w:t>bl-uż</w:t>
      </w:r>
      <w:r w:rsidR="00017474" w:rsidRPr="008D0CDA">
        <w:rPr>
          <w:rFonts w:ascii="Times New Roman" w:hAnsi="Times New Roman" w:cs="Times New Roman"/>
          <w:sz w:val="20"/>
        </w:rPr>
        <w:t>u</w:t>
      </w:r>
      <w:r w:rsidR="00FC2345" w:rsidRPr="008D0CDA">
        <w:rPr>
          <w:rFonts w:ascii="Times New Roman" w:hAnsi="Times New Roman" w:cs="Times New Roman"/>
          <w:sz w:val="20"/>
        </w:rPr>
        <w:t xml:space="preserve"> ta’</w:t>
      </w:r>
      <w:r w:rsidR="00A5755A">
        <w:rPr>
          <w:rFonts w:ascii="Times New Roman" w:hAnsi="Times New Roman" w:cs="Times New Roman"/>
          <w:sz w:val="20"/>
        </w:rPr>
        <w:t xml:space="preserve"> </w:t>
      </w:r>
      <w:r w:rsidR="00A5755A" w:rsidRPr="008D0CDA">
        <w:rPr>
          <w:rFonts w:ascii="Times New Roman" w:hAnsi="Times New Roman" w:cs="Times New Roman"/>
          <w:sz w:val="20"/>
        </w:rPr>
        <w:t xml:space="preserve">HLG10 u HEVC HDR </w:t>
      </w:r>
      <w:r w:rsidRPr="00A3271D">
        <w:rPr>
          <w:rFonts w:ascii="Times New Roman" w:hAnsi="Times New Roman" w:cs="Times New Roman"/>
          <w:sz w:val="20"/>
        </w:rPr>
        <w:t xml:space="preserve">UHDTV IRD </w:t>
      </w:r>
      <w:r w:rsidR="00290F0A">
        <w:rPr>
          <w:rFonts w:ascii="Times New Roman" w:hAnsi="Times New Roman" w:cs="Times New Roman"/>
          <w:sz w:val="20"/>
        </w:rPr>
        <w:t>bl-użu ta’</w:t>
      </w:r>
      <w:r w:rsidR="00A5755A">
        <w:rPr>
          <w:rFonts w:ascii="Times New Roman" w:hAnsi="Times New Roman" w:cs="Times New Roman"/>
          <w:sz w:val="20"/>
        </w:rPr>
        <w:t xml:space="preserve"> PQ10</w:t>
      </w:r>
      <w:r w:rsidR="009805B7">
        <w:rPr>
          <w:rFonts w:ascii="Times New Roman" w:hAnsi="Times New Roman" w:cs="Times New Roman"/>
          <w:sz w:val="20"/>
        </w:rPr>
        <w:t>,</w:t>
      </w:r>
      <w:r w:rsidR="00A5755A">
        <w:rPr>
          <w:rFonts w:ascii="Times New Roman" w:hAnsi="Times New Roman" w:cs="Times New Roman"/>
          <w:sz w:val="20"/>
        </w:rPr>
        <w:t xml:space="preserve"> </w:t>
      </w:r>
      <w:r w:rsidR="00052CB8">
        <w:rPr>
          <w:rFonts w:ascii="Times New Roman" w:hAnsi="Times New Roman" w:cs="Times New Roman"/>
          <w:sz w:val="20"/>
        </w:rPr>
        <w:t>Profil</w:t>
      </w:r>
      <w:r w:rsidR="00017474" w:rsidRPr="00562B21">
        <w:rPr>
          <w:rFonts w:ascii="Times New Roman" w:hAnsi="Times New Roman" w:cs="Times New Roman"/>
          <w:sz w:val="20"/>
        </w:rPr>
        <w:t> 10</w:t>
      </w:r>
      <w:r w:rsidR="00052CB8">
        <w:rPr>
          <w:rFonts w:ascii="Times New Roman" w:hAnsi="Times New Roman" w:cs="Times New Roman"/>
          <w:sz w:val="20"/>
        </w:rPr>
        <w:t xml:space="preserve"> Ewlieni</w:t>
      </w:r>
      <w:r w:rsidRPr="00A3271D">
        <w:rPr>
          <w:rFonts w:ascii="Times New Roman" w:hAnsi="Times New Roman" w:cs="Times New Roman"/>
          <w:sz w:val="20"/>
        </w:rPr>
        <w:t>,</w:t>
      </w:r>
      <w:r w:rsidR="009805B7">
        <w:rPr>
          <w:rFonts w:ascii="Times New Roman" w:hAnsi="Times New Roman" w:cs="Times New Roman"/>
          <w:sz w:val="20"/>
        </w:rPr>
        <w:t xml:space="preserve"> u</w:t>
      </w:r>
      <w:r w:rsidRPr="00A3271D">
        <w:rPr>
          <w:rFonts w:ascii="Times New Roman" w:hAnsi="Times New Roman" w:cs="Times New Roman"/>
          <w:sz w:val="20"/>
        </w:rPr>
        <w:t xml:space="preserve"> Livell Ewlieni</w:t>
      </w:r>
      <w:r w:rsidR="009805B7">
        <w:rPr>
          <w:rFonts w:ascii="Times New Roman" w:hAnsi="Times New Roman" w:cs="Times New Roman"/>
          <w:sz w:val="20"/>
        </w:rPr>
        <w:t xml:space="preserve"> </w:t>
      </w:r>
      <w:r w:rsidRPr="00A3271D">
        <w:rPr>
          <w:rFonts w:ascii="Times New Roman" w:hAnsi="Times New Roman" w:cs="Times New Roman"/>
          <w:sz w:val="20"/>
        </w:rPr>
        <w:t>għal UHDTV tad-definizzjoni 3840</w:t>
      </w:r>
      <w:r w:rsidR="009805B7">
        <w:rPr>
          <w:rFonts w:ascii="Times New Roman" w:hAnsi="Times New Roman" w:cs="Times New Roman"/>
          <w:sz w:val="20"/>
        </w:rPr>
        <w:t> </w:t>
      </w:r>
      <w:r w:rsidRPr="00A3271D">
        <w:rPr>
          <w:rFonts w:ascii="Times New Roman" w:hAnsi="Times New Roman" w:cs="Times New Roman"/>
          <w:sz w:val="20"/>
        </w:rPr>
        <w:t>x</w:t>
      </w:r>
      <w:r w:rsidR="009805B7">
        <w:rPr>
          <w:rFonts w:ascii="Times New Roman" w:hAnsi="Times New Roman" w:cs="Times New Roman"/>
          <w:sz w:val="20"/>
        </w:rPr>
        <w:t> </w:t>
      </w:r>
      <w:r w:rsidRPr="00A3271D">
        <w:rPr>
          <w:rFonts w:ascii="Times New Roman" w:hAnsi="Times New Roman" w:cs="Times New Roman"/>
          <w:sz w:val="20"/>
        </w:rPr>
        <w:t>2160</w:t>
      </w:r>
      <w:r w:rsidR="009805B7">
        <w:rPr>
          <w:rFonts w:ascii="Times New Roman" w:hAnsi="Times New Roman" w:cs="Times New Roman"/>
          <w:sz w:val="20"/>
        </w:rPr>
        <w:t>,</w:t>
      </w:r>
      <w:r w:rsidRPr="00A3271D">
        <w:rPr>
          <w:rFonts w:ascii="Times New Roman" w:hAnsi="Times New Roman" w:cs="Times New Roman"/>
          <w:sz w:val="20"/>
        </w:rPr>
        <w:t xml:space="preserve"> kif ukoll awdjo AC-4.</w:t>
      </w:r>
    </w:p>
    <w:p w14:paraId="532930A9" w14:textId="17C46C00" w:rsidR="00A954AA" w:rsidRPr="00A3271D" w:rsidRDefault="00A954AA" w:rsidP="00A3271D">
      <w:pPr>
        <w:pStyle w:val="NIEARTTEKSTtekstnieartykuowanynppodstprawnarozplubpreambua"/>
        <w:spacing w:before="0" w:after="140" w:line="240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Is-sodisfazzjon tar-rekwiżiti stabbiliti f’dan ir-</w:t>
      </w:r>
      <w:r w:rsidR="009805B7">
        <w:rPr>
          <w:rFonts w:ascii="Times New Roman" w:hAnsi="Times New Roman" w:cs="Times New Roman"/>
          <w:sz w:val="20"/>
        </w:rPr>
        <w:t>R</w:t>
      </w:r>
      <w:r w:rsidRPr="00A3271D">
        <w:rPr>
          <w:rFonts w:ascii="Times New Roman" w:hAnsi="Times New Roman" w:cs="Times New Roman"/>
          <w:sz w:val="20"/>
        </w:rPr>
        <w:t>egolament ma jeskludix iż-żieda ta’ funzjonijiet oħra għar-riċevituri diġitali li jtejbu l-funzjonalità u l-użu tagħhom.</w:t>
      </w:r>
    </w:p>
    <w:p w14:paraId="532930AA" w14:textId="77777777" w:rsidR="00A954AA" w:rsidRPr="00A3271D" w:rsidRDefault="00A954AA" w:rsidP="00A3271D">
      <w:pPr>
        <w:pStyle w:val="NIEARTTEKSTtekstnieartykuowanynppodstprawnarozplubpreambua"/>
        <w:spacing w:before="0" w:after="140" w:line="240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Il-parametri tekniċi mmarkati “fejn preżenti”; mhumiex obbligatorji, iżda jekk ikunu preżenti, għandhom jissodisfaw ir-rekwiżiti speċifikati.</w:t>
      </w:r>
    </w:p>
    <w:p w14:paraId="532930AB" w14:textId="656FFE03" w:rsidR="00A954AA" w:rsidRPr="00A3271D" w:rsidRDefault="00A954AA" w:rsidP="00A3271D">
      <w:pPr>
        <w:pStyle w:val="NIEARTTEKSTtekstnieartykuowanynppodstprawnarozplubpreambua"/>
        <w:keepNext/>
        <w:keepLines/>
        <w:spacing w:before="0" w:after="140" w:line="240" w:lineRule="auto"/>
        <w:ind w:firstLine="446"/>
        <w:rPr>
          <w:rStyle w:val="Ppogrubienie"/>
          <w:rFonts w:ascii="Times New Roman" w:hAnsi="Times New Roman" w:cs="Times New Roman"/>
          <w:sz w:val="20"/>
        </w:rPr>
      </w:pPr>
      <w:r w:rsidRPr="00A3271D">
        <w:rPr>
          <w:rStyle w:val="Ppogrubienie"/>
          <w:rFonts w:ascii="Times New Roman" w:hAnsi="Times New Roman" w:cs="Times New Roman"/>
          <w:sz w:val="20"/>
        </w:rPr>
        <w:t>2. Lista ta’ standards u dokumenti</w:t>
      </w:r>
    </w:p>
    <w:p w14:paraId="532930AC" w14:textId="77777777" w:rsidR="00A954AA" w:rsidRPr="00A3271D" w:rsidRDefault="00A954AA" w:rsidP="00A3271D">
      <w:pPr>
        <w:pStyle w:val="NIEARTTEKSTtekstnieartykuowanynppodstprawnarozplubpreambua"/>
        <w:keepNext/>
        <w:tabs>
          <w:tab w:val="left" w:pos="936"/>
        </w:tabs>
        <w:spacing w:before="0" w:after="140" w:line="240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2.1.</w:t>
      </w:r>
      <w:r w:rsidRPr="00A3271D">
        <w:rPr>
          <w:rFonts w:ascii="Times New Roman" w:hAnsi="Times New Roman" w:cs="Times New Roman"/>
          <w:sz w:val="20"/>
        </w:rPr>
        <w:tab/>
        <w:t>Il-lista ta’ standards u dokumenti li ssir referenza għalihom fl-Anness:</w:t>
      </w:r>
    </w:p>
    <w:p w14:paraId="532930AD" w14:textId="3DE6E474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[1]</w:t>
      </w:r>
      <w:r w:rsidRPr="00A3271D">
        <w:rPr>
          <w:rFonts w:ascii="Times New Roman" w:hAnsi="Times New Roman" w:cs="Times New Roman"/>
          <w:sz w:val="20"/>
        </w:rPr>
        <w:tab/>
        <w:t>PN-EN 50049-1:2003 Rekwiżiti għall-interkonnessjonijiet ta’ tagħmir elettroniku għall-konsumatur</w:t>
      </w:r>
      <w:r w:rsidR="001B2F5E" w:rsidRPr="001B2F5E">
        <w:rPr>
          <w:rFonts w:ascii="Times New Roman" w:hAnsi="Times New Roman" w:cs="Times New Roman"/>
          <w:sz w:val="20"/>
          <w:lang w:bidi="pl-PL"/>
        </w:rPr>
        <w:t xml:space="preserve"> </w:t>
      </w:r>
      <w:r w:rsidR="007B064F">
        <w:t>—</w:t>
      </w:r>
      <w:r w:rsidR="001B2F5E">
        <w:rPr>
          <w:rFonts w:ascii="Times New Roman" w:hAnsi="Times New Roman" w:cs="Times New Roman"/>
          <w:sz w:val="20"/>
          <w:lang w:bidi="pl-PL"/>
        </w:rPr>
        <w:t xml:space="preserve"> </w:t>
      </w:r>
      <w:r w:rsidRPr="00A3271D">
        <w:rPr>
          <w:rFonts w:ascii="Times New Roman" w:hAnsi="Times New Roman" w:cs="Times New Roman"/>
          <w:sz w:val="20"/>
        </w:rPr>
        <w:t>konnettur tal-periteleviżjoni</w:t>
      </w:r>
    </w:p>
    <w:p w14:paraId="532930AE" w14:textId="5DD70051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[2]</w:t>
      </w:r>
      <w:r w:rsidRPr="00A3271D">
        <w:rPr>
          <w:rFonts w:ascii="Times New Roman" w:hAnsi="Times New Roman" w:cs="Times New Roman"/>
          <w:sz w:val="20"/>
        </w:rPr>
        <w:tab/>
        <w:t xml:space="preserve">PN-EN 50157-2-1:2002 Rekwiżiti għall-konnessjonijiet ta’ tagħmir elettroniku għall-konsumatur: Link AV </w:t>
      </w:r>
      <w:r w:rsidR="0057264D">
        <w:t>—</w:t>
      </w:r>
      <w:r w:rsidRPr="00A3271D">
        <w:rPr>
          <w:rFonts w:ascii="Times New Roman" w:hAnsi="Times New Roman" w:cs="Times New Roman"/>
          <w:sz w:val="20"/>
        </w:rPr>
        <w:t xml:space="preserve"> Parti 2-1: Il-qbil dwar il-kwalità tas-sinjal u l-għażla awtomatika tat-tagħmir tas-sors</w:t>
      </w:r>
    </w:p>
    <w:p w14:paraId="532930AF" w14:textId="77777777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[3]</w:t>
      </w:r>
      <w:r w:rsidRPr="00A3271D">
        <w:rPr>
          <w:rFonts w:ascii="Times New Roman" w:hAnsi="Times New Roman" w:cs="Times New Roman"/>
          <w:sz w:val="20"/>
        </w:rPr>
        <w:tab/>
        <w:t>PN-EN 50160:2010 Karatteristiċi tal-vultaġġ tal-elettriku pprovvdut min-netwerks tal-elettriku pubbliċi</w:t>
      </w:r>
    </w:p>
    <w:p w14:paraId="532930B0" w14:textId="77777777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[4]</w:t>
      </w:r>
      <w:r w:rsidRPr="00A3271D">
        <w:rPr>
          <w:rFonts w:ascii="Times New Roman" w:hAnsi="Times New Roman" w:cs="Times New Roman"/>
          <w:sz w:val="20"/>
        </w:rPr>
        <w:tab/>
        <w:t>PN-EN 60038:2012 vultaġġi standard CENELEC</w:t>
      </w:r>
    </w:p>
    <w:p w14:paraId="532930B1" w14:textId="1C341CE3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[5]</w:t>
      </w:r>
      <w:r w:rsidRPr="00A3271D">
        <w:rPr>
          <w:rFonts w:ascii="Times New Roman" w:hAnsi="Times New Roman" w:cs="Times New Roman"/>
          <w:sz w:val="20"/>
        </w:rPr>
        <w:tab/>
        <w:t xml:space="preserve">PN-EN 60958-1:2010 Interfaċċa tal-awdjo diġitali - Parti 1: </w:t>
      </w:r>
      <w:r w:rsidR="00ED1707">
        <w:rPr>
          <w:rFonts w:ascii="Times New Roman" w:hAnsi="Times New Roman" w:cs="Times New Roman"/>
          <w:sz w:val="20"/>
        </w:rPr>
        <w:t xml:space="preserve">Dispożizzjonijiet </w:t>
      </w:r>
      <w:r w:rsidR="00A0410A">
        <w:rPr>
          <w:rFonts w:ascii="Times New Roman" w:hAnsi="Times New Roman" w:cs="Times New Roman"/>
          <w:sz w:val="20"/>
        </w:rPr>
        <w:t>ġ</w:t>
      </w:r>
      <w:r w:rsidRPr="00A3271D">
        <w:rPr>
          <w:rFonts w:ascii="Times New Roman" w:hAnsi="Times New Roman" w:cs="Times New Roman"/>
          <w:sz w:val="20"/>
        </w:rPr>
        <w:t>enerali</w:t>
      </w:r>
    </w:p>
    <w:p w14:paraId="532930B2" w14:textId="294F7515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[6]</w:t>
      </w:r>
      <w:r w:rsidRPr="00A3271D">
        <w:rPr>
          <w:rFonts w:ascii="Times New Roman" w:hAnsi="Times New Roman" w:cs="Times New Roman"/>
          <w:sz w:val="20"/>
        </w:rPr>
        <w:tab/>
        <w:t xml:space="preserve">PN-EN 61169-2:2007 Konnetturi tal-frekwenza tar-radju </w:t>
      </w:r>
      <w:r w:rsidR="00CD2D56">
        <w:t>—</w:t>
      </w:r>
      <w:r w:rsidRPr="00A3271D">
        <w:rPr>
          <w:rFonts w:ascii="Times New Roman" w:hAnsi="Times New Roman" w:cs="Times New Roman"/>
          <w:sz w:val="20"/>
        </w:rPr>
        <w:t xml:space="preserve"> Parti 2: Speċifikazzjoni sezzjonali </w:t>
      </w:r>
      <w:r w:rsidR="000B47F3">
        <w:t>—</w:t>
      </w:r>
      <w:r w:rsidRPr="00A3271D">
        <w:rPr>
          <w:rFonts w:ascii="Times New Roman" w:hAnsi="Times New Roman" w:cs="Times New Roman"/>
          <w:sz w:val="20"/>
        </w:rPr>
        <w:t xml:space="preserve"> Konnetturi koassjali tal-frekwenza tar-radju tat-tip 9</w:t>
      </w:r>
      <w:r w:rsidR="006C15AA" w:rsidRPr="008D0CDA">
        <w:rPr>
          <w:rFonts w:ascii="Times New Roman" w:hAnsi="Times New Roman" w:cs="Times New Roman"/>
          <w:sz w:val="20"/>
        </w:rPr>
        <w:t>,</w:t>
      </w:r>
      <w:r w:rsidRPr="00A3271D">
        <w:rPr>
          <w:rFonts w:ascii="Times New Roman" w:hAnsi="Times New Roman" w:cs="Times New Roman"/>
          <w:sz w:val="20"/>
        </w:rPr>
        <w:t>52</w:t>
      </w:r>
    </w:p>
    <w:p w14:paraId="532930B3" w14:textId="77777777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[7]</w:t>
      </w:r>
      <w:r w:rsidRPr="00A3271D">
        <w:rPr>
          <w:rFonts w:ascii="Times New Roman" w:hAnsi="Times New Roman" w:cs="Times New Roman"/>
          <w:sz w:val="20"/>
        </w:rPr>
        <w:tab/>
        <w:t>PN-EN 62216:2011 Riċevituri televiżivi diġitali terrestri għas-sistema DVB-T</w:t>
      </w:r>
    </w:p>
    <w:p w14:paraId="532930B4" w14:textId="684B6737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[8]</w:t>
      </w:r>
      <w:r w:rsidRPr="00A3271D">
        <w:rPr>
          <w:rFonts w:ascii="Times New Roman" w:hAnsi="Times New Roman" w:cs="Times New Roman"/>
          <w:sz w:val="20"/>
        </w:rPr>
        <w:tab/>
        <w:t>PN-EN 62680-</w:t>
      </w:r>
      <w:r w:rsidR="006C15AA" w:rsidRPr="008D0CDA">
        <w:rPr>
          <w:rFonts w:ascii="Times New Roman" w:hAnsi="Times New Roman" w:cs="Times New Roman"/>
          <w:sz w:val="20"/>
        </w:rPr>
        <w:t>2-</w:t>
      </w:r>
      <w:r w:rsidRPr="00A3271D">
        <w:rPr>
          <w:rFonts w:ascii="Times New Roman" w:hAnsi="Times New Roman" w:cs="Times New Roman"/>
          <w:sz w:val="20"/>
        </w:rPr>
        <w:t xml:space="preserve">1:2016-03 </w:t>
      </w:r>
      <w:proofErr w:type="spellStart"/>
      <w:r w:rsidRPr="00A3271D">
        <w:rPr>
          <w:rFonts w:ascii="Times New Roman" w:hAnsi="Times New Roman" w:cs="Times New Roman"/>
          <w:sz w:val="20"/>
        </w:rPr>
        <w:t>Interfaċċi</w:t>
      </w:r>
      <w:proofErr w:type="spellEnd"/>
      <w:r w:rsidRPr="00A3271D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A3271D">
        <w:rPr>
          <w:rFonts w:ascii="Times New Roman" w:hAnsi="Times New Roman" w:cs="Times New Roman"/>
          <w:sz w:val="20"/>
        </w:rPr>
        <w:t>Universal</w:t>
      </w:r>
      <w:proofErr w:type="spellEnd"/>
      <w:r w:rsidRPr="00A3271D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A3271D">
        <w:rPr>
          <w:rFonts w:ascii="Times New Roman" w:hAnsi="Times New Roman" w:cs="Times New Roman"/>
          <w:sz w:val="20"/>
        </w:rPr>
        <w:t>Serial</w:t>
      </w:r>
      <w:proofErr w:type="spellEnd"/>
      <w:r w:rsidRPr="00A3271D">
        <w:rPr>
          <w:rFonts w:ascii="Times New Roman" w:hAnsi="Times New Roman" w:cs="Times New Roman"/>
          <w:sz w:val="20"/>
        </w:rPr>
        <w:t xml:space="preserve"> Bus għal </w:t>
      </w:r>
      <w:r w:rsidRPr="00A3271D">
        <w:rPr>
          <w:rFonts w:ascii="Times New Roman" w:hAnsi="Times New Roman" w:cs="Times New Roman"/>
          <w:i/>
          <w:sz w:val="20"/>
        </w:rPr>
        <w:t xml:space="preserve">data </w:t>
      </w:r>
      <w:r w:rsidRPr="00A3271D">
        <w:rPr>
          <w:rFonts w:ascii="Times New Roman" w:hAnsi="Times New Roman" w:cs="Times New Roman"/>
          <w:sz w:val="20"/>
        </w:rPr>
        <w:t xml:space="preserve">u trażmissjoni ta’ enerġija </w:t>
      </w:r>
      <w:r w:rsidR="00F3657F">
        <w:t>—</w:t>
      </w:r>
      <w:r w:rsidRPr="00A3271D">
        <w:rPr>
          <w:rFonts w:ascii="Times New Roman" w:hAnsi="Times New Roman" w:cs="Times New Roman"/>
          <w:sz w:val="20"/>
        </w:rPr>
        <w:t xml:space="preserve"> Parti 2-1: Speċifikazzjoni tal-Universal Serial Bus, Reviżjoni 2.0 (TA 14)</w:t>
      </w:r>
    </w:p>
    <w:p w14:paraId="532930B5" w14:textId="2FC398DA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[9]</w:t>
      </w:r>
      <w:r w:rsidRPr="00A3271D">
        <w:rPr>
          <w:rFonts w:ascii="Times New Roman" w:hAnsi="Times New Roman" w:cs="Times New Roman"/>
          <w:sz w:val="20"/>
        </w:rPr>
        <w:tab/>
        <w:t>PN-ETSI EN 300 468 Xandir bil-Vidjo Diġitali (DVB); Speċifikazzjoni għall-Informazzjoni tas-Servizz (SI) fis-sistemi DVB</w:t>
      </w:r>
    </w:p>
    <w:p w14:paraId="532930B6" w14:textId="77777777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[10]</w:t>
      </w:r>
      <w:r w:rsidRPr="00A3271D">
        <w:rPr>
          <w:rFonts w:ascii="Times New Roman" w:hAnsi="Times New Roman" w:cs="Times New Roman"/>
          <w:sz w:val="20"/>
        </w:rPr>
        <w:tab/>
        <w:t>PN-ETSI EN 300 706 V1.2.1:2005 Speċifikazzjoni tat-Teletext Imsaħħaħ</w:t>
      </w:r>
    </w:p>
    <w:p w14:paraId="532930B7" w14:textId="0776E99E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[11]</w:t>
      </w:r>
      <w:r w:rsidRPr="00A3271D">
        <w:rPr>
          <w:rFonts w:ascii="Times New Roman" w:hAnsi="Times New Roman" w:cs="Times New Roman"/>
          <w:sz w:val="20"/>
        </w:rPr>
        <w:tab/>
        <w:t xml:space="preserve">PN-ETSI EN 300 743 V1.6.1:2019-04 TV Diġitali (DVB) </w:t>
      </w:r>
      <w:r w:rsidR="009966D4">
        <w:t>—</w:t>
      </w:r>
      <w:r w:rsidRPr="00A3271D">
        <w:rPr>
          <w:rFonts w:ascii="Times New Roman" w:hAnsi="Times New Roman" w:cs="Times New Roman"/>
          <w:sz w:val="20"/>
        </w:rPr>
        <w:t xml:space="preserve"> Sistemi ta’ sottotitoli</w:t>
      </w:r>
    </w:p>
    <w:p w14:paraId="532930B8" w14:textId="588ED07F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[12]</w:t>
      </w:r>
      <w:r w:rsidRPr="00A3271D">
        <w:rPr>
          <w:rFonts w:ascii="Times New Roman" w:hAnsi="Times New Roman" w:cs="Times New Roman"/>
          <w:sz w:val="20"/>
        </w:rPr>
        <w:tab/>
        <w:t xml:space="preserve">PN-ETSI EN 300 744 Xandir bil-Vidjo Diġitali (DVB) </w:t>
      </w:r>
      <w:r w:rsidR="009966D4">
        <w:t>—</w:t>
      </w:r>
      <w:r w:rsidRPr="00A3271D">
        <w:rPr>
          <w:rFonts w:ascii="Times New Roman" w:hAnsi="Times New Roman" w:cs="Times New Roman"/>
          <w:sz w:val="20"/>
        </w:rPr>
        <w:t xml:space="preserve"> Struttura ta’ qafas, kanal ta’ kkowdjar u modulazzjoni għat-televiżjoni diġitali terrestri</w:t>
      </w:r>
    </w:p>
    <w:p w14:paraId="532930B9" w14:textId="79E189F3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[13]</w:t>
      </w:r>
      <w:r w:rsidRPr="00A3271D">
        <w:rPr>
          <w:rFonts w:ascii="Times New Roman" w:hAnsi="Times New Roman" w:cs="Times New Roman"/>
          <w:sz w:val="20"/>
        </w:rPr>
        <w:tab/>
        <w:t xml:space="preserve">PN-ETSI EN 302 755 Xandir bil-Vidjo Diġitali (DVB) </w:t>
      </w:r>
      <w:r w:rsidR="003A022E">
        <w:t>—</w:t>
      </w:r>
      <w:r w:rsidRPr="00A3271D">
        <w:rPr>
          <w:rFonts w:ascii="Times New Roman" w:hAnsi="Times New Roman" w:cs="Times New Roman"/>
          <w:sz w:val="20"/>
        </w:rPr>
        <w:t xml:space="preserve"> Struttura ta’ frejm, ikkowdjar tal-kanali u modulazzjoni għal sistema tax-xandir tat-televiżjoni diġitali terrestri tat-tieni ġenerazzjoni (DVB-T2).</w:t>
      </w:r>
    </w:p>
    <w:p w14:paraId="532930BA" w14:textId="77777777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[14]</w:t>
      </w:r>
      <w:r w:rsidRPr="00A3271D">
        <w:rPr>
          <w:rFonts w:ascii="Times New Roman" w:hAnsi="Times New Roman" w:cs="Times New Roman"/>
          <w:sz w:val="20"/>
        </w:rPr>
        <w:tab/>
        <w:t>ETSI TS 100 289 V1.2.1 (2014-03) Xandir bil-Vidjo Diġitali (DVB); Appoġġ għall-użu tad-DVB Scrambling Algorithm verżjoni 3 fis-sistemi tax-xandir diġitali</w:t>
      </w:r>
    </w:p>
    <w:p w14:paraId="532930BB" w14:textId="77777777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[15]</w:t>
      </w:r>
      <w:r w:rsidRPr="00A3271D">
        <w:rPr>
          <w:rFonts w:ascii="Times New Roman" w:hAnsi="Times New Roman" w:cs="Times New Roman"/>
          <w:sz w:val="20"/>
        </w:rPr>
        <w:tab/>
        <w:t>ETSI TS 101 154 Xandir bil-Vidjo Diġitali (DVB); Speċifikazzjoni għall-użu ta’ Kkowdjar tal-Vidjo u l-Awdjo f’Applikazzjonijiet tax-Xandir ibbażati fuq il-Fluss tat-Trasport MPEG-2</w:t>
      </w:r>
    </w:p>
    <w:p w14:paraId="532930BC" w14:textId="3C86F953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lastRenderedPageBreak/>
        <w:t>[16]</w:t>
      </w:r>
      <w:r w:rsidRPr="00A3271D">
        <w:rPr>
          <w:rFonts w:ascii="Times New Roman" w:hAnsi="Times New Roman" w:cs="Times New Roman"/>
          <w:sz w:val="20"/>
        </w:rPr>
        <w:tab/>
        <w:t>ETSI EN 102</w:t>
      </w:r>
      <w:r w:rsidR="001A1395">
        <w:rPr>
          <w:rFonts w:ascii="Times New Roman" w:hAnsi="Times New Roman" w:cs="Times New Roman"/>
          <w:sz w:val="20"/>
        </w:rPr>
        <w:t> </w:t>
      </w:r>
      <w:r w:rsidRPr="00A3271D">
        <w:rPr>
          <w:rFonts w:ascii="Times New Roman" w:hAnsi="Times New Roman" w:cs="Times New Roman"/>
          <w:sz w:val="20"/>
        </w:rPr>
        <w:t>006 Xandir bil-Vidjo Diġitali (DVB); Speċifikazzjoni għall-Aġġornament tas-Softwer tas-Sistema fis-Sistemi DVB</w:t>
      </w:r>
    </w:p>
    <w:p w14:paraId="532930BD" w14:textId="2117C61D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[17]</w:t>
      </w:r>
      <w:r w:rsidRPr="00A3271D">
        <w:rPr>
          <w:rFonts w:ascii="Times New Roman" w:hAnsi="Times New Roman" w:cs="Times New Roman"/>
          <w:sz w:val="20"/>
        </w:rPr>
        <w:tab/>
        <w:t>ETSI TS 102</w:t>
      </w:r>
      <w:r w:rsidR="001A1395">
        <w:rPr>
          <w:rFonts w:ascii="Times New Roman" w:hAnsi="Times New Roman" w:cs="Times New Roman"/>
          <w:sz w:val="20"/>
        </w:rPr>
        <w:t> </w:t>
      </w:r>
      <w:r w:rsidRPr="00A3271D">
        <w:rPr>
          <w:rFonts w:ascii="Times New Roman" w:hAnsi="Times New Roman" w:cs="Times New Roman"/>
          <w:sz w:val="20"/>
        </w:rPr>
        <w:t xml:space="preserve">366 Kompressjoni tal-Awdjo Diġitali (AC-3, Imsaħħa AC-3) Standard </w:t>
      </w:r>
    </w:p>
    <w:p w14:paraId="532930BE" w14:textId="77777777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[18]</w:t>
      </w:r>
      <w:r w:rsidRPr="00A3271D">
        <w:rPr>
          <w:rFonts w:ascii="Times New Roman" w:hAnsi="Times New Roman" w:cs="Times New Roman"/>
          <w:sz w:val="20"/>
        </w:rPr>
        <w:tab/>
        <w:t>ETSI TS 102 796 TV bil-Broadband Ibridu</w:t>
      </w:r>
    </w:p>
    <w:p w14:paraId="532930BF" w14:textId="77777777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[19]</w:t>
      </w:r>
      <w:r w:rsidRPr="00A3271D">
        <w:rPr>
          <w:rFonts w:ascii="Times New Roman" w:hAnsi="Times New Roman" w:cs="Times New Roman"/>
          <w:sz w:val="20"/>
        </w:rPr>
        <w:tab/>
        <w:t>ETSI TS 103 190 Kompressjoni tal-Awdjo Diġitali (AC-4) Standard Parti 2: Awdjo immersiv u personalizzat</w:t>
      </w:r>
    </w:p>
    <w:p w14:paraId="532930C0" w14:textId="3B1E53EB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[20]</w:t>
      </w:r>
      <w:r w:rsidRPr="00A3271D">
        <w:rPr>
          <w:rFonts w:ascii="Times New Roman" w:hAnsi="Times New Roman" w:cs="Times New Roman"/>
          <w:sz w:val="20"/>
        </w:rPr>
        <w:tab/>
        <w:t xml:space="preserve">PN-ISO/IEC 8859-2:2001 Teknoloġija IT </w:t>
      </w:r>
      <w:r w:rsidR="00566799">
        <w:t>—</w:t>
      </w:r>
      <w:r w:rsidRPr="00A3271D">
        <w:rPr>
          <w:rFonts w:ascii="Times New Roman" w:hAnsi="Times New Roman" w:cs="Times New Roman"/>
          <w:sz w:val="20"/>
        </w:rPr>
        <w:t xml:space="preserve"> settijiet ta’ karattri grafiċi kkowdjati ta’ byte uniku bi 8 bits</w:t>
      </w:r>
      <w:r w:rsidR="00CE2479">
        <w:rPr>
          <w:rFonts w:ascii="Times New Roman" w:hAnsi="Times New Roman" w:cs="Times New Roman"/>
          <w:sz w:val="20"/>
        </w:rPr>
        <w:t xml:space="preserve"> </w:t>
      </w:r>
      <w:r w:rsidR="00566799">
        <w:t>—</w:t>
      </w:r>
      <w:r w:rsidRPr="00A3271D">
        <w:rPr>
          <w:rFonts w:ascii="Times New Roman" w:hAnsi="Times New Roman" w:cs="Times New Roman"/>
          <w:sz w:val="20"/>
        </w:rPr>
        <w:t xml:space="preserve"> Alfabett Latin Nru 2</w:t>
      </w:r>
    </w:p>
    <w:p w14:paraId="532930C1" w14:textId="56FF5A1E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[21]</w:t>
      </w:r>
      <w:r w:rsidRPr="00A3271D">
        <w:rPr>
          <w:rFonts w:ascii="Times New Roman" w:hAnsi="Times New Roman" w:cs="Times New Roman"/>
          <w:sz w:val="20"/>
        </w:rPr>
        <w:tab/>
        <w:t xml:space="preserve">IEC 61937-3:2017 </w:t>
      </w:r>
      <w:r w:rsidR="00537897" w:rsidRPr="00A3271D">
        <w:rPr>
          <w:rFonts w:ascii="Times New Roman" w:hAnsi="Times New Roman" w:cs="Times New Roman"/>
          <w:sz w:val="20"/>
        </w:rPr>
        <w:t>Awdjo Diġitali</w:t>
      </w:r>
      <w:r w:rsidRPr="00A3271D">
        <w:rPr>
          <w:rFonts w:ascii="Times New Roman" w:hAnsi="Times New Roman" w:cs="Times New Roman"/>
          <w:sz w:val="20"/>
        </w:rPr>
        <w:t xml:space="preserve"> </w:t>
      </w:r>
      <w:r w:rsidR="00E0790E">
        <w:t>—</w:t>
      </w:r>
      <w:r w:rsidRPr="00A3271D">
        <w:rPr>
          <w:rFonts w:ascii="Times New Roman" w:hAnsi="Times New Roman" w:cs="Times New Roman"/>
          <w:sz w:val="20"/>
        </w:rPr>
        <w:t xml:space="preserve"> </w:t>
      </w:r>
      <w:r w:rsidR="00537897" w:rsidRPr="00A3271D">
        <w:rPr>
          <w:rFonts w:ascii="Times New Roman" w:hAnsi="Times New Roman" w:cs="Times New Roman"/>
          <w:sz w:val="20"/>
        </w:rPr>
        <w:t xml:space="preserve">Interfaċċa għal bitstreams tal-awdjo kodifikati PCM mhux lineari li japplikaw </w:t>
      </w:r>
      <w:r w:rsidRPr="00A3271D">
        <w:rPr>
          <w:rFonts w:ascii="Times New Roman" w:hAnsi="Times New Roman" w:cs="Times New Roman"/>
          <w:sz w:val="20"/>
        </w:rPr>
        <w:t xml:space="preserve">IEC 60958 </w:t>
      </w:r>
      <w:r w:rsidR="00531F73">
        <w:t xml:space="preserve">— </w:t>
      </w:r>
      <w:r w:rsidRPr="00A3271D">
        <w:rPr>
          <w:rFonts w:ascii="Times New Roman" w:hAnsi="Times New Roman" w:cs="Times New Roman"/>
          <w:sz w:val="20"/>
        </w:rPr>
        <w:t>Part</w:t>
      </w:r>
      <w:r w:rsidR="00537897" w:rsidRPr="00A3271D">
        <w:rPr>
          <w:rFonts w:ascii="Times New Roman" w:hAnsi="Times New Roman" w:cs="Times New Roman"/>
          <w:sz w:val="20"/>
        </w:rPr>
        <w:t>i </w:t>
      </w:r>
      <w:r w:rsidRPr="00A3271D">
        <w:rPr>
          <w:rFonts w:ascii="Times New Roman" w:hAnsi="Times New Roman" w:cs="Times New Roman"/>
          <w:sz w:val="20"/>
        </w:rPr>
        <w:t>3</w:t>
      </w:r>
      <w:r w:rsidR="004E0B97">
        <w:rPr>
          <w:rFonts w:ascii="Times New Roman" w:hAnsi="Times New Roman" w:cs="Times New Roman"/>
          <w:sz w:val="20"/>
        </w:rPr>
        <w:t>.</w:t>
      </w:r>
      <w:r w:rsidRPr="00A3271D">
        <w:rPr>
          <w:rFonts w:ascii="Times New Roman" w:hAnsi="Times New Roman" w:cs="Times New Roman"/>
          <w:sz w:val="20"/>
        </w:rPr>
        <w:t xml:space="preserve"> </w:t>
      </w:r>
      <w:r w:rsidR="00537897" w:rsidRPr="00A3271D">
        <w:rPr>
          <w:rFonts w:ascii="Times New Roman" w:hAnsi="Times New Roman" w:cs="Times New Roman"/>
          <w:sz w:val="20"/>
        </w:rPr>
        <w:t>Bitstreams</w:t>
      </w:r>
      <w:r w:rsidRPr="00A3271D">
        <w:rPr>
          <w:rFonts w:ascii="Times New Roman" w:hAnsi="Times New Roman" w:cs="Times New Roman"/>
          <w:sz w:val="20"/>
        </w:rPr>
        <w:t xml:space="preserve"> PCM </w:t>
      </w:r>
      <w:r w:rsidR="00537897" w:rsidRPr="00A3271D">
        <w:rPr>
          <w:rFonts w:ascii="Times New Roman" w:hAnsi="Times New Roman" w:cs="Times New Roman"/>
          <w:sz w:val="20"/>
        </w:rPr>
        <w:t>mhux lineari skont il-formats</w:t>
      </w:r>
      <w:r w:rsidRPr="00A3271D">
        <w:rPr>
          <w:rFonts w:ascii="Times New Roman" w:hAnsi="Times New Roman" w:cs="Times New Roman"/>
          <w:sz w:val="20"/>
        </w:rPr>
        <w:t xml:space="preserve"> AC-3 </w:t>
      </w:r>
      <w:r w:rsidR="00537897" w:rsidRPr="00A3271D">
        <w:rPr>
          <w:rFonts w:ascii="Times New Roman" w:hAnsi="Times New Roman" w:cs="Times New Roman"/>
          <w:sz w:val="20"/>
        </w:rPr>
        <w:t>u</w:t>
      </w:r>
      <w:r w:rsidRPr="00A3271D">
        <w:rPr>
          <w:rFonts w:ascii="Times New Roman" w:hAnsi="Times New Roman" w:cs="Times New Roman"/>
          <w:sz w:val="20"/>
        </w:rPr>
        <w:t xml:space="preserve"> AC-3 </w:t>
      </w:r>
      <w:r w:rsidR="00537897" w:rsidRPr="00A3271D">
        <w:rPr>
          <w:rFonts w:ascii="Times New Roman" w:hAnsi="Times New Roman" w:cs="Times New Roman"/>
          <w:sz w:val="20"/>
        </w:rPr>
        <w:t>imsaħħa</w:t>
      </w:r>
    </w:p>
    <w:p w14:paraId="532930C2" w14:textId="00FC5DBA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[22]</w:t>
      </w:r>
      <w:r w:rsidRPr="00A3271D">
        <w:rPr>
          <w:rFonts w:ascii="Times New Roman" w:hAnsi="Times New Roman" w:cs="Times New Roman"/>
          <w:sz w:val="20"/>
        </w:rPr>
        <w:tab/>
        <w:t>ISO/IEC</w:t>
      </w:r>
      <w:r w:rsidR="001A1395">
        <w:rPr>
          <w:rFonts w:ascii="Times New Roman" w:hAnsi="Times New Roman" w:cs="Times New Roman"/>
          <w:sz w:val="20"/>
        </w:rPr>
        <w:t> </w:t>
      </w:r>
      <w:r w:rsidRPr="00A3271D">
        <w:rPr>
          <w:rFonts w:ascii="Times New Roman" w:hAnsi="Times New Roman" w:cs="Times New Roman"/>
          <w:sz w:val="20"/>
        </w:rPr>
        <w:t xml:space="preserve">13818-3:1998 </w:t>
      </w:r>
      <w:r w:rsidR="00537897" w:rsidRPr="00A3271D">
        <w:rPr>
          <w:rFonts w:ascii="Times New Roman" w:hAnsi="Times New Roman" w:cs="Times New Roman"/>
          <w:sz w:val="20"/>
        </w:rPr>
        <w:t>Teknoloġija tal-Informazzjoni</w:t>
      </w:r>
      <w:r w:rsidRPr="00A3271D">
        <w:rPr>
          <w:rFonts w:ascii="Times New Roman" w:hAnsi="Times New Roman" w:cs="Times New Roman"/>
          <w:sz w:val="20"/>
        </w:rPr>
        <w:t xml:space="preserve"> – </w:t>
      </w:r>
      <w:r w:rsidR="00537897" w:rsidRPr="00A3271D">
        <w:rPr>
          <w:rFonts w:ascii="Times New Roman" w:hAnsi="Times New Roman" w:cs="Times New Roman"/>
          <w:sz w:val="20"/>
        </w:rPr>
        <w:t>Ikkowdjar ġeneriku ta’ stampi li jiċċaqilqu u informazzjoni tal-awdjo assoċjata</w:t>
      </w:r>
      <w:r w:rsidRPr="00A3271D">
        <w:rPr>
          <w:rFonts w:ascii="Times New Roman" w:hAnsi="Times New Roman" w:cs="Times New Roman"/>
          <w:sz w:val="20"/>
        </w:rPr>
        <w:t xml:space="preserve"> </w:t>
      </w:r>
      <w:r w:rsidR="00BD2174">
        <w:t>—</w:t>
      </w:r>
      <w:r w:rsidRPr="00A3271D">
        <w:rPr>
          <w:rFonts w:ascii="Times New Roman" w:hAnsi="Times New Roman" w:cs="Times New Roman"/>
          <w:sz w:val="20"/>
        </w:rPr>
        <w:t xml:space="preserve"> Part</w:t>
      </w:r>
      <w:r w:rsidR="00537897" w:rsidRPr="00A3271D">
        <w:rPr>
          <w:rFonts w:ascii="Times New Roman" w:hAnsi="Times New Roman" w:cs="Times New Roman"/>
          <w:sz w:val="20"/>
        </w:rPr>
        <w:t>i </w:t>
      </w:r>
      <w:r w:rsidRPr="00A3271D">
        <w:rPr>
          <w:rFonts w:ascii="Times New Roman" w:hAnsi="Times New Roman" w:cs="Times New Roman"/>
          <w:sz w:val="20"/>
        </w:rPr>
        <w:t>3: A</w:t>
      </w:r>
      <w:r w:rsidR="00537897" w:rsidRPr="00A3271D">
        <w:rPr>
          <w:rFonts w:ascii="Times New Roman" w:hAnsi="Times New Roman" w:cs="Times New Roman"/>
          <w:sz w:val="20"/>
        </w:rPr>
        <w:t>wdj</w:t>
      </w:r>
      <w:r w:rsidRPr="00A3271D">
        <w:rPr>
          <w:rFonts w:ascii="Times New Roman" w:hAnsi="Times New Roman" w:cs="Times New Roman"/>
          <w:sz w:val="20"/>
        </w:rPr>
        <w:t>o</w:t>
      </w:r>
    </w:p>
    <w:p w14:paraId="532930C3" w14:textId="6CA465EF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[23]</w:t>
      </w:r>
      <w:r w:rsidRPr="00A3271D">
        <w:rPr>
          <w:rFonts w:ascii="Times New Roman" w:hAnsi="Times New Roman" w:cs="Times New Roman"/>
          <w:sz w:val="20"/>
        </w:rPr>
        <w:tab/>
      </w:r>
      <w:r w:rsidR="00537897" w:rsidRPr="00A3271D">
        <w:rPr>
          <w:rFonts w:ascii="Times New Roman" w:hAnsi="Times New Roman" w:cs="Times New Roman"/>
          <w:sz w:val="20"/>
        </w:rPr>
        <w:t>Rakkomandazzjoni </w:t>
      </w:r>
      <w:r w:rsidRPr="00A3271D">
        <w:rPr>
          <w:rFonts w:ascii="Times New Roman" w:hAnsi="Times New Roman" w:cs="Times New Roman"/>
          <w:sz w:val="20"/>
        </w:rPr>
        <w:t xml:space="preserve">ITU-T H.264: </w:t>
      </w:r>
      <w:r w:rsidR="00537897" w:rsidRPr="00A3271D">
        <w:rPr>
          <w:rFonts w:ascii="Times New Roman" w:hAnsi="Times New Roman" w:cs="Times New Roman"/>
          <w:sz w:val="20"/>
        </w:rPr>
        <w:t xml:space="preserve">Ikkowdjar avvanzat tal-vidjo għal servizzi </w:t>
      </w:r>
      <w:r w:rsidR="00DB57F9" w:rsidRPr="00A3271D">
        <w:rPr>
          <w:rFonts w:ascii="Times New Roman" w:hAnsi="Times New Roman" w:cs="Times New Roman"/>
          <w:sz w:val="20"/>
        </w:rPr>
        <w:t>awdjoviżivi ġeneriċi</w:t>
      </w:r>
    </w:p>
    <w:p w14:paraId="532930C4" w14:textId="02269AC3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[24]</w:t>
      </w:r>
      <w:r w:rsidRPr="00A3271D">
        <w:rPr>
          <w:rFonts w:ascii="Times New Roman" w:hAnsi="Times New Roman" w:cs="Times New Roman"/>
          <w:sz w:val="20"/>
        </w:rPr>
        <w:tab/>
      </w:r>
      <w:r w:rsidR="00DB57F9" w:rsidRPr="00A3271D">
        <w:rPr>
          <w:rFonts w:ascii="Times New Roman" w:hAnsi="Times New Roman" w:cs="Times New Roman"/>
          <w:sz w:val="20"/>
        </w:rPr>
        <w:t>Rakkomandazzjoni </w:t>
      </w:r>
      <w:r w:rsidRPr="00A3271D">
        <w:rPr>
          <w:rFonts w:ascii="Times New Roman" w:hAnsi="Times New Roman" w:cs="Times New Roman"/>
          <w:sz w:val="20"/>
        </w:rPr>
        <w:t>ITU-T H.265</w:t>
      </w:r>
      <w:r w:rsidR="001A1395">
        <w:rPr>
          <w:rFonts w:ascii="Times New Roman" w:hAnsi="Times New Roman" w:cs="Times New Roman"/>
          <w:sz w:val="20"/>
        </w:rPr>
        <w:t>:</w:t>
      </w:r>
      <w:r w:rsidRPr="00A3271D">
        <w:rPr>
          <w:rFonts w:ascii="Times New Roman" w:hAnsi="Times New Roman" w:cs="Times New Roman"/>
          <w:sz w:val="20"/>
        </w:rPr>
        <w:t xml:space="preserve"> </w:t>
      </w:r>
      <w:r w:rsidR="00DB57F9" w:rsidRPr="00A3271D">
        <w:rPr>
          <w:rFonts w:ascii="Times New Roman" w:hAnsi="Times New Roman" w:cs="Times New Roman"/>
          <w:sz w:val="20"/>
        </w:rPr>
        <w:t>Ikkowdjar tal-vidjo ta’ effiċjenza għolja</w:t>
      </w:r>
    </w:p>
    <w:p w14:paraId="532930C5" w14:textId="79E778F5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[25]</w:t>
      </w:r>
      <w:r w:rsidRPr="00A3271D">
        <w:rPr>
          <w:rFonts w:ascii="Times New Roman" w:hAnsi="Times New Roman" w:cs="Times New Roman"/>
          <w:sz w:val="20"/>
        </w:rPr>
        <w:tab/>
      </w:r>
      <w:r w:rsidR="00612E71" w:rsidRPr="00360129">
        <w:rPr>
          <w:rFonts w:ascii="Times New Roman" w:hAnsi="Times New Roman" w:cs="Times New Roman"/>
          <w:sz w:val="20"/>
        </w:rPr>
        <w:t>Rakkomandazzjoni </w:t>
      </w:r>
      <w:r w:rsidRPr="00A3271D">
        <w:rPr>
          <w:rFonts w:ascii="Times New Roman" w:hAnsi="Times New Roman" w:cs="Times New Roman"/>
          <w:sz w:val="20"/>
        </w:rPr>
        <w:t xml:space="preserve">ITU-R BT.2020 </w:t>
      </w:r>
      <w:r w:rsidR="00DB57F9" w:rsidRPr="00A3271D">
        <w:rPr>
          <w:rFonts w:ascii="Times New Roman" w:hAnsi="Times New Roman" w:cs="Times New Roman"/>
          <w:sz w:val="20"/>
        </w:rPr>
        <w:t>Valuri tal-parametri għal sistemi televiżivi ta’ definizzjoni ultragħolja għall-produzzjoni u l-iskambju ta’ programmi internazzjonali</w:t>
      </w:r>
    </w:p>
    <w:p w14:paraId="532930C6" w14:textId="40185367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[26]</w:t>
      </w:r>
      <w:r w:rsidRPr="00A3271D">
        <w:rPr>
          <w:rFonts w:ascii="Times New Roman" w:hAnsi="Times New Roman" w:cs="Times New Roman"/>
          <w:sz w:val="20"/>
        </w:rPr>
        <w:tab/>
      </w:r>
      <w:r w:rsidR="00612E71" w:rsidRPr="00360129">
        <w:rPr>
          <w:rFonts w:ascii="Times New Roman" w:hAnsi="Times New Roman" w:cs="Times New Roman"/>
          <w:sz w:val="20"/>
        </w:rPr>
        <w:t>Rakkomandazzjoni </w:t>
      </w:r>
      <w:r w:rsidRPr="00A3271D">
        <w:rPr>
          <w:rFonts w:ascii="Times New Roman" w:hAnsi="Times New Roman" w:cs="Times New Roman"/>
          <w:sz w:val="20"/>
        </w:rPr>
        <w:t xml:space="preserve">ITU-R BT.2100 </w:t>
      </w:r>
      <w:r w:rsidR="00DB57F9" w:rsidRPr="00A3271D">
        <w:rPr>
          <w:rFonts w:ascii="Times New Roman" w:hAnsi="Times New Roman" w:cs="Times New Roman"/>
          <w:sz w:val="20"/>
        </w:rPr>
        <w:t>Valuri tal-parametri tal-immaġni għal televiżjoni ta’ firxa dinamika għolja għal użu fil-produzzjoni u l-iskambju ta’ programmi internazzjonali</w:t>
      </w:r>
    </w:p>
    <w:p w14:paraId="532930C7" w14:textId="78F917D7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[27]</w:t>
      </w:r>
      <w:r w:rsidRPr="00A3271D">
        <w:rPr>
          <w:rFonts w:ascii="Times New Roman" w:hAnsi="Times New Roman" w:cs="Times New Roman"/>
          <w:sz w:val="20"/>
        </w:rPr>
        <w:tab/>
      </w:r>
      <w:r w:rsidR="00DB57F9" w:rsidRPr="00A3271D">
        <w:rPr>
          <w:rFonts w:ascii="Times New Roman" w:hAnsi="Times New Roman" w:cs="Times New Roman"/>
          <w:sz w:val="20"/>
        </w:rPr>
        <w:t>Xandir bil-Vidjo Diġitali</w:t>
      </w:r>
      <w:r w:rsidRPr="00A3271D">
        <w:rPr>
          <w:rFonts w:ascii="Times New Roman" w:hAnsi="Times New Roman" w:cs="Times New Roman"/>
          <w:sz w:val="20"/>
        </w:rPr>
        <w:t xml:space="preserve"> (DVB); Spe</w:t>
      </w:r>
      <w:r w:rsidR="00DB57F9" w:rsidRPr="00A3271D">
        <w:rPr>
          <w:rFonts w:ascii="Times New Roman" w:hAnsi="Times New Roman" w:cs="Times New Roman"/>
          <w:sz w:val="20"/>
        </w:rPr>
        <w:t>ċifikazzjoni għal Informazzjoni dwar is-Servizz</w:t>
      </w:r>
      <w:r w:rsidRPr="00A3271D">
        <w:rPr>
          <w:rFonts w:ascii="Times New Roman" w:hAnsi="Times New Roman" w:cs="Times New Roman"/>
          <w:sz w:val="20"/>
        </w:rPr>
        <w:t xml:space="preserve"> (SI) </w:t>
      </w:r>
      <w:r w:rsidR="00DB57F9" w:rsidRPr="00A3271D">
        <w:rPr>
          <w:rFonts w:ascii="Times New Roman" w:hAnsi="Times New Roman" w:cs="Times New Roman"/>
          <w:sz w:val="20"/>
        </w:rPr>
        <w:t>f’sistemi</w:t>
      </w:r>
      <w:r w:rsidRPr="00A3271D">
        <w:rPr>
          <w:rFonts w:ascii="Times New Roman" w:hAnsi="Times New Roman" w:cs="Times New Roman"/>
          <w:sz w:val="20"/>
        </w:rPr>
        <w:t xml:space="preserve"> DV</w:t>
      </w:r>
      <w:r w:rsidR="00DB57F9" w:rsidRPr="00A3271D">
        <w:rPr>
          <w:rFonts w:ascii="Times New Roman" w:hAnsi="Times New Roman" w:cs="Times New Roman"/>
          <w:sz w:val="20"/>
        </w:rPr>
        <w:t>B</w:t>
      </w:r>
      <w:r w:rsidRPr="00A3271D">
        <w:rPr>
          <w:rFonts w:ascii="Times New Roman" w:hAnsi="Times New Roman" w:cs="Times New Roman"/>
          <w:sz w:val="20"/>
        </w:rPr>
        <w:t xml:space="preserve">, </w:t>
      </w:r>
      <w:r w:rsidR="00DB57F9" w:rsidRPr="00A3271D">
        <w:rPr>
          <w:rFonts w:ascii="Times New Roman" w:hAnsi="Times New Roman" w:cs="Times New Roman"/>
          <w:sz w:val="20"/>
        </w:rPr>
        <w:t xml:space="preserve">Dokument </w:t>
      </w:r>
      <w:r w:rsidRPr="00A3271D">
        <w:rPr>
          <w:rFonts w:ascii="Times New Roman" w:hAnsi="Times New Roman" w:cs="Times New Roman"/>
          <w:sz w:val="20"/>
        </w:rPr>
        <w:t>DVB A038, F</w:t>
      </w:r>
      <w:r w:rsidR="00DB57F9" w:rsidRPr="00A3271D">
        <w:rPr>
          <w:rFonts w:ascii="Times New Roman" w:hAnsi="Times New Roman" w:cs="Times New Roman"/>
          <w:sz w:val="20"/>
        </w:rPr>
        <w:t>rar </w:t>
      </w:r>
      <w:r w:rsidRPr="00A3271D">
        <w:rPr>
          <w:rFonts w:ascii="Times New Roman" w:hAnsi="Times New Roman" w:cs="Times New Roman"/>
          <w:sz w:val="20"/>
        </w:rPr>
        <w:t>2019</w:t>
      </w:r>
    </w:p>
    <w:p w14:paraId="532930C8" w14:textId="41D38E58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[28]</w:t>
      </w:r>
      <w:r w:rsidRPr="00A3271D">
        <w:rPr>
          <w:rFonts w:ascii="Times New Roman" w:hAnsi="Times New Roman" w:cs="Times New Roman"/>
          <w:sz w:val="20"/>
        </w:rPr>
        <w:tab/>
      </w:r>
      <w:r w:rsidR="00DB57F9" w:rsidRPr="00A3271D">
        <w:rPr>
          <w:rFonts w:ascii="Times New Roman" w:hAnsi="Times New Roman" w:cs="Times New Roman"/>
          <w:sz w:val="20"/>
        </w:rPr>
        <w:t>Sistema ta’ Protezzjoni tal-Kontenut Diġitali ta’ Wisa’ tal-Banda Għolja</w:t>
      </w:r>
      <w:r w:rsidRPr="00A3271D">
        <w:rPr>
          <w:rFonts w:ascii="Times New Roman" w:hAnsi="Times New Roman" w:cs="Times New Roman"/>
          <w:sz w:val="20"/>
        </w:rPr>
        <w:t>, Revi</w:t>
      </w:r>
      <w:r w:rsidR="00DB57F9" w:rsidRPr="00A3271D">
        <w:rPr>
          <w:rFonts w:ascii="Times New Roman" w:hAnsi="Times New Roman" w:cs="Times New Roman"/>
          <w:sz w:val="20"/>
        </w:rPr>
        <w:t>żjoni</w:t>
      </w:r>
      <w:r w:rsidRPr="00A3271D">
        <w:rPr>
          <w:rFonts w:ascii="Times New Roman" w:hAnsi="Times New Roman" w:cs="Times New Roman"/>
          <w:sz w:val="20"/>
        </w:rPr>
        <w:t xml:space="preserve"> 1.3, 21 </w:t>
      </w:r>
      <w:r w:rsidR="00DB57F9" w:rsidRPr="00A3271D">
        <w:rPr>
          <w:rFonts w:ascii="Times New Roman" w:hAnsi="Times New Roman" w:cs="Times New Roman"/>
          <w:sz w:val="20"/>
        </w:rPr>
        <w:t>ta’ Diċembru</w:t>
      </w:r>
      <w:r w:rsidRPr="00A3271D">
        <w:rPr>
          <w:rFonts w:ascii="Times New Roman" w:hAnsi="Times New Roman" w:cs="Times New Roman"/>
          <w:sz w:val="20"/>
        </w:rPr>
        <w:t xml:space="preserve"> 2006, </w:t>
      </w:r>
      <w:r w:rsidR="00DB57F9" w:rsidRPr="00A3271D">
        <w:rPr>
          <w:rFonts w:ascii="Times New Roman" w:hAnsi="Times New Roman" w:cs="Times New Roman"/>
          <w:sz w:val="20"/>
        </w:rPr>
        <w:t>Protezzjoni tal-Kontenut Diġitali</w:t>
      </w:r>
      <w:r w:rsidRPr="00A3271D">
        <w:rPr>
          <w:rFonts w:ascii="Times New Roman" w:hAnsi="Times New Roman" w:cs="Times New Roman"/>
          <w:sz w:val="20"/>
        </w:rPr>
        <w:t xml:space="preserve"> LLC</w:t>
      </w:r>
    </w:p>
    <w:p w14:paraId="532930C9" w14:textId="43C19224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[29]</w:t>
      </w:r>
      <w:r w:rsidRPr="00A3271D">
        <w:rPr>
          <w:rFonts w:ascii="Times New Roman" w:hAnsi="Times New Roman" w:cs="Times New Roman"/>
          <w:sz w:val="20"/>
        </w:rPr>
        <w:tab/>
      </w:r>
      <w:r w:rsidR="00DB57F9" w:rsidRPr="00A3271D">
        <w:rPr>
          <w:rFonts w:ascii="Times New Roman" w:hAnsi="Times New Roman" w:cs="Times New Roman"/>
          <w:sz w:val="20"/>
        </w:rPr>
        <w:t>Sistema ta’ Protezzjoni tal-Kontenut Diġitali ta’ Wisa’ tal-Banda Għolja</w:t>
      </w:r>
      <w:r w:rsidRPr="00A3271D">
        <w:rPr>
          <w:rFonts w:ascii="Times New Roman" w:hAnsi="Times New Roman" w:cs="Times New Roman"/>
          <w:sz w:val="20"/>
        </w:rPr>
        <w:t xml:space="preserve">, </w:t>
      </w:r>
      <w:r w:rsidR="00396FD0" w:rsidRPr="00A3271D">
        <w:rPr>
          <w:rFonts w:ascii="Times New Roman" w:hAnsi="Times New Roman" w:cs="Times New Roman"/>
          <w:sz w:val="20"/>
        </w:rPr>
        <w:t>Immappjar</w:t>
      </w:r>
      <w:r w:rsidRPr="00A3271D">
        <w:rPr>
          <w:rFonts w:ascii="Times New Roman" w:hAnsi="Times New Roman" w:cs="Times New Roman"/>
          <w:sz w:val="20"/>
        </w:rPr>
        <w:t xml:space="preserve"> HDCP </w:t>
      </w:r>
      <w:r w:rsidR="00396FD0" w:rsidRPr="00A3271D">
        <w:rPr>
          <w:rFonts w:ascii="Times New Roman" w:hAnsi="Times New Roman" w:cs="Times New Roman"/>
          <w:sz w:val="20"/>
        </w:rPr>
        <w:t>sa</w:t>
      </w:r>
      <w:r w:rsidRPr="00A3271D">
        <w:rPr>
          <w:rFonts w:ascii="Times New Roman" w:hAnsi="Times New Roman" w:cs="Times New Roman"/>
          <w:sz w:val="20"/>
        </w:rPr>
        <w:t xml:space="preserve"> HDMI, Revi</w:t>
      </w:r>
      <w:r w:rsidR="00396FD0" w:rsidRPr="00A3271D">
        <w:rPr>
          <w:rFonts w:ascii="Times New Roman" w:hAnsi="Times New Roman" w:cs="Times New Roman"/>
          <w:sz w:val="20"/>
        </w:rPr>
        <w:t>żjoni</w:t>
      </w:r>
      <w:r w:rsidRPr="00A3271D">
        <w:rPr>
          <w:rFonts w:ascii="Times New Roman" w:hAnsi="Times New Roman" w:cs="Times New Roman"/>
          <w:sz w:val="20"/>
        </w:rPr>
        <w:t xml:space="preserve"> 2.2, 13 </w:t>
      </w:r>
      <w:r w:rsidR="00396FD0" w:rsidRPr="00A3271D">
        <w:rPr>
          <w:rFonts w:ascii="Times New Roman" w:hAnsi="Times New Roman" w:cs="Times New Roman"/>
          <w:sz w:val="20"/>
        </w:rPr>
        <w:t>ta’ Frar</w:t>
      </w:r>
      <w:r w:rsidRPr="00A3271D">
        <w:rPr>
          <w:rFonts w:ascii="Times New Roman" w:hAnsi="Times New Roman" w:cs="Times New Roman"/>
          <w:sz w:val="20"/>
        </w:rPr>
        <w:t xml:space="preserve"> 2013, </w:t>
      </w:r>
      <w:r w:rsidR="00396FD0" w:rsidRPr="00A3271D">
        <w:rPr>
          <w:rFonts w:ascii="Times New Roman" w:hAnsi="Times New Roman" w:cs="Times New Roman"/>
          <w:sz w:val="20"/>
        </w:rPr>
        <w:t>Protezzjoni tal-Kontenut Diġitali</w:t>
      </w:r>
      <w:r w:rsidRPr="00A3271D">
        <w:rPr>
          <w:rFonts w:ascii="Times New Roman" w:hAnsi="Times New Roman" w:cs="Times New Roman"/>
          <w:sz w:val="20"/>
        </w:rPr>
        <w:t xml:space="preserve"> LLC</w:t>
      </w:r>
    </w:p>
    <w:p w14:paraId="532930CA" w14:textId="6D1C8BD6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[30]</w:t>
      </w:r>
      <w:r w:rsidRPr="00A3271D">
        <w:rPr>
          <w:rFonts w:ascii="Times New Roman" w:hAnsi="Times New Roman" w:cs="Times New Roman"/>
          <w:sz w:val="20"/>
        </w:rPr>
        <w:tab/>
      </w:r>
      <w:r w:rsidR="00396FD0" w:rsidRPr="00A3271D">
        <w:rPr>
          <w:rFonts w:ascii="Times New Roman" w:hAnsi="Times New Roman" w:cs="Times New Roman"/>
          <w:sz w:val="20"/>
        </w:rPr>
        <w:t>Interfaċċa Multimedjali b’Definizzjoni Għolja</w:t>
      </w:r>
      <w:r w:rsidRPr="00A3271D">
        <w:rPr>
          <w:rFonts w:ascii="Times New Roman" w:hAnsi="Times New Roman" w:cs="Times New Roman"/>
          <w:sz w:val="20"/>
        </w:rPr>
        <w:t>, Ver</w:t>
      </w:r>
      <w:r w:rsidR="00396FD0" w:rsidRPr="00A3271D">
        <w:rPr>
          <w:rFonts w:ascii="Times New Roman" w:hAnsi="Times New Roman" w:cs="Times New Roman"/>
          <w:sz w:val="20"/>
        </w:rPr>
        <w:t>żjoni </w:t>
      </w:r>
      <w:r w:rsidRPr="00A3271D">
        <w:rPr>
          <w:rFonts w:ascii="Times New Roman" w:hAnsi="Times New Roman" w:cs="Times New Roman"/>
          <w:sz w:val="20"/>
        </w:rPr>
        <w:t xml:space="preserve">1.4a, </w:t>
      </w:r>
      <w:r w:rsidR="00396FD0" w:rsidRPr="00A3271D">
        <w:rPr>
          <w:rFonts w:ascii="Times New Roman" w:hAnsi="Times New Roman" w:cs="Times New Roman"/>
          <w:sz w:val="20"/>
        </w:rPr>
        <w:t>Marzu</w:t>
      </w:r>
      <w:r w:rsidRPr="00A3271D">
        <w:rPr>
          <w:rFonts w:ascii="Times New Roman" w:hAnsi="Times New Roman" w:cs="Times New Roman"/>
          <w:sz w:val="20"/>
        </w:rPr>
        <w:t xml:space="preserve"> 2010, </w:t>
      </w:r>
      <w:r w:rsidR="00396FD0" w:rsidRPr="00A3271D">
        <w:rPr>
          <w:rFonts w:ascii="Times New Roman" w:hAnsi="Times New Roman" w:cs="Times New Roman"/>
          <w:sz w:val="20"/>
        </w:rPr>
        <w:t xml:space="preserve">Liċenzjar </w:t>
      </w:r>
      <w:r w:rsidRPr="00A3271D">
        <w:rPr>
          <w:rFonts w:ascii="Times New Roman" w:hAnsi="Times New Roman" w:cs="Times New Roman"/>
          <w:sz w:val="20"/>
        </w:rPr>
        <w:t>HDMI, LLC</w:t>
      </w:r>
    </w:p>
    <w:p w14:paraId="532930CB" w14:textId="2FEF9FD4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[31]</w:t>
      </w:r>
      <w:r w:rsidRPr="00A3271D">
        <w:rPr>
          <w:rFonts w:ascii="Times New Roman" w:hAnsi="Times New Roman" w:cs="Times New Roman"/>
          <w:sz w:val="20"/>
        </w:rPr>
        <w:tab/>
      </w:r>
      <w:r w:rsidR="00396FD0" w:rsidRPr="00A3271D">
        <w:rPr>
          <w:rFonts w:ascii="Times New Roman" w:hAnsi="Times New Roman" w:cs="Times New Roman"/>
          <w:sz w:val="20"/>
        </w:rPr>
        <w:t>Interfaċċa Multimedjali b’Definizzjoni Għolja</w:t>
      </w:r>
      <w:r w:rsidRPr="00A3271D">
        <w:rPr>
          <w:rFonts w:ascii="Times New Roman" w:hAnsi="Times New Roman" w:cs="Times New Roman"/>
          <w:sz w:val="20"/>
        </w:rPr>
        <w:t>, Ver</w:t>
      </w:r>
      <w:r w:rsidR="00396FD0" w:rsidRPr="00A3271D">
        <w:rPr>
          <w:rFonts w:ascii="Times New Roman" w:hAnsi="Times New Roman" w:cs="Times New Roman"/>
          <w:sz w:val="20"/>
        </w:rPr>
        <w:t>żjoni </w:t>
      </w:r>
      <w:r w:rsidRPr="00A3271D">
        <w:rPr>
          <w:rFonts w:ascii="Times New Roman" w:hAnsi="Times New Roman" w:cs="Times New Roman"/>
          <w:sz w:val="20"/>
        </w:rPr>
        <w:t xml:space="preserve">2.1, </w:t>
      </w:r>
      <w:r w:rsidR="00396FD0" w:rsidRPr="00A3271D">
        <w:rPr>
          <w:rFonts w:ascii="Times New Roman" w:hAnsi="Times New Roman" w:cs="Times New Roman"/>
          <w:sz w:val="20"/>
        </w:rPr>
        <w:t>Novembru</w:t>
      </w:r>
      <w:r w:rsidRPr="00A3271D">
        <w:rPr>
          <w:rFonts w:ascii="Times New Roman" w:hAnsi="Times New Roman" w:cs="Times New Roman"/>
          <w:sz w:val="20"/>
        </w:rPr>
        <w:t xml:space="preserve"> 2017, </w:t>
      </w:r>
      <w:r w:rsidR="00396FD0" w:rsidRPr="00A3271D">
        <w:rPr>
          <w:rFonts w:ascii="Times New Roman" w:hAnsi="Times New Roman" w:cs="Times New Roman"/>
          <w:sz w:val="20"/>
        </w:rPr>
        <w:t xml:space="preserve">Liċenzjar </w:t>
      </w:r>
      <w:r w:rsidRPr="00A3271D">
        <w:rPr>
          <w:rFonts w:ascii="Times New Roman" w:hAnsi="Times New Roman" w:cs="Times New Roman"/>
          <w:sz w:val="20"/>
        </w:rPr>
        <w:t>HDMI, LLC</w:t>
      </w:r>
    </w:p>
    <w:p w14:paraId="532930CC" w14:textId="002F24E3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[32]</w:t>
      </w:r>
      <w:r w:rsidRPr="00A3271D">
        <w:rPr>
          <w:rFonts w:ascii="Times New Roman" w:hAnsi="Times New Roman" w:cs="Times New Roman"/>
          <w:sz w:val="20"/>
        </w:rPr>
        <w:tab/>
      </w:r>
      <w:r w:rsidR="00396FD0" w:rsidRPr="00A3271D">
        <w:rPr>
          <w:rFonts w:ascii="Times New Roman" w:hAnsi="Times New Roman" w:cs="Times New Roman"/>
          <w:sz w:val="20"/>
        </w:rPr>
        <w:t>Rekwiżiti Unifikati NorDig għad-Dekowders tar-Riċevitur Integrat għall-użu fil-kejbil, is-satellita, in-netwerks terrestri u dawk immaniġjati bbażati fuq l-IPTV</w:t>
      </w:r>
      <w:r w:rsidRPr="00A3271D">
        <w:rPr>
          <w:rFonts w:ascii="Times New Roman" w:hAnsi="Times New Roman" w:cs="Times New Roman"/>
          <w:sz w:val="20"/>
        </w:rPr>
        <w:t xml:space="preserve">, </w:t>
      </w:r>
      <w:r w:rsidR="00396FD0" w:rsidRPr="00A3271D">
        <w:rPr>
          <w:rFonts w:ascii="Times New Roman" w:hAnsi="Times New Roman" w:cs="Times New Roman"/>
          <w:sz w:val="20"/>
        </w:rPr>
        <w:t>Rekwiżiti verżjoni </w:t>
      </w:r>
      <w:r w:rsidRPr="00A3271D">
        <w:rPr>
          <w:rFonts w:ascii="Times New Roman" w:hAnsi="Times New Roman" w:cs="Times New Roman"/>
          <w:sz w:val="20"/>
        </w:rPr>
        <w:t>3.1 (</w:t>
      </w:r>
      <w:r w:rsidR="00396FD0" w:rsidRPr="00A3271D">
        <w:rPr>
          <w:rFonts w:ascii="Times New Roman" w:hAnsi="Times New Roman" w:cs="Times New Roman"/>
          <w:sz w:val="20"/>
        </w:rPr>
        <w:t>Ottubru</w:t>
      </w:r>
      <w:r w:rsidRPr="00A3271D">
        <w:rPr>
          <w:rFonts w:ascii="Times New Roman" w:hAnsi="Times New Roman" w:cs="Times New Roman"/>
          <w:sz w:val="20"/>
        </w:rPr>
        <w:t> 2018)</w:t>
      </w:r>
    </w:p>
    <w:p w14:paraId="532930CD" w14:textId="2BA6C739" w:rsidR="00A954AA" w:rsidRPr="00A3271D" w:rsidRDefault="00A954AA" w:rsidP="00A3271D">
      <w:pPr>
        <w:pStyle w:val="NIEARTTEKSTtekstnieartykuowanynppodstprawnarozplubpreambua"/>
        <w:spacing w:before="0" w:after="140" w:line="240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2.2.</w:t>
      </w:r>
      <w:r w:rsidRPr="00A3271D">
        <w:rPr>
          <w:rFonts w:ascii="Times New Roman" w:hAnsi="Times New Roman" w:cs="Times New Roman"/>
          <w:sz w:val="20"/>
        </w:rPr>
        <w:tab/>
        <w:t>Jekk il-lista msemmija fil-punt 2.1 ikun fiha referenza għal verżjoni speċifika tad-dokument (identifikata permezz tad-data tal-pubblikazzjoni, in-numru tal-edizzjoni, in-numru tal-verżjoni, eċċ) ma għandhomx jintużaw verżjonijiet sussegwenti ta’ dan id-dokument.</w:t>
      </w:r>
    </w:p>
    <w:p w14:paraId="532930CE" w14:textId="77777777" w:rsidR="00A954AA" w:rsidRPr="00A3271D" w:rsidRDefault="00A954AA" w:rsidP="00A3271D">
      <w:pPr>
        <w:pStyle w:val="NIEARTTEKSTtekstnieartykuowanynppodstprawnarozplubpreambua"/>
        <w:spacing w:before="0" w:after="140" w:line="240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2.3.</w:t>
      </w:r>
      <w:r w:rsidRPr="00A3271D">
        <w:rPr>
          <w:rFonts w:ascii="Times New Roman" w:hAnsi="Times New Roman" w:cs="Times New Roman"/>
          <w:sz w:val="20"/>
        </w:rPr>
        <w:tab/>
        <w:t>Jekk il-lista msemmija fil-punt 2.1 ma jkunx fiha referenza għal verżjoni speċifika tad-dokument, għandha tintuża l-aħħar verżjoni tad-dokument.</w:t>
      </w:r>
    </w:p>
    <w:p w14:paraId="0E8FE4F7" w14:textId="7AD6995E" w:rsidR="006C15AA" w:rsidRDefault="00A954AA">
      <w:pPr>
        <w:pStyle w:val="NIEARTTEKSTtekstnieartykuowanynppodstprawnarozplubpreambua"/>
        <w:spacing w:before="0" w:after="140" w:line="240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2.4.</w:t>
      </w:r>
      <w:r w:rsidRPr="00A3271D">
        <w:rPr>
          <w:rFonts w:ascii="Times New Roman" w:hAnsi="Times New Roman" w:cs="Times New Roman"/>
          <w:sz w:val="20"/>
        </w:rPr>
        <w:tab/>
      </w:r>
      <w:r w:rsidR="006C15AA" w:rsidRPr="005D3B87">
        <w:rPr>
          <w:rFonts w:ascii="Times New Roman" w:hAnsi="Times New Roman" w:cs="Times New Roman"/>
          <w:sz w:val="20"/>
        </w:rPr>
        <w:t>Id-dokumenti msemmija fit-taqsimiet [1]-[1</w:t>
      </w:r>
      <w:r w:rsidR="006C15AA" w:rsidRPr="008D0CDA">
        <w:rPr>
          <w:rFonts w:ascii="Times New Roman" w:hAnsi="Times New Roman" w:cs="Times New Roman"/>
          <w:sz w:val="20"/>
        </w:rPr>
        <w:t>3</w:t>
      </w:r>
      <w:r w:rsidR="006C15AA" w:rsidRPr="005D3B87">
        <w:rPr>
          <w:rFonts w:ascii="Times New Roman" w:hAnsi="Times New Roman" w:cs="Times New Roman"/>
          <w:sz w:val="20"/>
        </w:rPr>
        <w:t>]</w:t>
      </w:r>
      <w:r w:rsidR="00A77A5B">
        <w:rPr>
          <w:rFonts w:ascii="Times New Roman" w:hAnsi="Times New Roman" w:cs="Times New Roman"/>
          <w:sz w:val="20"/>
        </w:rPr>
        <w:t xml:space="preserve"> u </w:t>
      </w:r>
      <w:r w:rsidR="00A77A5B" w:rsidRPr="005D3B87">
        <w:rPr>
          <w:rFonts w:ascii="Times New Roman" w:hAnsi="Times New Roman" w:cs="Times New Roman"/>
          <w:sz w:val="20"/>
        </w:rPr>
        <w:t>[</w:t>
      </w:r>
      <w:r w:rsidR="00A77A5B">
        <w:rPr>
          <w:rFonts w:ascii="Times New Roman" w:hAnsi="Times New Roman" w:cs="Times New Roman"/>
          <w:sz w:val="20"/>
        </w:rPr>
        <w:t>20</w:t>
      </w:r>
      <w:r w:rsidR="00A77A5B" w:rsidRPr="005D3B87">
        <w:rPr>
          <w:rFonts w:ascii="Times New Roman" w:hAnsi="Times New Roman" w:cs="Times New Roman"/>
          <w:sz w:val="20"/>
        </w:rPr>
        <w:t>]</w:t>
      </w:r>
      <w:r w:rsidR="00A77A5B">
        <w:rPr>
          <w:rFonts w:ascii="Times New Roman" w:hAnsi="Times New Roman" w:cs="Times New Roman"/>
          <w:sz w:val="20"/>
        </w:rPr>
        <w:t xml:space="preserve"> </w:t>
      </w:r>
      <w:r w:rsidR="006C15AA" w:rsidRPr="005D3B87">
        <w:rPr>
          <w:rFonts w:ascii="Times New Roman" w:hAnsi="Times New Roman" w:cs="Times New Roman"/>
          <w:sz w:val="20"/>
        </w:rPr>
        <w:t>tal-punt 2.1 huma disponibbli</w:t>
      </w:r>
      <w:r w:rsidR="006C15AA">
        <w:rPr>
          <w:rFonts w:ascii="Times New Roman" w:hAnsi="Times New Roman" w:cs="Times New Roman"/>
          <w:sz w:val="20"/>
        </w:rPr>
        <w:t xml:space="preserve"> </w:t>
      </w:r>
      <w:r w:rsidR="005873AD">
        <w:rPr>
          <w:rFonts w:ascii="Times New Roman" w:hAnsi="Times New Roman" w:cs="Times New Roman"/>
          <w:sz w:val="20"/>
        </w:rPr>
        <w:t>mingħajr</w:t>
      </w:r>
      <w:r w:rsidR="006C15AA">
        <w:rPr>
          <w:rFonts w:ascii="Times New Roman" w:hAnsi="Times New Roman" w:cs="Times New Roman"/>
          <w:sz w:val="20"/>
        </w:rPr>
        <w:t xml:space="preserve"> ħlas </w:t>
      </w:r>
      <w:r w:rsidR="00A77A5B">
        <w:rPr>
          <w:rFonts w:ascii="Times New Roman" w:hAnsi="Times New Roman" w:cs="Times New Roman"/>
          <w:sz w:val="20"/>
        </w:rPr>
        <w:t xml:space="preserve">fil-kmamar tal-qari tal-Kumitat Pollakk għall-Istandardizzazzjoni u fuq </w:t>
      </w:r>
      <w:hyperlink r:id="rId7" w:history="1">
        <w:r w:rsidR="00A77A5B" w:rsidRPr="008D0CDA">
          <w:rPr>
            <w:rStyle w:val="Hyperlink"/>
            <w:rFonts w:ascii="Times New Roman" w:hAnsi="Times New Roman" w:cs="Times New Roman"/>
            <w:sz w:val="20"/>
          </w:rPr>
          <w:t>www.pkn.pl</w:t>
        </w:r>
      </w:hyperlink>
      <w:r w:rsidR="00A77A5B">
        <w:rPr>
          <w:rFonts w:ascii="Times New Roman" w:hAnsi="Times New Roman" w:cs="Times New Roman"/>
          <w:sz w:val="20"/>
        </w:rPr>
        <w:t xml:space="preserve"> (b</w:t>
      </w:r>
      <w:r w:rsidR="00CD0D72">
        <w:rPr>
          <w:rFonts w:ascii="Times New Roman" w:hAnsi="Times New Roman" w:cs="Times New Roman"/>
          <w:sz w:val="20"/>
        </w:rPr>
        <w:t>il-ħlas ta</w:t>
      </w:r>
      <w:r w:rsidR="00A77A5B">
        <w:rPr>
          <w:rFonts w:ascii="Times New Roman" w:hAnsi="Times New Roman" w:cs="Times New Roman"/>
          <w:sz w:val="20"/>
        </w:rPr>
        <w:t>’</w:t>
      </w:r>
      <w:r w:rsidR="00CD0D72">
        <w:rPr>
          <w:rFonts w:ascii="Times New Roman" w:hAnsi="Times New Roman" w:cs="Times New Roman"/>
          <w:sz w:val="20"/>
        </w:rPr>
        <w:t xml:space="preserve"> </w:t>
      </w:r>
      <w:r w:rsidR="00A77A5B">
        <w:rPr>
          <w:rFonts w:ascii="Times New Roman" w:hAnsi="Times New Roman" w:cs="Times New Roman"/>
          <w:sz w:val="20"/>
        </w:rPr>
        <w:t>tariffa).</w:t>
      </w:r>
    </w:p>
    <w:p w14:paraId="532930CF" w14:textId="15C6A9B5" w:rsidR="00A954AA" w:rsidRPr="00A3271D" w:rsidRDefault="006C15AA" w:rsidP="00A3271D">
      <w:pPr>
        <w:pStyle w:val="NIEARTTEKSTtekstnieartykuowanynppodstprawnarozplubpreambua"/>
        <w:spacing w:before="0" w:after="140" w:line="240" w:lineRule="auto"/>
        <w:ind w:firstLine="446"/>
        <w:rPr>
          <w:rFonts w:ascii="Times New Roman" w:hAnsi="Times New Roman" w:cs="Times New Roman"/>
          <w:sz w:val="20"/>
        </w:rPr>
      </w:pPr>
      <w:r w:rsidRPr="008D0CDA">
        <w:rPr>
          <w:rFonts w:ascii="Times New Roman" w:hAnsi="Times New Roman" w:cs="Times New Roman"/>
          <w:sz w:val="20"/>
        </w:rPr>
        <w:t>2.5.</w:t>
      </w:r>
      <w:r w:rsidRPr="005D3B87">
        <w:rPr>
          <w:rFonts w:ascii="Times New Roman" w:hAnsi="Times New Roman" w:cs="Times New Roman"/>
          <w:sz w:val="20"/>
        </w:rPr>
        <w:tab/>
      </w:r>
      <w:r w:rsidR="00A954AA" w:rsidRPr="00A3271D">
        <w:rPr>
          <w:rFonts w:ascii="Times New Roman" w:hAnsi="Times New Roman" w:cs="Times New Roman"/>
          <w:sz w:val="20"/>
        </w:rPr>
        <w:t xml:space="preserve">Id-dokumenti msemmija fit-taqsimiet [14]-[19] tal-punt 2.1 huma disponibbli fuq is-sit web tal-Istitut Ewropew tal-Istandards tat-Telekomunikazzjoni (ETSI) </w:t>
      </w:r>
      <w:r w:rsidR="00390385">
        <w:t>—</w:t>
      </w:r>
      <w:r w:rsidR="00A954AA" w:rsidRPr="00A3271D">
        <w:rPr>
          <w:rFonts w:ascii="Times New Roman" w:hAnsi="Times New Roman" w:cs="Times New Roman"/>
          <w:sz w:val="20"/>
        </w:rPr>
        <w:t xml:space="preserve"> </w:t>
      </w:r>
      <w:hyperlink r:id="rId8" w:history="1">
        <w:r w:rsidR="00484EA4" w:rsidRPr="008D0CDA">
          <w:rPr>
            <w:rStyle w:val="Hyperlink"/>
            <w:rFonts w:ascii="Times New Roman" w:hAnsi="Times New Roman" w:cs="Times New Roman"/>
            <w:sz w:val="20"/>
          </w:rPr>
          <w:t>www.etsi.org</w:t>
        </w:r>
      </w:hyperlink>
      <w:r w:rsidR="00A954AA" w:rsidRPr="00A3271D">
        <w:rPr>
          <w:rFonts w:ascii="Times New Roman" w:hAnsi="Times New Roman" w:cs="Times New Roman"/>
          <w:sz w:val="20"/>
        </w:rPr>
        <w:t>.</w:t>
      </w:r>
    </w:p>
    <w:p w14:paraId="532930D0" w14:textId="11D269CB" w:rsidR="00A954AA" w:rsidRPr="00A3271D" w:rsidRDefault="00A954AA" w:rsidP="00A3271D">
      <w:pPr>
        <w:pStyle w:val="NIEARTTEKSTtekstnieartykuowanynppodstprawnarozplubpreambua"/>
        <w:spacing w:before="0" w:after="140" w:line="240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2.</w:t>
      </w:r>
      <w:r w:rsidR="00316ADB">
        <w:rPr>
          <w:rFonts w:ascii="Times New Roman" w:hAnsi="Times New Roman" w:cs="Times New Roman"/>
          <w:sz w:val="20"/>
        </w:rPr>
        <w:t>6</w:t>
      </w:r>
      <w:r w:rsidRPr="00A3271D">
        <w:rPr>
          <w:rFonts w:ascii="Times New Roman" w:hAnsi="Times New Roman" w:cs="Times New Roman"/>
          <w:sz w:val="20"/>
        </w:rPr>
        <w:t>.</w:t>
      </w:r>
      <w:r w:rsidRPr="00A3271D">
        <w:rPr>
          <w:rFonts w:ascii="Times New Roman" w:hAnsi="Times New Roman" w:cs="Times New Roman"/>
          <w:sz w:val="20"/>
        </w:rPr>
        <w:tab/>
        <w:t xml:space="preserve">Id-dokumenti msemmija fit-taqsimiet [21]-[22] tal-punt 2.1.huma disponibbli (b’tariffa) fuq is-sit web tal-Kummissjoni </w:t>
      </w:r>
      <w:proofErr w:type="spellStart"/>
      <w:r w:rsidRPr="00A3271D">
        <w:rPr>
          <w:rFonts w:ascii="Times New Roman" w:hAnsi="Times New Roman" w:cs="Times New Roman"/>
          <w:sz w:val="20"/>
        </w:rPr>
        <w:t>Elettroteknika</w:t>
      </w:r>
      <w:proofErr w:type="spellEnd"/>
      <w:r w:rsidRPr="00A3271D">
        <w:rPr>
          <w:rFonts w:ascii="Times New Roman" w:hAnsi="Times New Roman" w:cs="Times New Roman"/>
          <w:sz w:val="20"/>
        </w:rPr>
        <w:t xml:space="preserve"> Internazzjonali </w:t>
      </w:r>
      <w:r w:rsidR="00390385">
        <w:t>—</w:t>
      </w:r>
      <w:r w:rsidRPr="00A3271D">
        <w:rPr>
          <w:rFonts w:ascii="Times New Roman" w:hAnsi="Times New Roman" w:cs="Times New Roman"/>
          <w:sz w:val="20"/>
        </w:rPr>
        <w:t xml:space="preserve"> </w:t>
      </w:r>
      <w:hyperlink r:id="rId9" w:history="1">
        <w:r w:rsidR="00484EA4" w:rsidRPr="008D0CDA">
          <w:rPr>
            <w:rStyle w:val="Hyperlink"/>
            <w:rFonts w:ascii="Times New Roman" w:hAnsi="Times New Roman" w:cs="Times New Roman"/>
            <w:sz w:val="20"/>
          </w:rPr>
          <w:t>www.iec.ch</w:t>
        </w:r>
      </w:hyperlink>
      <w:r w:rsidRPr="00A3271D">
        <w:rPr>
          <w:rFonts w:ascii="Times New Roman" w:hAnsi="Times New Roman" w:cs="Times New Roman"/>
          <w:sz w:val="20"/>
        </w:rPr>
        <w:t>.</w:t>
      </w:r>
    </w:p>
    <w:p w14:paraId="532930D1" w14:textId="0CD992F8" w:rsidR="00A954AA" w:rsidRPr="00A3271D" w:rsidRDefault="00A954AA" w:rsidP="00A3271D">
      <w:pPr>
        <w:pStyle w:val="NIEARTTEKSTtekstnieartykuowanynppodstprawnarozplubpreambua"/>
        <w:spacing w:before="0" w:after="140" w:line="240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2.</w:t>
      </w:r>
      <w:r w:rsidR="00316ADB">
        <w:rPr>
          <w:rFonts w:ascii="Times New Roman" w:hAnsi="Times New Roman" w:cs="Times New Roman"/>
          <w:sz w:val="20"/>
        </w:rPr>
        <w:t>7</w:t>
      </w:r>
      <w:r w:rsidRPr="00A3271D">
        <w:rPr>
          <w:rFonts w:ascii="Times New Roman" w:hAnsi="Times New Roman" w:cs="Times New Roman"/>
          <w:sz w:val="20"/>
        </w:rPr>
        <w:t>.</w:t>
      </w:r>
      <w:r w:rsidRPr="00A3271D">
        <w:rPr>
          <w:rFonts w:ascii="Times New Roman" w:hAnsi="Times New Roman" w:cs="Times New Roman"/>
          <w:sz w:val="20"/>
        </w:rPr>
        <w:tab/>
        <w:t xml:space="preserve">Id-dokumenti msemmija fit-taqsimiet [23]-[26] tal-punt 2.1 huma disponibbli fuq is-sit web tal-Unjoni Internazzjonali tat-Telekomunikazzjoni (ITU) - </w:t>
      </w:r>
      <w:hyperlink r:id="rId10" w:history="1">
        <w:r w:rsidR="00484EA4" w:rsidRPr="008D0CDA">
          <w:rPr>
            <w:rStyle w:val="Hyperlink"/>
            <w:rFonts w:ascii="Times New Roman" w:hAnsi="Times New Roman" w:cs="Times New Roman"/>
            <w:sz w:val="20"/>
          </w:rPr>
          <w:t>www.itu.int</w:t>
        </w:r>
      </w:hyperlink>
      <w:r w:rsidRPr="00A3271D">
        <w:rPr>
          <w:rFonts w:ascii="Times New Roman" w:hAnsi="Times New Roman" w:cs="Times New Roman"/>
          <w:sz w:val="20"/>
        </w:rPr>
        <w:t>.</w:t>
      </w:r>
    </w:p>
    <w:p w14:paraId="532930D2" w14:textId="01FBECE6" w:rsidR="00A954AA" w:rsidRPr="00A3271D" w:rsidRDefault="00A954AA" w:rsidP="00A3271D">
      <w:pPr>
        <w:pStyle w:val="NIEARTTEKSTtekstnieartykuowanynppodstprawnarozplubpreambua"/>
        <w:spacing w:before="0" w:after="140" w:line="240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2.</w:t>
      </w:r>
      <w:r w:rsidR="00316ADB">
        <w:rPr>
          <w:rFonts w:ascii="Times New Roman" w:hAnsi="Times New Roman" w:cs="Times New Roman"/>
          <w:sz w:val="20"/>
        </w:rPr>
        <w:t>8</w:t>
      </w:r>
      <w:r w:rsidRPr="00A3271D">
        <w:rPr>
          <w:rFonts w:ascii="Times New Roman" w:hAnsi="Times New Roman" w:cs="Times New Roman"/>
          <w:sz w:val="20"/>
        </w:rPr>
        <w:t>.</w:t>
      </w:r>
      <w:r w:rsidRPr="00A3271D">
        <w:rPr>
          <w:rFonts w:ascii="Times New Roman" w:hAnsi="Times New Roman" w:cs="Times New Roman"/>
          <w:sz w:val="20"/>
        </w:rPr>
        <w:tab/>
        <w:t xml:space="preserve">Id-dokument </w:t>
      </w:r>
      <w:r w:rsidR="00B1260B">
        <w:rPr>
          <w:rFonts w:ascii="Times New Roman" w:hAnsi="Times New Roman" w:cs="Times New Roman"/>
          <w:sz w:val="20"/>
        </w:rPr>
        <w:t>i</w:t>
      </w:r>
      <w:r w:rsidRPr="00A3271D">
        <w:rPr>
          <w:rFonts w:ascii="Times New Roman" w:hAnsi="Times New Roman" w:cs="Times New Roman"/>
          <w:sz w:val="20"/>
        </w:rPr>
        <w:t>msemmi fit-taqsim</w:t>
      </w:r>
      <w:r w:rsidR="00316ADB">
        <w:rPr>
          <w:rFonts w:ascii="Times New Roman" w:hAnsi="Times New Roman" w:cs="Times New Roman"/>
          <w:sz w:val="20"/>
        </w:rPr>
        <w:t>a</w:t>
      </w:r>
      <w:r w:rsidRPr="00A3271D">
        <w:rPr>
          <w:rFonts w:ascii="Times New Roman" w:hAnsi="Times New Roman" w:cs="Times New Roman"/>
          <w:sz w:val="20"/>
        </w:rPr>
        <w:t> [</w:t>
      </w:r>
      <w:r w:rsidR="00316ADB">
        <w:rPr>
          <w:rFonts w:ascii="Times New Roman" w:hAnsi="Times New Roman" w:cs="Times New Roman"/>
          <w:sz w:val="20"/>
        </w:rPr>
        <w:t>27</w:t>
      </w:r>
      <w:r w:rsidRPr="00A3271D">
        <w:rPr>
          <w:rFonts w:ascii="Times New Roman" w:hAnsi="Times New Roman" w:cs="Times New Roman"/>
          <w:sz w:val="20"/>
        </w:rPr>
        <w:t>] tal-punt 2.1 h</w:t>
      </w:r>
      <w:r w:rsidR="00B1260B">
        <w:rPr>
          <w:rFonts w:ascii="Times New Roman" w:hAnsi="Times New Roman" w:cs="Times New Roman"/>
          <w:sz w:val="20"/>
        </w:rPr>
        <w:t>uwa</w:t>
      </w:r>
      <w:r w:rsidRPr="00A3271D">
        <w:rPr>
          <w:rFonts w:ascii="Times New Roman" w:hAnsi="Times New Roman" w:cs="Times New Roman"/>
          <w:sz w:val="20"/>
        </w:rPr>
        <w:t xml:space="preserve"> disponibbli fuq </w:t>
      </w:r>
      <w:hyperlink r:id="rId11" w:history="1">
        <w:r w:rsidR="00A15D20" w:rsidRPr="008D0CDA">
          <w:rPr>
            <w:rStyle w:val="Hyperlink"/>
            <w:rFonts w:ascii="Times New Roman" w:hAnsi="Times New Roman" w:cs="Times New Roman"/>
            <w:sz w:val="20"/>
            <w:lang w:val="sv-SE"/>
          </w:rPr>
          <w:t>www.dvb.org</w:t>
        </w:r>
      </w:hyperlink>
      <w:r w:rsidRPr="00A3271D">
        <w:rPr>
          <w:rFonts w:ascii="Times New Roman" w:hAnsi="Times New Roman" w:cs="Times New Roman"/>
          <w:sz w:val="20"/>
        </w:rPr>
        <w:t>.</w:t>
      </w:r>
    </w:p>
    <w:p w14:paraId="532930D3" w14:textId="18CC4FEA" w:rsidR="00A954AA" w:rsidRPr="00A3271D" w:rsidRDefault="00A954AA" w:rsidP="00A3271D">
      <w:pPr>
        <w:pStyle w:val="NIEARTTEKSTtekstnieartykuowanynppodstprawnarozplubpreambua"/>
        <w:spacing w:before="0" w:after="140" w:line="240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2.</w:t>
      </w:r>
      <w:r w:rsidR="00784D01">
        <w:rPr>
          <w:rFonts w:ascii="Times New Roman" w:hAnsi="Times New Roman" w:cs="Times New Roman"/>
          <w:sz w:val="20"/>
        </w:rPr>
        <w:t>9</w:t>
      </w:r>
      <w:r w:rsidRPr="00A3271D">
        <w:rPr>
          <w:rFonts w:ascii="Times New Roman" w:hAnsi="Times New Roman" w:cs="Times New Roman"/>
          <w:sz w:val="20"/>
        </w:rPr>
        <w:t>.</w:t>
      </w:r>
      <w:r w:rsidRPr="00A3271D">
        <w:rPr>
          <w:rFonts w:ascii="Times New Roman" w:hAnsi="Times New Roman" w:cs="Times New Roman"/>
          <w:sz w:val="20"/>
        </w:rPr>
        <w:tab/>
        <w:t xml:space="preserve">Id-dokumenti msemmija fit-taqsimiet [28]-[29] tal-punt 2.1 huma disponibbli fuq </w:t>
      </w:r>
      <w:hyperlink r:id="rId12" w:history="1">
        <w:r w:rsidR="004668BF" w:rsidRPr="008D0CDA">
          <w:rPr>
            <w:rStyle w:val="Hyperlink"/>
            <w:rFonts w:ascii="Times New Roman" w:hAnsi="Times New Roman" w:cs="Times New Roman"/>
            <w:sz w:val="20"/>
          </w:rPr>
          <w:t>www.digital-cp.com</w:t>
        </w:r>
      </w:hyperlink>
      <w:r w:rsidR="004668BF" w:rsidRPr="008D0CDA">
        <w:rPr>
          <w:rFonts w:ascii="Times New Roman" w:hAnsi="Times New Roman" w:cs="Times New Roman"/>
          <w:sz w:val="20"/>
        </w:rPr>
        <w:t>.</w:t>
      </w:r>
    </w:p>
    <w:p w14:paraId="532930D5" w14:textId="63C056AE" w:rsidR="00A954AA" w:rsidRPr="00A3271D" w:rsidRDefault="00A954AA" w:rsidP="00A3271D">
      <w:pPr>
        <w:pStyle w:val="NIEARTTEKSTtekstnieartykuowanynppodstprawnarozplubpreambua"/>
        <w:spacing w:before="0" w:after="140" w:line="240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2.10.</w:t>
      </w:r>
      <w:r w:rsidRPr="00A3271D">
        <w:rPr>
          <w:rFonts w:ascii="Times New Roman" w:hAnsi="Times New Roman" w:cs="Times New Roman"/>
          <w:sz w:val="20"/>
        </w:rPr>
        <w:tab/>
        <w:t>Id-dokument</w:t>
      </w:r>
      <w:r w:rsidR="00317143">
        <w:rPr>
          <w:rFonts w:ascii="Times New Roman" w:hAnsi="Times New Roman" w:cs="Times New Roman"/>
          <w:sz w:val="20"/>
        </w:rPr>
        <w:t>i</w:t>
      </w:r>
      <w:r w:rsidRPr="00A3271D">
        <w:rPr>
          <w:rFonts w:ascii="Times New Roman" w:hAnsi="Times New Roman" w:cs="Times New Roman"/>
          <w:sz w:val="20"/>
        </w:rPr>
        <w:t xml:space="preserve"> msemmi</w:t>
      </w:r>
      <w:r w:rsidR="00317143">
        <w:rPr>
          <w:rFonts w:ascii="Times New Roman" w:hAnsi="Times New Roman" w:cs="Times New Roman"/>
          <w:sz w:val="20"/>
        </w:rPr>
        <w:t>ja</w:t>
      </w:r>
      <w:r w:rsidRPr="00A3271D">
        <w:rPr>
          <w:rFonts w:ascii="Times New Roman" w:hAnsi="Times New Roman" w:cs="Times New Roman"/>
          <w:sz w:val="20"/>
        </w:rPr>
        <w:t xml:space="preserve"> fit-taqsim</w:t>
      </w:r>
      <w:r w:rsidR="00A61EBB">
        <w:rPr>
          <w:rFonts w:ascii="Times New Roman" w:hAnsi="Times New Roman" w:cs="Times New Roman"/>
          <w:sz w:val="20"/>
        </w:rPr>
        <w:t>iet</w:t>
      </w:r>
      <w:r w:rsidRPr="00A3271D">
        <w:rPr>
          <w:rFonts w:ascii="Times New Roman" w:hAnsi="Times New Roman" w:cs="Times New Roman"/>
          <w:sz w:val="20"/>
        </w:rPr>
        <w:t> [3</w:t>
      </w:r>
      <w:r w:rsidR="00317143">
        <w:rPr>
          <w:rFonts w:ascii="Times New Roman" w:hAnsi="Times New Roman" w:cs="Times New Roman"/>
          <w:sz w:val="20"/>
        </w:rPr>
        <w:t>0</w:t>
      </w:r>
      <w:r w:rsidRPr="00A3271D">
        <w:rPr>
          <w:rFonts w:ascii="Times New Roman" w:hAnsi="Times New Roman" w:cs="Times New Roman"/>
          <w:sz w:val="20"/>
        </w:rPr>
        <w:t>]</w:t>
      </w:r>
      <w:r w:rsidR="004668BF">
        <w:rPr>
          <w:rFonts w:ascii="Times New Roman" w:hAnsi="Times New Roman" w:cs="Times New Roman"/>
          <w:sz w:val="20"/>
        </w:rPr>
        <w:t>-</w:t>
      </w:r>
      <w:r w:rsidR="004668BF" w:rsidRPr="005D3B87">
        <w:rPr>
          <w:rFonts w:ascii="Times New Roman" w:hAnsi="Times New Roman" w:cs="Times New Roman"/>
          <w:sz w:val="20"/>
        </w:rPr>
        <w:t>[3</w:t>
      </w:r>
      <w:r w:rsidR="004668BF">
        <w:rPr>
          <w:rFonts w:ascii="Times New Roman" w:hAnsi="Times New Roman" w:cs="Times New Roman"/>
          <w:sz w:val="20"/>
        </w:rPr>
        <w:t>1</w:t>
      </w:r>
      <w:r w:rsidR="004668BF" w:rsidRPr="005D3B87">
        <w:rPr>
          <w:rFonts w:ascii="Times New Roman" w:hAnsi="Times New Roman" w:cs="Times New Roman"/>
          <w:sz w:val="20"/>
        </w:rPr>
        <w:t>]</w:t>
      </w:r>
      <w:r w:rsidR="004668BF">
        <w:rPr>
          <w:rFonts w:ascii="Times New Roman" w:hAnsi="Times New Roman" w:cs="Times New Roman"/>
          <w:sz w:val="20"/>
        </w:rPr>
        <w:t xml:space="preserve"> </w:t>
      </w:r>
      <w:r w:rsidRPr="00A3271D">
        <w:rPr>
          <w:rFonts w:ascii="Times New Roman" w:hAnsi="Times New Roman" w:cs="Times New Roman"/>
          <w:sz w:val="20"/>
        </w:rPr>
        <w:t>tal-punt 2.1 hu</w:t>
      </w:r>
      <w:r w:rsidR="004668BF">
        <w:rPr>
          <w:rFonts w:ascii="Times New Roman" w:hAnsi="Times New Roman" w:cs="Times New Roman"/>
          <w:sz w:val="20"/>
        </w:rPr>
        <w:t>m</w:t>
      </w:r>
      <w:r w:rsidRPr="00A3271D">
        <w:rPr>
          <w:rFonts w:ascii="Times New Roman" w:hAnsi="Times New Roman" w:cs="Times New Roman"/>
          <w:sz w:val="20"/>
        </w:rPr>
        <w:t xml:space="preserve">a disponibbli fuq </w:t>
      </w:r>
      <w:hyperlink r:id="rId13" w:history="1">
        <w:r w:rsidR="004668BF" w:rsidRPr="008D0CDA">
          <w:rPr>
            <w:rStyle w:val="Hyperlink"/>
            <w:rFonts w:ascii="Times New Roman" w:hAnsi="Times New Roman" w:cs="Times New Roman"/>
            <w:sz w:val="20"/>
          </w:rPr>
          <w:t>www.hdmi.org</w:t>
        </w:r>
      </w:hyperlink>
      <w:r w:rsidR="004668BF">
        <w:rPr>
          <w:rFonts w:ascii="Times New Roman" w:hAnsi="Times New Roman" w:cs="Times New Roman"/>
          <w:sz w:val="20"/>
        </w:rPr>
        <w:t xml:space="preserve"> </w:t>
      </w:r>
    </w:p>
    <w:p w14:paraId="532930D6" w14:textId="3ADF8386" w:rsidR="00A954AA" w:rsidRPr="00A3271D" w:rsidRDefault="00A954AA" w:rsidP="00A3271D">
      <w:pPr>
        <w:pStyle w:val="NIEARTTEKSTtekstnieartykuowanynppodstprawnarozplubpreambua"/>
        <w:spacing w:before="0" w:after="140" w:line="240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2.11.</w:t>
      </w:r>
      <w:r w:rsidRPr="00A3271D">
        <w:rPr>
          <w:rFonts w:ascii="Times New Roman" w:hAnsi="Times New Roman" w:cs="Times New Roman"/>
          <w:sz w:val="20"/>
        </w:rPr>
        <w:tab/>
        <w:t>Id-dokument imsemmi fit-taqsima [</w:t>
      </w:r>
      <w:r w:rsidR="004668BF">
        <w:rPr>
          <w:rFonts w:ascii="Times New Roman" w:hAnsi="Times New Roman" w:cs="Times New Roman"/>
          <w:sz w:val="20"/>
        </w:rPr>
        <w:t>32</w:t>
      </w:r>
      <w:r w:rsidRPr="00A3271D">
        <w:rPr>
          <w:rFonts w:ascii="Times New Roman" w:hAnsi="Times New Roman" w:cs="Times New Roman"/>
          <w:sz w:val="20"/>
        </w:rPr>
        <w:t xml:space="preserve">] tal-punt 2.1 huwa disponibbli fuq </w:t>
      </w:r>
      <w:hyperlink r:id="rId14" w:history="1">
        <w:r w:rsidR="004668BF" w:rsidRPr="008D0CDA">
          <w:rPr>
            <w:rStyle w:val="Hyperlink"/>
            <w:rFonts w:ascii="Times New Roman" w:hAnsi="Times New Roman" w:cs="Times New Roman"/>
            <w:sz w:val="20"/>
            <w:lang w:val="sv-SE"/>
          </w:rPr>
          <w:t>www.nordig.org</w:t>
        </w:r>
      </w:hyperlink>
      <w:r w:rsidRPr="00A3271D">
        <w:rPr>
          <w:rFonts w:ascii="Times New Roman" w:hAnsi="Times New Roman" w:cs="Times New Roman"/>
          <w:sz w:val="20"/>
        </w:rPr>
        <w:t>.</w:t>
      </w:r>
    </w:p>
    <w:p w14:paraId="532930D7" w14:textId="77777777" w:rsidR="00A954AA" w:rsidRPr="00A3271D" w:rsidRDefault="00A954AA" w:rsidP="00A3271D">
      <w:pPr>
        <w:pStyle w:val="NIEARTTEKSTtekstnieartykuowanynppodstprawnarozplubpreambua"/>
        <w:keepNext/>
        <w:keepLines/>
        <w:spacing w:before="0" w:after="140" w:line="240" w:lineRule="auto"/>
        <w:ind w:firstLine="446"/>
        <w:rPr>
          <w:rStyle w:val="Ppogrubienie"/>
          <w:rFonts w:ascii="Times New Roman" w:hAnsi="Times New Roman" w:cs="Times New Roman"/>
          <w:sz w:val="20"/>
        </w:rPr>
      </w:pPr>
      <w:r w:rsidRPr="00A3271D">
        <w:rPr>
          <w:rStyle w:val="Ppogrubienie"/>
          <w:rFonts w:ascii="Times New Roman" w:hAnsi="Times New Roman" w:cs="Times New Roman"/>
          <w:sz w:val="20"/>
        </w:rPr>
        <w:lastRenderedPageBreak/>
        <w:t>3. Abbrevjazzjonijiet u akronimi</w:t>
      </w:r>
    </w:p>
    <w:p w14:paraId="532930D8" w14:textId="77777777" w:rsidR="00A954AA" w:rsidRPr="00A3271D" w:rsidRDefault="00A954AA" w:rsidP="00A3271D">
      <w:pPr>
        <w:pStyle w:val="NIEARTTEKSTtekstnieartykuowanynppodstprawnarozplubpreambua"/>
        <w:keepNext/>
        <w:keepLines/>
        <w:spacing w:before="0" w:after="140" w:line="240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L-abbrevjazzjonijiet u l-akronimi użati f’dan l-Anness ifissru:</w:t>
      </w:r>
    </w:p>
    <w:p w14:paraId="532930D9" w14:textId="2BC58931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AC-3</w:t>
      </w:r>
      <w:r w:rsidRPr="00A3271D">
        <w:rPr>
          <w:rFonts w:ascii="Times New Roman" w:hAnsi="Times New Roman" w:cs="Times New Roman"/>
          <w:sz w:val="20"/>
        </w:rPr>
        <w:tab/>
        <w:t>Ikkowdjar tal-Awdjo Dolby 3</w:t>
      </w:r>
    </w:p>
    <w:p w14:paraId="532930DA" w14:textId="77777777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AC-4</w:t>
      </w:r>
      <w:r w:rsidRPr="00A3271D">
        <w:rPr>
          <w:rFonts w:ascii="Times New Roman" w:hAnsi="Times New Roman" w:cs="Times New Roman"/>
          <w:sz w:val="20"/>
        </w:rPr>
        <w:tab/>
        <w:t>Ikkowdjar tal-Awdjo Dolby 4</w:t>
      </w:r>
    </w:p>
    <w:p w14:paraId="532930DB" w14:textId="77777777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API</w:t>
      </w:r>
      <w:r w:rsidRPr="00A3271D">
        <w:rPr>
          <w:rFonts w:ascii="Times New Roman" w:hAnsi="Times New Roman" w:cs="Times New Roman"/>
          <w:sz w:val="20"/>
        </w:rPr>
        <w:tab/>
        <w:t>Interfaċċa tal-Programmazzjoni tal-Applikazzjoni</w:t>
      </w:r>
    </w:p>
    <w:p w14:paraId="127E6C0D" w14:textId="2A660443" w:rsidR="00DC65BD" w:rsidRDefault="00DC65BD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ARC</w:t>
      </w:r>
      <w:r>
        <w:rPr>
          <w:rFonts w:ascii="Times New Roman" w:hAnsi="Times New Roman" w:cs="Times New Roman"/>
          <w:sz w:val="20"/>
        </w:rPr>
        <w:tab/>
      </w:r>
      <w:r w:rsidR="00077612" w:rsidRPr="0059667D">
        <w:rPr>
          <w:rFonts w:ascii="Times New Roman" w:hAnsi="Times New Roman" w:cs="Times New Roman"/>
          <w:sz w:val="20"/>
        </w:rPr>
        <w:t>Kanal ta’ ritorn tal-awdjo fl-HDMI li jservi sistemi tal-awdjo ta’ ġenerazzjoni ġdida (Kanal ta’ Ritorn tal-Awdjo)</w:t>
      </w:r>
    </w:p>
    <w:p w14:paraId="532930DC" w14:textId="797EDA02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AVC</w:t>
      </w:r>
      <w:r w:rsidRPr="00A3271D">
        <w:rPr>
          <w:rFonts w:ascii="Times New Roman" w:hAnsi="Times New Roman" w:cs="Times New Roman"/>
          <w:sz w:val="20"/>
        </w:rPr>
        <w:tab/>
        <w:t>Ikkowdjar tal-Vidjo Avvanzat</w:t>
      </w:r>
    </w:p>
    <w:p w14:paraId="532930DD" w14:textId="77777777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DVB</w:t>
      </w:r>
      <w:r w:rsidRPr="00A3271D">
        <w:rPr>
          <w:rFonts w:ascii="Times New Roman" w:hAnsi="Times New Roman" w:cs="Times New Roman"/>
          <w:sz w:val="20"/>
        </w:rPr>
        <w:tab/>
        <w:t xml:space="preserve">Xandir bil-Vidjo Diġitali </w:t>
      </w:r>
    </w:p>
    <w:p w14:paraId="532930DE" w14:textId="542CEAA6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DVB-T</w:t>
      </w:r>
      <w:r w:rsidRPr="00A3271D">
        <w:rPr>
          <w:rFonts w:ascii="Times New Roman" w:hAnsi="Times New Roman" w:cs="Times New Roman"/>
          <w:sz w:val="20"/>
        </w:rPr>
        <w:tab/>
        <w:t xml:space="preserve">Xandir bil-Vidjo Diġitali </w:t>
      </w:r>
      <w:r w:rsidR="002B29BD">
        <w:t>—</w:t>
      </w:r>
      <w:r w:rsidRPr="00A3271D">
        <w:rPr>
          <w:rFonts w:ascii="Times New Roman" w:hAnsi="Times New Roman" w:cs="Times New Roman"/>
          <w:sz w:val="20"/>
        </w:rPr>
        <w:t xml:space="preserve"> Terrestri</w:t>
      </w:r>
    </w:p>
    <w:p w14:paraId="532930DF" w14:textId="6B931922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DVB-T2</w:t>
      </w:r>
      <w:r w:rsidRPr="00A3271D">
        <w:rPr>
          <w:rFonts w:ascii="Times New Roman" w:hAnsi="Times New Roman" w:cs="Times New Roman"/>
          <w:sz w:val="20"/>
        </w:rPr>
        <w:tab/>
        <w:t xml:space="preserve">Xandir bil-Vidjo Diġitali </w:t>
      </w:r>
      <w:r w:rsidR="002B29BD">
        <w:t>—</w:t>
      </w:r>
      <w:r w:rsidRPr="00A3271D">
        <w:rPr>
          <w:rFonts w:ascii="Times New Roman" w:hAnsi="Times New Roman" w:cs="Times New Roman"/>
          <w:sz w:val="20"/>
        </w:rPr>
        <w:t xml:space="preserve"> Terrestri tat-Tieni Ġenerazzjoni</w:t>
      </w:r>
    </w:p>
    <w:p w14:paraId="532930E0" w14:textId="77777777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E-AC-3</w:t>
      </w:r>
      <w:r w:rsidRPr="00A3271D">
        <w:rPr>
          <w:rFonts w:ascii="Times New Roman" w:hAnsi="Times New Roman" w:cs="Times New Roman"/>
          <w:sz w:val="20"/>
        </w:rPr>
        <w:tab/>
        <w:t xml:space="preserve">Sistema tal-ikkowdjar tal-awdjo diġitali b’kanal multiplu li hija t-tisħiħ tas-sistema AC-3 (Ikkowdjar tal-Awdjo Msaħħaħ 3) </w:t>
      </w:r>
    </w:p>
    <w:p w14:paraId="532930E2" w14:textId="3E7A7F1F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firstLine="0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FTA</w:t>
      </w:r>
      <w:r w:rsidRPr="00A3271D">
        <w:rPr>
          <w:rFonts w:ascii="Times New Roman" w:hAnsi="Times New Roman" w:cs="Times New Roman"/>
          <w:sz w:val="20"/>
        </w:rPr>
        <w:tab/>
        <w:t xml:space="preserve">Bla Ħlas </w:t>
      </w:r>
      <w:r w:rsidR="003325D5">
        <w:t>—</w:t>
      </w:r>
      <w:r w:rsidRPr="00A3271D">
        <w:rPr>
          <w:rFonts w:ascii="Times New Roman" w:hAnsi="Times New Roman" w:cs="Times New Roman"/>
          <w:sz w:val="20"/>
        </w:rPr>
        <w:t xml:space="preserve"> programmi mhux ikkowdjati disponibbli għal kulħadd</w:t>
      </w:r>
    </w:p>
    <w:p w14:paraId="532930E3" w14:textId="77777777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HbbTV</w:t>
      </w:r>
      <w:r w:rsidRPr="00A3271D">
        <w:rPr>
          <w:rFonts w:ascii="Times New Roman" w:hAnsi="Times New Roman" w:cs="Times New Roman"/>
          <w:sz w:val="20"/>
        </w:rPr>
        <w:tab/>
        <w:t>Servizz li jipprovdi kontenut multimedjali addizzjonali permezz tal-Internet (TV ta’ Banda Wiesgħa bix-Xandir Ibridu)</w:t>
      </w:r>
    </w:p>
    <w:p w14:paraId="532930E4" w14:textId="7C6B924A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HDCP</w:t>
      </w:r>
      <w:r w:rsidRPr="00A3271D">
        <w:rPr>
          <w:rFonts w:ascii="Times New Roman" w:hAnsi="Times New Roman" w:cs="Times New Roman"/>
          <w:sz w:val="20"/>
        </w:rPr>
        <w:tab/>
        <w:t>Sistema ta’ Protezzjoni tal-Kontenut Diġitali b’Wisa’ tal-Banda Għolja</w:t>
      </w:r>
    </w:p>
    <w:p w14:paraId="532930E5" w14:textId="77777777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HDMI</w:t>
      </w:r>
      <w:r w:rsidRPr="00A3271D">
        <w:rPr>
          <w:rFonts w:ascii="Times New Roman" w:hAnsi="Times New Roman" w:cs="Times New Roman"/>
          <w:sz w:val="20"/>
        </w:rPr>
        <w:tab/>
        <w:t>Interfaċċa Multimedjali b’Definizzjoni Għolja</w:t>
      </w:r>
    </w:p>
    <w:p w14:paraId="532930E6" w14:textId="45D80C68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HDR</w:t>
      </w:r>
      <w:r w:rsidRPr="00A3271D">
        <w:rPr>
          <w:rFonts w:ascii="Times New Roman" w:hAnsi="Times New Roman" w:cs="Times New Roman"/>
          <w:sz w:val="20"/>
        </w:rPr>
        <w:tab/>
        <w:t>Immaġni tal-Firxa b’Dinamika Għolja b’parametri stabbiliti fir-Rakkomandazzjoni ITU-R BT. 2100 [26]</w:t>
      </w:r>
    </w:p>
    <w:p w14:paraId="532930E7" w14:textId="49A88A3F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HDTV</w:t>
      </w:r>
      <w:r w:rsidRPr="00A3271D">
        <w:rPr>
          <w:rFonts w:ascii="Times New Roman" w:hAnsi="Times New Roman" w:cs="Times New Roman"/>
          <w:sz w:val="20"/>
        </w:rPr>
        <w:tab/>
        <w:t>TV b’Definizzjoni Għolja – 1280</w:t>
      </w:r>
      <w:r w:rsidR="00E23C51">
        <w:rPr>
          <w:rFonts w:ascii="Times New Roman" w:hAnsi="Times New Roman" w:cs="Times New Roman"/>
          <w:sz w:val="20"/>
        </w:rPr>
        <w:t> </w:t>
      </w:r>
      <w:r w:rsidRPr="00A3271D">
        <w:rPr>
          <w:rFonts w:ascii="Times New Roman" w:hAnsi="Times New Roman" w:cs="Times New Roman"/>
          <w:sz w:val="20"/>
        </w:rPr>
        <w:t>x</w:t>
      </w:r>
      <w:r w:rsidR="00E23C51">
        <w:rPr>
          <w:rFonts w:ascii="Times New Roman" w:hAnsi="Times New Roman" w:cs="Times New Roman"/>
          <w:sz w:val="20"/>
        </w:rPr>
        <w:t> </w:t>
      </w:r>
      <w:r w:rsidRPr="00A3271D">
        <w:rPr>
          <w:rFonts w:ascii="Times New Roman" w:hAnsi="Times New Roman" w:cs="Times New Roman"/>
          <w:sz w:val="20"/>
        </w:rPr>
        <w:t>720 u 1920</w:t>
      </w:r>
      <w:r w:rsidR="00E23C51">
        <w:rPr>
          <w:rFonts w:ascii="Times New Roman" w:hAnsi="Times New Roman" w:cs="Times New Roman"/>
          <w:sz w:val="20"/>
        </w:rPr>
        <w:t> </w:t>
      </w:r>
      <w:r w:rsidRPr="00A3271D">
        <w:rPr>
          <w:rFonts w:ascii="Times New Roman" w:hAnsi="Times New Roman" w:cs="Times New Roman"/>
          <w:sz w:val="20"/>
        </w:rPr>
        <w:t>x</w:t>
      </w:r>
      <w:r w:rsidR="00E23C51">
        <w:rPr>
          <w:rFonts w:ascii="Times New Roman" w:hAnsi="Times New Roman" w:cs="Times New Roman"/>
          <w:sz w:val="20"/>
        </w:rPr>
        <w:t> </w:t>
      </w:r>
      <w:r w:rsidRPr="00A3271D">
        <w:rPr>
          <w:rFonts w:ascii="Times New Roman" w:hAnsi="Times New Roman" w:cs="Times New Roman"/>
          <w:sz w:val="20"/>
        </w:rPr>
        <w:t>1080</w:t>
      </w:r>
    </w:p>
    <w:p w14:paraId="532930E8" w14:textId="77777777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HEVC</w:t>
      </w:r>
      <w:r w:rsidRPr="00A3271D">
        <w:rPr>
          <w:rFonts w:ascii="Times New Roman" w:hAnsi="Times New Roman" w:cs="Times New Roman"/>
          <w:sz w:val="20"/>
        </w:rPr>
        <w:tab/>
        <w:t>Ikkowdjar bil-Vidjo ta’ Effiċjenza Għolja</w:t>
      </w:r>
    </w:p>
    <w:p w14:paraId="532930E9" w14:textId="76767B31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HFR</w:t>
      </w:r>
      <w:r w:rsidRPr="00A3271D">
        <w:rPr>
          <w:rFonts w:ascii="Times New Roman" w:hAnsi="Times New Roman" w:cs="Times New Roman"/>
          <w:sz w:val="20"/>
        </w:rPr>
        <w:tab/>
        <w:t xml:space="preserve">Rata ta’ Ffrejmjar Għolja </w:t>
      </w:r>
      <w:r w:rsidR="005D43B6">
        <w:t>—</w:t>
      </w:r>
      <w:r w:rsidRPr="00A3271D">
        <w:rPr>
          <w:rFonts w:ascii="Times New Roman" w:hAnsi="Times New Roman" w:cs="Times New Roman"/>
          <w:sz w:val="20"/>
        </w:rPr>
        <w:t xml:space="preserve"> teknika ta’ trażmissjoni b’rati ta’ ffremjar ogħla fil-materjal tal-vidjo rrekordjat/imħaddem (100/120 frejm kull sekonda)</w:t>
      </w:r>
    </w:p>
    <w:p w14:paraId="532930EA" w14:textId="77777777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HLG10</w:t>
      </w:r>
      <w:r w:rsidRPr="00A3271D">
        <w:rPr>
          <w:rFonts w:ascii="Times New Roman" w:hAnsi="Times New Roman" w:cs="Times New Roman"/>
          <w:sz w:val="20"/>
        </w:rPr>
        <w:tab/>
        <w:t>Sistema HDR li l-ispeċifikazzjoni tagħha hija inkluża fir-Rakkomandazzjoni ITU-R BT.2100 [26], b’definizzjoni ta’ grad ta’ kulur ta’ 10 bits f’konformità mar-Rakkomandazzjoni ITU-R BT.2020 [25] (Log Gamma Ibridu 10)</w:t>
      </w:r>
    </w:p>
    <w:p w14:paraId="532930EB" w14:textId="3A6102F5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iDTV</w:t>
      </w:r>
      <w:r w:rsidRPr="00A3271D">
        <w:rPr>
          <w:rFonts w:ascii="Times New Roman" w:hAnsi="Times New Roman" w:cs="Times New Roman"/>
          <w:sz w:val="20"/>
        </w:rPr>
        <w:tab/>
        <w:t>IRD mgħammar b’displej tal-immaġni (sett tat-TV)</w:t>
      </w:r>
    </w:p>
    <w:p w14:paraId="532930EC" w14:textId="77777777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IRD</w:t>
      </w:r>
      <w:r w:rsidRPr="00A3271D">
        <w:rPr>
          <w:rFonts w:ascii="Times New Roman" w:hAnsi="Times New Roman" w:cs="Times New Roman"/>
          <w:sz w:val="20"/>
        </w:rPr>
        <w:tab/>
        <w:t>Riċevitur integrat mgħammar b’dekowder integrat ta’ viżjoni u awdjo (Riċevitur/Dekowder Integrat), f’verżjoni STB jew iDTV</w:t>
      </w:r>
    </w:p>
    <w:p w14:paraId="532930ED" w14:textId="77777777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LCN</w:t>
      </w:r>
      <w:r w:rsidRPr="00A3271D">
        <w:rPr>
          <w:rFonts w:ascii="Times New Roman" w:hAnsi="Times New Roman" w:cs="Times New Roman"/>
          <w:sz w:val="20"/>
        </w:rPr>
        <w:tab/>
        <w:t>Numru tal-Kanal Loġiku</w:t>
      </w:r>
    </w:p>
    <w:p w14:paraId="532930EF" w14:textId="768841E8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MPEG-2 Audio Layer II</w:t>
      </w:r>
      <w:r w:rsidRPr="00A3271D">
        <w:rPr>
          <w:rFonts w:ascii="Times New Roman" w:hAnsi="Times New Roman" w:cs="Times New Roman"/>
          <w:sz w:val="20"/>
        </w:rPr>
        <w:tab/>
        <w:t>MPEG-2 format tal-kompressjoni tal-awdjo ddefinit fl-istandard ISO/IEC 13818-3:1998 [22]</w:t>
      </w:r>
    </w:p>
    <w:p w14:paraId="532930F0" w14:textId="77777777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NIT</w:t>
      </w:r>
      <w:r w:rsidRPr="00A3271D">
        <w:rPr>
          <w:rFonts w:ascii="Times New Roman" w:hAnsi="Times New Roman" w:cs="Times New Roman"/>
          <w:sz w:val="20"/>
        </w:rPr>
        <w:tab/>
        <w:t>Tabella tal-Informazzjoni tan-Netwerk</w:t>
      </w:r>
    </w:p>
    <w:p w14:paraId="532930F1" w14:textId="77777777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OFDM</w:t>
      </w:r>
      <w:r w:rsidRPr="00A3271D">
        <w:rPr>
          <w:rFonts w:ascii="Times New Roman" w:hAnsi="Times New Roman" w:cs="Times New Roman"/>
          <w:sz w:val="20"/>
        </w:rPr>
        <w:tab/>
        <w:t>Frekwenza Ortogonali-Multiplazzjoni b’Diviżjoni</w:t>
      </w:r>
    </w:p>
    <w:p w14:paraId="532930F2" w14:textId="77777777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OSD</w:t>
      </w:r>
      <w:r w:rsidRPr="00A3271D">
        <w:rPr>
          <w:rFonts w:ascii="Times New Roman" w:hAnsi="Times New Roman" w:cs="Times New Roman"/>
          <w:sz w:val="20"/>
        </w:rPr>
        <w:tab/>
        <w:t>Displej Fuq Skrin</w:t>
      </w:r>
    </w:p>
    <w:p w14:paraId="532930F3" w14:textId="77777777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PLP</w:t>
      </w:r>
      <w:r w:rsidRPr="00A3271D">
        <w:rPr>
          <w:rFonts w:ascii="Times New Roman" w:hAnsi="Times New Roman" w:cs="Times New Roman"/>
          <w:sz w:val="20"/>
        </w:rPr>
        <w:tab/>
        <w:t xml:space="preserve">fluss waħdieni ta’ </w:t>
      </w:r>
      <w:r w:rsidRPr="00A3271D">
        <w:rPr>
          <w:rFonts w:ascii="Times New Roman" w:hAnsi="Times New Roman" w:cs="Times New Roman"/>
          <w:i/>
          <w:sz w:val="20"/>
        </w:rPr>
        <w:t xml:space="preserve">data </w:t>
      </w:r>
      <w:r w:rsidRPr="00A3271D">
        <w:rPr>
          <w:rFonts w:ascii="Times New Roman" w:hAnsi="Times New Roman" w:cs="Times New Roman"/>
          <w:sz w:val="20"/>
        </w:rPr>
        <w:t>fiżika b’modulazzjoni speċifika u kkowdjar (Physical Layer Pipe)</w:t>
      </w:r>
    </w:p>
    <w:p w14:paraId="532930F4" w14:textId="77777777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PQ10</w:t>
      </w:r>
      <w:r w:rsidRPr="00A3271D">
        <w:rPr>
          <w:rFonts w:ascii="Times New Roman" w:hAnsi="Times New Roman" w:cs="Times New Roman"/>
          <w:sz w:val="20"/>
        </w:rPr>
        <w:tab/>
        <w:t>Sistema HDR b’kont meħud tal-funzjoni ta’ perċezzjoni mhux lineari tal-viżjoni, li tippermetti l-kisba ta’ firxa wiesgħa ħafna ta’ livelli ta’ luminanza, li l-ispeċifikazzjoni tagħha tinsab fir-Rakkomandazzjoni ITU-R BT.2100 [26], b’definizzjoni ta’ grad ta’ kulur ta’ 10 bits f’konformità mar-Rakkomandazzjoni ITU-R BT.2020 [25] (Perceptual Quantiser 10)</w:t>
      </w:r>
    </w:p>
    <w:p w14:paraId="532930F5" w14:textId="77777777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SDT</w:t>
      </w:r>
      <w:r w:rsidRPr="00A3271D">
        <w:rPr>
          <w:rFonts w:ascii="Times New Roman" w:hAnsi="Times New Roman" w:cs="Times New Roman"/>
          <w:sz w:val="20"/>
        </w:rPr>
        <w:tab/>
        <w:t>Tabella tad-Deskrizzjoni tas-Servizz</w:t>
      </w:r>
    </w:p>
    <w:p w14:paraId="532930F6" w14:textId="77777777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SDTV</w:t>
      </w:r>
      <w:r w:rsidRPr="00A3271D">
        <w:rPr>
          <w:rFonts w:ascii="Times New Roman" w:hAnsi="Times New Roman" w:cs="Times New Roman"/>
          <w:sz w:val="20"/>
        </w:rPr>
        <w:tab/>
        <w:t>TV b’Definizzjoni Standard</w:t>
      </w:r>
    </w:p>
    <w:p w14:paraId="532930F7" w14:textId="77777777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SI</w:t>
      </w:r>
      <w:r w:rsidRPr="00A3271D">
        <w:rPr>
          <w:rFonts w:ascii="Times New Roman" w:hAnsi="Times New Roman" w:cs="Times New Roman"/>
          <w:sz w:val="20"/>
        </w:rPr>
        <w:tab/>
        <w:t>Informazzjoni dwar is-Servizz</w:t>
      </w:r>
    </w:p>
    <w:p w14:paraId="532930F8" w14:textId="77777777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SISO</w:t>
      </w:r>
      <w:r w:rsidRPr="00A3271D">
        <w:rPr>
          <w:rFonts w:ascii="Times New Roman" w:hAnsi="Times New Roman" w:cs="Times New Roman"/>
          <w:sz w:val="20"/>
        </w:rPr>
        <w:tab/>
        <w:t>Teknika ta’ trażmissjoni tal-kontenut bl-użu ta’ antenna tat-trażmissjoni waħda biss u rċevuta b’antenna tar-riċezzjoni waħda (Input Uniku Output Uniku)</w:t>
      </w:r>
    </w:p>
    <w:p w14:paraId="532930F9" w14:textId="77777777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SSU</w:t>
      </w:r>
      <w:r w:rsidRPr="00A3271D">
        <w:rPr>
          <w:rFonts w:ascii="Times New Roman" w:hAnsi="Times New Roman" w:cs="Times New Roman"/>
          <w:sz w:val="20"/>
        </w:rPr>
        <w:tab/>
        <w:t>Aġġornament tas-Softwer tas-Sistema</w:t>
      </w:r>
    </w:p>
    <w:p w14:paraId="532930FA" w14:textId="77777777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lastRenderedPageBreak/>
        <w:t>STB</w:t>
      </w:r>
      <w:r w:rsidRPr="00A3271D">
        <w:rPr>
          <w:rFonts w:ascii="Times New Roman" w:hAnsi="Times New Roman" w:cs="Times New Roman"/>
          <w:sz w:val="20"/>
        </w:rPr>
        <w:tab/>
        <w:t>Riċevitur diġitali mingħajr displej tal-immaġni (Set-Top Box)</w:t>
      </w:r>
    </w:p>
    <w:p w14:paraId="532930FB" w14:textId="77777777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TV</w:t>
      </w:r>
      <w:r w:rsidRPr="00A3271D">
        <w:rPr>
          <w:rFonts w:ascii="Times New Roman" w:hAnsi="Times New Roman" w:cs="Times New Roman"/>
          <w:sz w:val="20"/>
        </w:rPr>
        <w:tab/>
        <w:t>Televiżjoni</w:t>
      </w:r>
    </w:p>
    <w:p w14:paraId="532930FC" w14:textId="14FA8D49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UHD</w:t>
      </w:r>
      <w:r w:rsidRPr="00A3271D">
        <w:rPr>
          <w:rFonts w:ascii="Times New Roman" w:hAnsi="Times New Roman" w:cs="Times New Roman"/>
          <w:sz w:val="20"/>
        </w:rPr>
        <w:tab/>
        <w:t>Definizzjoni Ultra-Għolja 3840</w:t>
      </w:r>
      <w:r w:rsidR="00E23C51">
        <w:rPr>
          <w:rFonts w:ascii="Times New Roman" w:hAnsi="Times New Roman" w:cs="Times New Roman"/>
          <w:sz w:val="20"/>
        </w:rPr>
        <w:t> </w:t>
      </w:r>
      <w:r w:rsidRPr="00A3271D">
        <w:rPr>
          <w:rFonts w:ascii="Times New Roman" w:hAnsi="Times New Roman" w:cs="Times New Roman"/>
          <w:sz w:val="20"/>
        </w:rPr>
        <w:t>x</w:t>
      </w:r>
      <w:r w:rsidR="0037459F">
        <w:rPr>
          <w:rFonts w:ascii="Times New Roman" w:hAnsi="Times New Roman" w:cs="Times New Roman"/>
          <w:sz w:val="20"/>
        </w:rPr>
        <w:t> </w:t>
      </w:r>
      <w:r w:rsidRPr="00A3271D">
        <w:rPr>
          <w:rFonts w:ascii="Times New Roman" w:hAnsi="Times New Roman" w:cs="Times New Roman"/>
          <w:sz w:val="20"/>
        </w:rPr>
        <w:t>2160</w:t>
      </w:r>
    </w:p>
    <w:p w14:paraId="0F5ABCCB" w14:textId="792E3203" w:rsidR="00E23C51" w:rsidRDefault="00E23C51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 w:rsidRPr="005D3B87">
        <w:rPr>
          <w:rFonts w:ascii="Times New Roman" w:hAnsi="Times New Roman" w:cs="Times New Roman"/>
          <w:sz w:val="20"/>
        </w:rPr>
        <w:t>UHDTV</w:t>
      </w:r>
      <w:r w:rsidRPr="005D3B87">
        <w:rPr>
          <w:rFonts w:ascii="Times New Roman" w:hAnsi="Times New Roman" w:cs="Times New Roman"/>
          <w:sz w:val="20"/>
        </w:rPr>
        <w:tab/>
        <w:t>TV b’Definizzjoni Ultra-Għolja</w:t>
      </w:r>
    </w:p>
    <w:p w14:paraId="532930FD" w14:textId="25B44228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UHF</w:t>
      </w:r>
      <w:r w:rsidRPr="00A3271D">
        <w:rPr>
          <w:rFonts w:ascii="Times New Roman" w:hAnsi="Times New Roman" w:cs="Times New Roman"/>
          <w:sz w:val="20"/>
        </w:rPr>
        <w:tab/>
        <w:t>Frekwenza Ultra-Għolja (300-3 000 MHz), mewġ ta’ deċimetri</w:t>
      </w:r>
    </w:p>
    <w:p w14:paraId="532930FE" w14:textId="6B0ADB92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USB</w:t>
      </w:r>
      <w:r w:rsidRPr="00A3271D">
        <w:rPr>
          <w:rFonts w:ascii="Times New Roman" w:hAnsi="Times New Roman" w:cs="Times New Roman"/>
          <w:sz w:val="20"/>
        </w:rPr>
        <w:tab/>
        <w:t>Universal Serial Bus</w:t>
      </w:r>
    </w:p>
    <w:p w14:paraId="532930FF" w14:textId="1A9656C5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UTF-8</w:t>
      </w:r>
      <w:r w:rsidRPr="00A3271D">
        <w:rPr>
          <w:rFonts w:ascii="Times New Roman" w:hAnsi="Times New Roman" w:cs="Times New Roman"/>
          <w:sz w:val="20"/>
        </w:rPr>
        <w:tab/>
        <w:t>Format tat-Trasformazzjoni Unicode ta’ 8 bits</w:t>
      </w:r>
    </w:p>
    <w:p w14:paraId="53293100" w14:textId="148B783E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VBI</w:t>
      </w:r>
      <w:r w:rsidRPr="00A3271D">
        <w:rPr>
          <w:rFonts w:ascii="Times New Roman" w:hAnsi="Times New Roman" w:cs="Times New Roman"/>
          <w:sz w:val="20"/>
        </w:rPr>
        <w:tab/>
        <w:t xml:space="preserve">Intervall tal-Blanking </w:t>
      </w:r>
      <w:r w:rsidR="00F90A11">
        <w:rPr>
          <w:rFonts w:ascii="Times New Roman" w:hAnsi="Times New Roman" w:cs="Times New Roman"/>
          <w:sz w:val="20"/>
        </w:rPr>
        <w:t>Ver</w:t>
      </w:r>
      <w:r w:rsidR="00696BE0">
        <w:rPr>
          <w:rFonts w:ascii="Times New Roman" w:hAnsi="Times New Roman" w:cs="Times New Roman"/>
          <w:sz w:val="20"/>
        </w:rPr>
        <w:t>t</w:t>
      </w:r>
      <w:r w:rsidR="00F90A11">
        <w:rPr>
          <w:rFonts w:ascii="Times New Roman" w:hAnsi="Times New Roman" w:cs="Times New Roman"/>
          <w:sz w:val="20"/>
        </w:rPr>
        <w:t>ikali</w:t>
      </w:r>
    </w:p>
    <w:p w14:paraId="53293101" w14:textId="4590B099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left="907" w:hanging="907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VHF</w:t>
      </w:r>
      <w:r w:rsidRPr="00A3271D">
        <w:rPr>
          <w:rFonts w:ascii="Times New Roman" w:hAnsi="Times New Roman" w:cs="Times New Roman"/>
          <w:sz w:val="20"/>
        </w:rPr>
        <w:tab/>
        <w:t>Frekwenza Għolja Ħafna (30-300 Mhz), mewġ metru</w:t>
      </w:r>
    </w:p>
    <w:p w14:paraId="53293102" w14:textId="77777777" w:rsidR="00A954AA" w:rsidRPr="00A3271D" w:rsidRDefault="00A954AA" w:rsidP="00A3271D">
      <w:pPr>
        <w:pStyle w:val="NIEARTTEKSTtekstnieartykuowanynppodstprawnarozplubpreambua"/>
        <w:keepNext/>
        <w:keepLines/>
        <w:spacing w:before="0" w:after="160" w:line="252" w:lineRule="auto"/>
        <w:ind w:firstLine="446"/>
        <w:rPr>
          <w:rStyle w:val="Ppogrubienie"/>
          <w:rFonts w:ascii="Times New Roman" w:hAnsi="Times New Roman" w:cs="Times New Roman"/>
          <w:sz w:val="20"/>
        </w:rPr>
      </w:pPr>
      <w:r w:rsidRPr="00A3271D">
        <w:rPr>
          <w:rStyle w:val="Ppogrubienie"/>
          <w:rFonts w:ascii="Times New Roman" w:hAnsi="Times New Roman" w:cs="Times New Roman"/>
          <w:sz w:val="20"/>
        </w:rPr>
        <w:t>4. Kapaċità ta’ riċezzjoni</w:t>
      </w:r>
    </w:p>
    <w:p w14:paraId="53293103" w14:textId="77777777" w:rsidR="00A954AA" w:rsidRPr="00A3271D" w:rsidRDefault="00A954AA" w:rsidP="00A3271D">
      <w:pPr>
        <w:pStyle w:val="NIEARTTEKSTtekstnieartykuowanynppodstprawnarozplubpreambua"/>
        <w:spacing w:before="0" w:after="160" w:line="252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Riċevitur diġitali jippermetti r-riċezzjoni ta’ sinjali diġitali DVB-T u DVB-T2 ta’ parametri f’konformità ma’ PN-ETSI EN 300 744 [12] u PN-ETSI EN 302 755[13], trażmessi: fil-VHF (174-230 MHz) għal kanali b’wisa’ tal-banda ta’ 7 MHz u fil-UHF (470-790 MHz) għal kanali b’wisa’ tal-banda ta’ 8 MHz. It-tuner tar-riċevitur diġitali jissodisfa r-rekwiżiti stabbiliti fl-istandard PN-EN 62216: 2011 [7] u r-rekwiżiti li jifdal għal parti tar-riċevitur diġitali stabbilita fil-kapitolu 3.4 tal-istandard tar-Rekwiżiti Unifikati NorDig għad-Dekowders tar-Riċevitur Integrat għall-użu fil-kejbil, is-satellita, in-netwerks terrestri u dawk immaniġjati bbażati fuq l-IPTV [32].</w:t>
      </w:r>
    </w:p>
    <w:p w14:paraId="53293104" w14:textId="77777777" w:rsidR="00A954AA" w:rsidRPr="00A3271D" w:rsidRDefault="00A954AA" w:rsidP="00A3271D">
      <w:pPr>
        <w:pStyle w:val="NIEARTTEKSTtekstnieartykuowanynppodstprawnarozplubpreambua"/>
        <w:keepNext/>
        <w:keepLines/>
        <w:spacing w:before="0" w:after="160" w:line="252" w:lineRule="auto"/>
        <w:ind w:firstLine="446"/>
        <w:rPr>
          <w:rStyle w:val="Ppogrubienie"/>
          <w:rFonts w:ascii="Times New Roman" w:hAnsi="Times New Roman" w:cs="Times New Roman"/>
          <w:sz w:val="20"/>
        </w:rPr>
      </w:pPr>
      <w:r w:rsidRPr="00A3271D">
        <w:rPr>
          <w:rStyle w:val="Ppogrubienie"/>
          <w:rFonts w:ascii="Times New Roman" w:hAnsi="Times New Roman" w:cs="Times New Roman"/>
          <w:sz w:val="20"/>
        </w:rPr>
        <w:t>5. Proċedura ta’ tfittxija ta’ banda</w:t>
      </w:r>
    </w:p>
    <w:p w14:paraId="53293105" w14:textId="77777777" w:rsidR="00A954AA" w:rsidRPr="00A3271D" w:rsidRDefault="00A954AA" w:rsidP="00A3271D">
      <w:pPr>
        <w:pStyle w:val="NIEARTTEKSTtekstnieartykuowanynppodstprawnarozplubpreambua"/>
        <w:spacing w:before="0" w:after="160" w:line="252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Riċevitur diġitali jippermetti tiftix awtomatiku permezz tal-firxa ta’ frekwenzi sħiħa disponibbli u t-tuning għall-istruttura ta’ qafas korretta DVB-T u DVB-T2, l-ikkowdjar tal-kanal u l-modulazzjoni, sabiex jiġi provdut il-fluss kollu tat-trasport għal moduli sussegwenti. Riċevitur tad-DVB-T2 jagħmilha possibbli li tiġi rċevuta trażmissjoni SISO bit-teknika OFDM bi u mingħajr l-użu ta’ kostellazzjonijiet inversi. Riċevitur diġitali jippermetti r-riċezzjoni ta’ trażmissjoni tad-DVB-T2 li tikkonsisti minn mill-inqas PLP wieħed. Id-dettalji tat-tuning jinħażnu fuq il-lista ta’ servizzi sabiex tkun permessa għażla ta’ malajr tal-fluss tat-trasport meħtieġ.</w:t>
      </w:r>
    </w:p>
    <w:p w14:paraId="53293106" w14:textId="77777777" w:rsidR="00A954AA" w:rsidRPr="00A3271D" w:rsidRDefault="00A954AA" w:rsidP="00A3271D">
      <w:pPr>
        <w:pStyle w:val="NIEARTTEKSTtekstnieartykuowanynppodstprawnarozplubpreambua"/>
        <w:keepNext/>
        <w:keepLines/>
        <w:spacing w:before="0" w:after="160" w:line="252" w:lineRule="auto"/>
        <w:ind w:firstLine="446"/>
        <w:rPr>
          <w:rStyle w:val="Ppogrubienie"/>
          <w:rFonts w:ascii="Times New Roman" w:hAnsi="Times New Roman" w:cs="Times New Roman"/>
          <w:sz w:val="20"/>
        </w:rPr>
      </w:pPr>
      <w:r w:rsidRPr="00A3271D">
        <w:rPr>
          <w:rStyle w:val="Ppogrubienie"/>
          <w:rFonts w:ascii="Times New Roman" w:hAnsi="Times New Roman" w:cs="Times New Roman"/>
          <w:sz w:val="20"/>
        </w:rPr>
        <w:t>6. Aċċess għal servizzi</w:t>
      </w:r>
    </w:p>
    <w:p w14:paraId="53293107" w14:textId="77777777" w:rsidR="00A954AA" w:rsidRPr="00A3271D" w:rsidRDefault="00A954AA" w:rsidP="00A3271D">
      <w:pPr>
        <w:pStyle w:val="NIEARTTEKSTtekstnieartykuowanynppodstprawnarozplubpreambua"/>
        <w:keepNext/>
        <w:spacing w:before="0" w:after="160" w:line="252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Riċevitur diġitali jipprovdi l-opzjonijiet li ġejjin:</w:t>
      </w:r>
    </w:p>
    <w:p w14:paraId="53293108" w14:textId="4C2D9ACA" w:rsidR="00A954AA" w:rsidRPr="00A3271D" w:rsidRDefault="00A954AA" w:rsidP="00A3271D">
      <w:pPr>
        <w:pStyle w:val="PKTpunkt"/>
        <w:spacing w:after="100" w:line="252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1)</w:t>
      </w:r>
      <w:r w:rsidRPr="00A3271D">
        <w:rPr>
          <w:rFonts w:ascii="Times New Roman" w:hAnsi="Times New Roman" w:cs="Times New Roman"/>
          <w:sz w:val="20"/>
        </w:rPr>
        <w:tab/>
        <w:t xml:space="preserve">l-irċevuta ta’ </w:t>
      </w:r>
      <w:r w:rsidR="00420744">
        <w:rPr>
          <w:rFonts w:ascii="Times New Roman" w:hAnsi="Times New Roman" w:cs="Times New Roman"/>
          <w:sz w:val="20"/>
        </w:rPr>
        <w:t>FTA</w:t>
      </w:r>
      <w:r w:rsidRPr="00A3271D">
        <w:rPr>
          <w:rFonts w:ascii="Times New Roman" w:hAnsi="Times New Roman" w:cs="Times New Roman"/>
          <w:sz w:val="20"/>
        </w:rPr>
        <w:t>;</w:t>
      </w:r>
    </w:p>
    <w:p w14:paraId="53293109" w14:textId="0C982515" w:rsidR="00A954AA" w:rsidRPr="00A3271D" w:rsidRDefault="00A954AA" w:rsidP="00A3271D">
      <w:pPr>
        <w:pStyle w:val="PKTpunkt"/>
        <w:spacing w:after="100" w:line="252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2)</w:t>
      </w:r>
      <w:r w:rsidRPr="00A3271D">
        <w:rPr>
          <w:rFonts w:ascii="Times New Roman" w:hAnsi="Times New Roman" w:cs="Times New Roman"/>
          <w:sz w:val="20"/>
        </w:rPr>
        <w:tab/>
        <w:t>l-għażla ta’ kostitwent ta’ servizz tal-ħoss fil-każ tat-trażmissjoni ta’ ħafna elementi kostitwenti tal-ħoss fi ħdan servizz wieħed; il-kontroll mill-bogħod għandu buttuna għall-għażla ta’ kolonni sonori jew mekkaniżmu ieħor li jippermetti l-għażla faċli ta’ kolonna sonora;</w:t>
      </w:r>
    </w:p>
    <w:p w14:paraId="5329310A" w14:textId="77777777" w:rsidR="00A954AA" w:rsidRPr="00A3271D" w:rsidRDefault="00A954AA" w:rsidP="00A3271D">
      <w:pPr>
        <w:pStyle w:val="PKTpunkt"/>
        <w:spacing w:after="100" w:line="252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3)</w:t>
      </w:r>
      <w:r w:rsidRPr="00A3271D">
        <w:rPr>
          <w:rFonts w:ascii="Times New Roman" w:hAnsi="Times New Roman" w:cs="Times New Roman"/>
          <w:sz w:val="20"/>
        </w:rPr>
        <w:tab/>
        <w:t>l-għażla ta’ sottotitoli (teletext jew DVB) fil-format UTF-8;</w:t>
      </w:r>
    </w:p>
    <w:p w14:paraId="5329310B" w14:textId="77777777" w:rsidR="00A954AA" w:rsidRPr="00A3271D" w:rsidRDefault="00A954AA" w:rsidP="00A3271D">
      <w:pPr>
        <w:pStyle w:val="PKTpunkt"/>
        <w:spacing w:after="100" w:line="252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4)</w:t>
      </w:r>
      <w:r w:rsidRPr="00A3271D">
        <w:rPr>
          <w:rFonts w:ascii="Times New Roman" w:hAnsi="Times New Roman" w:cs="Times New Roman"/>
          <w:sz w:val="20"/>
        </w:rPr>
        <w:tab/>
        <w:t>l-użu tat-teletext;</w:t>
      </w:r>
    </w:p>
    <w:p w14:paraId="5329310C" w14:textId="77777777" w:rsidR="00A954AA" w:rsidRPr="00A3271D" w:rsidRDefault="00A954AA" w:rsidP="00A3271D">
      <w:pPr>
        <w:pStyle w:val="PKTpunkt"/>
        <w:spacing w:after="100" w:line="252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5)</w:t>
      </w:r>
      <w:r w:rsidRPr="00A3271D">
        <w:rPr>
          <w:rFonts w:ascii="Times New Roman" w:hAnsi="Times New Roman" w:cs="Times New Roman"/>
          <w:sz w:val="20"/>
        </w:rPr>
        <w:tab/>
        <w:t>l-ifformattjar tal-immaġni għal proporzjon tal-aspett ta’ 4 3 jew 16 9;</w:t>
      </w:r>
    </w:p>
    <w:p w14:paraId="5329310D" w14:textId="77777777" w:rsidR="00A954AA" w:rsidRPr="00A3271D" w:rsidRDefault="00A954AA" w:rsidP="00A3271D">
      <w:pPr>
        <w:pStyle w:val="PKTpunkt"/>
        <w:spacing w:after="100" w:line="252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6)</w:t>
      </w:r>
      <w:r w:rsidRPr="00A3271D">
        <w:rPr>
          <w:rFonts w:ascii="Times New Roman" w:hAnsi="Times New Roman" w:cs="Times New Roman"/>
          <w:sz w:val="20"/>
        </w:rPr>
        <w:tab/>
        <w:t>l-użu tal-opzjoni ta’ kontroll mill-ġenituri tal-aċċess għall-programmi magħżula jew il-programmi tal-awdjo;</w:t>
      </w:r>
    </w:p>
    <w:p w14:paraId="5329310E" w14:textId="77777777" w:rsidR="00A954AA" w:rsidRPr="00A3271D" w:rsidRDefault="00A954AA" w:rsidP="00A3271D">
      <w:pPr>
        <w:pStyle w:val="PKTpunkt"/>
        <w:spacing w:after="100" w:line="252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7)</w:t>
      </w:r>
      <w:r w:rsidRPr="00A3271D">
        <w:rPr>
          <w:rFonts w:ascii="Times New Roman" w:hAnsi="Times New Roman" w:cs="Times New Roman"/>
          <w:sz w:val="20"/>
        </w:rPr>
        <w:tab/>
        <w:t>l-aċċess tal-menu bil-Pollakk u l-istabbiliment tal-lingwa nazzjonali bħala dik Pollakka.</w:t>
      </w:r>
    </w:p>
    <w:p w14:paraId="5329310F" w14:textId="77777777" w:rsidR="00A954AA" w:rsidRPr="00A3271D" w:rsidRDefault="00A954AA" w:rsidP="00A3271D">
      <w:pPr>
        <w:pStyle w:val="NIEARTTEKSTtekstnieartykuowanynppodstprawnarozplubpreambua"/>
        <w:keepNext/>
        <w:keepLines/>
        <w:spacing w:before="0" w:after="160" w:line="252" w:lineRule="auto"/>
        <w:ind w:firstLine="446"/>
        <w:rPr>
          <w:rStyle w:val="Ppogrubienie"/>
          <w:rFonts w:ascii="Times New Roman" w:hAnsi="Times New Roman" w:cs="Times New Roman"/>
          <w:sz w:val="20"/>
        </w:rPr>
      </w:pPr>
      <w:r w:rsidRPr="00A3271D">
        <w:rPr>
          <w:rStyle w:val="Ppogrubienie"/>
          <w:rFonts w:ascii="Times New Roman" w:hAnsi="Times New Roman" w:cs="Times New Roman"/>
          <w:sz w:val="20"/>
        </w:rPr>
        <w:t>7. Navigatur tal-informazzjoni tas-servizz</w:t>
      </w:r>
    </w:p>
    <w:p w14:paraId="53293110" w14:textId="250BFDEB" w:rsidR="00A954AA" w:rsidRPr="00A3271D" w:rsidRDefault="00A954AA" w:rsidP="00A3271D">
      <w:pPr>
        <w:pStyle w:val="NIEARTTEKSTtekstnieartykuowanynppodstprawnarozplubpreambua"/>
        <w:spacing w:before="0" w:after="160" w:line="252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Riċevitur diġitali huwa mgħammar b’navigatur tal-informazzjoni tas-servizz li jagħti l-aċċess lill-utent għall-informazzjoni bażika dwar is-servizzi u l-avvenimenti trażmessi fit-tabelli SI speċifikati fil-PN-ETSI 300 468 [9] u fid-Dokument DVB A038 [27], u jippermetti li l-utent jikkontrolla r-riċevitur. In-navigatur tal-informazzjoni ta’ servizz jippermetti l-wiri korrett ta’ ittri tal-alfabett Pollakk ikkowdjati f’konformità mal-PN-ISO/IEC 8859-2</w:t>
      </w:r>
      <w:r w:rsidR="00B363BC">
        <w:rPr>
          <w:rFonts w:ascii="Times New Roman" w:hAnsi="Times New Roman" w:cs="Times New Roman"/>
          <w:sz w:val="20"/>
        </w:rPr>
        <w:t>:2001</w:t>
      </w:r>
      <w:r w:rsidRPr="00A3271D">
        <w:rPr>
          <w:rFonts w:ascii="Times New Roman" w:hAnsi="Times New Roman" w:cs="Times New Roman"/>
          <w:sz w:val="20"/>
        </w:rPr>
        <w:t xml:space="preserve"> [20].</w:t>
      </w:r>
    </w:p>
    <w:p w14:paraId="53293111" w14:textId="77777777" w:rsidR="00A954AA" w:rsidRPr="00A3271D" w:rsidRDefault="00A954AA" w:rsidP="00A3271D">
      <w:pPr>
        <w:pStyle w:val="NIEARTTEKSTtekstnieartykuowanynppodstprawnarozplubpreambua"/>
        <w:keepNext/>
        <w:keepLines/>
        <w:spacing w:before="0" w:after="160" w:line="252" w:lineRule="auto"/>
        <w:ind w:firstLine="446"/>
        <w:rPr>
          <w:rStyle w:val="Ppogrubienie"/>
          <w:rFonts w:ascii="Times New Roman" w:hAnsi="Times New Roman" w:cs="Times New Roman"/>
          <w:sz w:val="20"/>
        </w:rPr>
      </w:pPr>
      <w:r w:rsidRPr="00A3271D">
        <w:rPr>
          <w:rStyle w:val="Ppogrubienie"/>
          <w:rFonts w:ascii="Times New Roman" w:hAnsi="Times New Roman" w:cs="Times New Roman"/>
          <w:sz w:val="20"/>
        </w:rPr>
        <w:t>8. Installazzjoni awtomatika</w:t>
      </w:r>
    </w:p>
    <w:p w14:paraId="53293112" w14:textId="77777777" w:rsidR="00A954AA" w:rsidRPr="00A3271D" w:rsidRDefault="00A954AA" w:rsidP="00A3271D">
      <w:pPr>
        <w:pStyle w:val="NIEARTTEKSTtekstnieartykuowanynppodstprawnarozplubpreambua"/>
        <w:spacing w:before="0" w:after="160" w:line="252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Riċevitur diġitali jagħmel użu mill-informazzjoni obbligatorja mit-Tabella tal-Informazzjoni tan-Netwerk (NIT) jew it-Tabella tad-Deskrizzjoni tas-Servizz (SDT) speċifikati fl-ETSI EN 300 468 [9] u d-Dokument DVB A038 [27] sabiex jiġġenera b’mod awtomatiku lista ta’ servizzi u jaġġornaha b’mod sussegwenti. Ir-riċevitur jopera l-LCN. Is-servizzi kollha li jinsabu li jkunu mmarkati bħala “viżibbli”; jitqiegħdu fuq il-lista ta’ servizzi skont in-numru LCN mogħti. F’każ ta’ nuqqas ta’ numru jew li n-numru jiġi rduppjat, is-servizz jitqiegħed fl-aħħar tal-lista. L-utent għandu l-opzjoni li jibdel l-ordni tas-</w:t>
      </w:r>
      <w:r w:rsidRPr="00A3271D">
        <w:rPr>
          <w:rFonts w:ascii="Times New Roman" w:hAnsi="Times New Roman" w:cs="Times New Roman"/>
          <w:sz w:val="20"/>
        </w:rPr>
        <w:lastRenderedPageBreak/>
        <w:t>servizzi jew joħloq il-lista tiegħu stess. Is-servizzi kollha mmarkati bħala “inviżibbli” jinżammu, iżda ma jintwerewx fuq il-lista ta’ servizzi disponibbli.</w:t>
      </w:r>
    </w:p>
    <w:p w14:paraId="53293113" w14:textId="77777777" w:rsidR="00A954AA" w:rsidRPr="00A3271D" w:rsidRDefault="00A954AA" w:rsidP="00A3271D">
      <w:pPr>
        <w:pStyle w:val="NIEARTTEKSTtekstnieartykuowanynppodstprawnarozplubpreambua"/>
        <w:keepNext/>
        <w:keepLines/>
        <w:spacing w:before="0" w:after="160" w:line="252" w:lineRule="auto"/>
        <w:ind w:firstLine="446"/>
        <w:rPr>
          <w:rStyle w:val="Ppogrubienie"/>
          <w:rFonts w:ascii="Times New Roman" w:hAnsi="Times New Roman" w:cs="Times New Roman"/>
          <w:sz w:val="20"/>
        </w:rPr>
      </w:pPr>
      <w:r w:rsidRPr="00A3271D">
        <w:rPr>
          <w:rStyle w:val="Ppogrubienie"/>
          <w:rFonts w:ascii="Times New Roman" w:hAnsi="Times New Roman" w:cs="Times New Roman"/>
          <w:sz w:val="20"/>
        </w:rPr>
        <w:t>9. Kontroll tal-aċċess mill-ġenituri</w:t>
      </w:r>
    </w:p>
    <w:p w14:paraId="53293114" w14:textId="77777777" w:rsidR="00A954AA" w:rsidRPr="00A3271D" w:rsidRDefault="00A954AA" w:rsidP="00A3271D">
      <w:pPr>
        <w:pStyle w:val="NIEARTTEKSTtekstnieartykuowanynppodstprawnarozplubpreambua"/>
        <w:spacing w:before="0" w:after="160" w:line="252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Riċevitur diġitali jagħmilha possibbli li jiġi imblukkat l-aċċess għal programmi sħaħ jew kategoriji magħżula ta’ programmi jekk il-fluss ikun fih “deskrittur tal-klassifika tal-ġenituri (parental_rating_descriptor)”; speċifikat fil-PN-ETSI EN 300 468 [9].</w:t>
      </w:r>
    </w:p>
    <w:p w14:paraId="53293115" w14:textId="43D3471C" w:rsidR="00A954AA" w:rsidRPr="00A3271D" w:rsidRDefault="00A954AA" w:rsidP="00A3271D">
      <w:pPr>
        <w:pStyle w:val="NIEARTTEKSTtekstnieartykuowanynppodstprawnarozplubpreambua"/>
        <w:keepNext/>
        <w:keepLines/>
        <w:spacing w:before="0" w:after="160" w:line="252" w:lineRule="auto"/>
        <w:ind w:firstLine="446"/>
        <w:rPr>
          <w:rStyle w:val="Ppogrubienie"/>
          <w:rFonts w:ascii="Times New Roman" w:hAnsi="Times New Roman" w:cs="Times New Roman"/>
          <w:sz w:val="20"/>
        </w:rPr>
      </w:pPr>
      <w:r w:rsidRPr="00A3271D">
        <w:rPr>
          <w:rStyle w:val="Ppogrubienie"/>
          <w:rFonts w:ascii="Times New Roman" w:hAnsi="Times New Roman" w:cs="Times New Roman"/>
          <w:sz w:val="20"/>
        </w:rPr>
        <w:t>10. Dekowder tas-sinjal tal-immaġni</w:t>
      </w:r>
    </w:p>
    <w:p w14:paraId="53293116" w14:textId="77777777" w:rsidR="00A954AA" w:rsidRPr="00A3271D" w:rsidRDefault="00A954AA" w:rsidP="00A3271D">
      <w:pPr>
        <w:pStyle w:val="NIEARTTEKSTtekstnieartykuowanynppodstprawnarozplubpreambua"/>
        <w:keepNext/>
        <w:spacing w:before="0" w:after="160" w:line="252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Dekowder tas-sinjal tal-immaġni jiddekwodja flussi tal-immaġni diġitali skont:</w:t>
      </w:r>
    </w:p>
    <w:p w14:paraId="53293117" w14:textId="77777777" w:rsidR="00A954AA" w:rsidRPr="00A3271D" w:rsidRDefault="009E12ED" w:rsidP="00A3271D">
      <w:pPr>
        <w:pStyle w:val="PKTpunkt"/>
        <w:spacing w:after="8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1)</w:t>
      </w:r>
      <w:r w:rsidRPr="00A3271D">
        <w:rPr>
          <w:rFonts w:ascii="Times New Roman" w:hAnsi="Times New Roman" w:cs="Times New Roman"/>
          <w:sz w:val="20"/>
        </w:rPr>
        <w:tab/>
        <w:t>Rakkomandazzjoni tal-ITU-T H.264 [23], bil-limitazzjonijiet stabbiliti fl-ETSI TS 101 154 [15] partijiet 5.6 u 5.7, għal riċevitur AVC ta’ 25 Hz H.264 li kapaċi jiddekowdja flussi tal-HP@L4 HDTV u l-MP@L3 SDTV;</w:t>
      </w:r>
    </w:p>
    <w:p w14:paraId="53293118" w14:textId="360D0B7E" w:rsidR="00A954AA" w:rsidRPr="00A3271D" w:rsidRDefault="009E12ED" w:rsidP="00A3271D">
      <w:pPr>
        <w:pStyle w:val="PKTpunkt"/>
        <w:spacing w:after="8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2)</w:t>
      </w:r>
      <w:r w:rsidRPr="00A3271D">
        <w:rPr>
          <w:rFonts w:ascii="Times New Roman" w:hAnsi="Times New Roman" w:cs="Times New Roman"/>
          <w:sz w:val="20"/>
        </w:rPr>
        <w:tab/>
        <w:t>Rakkomandazzjoni tal-ITU-T H.265 [24], bil-limitazzjonijiet stabbiliti fl-ETSI TS 101 154 [15]</w:t>
      </w:r>
      <w:r w:rsidR="00E4728C">
        <w:rPr>
          <w:rFonts w:ascii="Times New Roman" w:hAnsi="Times New Roman" w:cs="Times New Roman"/>
          <w:sz w:val="20"/>
        </w:rPr>
        <w:t>,</w:t>
      </w:r>
      <w:r w:rsidRPr="00A3271D">
        <w:rPr>
          <w:rFonts w:ascii="Times New Roman" w:hAnsi="Times New Roman" w:cs="Times New Roman"/>
          <w:sz w:val="20"/>
        </w:rPr>
        <w:t xml:space="preserve"> parti 5.14</w:t>
      </w:r>
      <w:r w:rsidR="00E4728C">
        <w:rPr>
          <w:rFonts w:ascii="Times New Roman" w:hAnsi="Times New Roman" w:cs="Times New Roman"/>
          <w:sz w:val="20"/>
        </w:rPr>
        <w:t>.1 u 5.14.2</w:t>
      </w:r>
      <w:r w:rsidRPr="00A3271D">
        <w:rPr>
          <w:rFonts w:ascii="Times New Roman" w:hAnsi="Times New Roman" w:cs="Times New Roman"/>
          <w:sz w:val="20"/>
        </w:rPr>
        <w:t xml:space="preserve"> (HDTV), għal riċevitur b’8 bits ta’ 50 Hz HEVC HDTV (definizzjoni ta’ 1920</w:t>
      </w:r>
      <w:r w:rsidR="00E4728C">
        <w:rPr>
          <w:rFonts w:ascii="Times New Roman" w:hAnsi="Times New Roman" w:cs="Times New Roman"/>
          <w:sz w:val="20"/>
        </w:rPr>
        <w:t> </w:t>
      </w:r>
      <w:r w:rsidRPr="00A3271D">
        <w:rPr>
          <w:rFonts w:ascii="Times New Roman" w:hAnsi="Times New Roman" w:cs="Times New Roman"/>
          <w:sz w:val="20"/>
        </w:rPr>
        <w:t>x</w:t>
      </w:r>
      <w:r w:rsidR="00E4728C">
        <w:rPr>
          <w:rFonts w:ascii="Times New Roman" w:hAnsi="Times New Roman" w:cs="Times New Roman"/>
          <w:sz w:val="20"/>
        </w:rPr>
        <w:t> </w:t>
      </w:r>
      <w:r w:rsidRPr="00A3271D">
        <w:rPr>
          <w:rFonts w:ascii="Times New Roman" w:hAnsi="Times New Roman" w:cs="Times New Roman"/>
          <w:sz w:val="20"/>
        </w:rPr>
        <w:t>1080 p50, 1280</w:t>
      </w:r>
      <w:r w:rsidR="00E4728C">
        <w:rPr>
          <w:rFonts w:ascii="Times New Roman" w:hAnsi="Times New Roman" w:cs="Times New Roman"/>
          <w:sz w:val="20"/>
        </w:rPr>
        <w:t> </w:t>
      </w:r>
      <w:r w:rsidRPr="00A3271D">
        <w:rPr>
          <w:rFonts w:ascii="Times New Roman" w:hAnsi="Times New Roman" w:cs="Times New Roman"/>
          <w:sz w:val="20"/>
        </w:rPr>
        <w:t>x</w:t>
      </w:r>
      <w:r w:rsidR="00E4728C">
        <w:rPr>
          <w:rFonts w:ascii="Times New Roman" w:hAnsi="Times New Roman" w:cs="Times New Roman"/>
          <w:sz w:val="20"/>
        </w:rPr>
        <w:t> </w:t>
      </w:r>
      <w:r w:rsidRPr="00A3271D">
        <w:rPr>
          <w:rFonts w:ascii="Times New Roman" w:hAnsi="Times New Roman" w:cs="Times New Roman"/>
          <w:sz w:val="20"/>
        </w:rPr>
        <w:t>720 p50);</w:t>
      </w:r>
    </w:p>
    <w:p w14:paraId="5329311A" w14:textId="21FC48C3" w:rsidR="00A954AA" w:rsidRPr="00A3271D" w:rsidRDefault="00A954AA" w:rsidP="00A3271D">
      <w:pPr>
        <w:pStyle w:val="NIEARTTEKSTtekstnieartykuowanynppodstprawnarozplubpreambua"/>
        <w:spacing w:before="0" w:after="160" w:line="252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Fil-każ ta’ riċevitur integrat tat-televiżjoni diġitali (iDTV) kapaċi li jittrażmetti immaġni</w:t>
      </w:r>
      <w:r w:rsidR="00520368">
        <w:rPr>
          <w:rFonts w:ascii="Times New Roman" w:hAnsi="Times New Roman" w:cs="Times New Roman"/>
          <w:sz w:val="20"/>
        </w:rPr>
        <w:t xml:space="preserve"> UHD</w:t>
      </w:r>
      <w:r w:rsidRPr="00A3271D">
        <w:rPr>
          <w:rFonts w:ascii="Times New Roman" w:hAnsi="Times New Roman" w:cs="Times New Roman"/>
          <w:sz w:val="20"/>
        </w:rPr>
        <w:t>, f’konformità mar-Rakkomandazzjoni ITU-T H.265 [24], l-iddekowdjar tal-flussi minn profili (stabbiliti f</w:t>
      </w:r>
      <w:r w:rsidR="00DD2549">
        <w:rPr>
          <w:rFonts w:ascii="Times New Roman" w:hAnsi="Times New Roman" w:cs="Times New Roman"/>
          <w:sz w:val="20"/>
        </w:rPr>
        <w:t xml:space="preserve">ir-Rakkomandazzjoni </w:t>
      </w:r>
      <w:r w:rsidR="00DD2549" w:rsidRPr="005D3B87">
        <w:rPr>
          <w:rFonts w:ascii="Times New Roman" w:hAnsi="Times New Roman" w:cs="Times New Roman"/>
          <w:sz w:val="20"/>
        </w:rPr>
        <w:t xml:space="preserve">ITU-T H.265 </w:t>
      </w:r>
      <w:r w:rsidRPr="00A3271D">
        <w:rPr>
          <w:rFonts w:ascii="Times New Roman" w:hAnsi="Times New Roman" w:cs="Times New Roman"/>
          <w:sz w:val="20"/>
        </w:rPr>
        <w:t xml:space="preserve">[24]) </w:t>
      </w:r>
      <w:r w:rsidR="00E61B81">
        <w:t>—</w:t>
      </w:r>
      <w:r w:rsidRPr="00A3271D">
        <w:rPr>
          <w:rFonts w:ascii="Times New Roman" w:hAnsi="Times New Roman" w:cs="Times New Roman"/>
          <w:sz w:val="20"/>
        </w:rPr>
        <w:t xml:space="preserve"> Profil </w:t>
      </w:r>
      <w:r w:rsidR="00DD2549">
        <w:rPr>
          <w:rFonts w:ascii="Times New Roman" w:hAnsi="Times New Roman" w:cs="Times New Roman"/>
          <w:sz w:val="20"/>
        </w:rPr>
        <w:t>E</w:t>
      </w:r>
      <w:r w:rsidRPr="00A3271D">
        <w:rPr>
          <w:rFonts w:ascii="Times New Roman" w:hAnsi="Times New Roman" w:cs="Times New Roman"/>
          <w:sz w:val="20"/>
        </w:rPr>
        <w:t>wlieni u Profil</w:t>
      </w:r>
      <w:r w:rsidR="009839AD">
        <w:rPr>
          <w:rFonts w:ascii="Times New Roman" w:hAnsi="Times New Roman" w:cs="Times New Roman"/>
          <w:sz w:val="20"/>
        </w:rPr>
        <w:t> </w:t>
      </w:r>
      <w:r w:rsidRPr="00A3271D">
        <w:rPr>
          <w:rFonts w:ascii="Times New Roman" w:hAnsi="Times New Roman" w:cs="Times New Roman"/>
          <w:sz w:val="20"/>
        </w:rPr>
        <w:t>10 Ewlieni u Livell Għoli — huwa meħtieġ:</w:t>
      </w:r>
    </w:p>
    <w:p w14:paraId="5329311B" w14:textId="77777777" w:rsidR="00A954AA" w:rsidRPr="00A3271D" w:rsidRDefault="00A954AA" w:rsidP="00A3271D">
      <w:pPr>
        <w:pStyle w:val="PKTpunkt"/>
        <w:spacing w:after="8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1)</w:t>
      </w:r>
      <w:r w:rsidRPr="00A3271D">
        <w:rPr>
          <w:rFonts w:ascii="Times New Roman" w:hAnsi="Times New Roman" w:cs="Times New Roman"/>
          <w:sz w:val="20"/>
        </w:rPr>
        <w:tab/>
        <w:t>HEVC UHDTV IRD bil-limitazzjonijiet stabbiliti fl-ETSI TS 101 154 [15], parti 5.14.3;</w:t>
      </w:r>
    </w:p>
    <w:p w14:paraId="5329311C" w14:textId="77777777" w:rsidR="00A954AA" w:rsidRPr="00A3271D" w:rsidRDefault="00A954AA" w:rsidP="00A3271D">
      <w:pPr>
        <w:pStyle w:val="PKTpunkt"/>
        <w:spacing w:after="8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2)</w:t>
      </w:r>
      <w:r w:rsidRPr="00A3271D">
        <w:rPr>
          <w:rFonts w:ascii="Times New Roman" w:hAnsi="Times New Roman" w:cs="Times New Roman"/>
          <w:sz w:val="20"/>
        </w:rPr>
        <w:tab/>
        <w:t xml:space="preserve"> HEVC HDR UHDTV IRD bl-użu ta’ HLG10 u HEVC HDR UHDTV IRD bl-użu ta’ PQ10, bil-limitazzjonijiet stabbiliti fl-ETSI TS 101 154 [15], parti 5.14.4.</w:t>
      </w:r>
    </w:p>
    <w:p w14:paraId="5329311D" w14:textId="77777777" w:rsidR="00A954AA" w:rsidRPr="00A3271D" w:rsidRDefault="00A954AA" w:rsidP="00A3271D">
      <w:pPr>
        <w:pStyle w:val="NIEARTTEKSTtekstnieartykuowanynppodstprawnarozplubpreambua"/>
        <w:keepNext/>
        <w:keepLines/>
        <w:spacing w:before="0" w:after="160" w:line="252" w:lineRule="auto"/>
        <w:ind w:firstLine="446"/>
        <w:rPr>
          <w:rStyle w:val="Ppogrubienie"/>
          <w:rFonts w:ascii="Times New Roman" w:hAnsi="Times New Roman" w:cs="Times New Roman"/>
          <w:sz w:val="20"/>
        </w:rPr>
      </w:pPr>
      <w:r w:rsidRPr="00A3271D">
        <w:rPr>
          <w:rStyle w:val="Ppogrubienie"/>
          <w:rFonts w:ascii="Times New Roman" w:hAnsi="Times New Roman" w:cs="Times New Roman"/>
          <w:sz w:val="20"/>
        </w:rPr>
        <w:t>11. Dekowder tas-sinjal tal-ħoss</w:t>
      </w:r>
    </w:p>
    <w:p w14:paraId="5329311E" w14:textId="77777777" w:rsidR="00A954AA" w:rsidRPr="00A3271D" w:rsidRDefault="00A954AA" w:rsidP="00A3271D">
      <w:pPr>
        <w:pStyle w:val="NIEARTTEKSTtekstnieartykuowanynppodstprawnarozplubpreambua"/>
        <w:keepNext/>
        <w:spacing w:before="0" w:after="80" w:line="240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Dekowder tas-sijnal tal-ħoss jiddekowdja flussi tal-ħoss diġitali skont:</w:t>
      </w:r>
    </w:p>
    <w:p w14:paraId="5329311F" w14:textId="6680210D" w:rsidR="00A954AA" w:rsidRPr="00A3271D" w:rsidRDefault="009E12ED" w:rsidP="009E12ED">
      <w:pPr>
        <w:pStyle w:val="PKTpunkt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1)</w:t>
      </w:r>
      <w:r w:rsidRPr="00A3271D">
        <w:rPr>
          <w:rFonts w:ascii="Times New Roman" w:hAnsi="Times New Roman" w:cs="Times New Roman"/>
          <w:sz w:val="20"/>
        </w:rPr>
        <w:tab/>
        <w:t xml:space="preserve"> MPEG-2 Audio Layer II, bil-limitazzjonijiet stabbiliti fl-ETSI TS 101 154 [15], parti 6.1</w:t>
      </w:r>
      <w:r w:rsidR="00B860DB">
        <w:rPr>
          <w:rFonts w:ascii="Times New Roman" w:hAnsi="Times New Roman" w:cs="Times New Roman"/>
          <w:sz w:val="20"/>
        </w:rPr>
        <w:t>;</w:t>
      </w:r>
    </w:p>
    <w:p w14:paraId="53293120" w14:textId="5C80E31C" w:rsidR="00A954AA" w:rsidRPr="00A3271D" w:rsidRDefault="009E12ED" w:rsidP="009E12ED">
      <w:pPr>
        <w:pStyle w:val="PKTpunkt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2)</w:t>
      </w:r>
      <w:r w:rsidRPr="00A3271D">
        <w:rPr>
          <w:rFonts w:ascii="Times New Roman" w:hAnsi="Times New Roman" w:cs="Times New Roman"/>
          <w:sz w:val="20"/>
        </w:rPr>
        <w:tab/>
        <w:t>E-AC-3, f’konformità mal-ETSI TS 102 366 [17] u l-limitazzjonijiet li jinsabu fl-ETSI TS 101 154</w:t>
      </w:r>
      <w:r w:rsidR="00077F02">
        <w:rPr>
          <w:rFonts w:ascii="Times New Roman" w:hAnsi="Times New Roman" w:cs="Times New Roman"/>
          <w:sz w:val="20"/>
        </w:rPr>
        <w:t xml:space="preserve"> </w:t>
      </w:r>
      <w:r w:rsidR="00077F02" w:rsidRPr="005D3B87">
        <w:rPr>
          <w:rFonts w:ascii="Times New Roman" w:hAnsi="Times New Roman" w:cs="Times New Roman"/>
          <w:sz w:val="20"/>
        </w:rPr>
        <w:t>[15]</w:t>
      </w:r>
      <w:r w:rsidRPr="00A3271D">
        <w:rPr>
          <w:rFonts w:ascii="Times New Roman" w:hAnsi="Times New Roman" w:cs="Times New Roman"/>
          <w:sz w:val="20"/>
        </w:rPr>
        <w:t>, parti 6.2.</w:t>
      </w:r>
    </w:p>
    <w:p w14:paraId="53293121" w14:textId="57959EE2" w:rsidR="00A954AA" w:rsidRPr="00A3271D" w:rsidRDefault="00A954AA" w:rsidP="00A3271D">
      <w:pPr>
        <w:pStyle w:val="NIEARTTEKSTtekstnieartykuowanynppodstprawnarozplubpreambua"/>
        <w:spacing w:before="0" w:after="160" w:line="240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Fil-każ ta’ riċevitur integrat tat-televiżjoni diġitali (iDTV) kapaċi li jittrażmetti immaġni</w:t>
      </w:r>
      <w:r w:rsidR="00C6244D">
        <w:rPr>
          <w:rFonts w:ascii="Times New Roman" w:hAnsi="Times New Roman" w:cs="Times New Roman"/>
          <w:sz w:val="20"/>
        </w:rPr>
        <w:t xml:space="preserve"> UHD</w:t>
      </w:r>
      <w:r w:rsidRPr="00A3271D">
        <w:rPr>
          <w:rFonts w:ascii="Times New Roman" w:hAnsi="Times New Roman" w:cs="Times New Roman"/>
          <w:sz w:val="20"/>
        </w:rPr>
        <w:t>, tinħtieġ il-kompatibilità mal-AC-4, f’konformità mal-ETSI TS 103 190 [19] u l-limitazzjonijiet li jinsabu fl-ETSI TS 101 154 [15], partijiet 6.6 u 6.7.</w:t>
      </w:r>
    </w:p>
    <w:p w14:paraId="53293122" w14:textId="77777777" w:rsidR="00A954AA" w:rsidRPr="00A3271D" w:rsidRDefault="00A954AA" w:rsidP="00A3271D">
      <w:pPr>
        <w:pStyle w:val="NIEARTTEKSTtekstnieartykuowanynppodstprawnarozplubpreambua"/>
        <w:spacing w:before="0" w:after="160" w:line="240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Id-dekowder tas-sinjal tal-ħoss juża metadata trażmessa fil-fluss E-AC-3 jew AC-4 biex tiġi standardizzata s-saħħa tal-vuċi, jiġi konvertit il-ħoss spazjali għall-ħoss stereofoniku jew biex jitħallat l-komponent tal-ħoss prinċipali ma’ oħrajn addizzjonali f’konformità mal-PN-ETSI EN 300 468 [ 9] l-Anness J.</w:t>
      </w:r>
    </w:p>
    <w:p w14:paraId="53293123" w14:textId="77777777" w:rsidR="00A954AA" w:rsidRPr="00A3271D" w:rsidRDefault="00A954AA" w:rsidP="00A3271D">
      <w:pPr>
        <w:pStyle w:val="NIEARTTEKSTtekstnieartykuowanynppodstprawnarozplubpreambua"/>
        <w:keepNext/>
        <w:keepLines/>
        <w:spacing w:before="0" w:after="80" w:line="240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Ir-riċevitur jippermetti lill-utent jippersonalizza r-riċezzjoni tal-ħoss bil-kontroll mill-bogħod tar-riċevitur:</w:t>
      </w:r>
    </w:p>
    <w:p w14:paraId="53293124" w14:textId="21FD2BA8" w:rsidR="00A954AA" w:rsidRPr="00A3271D" w:rsidRDefault="00A954AA" w:rsidP="00A3271D">
      <w:pPr>
        <w:pStyle w:val="PKTpunkt"/>
        <w:spacing w:after="8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1)</w:t>
      </w:r>
      <w:r w:rsidRPr="00A3271D">
        <w:rPr>
          <w:rFonts w:ascii="Times New Roman" w:hAnsi="Times New Roman" w:cs="Times New Roman"/>
          <w:sz w:val="20"/>
        </w:rPr>
        <w:tab/>
        <w:t xml:space="preserve">Jagħżel </w:t>
      </w:r>
      <w:r w:rsidR="006C1D55">
        <w:rPr>
          <w:rFonts w:ascii="Times New Roman" w:hAnsi="Times New Roman" w:cs="Times New Roman"/>
          <w:sz w:val="20"/>
        </w:rPr>
        <w:t>kolonna sonor</w:t>
      </w:r>
      <w:r w:rsidR="006326A7">
        <w:rPr>
          <w:rFonts w:ascii="Times New Roman" w:hAnsi="Times New Roman" w:cs="Times New Roman"/>
          <w:sz w:val="20"/>
        </w:rPr>
        <w:t>a</w:t>
      </w:r>
      <w:r w:rsidRPr="00A3271D">
        <w:rPr>
          <w:rFonts w:ascii="Times New Roman" w:hAnsi="Times New Roman" w:cs="Times New Roman"/>
          <w:sz w:val="20"/>
        </w:rPr>
        <w:t>;</w:t>
      </w:r>
    </w:p>
    <w:p w14:paraId="53293125" w14:textId="77777777" w:rsidR="00A954AA" w:rsidRPr="00A3271D" w:rsidRDefault="00A954AA" w:rsidP="00A3271D">
      <w:pPr>
        <w:pStyle w:val="PKTpunkt"/>
        <w:spacing w:after="8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2)</w:t>
      </w:r>
      <w:r w:rsidRPr="00A3271D">
        <w:rPr>
          <w:rFonts w:ascii="Times New Roman" w:hAnsi="Times New Roman" w:cs="Times New Roman"/>
          <w:sz w:val="20"/>
        </w:rPr>
        <w:tab/>
        <w:t>Jifhem aħjar id-djalogu;</w:t>
      </w:r>
    </w:p>
    <w:p w14:paraId="53293126" w14:textId="77777777" w:rsidR="00A954AA" w:rsidRPr="00A3271D" w:rsidRDefault="00A954AA" w:rsidP="00A3271D">
      <w:pPr>
        <w:pStyle w:val="PKTpunkt"/>
        <w:spacing w:after="8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3)</w:t>
      </w:r>
      <w:r w:rsidRPr="00A3271D">
        <w:rPr>
          <w:rFonts w:ascii="Times New Roman" w:hAnsi="Times New Roman" w:cs="Times New Roman"/>
          <w:sz w:val="20"/>
        </w:rPr>
        <w:tab/>
        <w:t>Iħallat il-ħoss addizzjonali (eż. ta’ kummentatur, deskrizzjoni tal-awdjo) mal-ħoss ewlieni, trażmess bħala ħoss ta’ oġġett.</w:t>
      </w:r>
    </w:p>
    <w:p w14:paraId="53293127" w14:textId="77777777" w:rsidR="00A954AA" w:rsidRPr="00A3271D" w:rsidRDefault="00A954AA" w:rsidP="00A3271D">
      <w:pPr>
        <w:pStyle w:val="NIEARTTEKSTtekstnieartykuowanynppodstprawnarozplubpreambua"/>
        <w:spacing w:before="0" w:after="160" w:line="240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Irrispettivament mis-sistema ta’ kkowdjar u n-numru tal-kanali tal-ħoss trażmessi, id-dekowder tas-sinjal tal-ħoss jipprovdi sinjal stereofoniku għall-output analogu tal-ħoss ta’ riċevitur diġitali (fejn preżenti), ħlief jekk ikunu qed jiġu trażmessi sinjal monofoniku jew żewġ sinjali. Id-dekowder imbagħad jibgħat is-sinjal monofoniku magħżul liż-żewġ kanali.</w:t>
      </w:r>
    </w:p>
    <w:p w14:paraId="53293128" w14:textId="77777777" w:rsidR="00A954AA" w:rsidRPr="00A3271D" w:rsidRDefault="00A954AA" w:rsidP="00A3271D">
      <w:pPr>
        <w:pStyle w:val="NIEARTTEKSTtekstnieartykuowanynppodstprawnarozplubpreambua"/>
        <w:keepNext/>
        <w:keepLines/>
        <w:spacing w:before="0" w:after="160" w:line="252" w:lineRule="auto"/>
        <w:ind w:firstLine="446"/>
        <w:rPr>
          <w:rStyle w:val="Ppogrubienie"/>
          <w:rFonts w:ascii="Times New Roman" w:hAnsi="Times New Roman" w:cs="Times New Roman"/>
          <w:sz w:val="20"/>
        </w:rPr>
      </w:pPr>
      <w:r w:rsidRPr="00A3271D">
        <w:rPr>
          <w:rStyle w:val="Ppogrubienie"/>
          <w:rFonts w:ascii="Times New Roman" w:hAnsi="Times New Roman" w:cs="Times New Roman"/>
          <w:sz w:val="20"/>
        </w:rPr>
        <w:t>12. It-teletext u s-sottotitoli DVB</w:t>
      </w:r>
    </w:p>
    <w:p w14:paraId="53633A27" w14:textId="14B36E6B" w:rsidR="00716436" w:rsidRDefault="00A954AA">
      <w:pPr>
        <w:pStyle w:val="NIEARTTEKSTtekstnieartykuowanynppodstprawnarozplubpreambua"/>
        <w:spacing w:before="0" w:after="120" w:line="240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 xml:space="preserve">Matul id-dekowdjar ta’ flussi ta’ ħoss, immaġni u </w:t>
      </w:r>
      <w:r w:rsidRPr="00A3271D">
        <w:rPr>
          <w:rFonts w:ascii="Times New Roman" w:hAnsi="Times New Roman" w:cs="Times New Roman"/>
          <w:i/>
          <w:sz w:val="20"/>
        </w:rPr>
        <w:t>data</w:t>
      </w:r>
      <w:r w:rsidRPr="00A3271D">
        <w:rPr>
          <w:rFonts w:ascii="Times New Roman" w:hAnsi="Times New Roman" w:cs="Times New Roman"/>
          <w:sz w:val="20"/>
        </w:rPr>
        <w:t xml:space="preserve">, ir-riċevitur diġitali fl-istess ħin jirrilaxxa </w:t>
      </w:r>
      <w:r w:rsidRPr="00A3271D">
        <w:rPr>
          <w:rFonts w:ascii="Times New Roman" w:hAnsi="Times New Roman" w:cs="Times New Roman"/>
          <w:i/>
          <w:sz w:val="20"/>
        </w:rPr>
        <w:t>data</w:t>
      </w:r>
      <w:r w:rsidRPr="00A3271D">
        <w:rPr>
          <w:rFonts w:ascii="Times New Roman" w:hAnsi="Times New Roman" w:cs="Times New Roman"/>
          <w:sz w:val="20"/>
        </w:rPr>
        <w:t xml:space="preserve"> tat-teletext li tissodisfa r-rekwiżiti tal-istandard PN-ETSI EN 300 706 V1.2.1</w:t>
      </w:r>
      <w:r w:rsidR="00716436">
        <w:rPr>
          <w:rFonts w:ascii="Times New Roman" w:hAnsi="Times New Roman" w:cs="Times New Roman"/>
          <w:sz w:val="20"/>
        </w:rPr>
        <w:t>:2005</w:t>
      </w:r>
      <w:r w:rsidRPr="00A3271D">
        <w:rPr>
          <w:rFonts w:ascii="Times New Roman" w:hAnsi="Times New Roman" w:cs="Times New Roman"/>
          <w:sz w:val="20"/>
        </w:rPr>
        <w:t xml:space="preserve"> [10] għal-livell 1.5, trażmess fil-forma ta’ pakketti f’konformità mal-istandard PN-ETSI EN 300 743 V1.6.1: 2019-04 [11].</w:t>
      </w:r>
    </w:p>
    <w:p w14:paraId="3F392359" w14:textId="77777777" w:rsidR="00716436" w:rsidRPr="00376B68" w:rsidRDefault="00716436" w:rsidP="00716436">
      <w:pPr>
        <w:pStyle w:val="NIEARTTEKSTtekstnieartykuowanynppodstprawnarozplubpreambua"/>
        <w:keepNext/>
        <w:keepLines/>
        <w:spacing w:before="0" w:after="160" w:line="240" w:lineRule="auto"/>
        <w:ind w:firstLine="446"/>
        <w:rPr>
          <w:rFonts w:ascii="Times New Roman" w:hAnsi="Times New Roman" w:cs="Times New Roman"/>
          <w:sz w:val="20"/>
        </w:rPr>
      </w:pPr>
      <w:r w:rsidRPr="00376B68">
        <w:rPr>
          <w:rFonts w:ascii="Times New Roman" w:hAnsi="Times New Roman" w:cs="Times New Roman"/>
          <w:sz w:val="20"/>
        </w:rPr>
        <w:t>12.1.</w:t>
      </w:r>
      <w:r w:rsidRPr="00376B68">
        <w:rPr>
          <w:rFonts w:ascii="Times New Roman" w:hAnsi="Times New Roman" w:cs="Times New Roman"/>
          <w:sz w:val="20"/>
        </w:rPr>
        <w:tab/>
        <w:t>It-teletext</w:t>
      </w:r>
    </w:p>
    <w:p w14:paraId="5329312A" w14:textId="4305DFB0" w:rsidR="00A954AA" w:rsidRPr="00A3271D" w:rsidRDefault="00A954AA" w:rsidP="00A3271D">
      <w:pPr>
        <w:pStyle w:val="NIEARTTEKSTtekstnieartykuowanynppodstprawnarozplubpreambua"/>
        <w:spacing w:before="0" w:after="120" w:line="240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It-teletext trażmess fi flussi diġitali huwa ddekowdjat fir-riċevitur kif ġej:</w:t>
      </w:r>
    </w:p>
    <w:p w14:paraId="5329312B" w14:textId="77777777" w:rsidR="00A954AA" w:rsidRPr="00A3271D" w:rsidRDefault="00A954AA" w:rsidP="00A3271D">
      <w:pPr>
        <w:pStyle w:val="PKTpunkt"/>
        <w:spacing w:after="12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1)</w:t>
      </w:r>
      <w:r w:rsidRPr="00A3271D">
        <w:rPr>
          <w:rFonts w:ascii="Times New Roman" w:hAnsi="Times New Roman" w:cs="Times New Roman"/>
          <w:sz w:val="20"/>
        </w:rPr>
        <w:tab/>
        <w:t>minn dekowder intern, muri bħala Displej Fuq Skrin (OSD) jew</w:t>
      </w:r>
    </w:p>
    <w:p w14:paraId="5329312C" w14:textId="429FABFA" w:rsidR="00A954AA" w:rsidRPr="00A3271D" w:rsidRDefault="00A954AA" w:rsidP="00A3271D">
      <w:pPr>
        <w:pStyle w:val="PKTpunkt"/>
        <w:spacing w:after="12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2)</w:t>
      </w:r>
      <w:r w:rsidRPr="00A3271D">
        <w:rPr>
          <w:rFonts w:ascii="Times New Roman" w:hAnsi="Times New Roman" w:cs="Times New Roman"/>
          <w:sz w:val="20"/>
        </w:rPr>
        <w:tab/>
        <w:t xml:space="preserve">fil-każ ta’ STB b’output analogu intern </w:t>
      </w:r>
      <w:r w:rsidR="00337B05">
        <w:t>—</w:t>
      </w:r>
      <w:r w:rsidRPr="00A3271D">
        <w:rPr>
          <w:rFonts w:ascii="Times New Roman" w:hAnsi="Times New Roman" w:cs="Times New Roman"/>
          <w:sz w:val="20"/>
        </w:rPr>
        <w:t xml:space="preserve"> bit-tqegħid tad-</w:t>
      </w:r>
      <w:r w:rsidRPr="00A3271D">
        <w:rPr>
          <w:rFonts w:ascii="Times New Roman" w:hAnsi="Times New Roman" w:cs="Times New Roman"/>
          <w:i/>
          <w:sz w:val="20"/>
        </w:rPr>
        <w:t>data</w:t>
      </w:r>
      <w:r w:rsidRPr="00A3271D">
        <w:rPr>
          <w:rFonts w:ascii="Times New Roman" w:hAnsi="Times New Roman" w:cs="Times New Roman"/>
          <w:sz w:val="20"/>
        </w:rPr>
        <w:t xml:space="preserve"> fuq linji magħżula matul l-l-Intervall tal-Blanking tal-Vidjo (VBI) f’konformità mar-rekwiżiti tal-istandard ETSI EN 300 706 V1.2.1</w:t>
      </w:r>
      <w:r w:rsidR="00487D15">
        <w:rPr>
          <w:rFonts w:ascii="Times New Roman" w:hAnsi="Times New Roman" w:cs="Times New Roman"/>
          <w:sz w:val="20"/>
        </w:rPr>
        <w:t>:2005</w:t>
      </w:r>
      <w:r w:rsidRPr="00A3271D">
        <w:rPr>
          <w:rFonts w:ascii="Times New Roman" w:hAnsi="Times New Roman" w:cs="Times New Roman"/>
          <w:sz w:val="20"/>
        </w:rPr>
        <w:t xml:space="preserve"> [10] għal-livell 1.5.</w:t>
      </w:r>
    </w:p>
    <w:p w14:paraId="5329312D" w14:textId="77777777" w:rsidR="00A954AA" w:rsidRPr="00A3271D" w:rsidRDefault="00A954AA" w:rsidP="00A3271D">
      <w:pPr>
        <w:pStyle w:val="NIEARTTEKSTtekstnieartykuowanynppodstprawnarozplubpreambua"/>
        <w:keepNext/>
        <w:keepLines/>
        <w:spacing w:before="0" w:after="140" w:line="240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lastRenderedPageBreak/>
        <w:t>12.2.</w:t>
      </w:r>
      <w:r w:rsidRPr="00A3271D">
        <w:rPr>
          <w:rFonts w:ascii="Times New Roman" w:hAnsi="Times New Roman" w:cs="Times New Roman"/>
          <w:sz w:val="20"/>
        </w:rPr>
        <w:tab/>
        <w:t>Sottotitoli DVB</w:t>
      </w:r>
    </w:p>
    <w:p w14:paraId="5329312E" w14:textId="02957D00" w:rsidR="00A954AA" w:rsidRPr="00A3271D" w:rsidRDefault="00A954AA" w:rsidP="00A3271D">
      <w:pPr>
        <w:pStyle w:val="NIEARTTEKSTtekstnieartykuowanynppodstprawnarozplubpreambua"/>
        <w:spacing w:before="0" w:after="140" w:line="240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Riċevitur diġitali jiddekowdja u juri sottotitoli trażmessi f’konformi</w:t>
      </w:r>
      <w:r w:rsidR="00487D15">
        <w:rPr>
          <w:rFonts w:ascii="Times New Roman" w:hAnsi="Times New Roman" w:cs="Times New Roman"/>
          <w:sz w:val="20"/>
        </w:rPr>
        <w:t>tà mar-regoli tal-</w:t>
      </w:r>
      <w:r w:rsidR="00487D15" w:rsidRPr="00487D15">
        <w:rPr>
          <w:rFonts w:ascii="Times New Roman" w:hAnsi="Times New Roman" w:cs="Times New Roman"/>
          <w:sz w:val="20"/>
        </w:rPr>
        <w:t>interoperabbiltà</w:t>
      </w:r>
      <w:r w:rsidRPr="00A3271D">
        <w:rPr>
          <w:rFonts w:ascii="Times New Roman" w:hAnsi="Times New Roman" w:cs="Times New Roman"/>
          <w:sz w:val="20"/>
        </w:rPr>
        <w:t xml:space="preserve"> </w:t>
      </w:r>
      <w:r w:rsidR="00487D15">
        <w:rPr>
          <w:rFonts w:ascii="Times New Roman" w:hAnsi="Times New Roman" w:cs="Times New Roman"/>
          <w:sz w:val="20"/>
        </w:rPr>
        <w:t xml:space="preserve">stabbiliti fil-punt 7.3 u l-Appendiċi B.4 </w:t>
      </w:r>
      <w:r w:rsidR="00790CAC">
        <w:rPr>
          <w:rFonts w:ascii="Times New Roman" w:hAnsi="Times New Roman" w:cs="Times New Roman"/>
          <w:sz w:val="20"/>
        </w:rPr>
        <w:t>ta</w:t>
      </w:r>
      <w:r w:rsidR="00487D15">
        <w:rPr>
          <w:rFonts w:ascii="Times New Roman" w:hAnsi="Times New Roman" w:cs="Times New Roman"/>
          <w:sz w:val="20"/>
        </w:rPr>
        <w:t>l</w:t>
      </w:r>
      <w:r w:rsidRPr="00A3271D">
        <w:rPr>
          <w:rFonts w:ascii="Times New Roman" w:hAnsi="Times New Roman" w:cs="Times New Roman"/>
          <w:sz w:val="20"/>
        </w:rPr>
        <w:t>-istandard ETSI </w:t>
      </w:r>
      <w:r w:rsidR="00BA0B0C">
        <w:rPr>
          <w:rFonts w:ascii="Times New Roman" w:hAnsi="Times New Roman" w:cs="Times New Roman"/>
          <w:sz w:val="20"/>
        </w:rPr>
        <w:t>PN-</w:t>
      </w:r>
      <w:r w:rsidRPr="00A3271D">
        <w:rPr>
          <w:rFonts w:ascii="Times New Roman" w:hAnsi="Times New Roman" w:cs="Times New Roman"/>
          <w:sz w:val="20"/>
        </w:rPr>
        <w:t>EN 300 743 V1.6.1:2-2019-04 [11].</w:t>
      </w:r>
    </w:p>
    <w:p w14:paraId="5329312F" w14:textId="77777777" w:rsidR="00A954AA" w:rsidRPr="00A3271D" w:rsidRDefault="00A954AA" w:rsidP="00A3271D">
      <w:pPr>
        <w:pStyle w:val="NIEARTTEKSTtekstnieartykuowanynppodstprawnarozplubpreambua"/>
        <w:spacing w:before="0" w:after="140" w:line="240" w:lineRule="auto"/>
        <w:ind w:firstLine="446"/>
        <w:rPr>
          <w:rFonts w:ascii="Times New Roman" w:hAnsi="Times New Roman" w:cs="Times New Roman"/>
          <w:b/>
          <w:sz w:val="20"/>
        </w:rPr>
      </w:pPr>
      <w:r w:rsidRPr="00A3271D">
        <w:rPr>
          <w:rFonts w:ascii="Times New Roman" w:hAnsi="Times New Roman" w:cs="Times New Roman"/>
          <w:sz w:val="20"/>
        </w:rPr>
        <w:t>Id-dekowdjar tat-teletext u tas-sottotitoli DVB riċevuti fl-istess ħin huwa kkontrollat mill-utent.</w:t>
      </w:r>
    </w:p>
    <w:p w14:paraId="53293130" w14:textId="77777777" w:rsidR="00A954AA" w:rsidRPr="00A3271D" w:rsidRDefault="00A954AA" w:rsidP="00A3271D">
      <w:pPr>
        <w:pStyle w:val="NIEARTTEKSTtekstnieartykuowanynppodstprawnarozplubpreambua"/>
        <w:keepNext/>
        <w:keepLines/>
        <w:spacing w:before="0" w:after="160" w:line="252" w:lineRule="auto"/>
        <w:ind w:firstLine="446"/>
        <w:rPr>
          <w:rStyle w:val="Ppogrubienie"/>
          <w:rFonts w:ascii="Times New Roman" w:hAnsi="Times New Roman" w:cs="Times New Roman"/>
          <w:sz w:val="20"/>
        </w:rPr>
      </w:pPr>
      <w:r w:rsidRPr="00A3271D">
        <w:rPr>
          <w:rStyle w:val="Ppogrubienie"/>
          <w:rFonts w:ascii="Times New Roman" w:hAnsi="Times New Roman" w:cs="Times New Roman"/>
          <w:sz w:val="20"/>
        </w:rPr>
        <w:t>13. HFR (jekk dan iseħħ fir-riċevitur)</w:t>
      </w:r>
    </w:p>
    <w:p w14:paraId="53293131" w14:textId="7D297361" w:rsidR="00A954AA" w:rsidRPr="00A3271D" w:rsidRDefault="00A954AA" w:rsidP="00A3271D">
      <w:pPr>
        <w:pStyle w:val="NIEARTTEKSTtekstnieartykuowanynppodstprawnarozplubpreambua"/>
        <w:spacing w:before="0" w:after="140" w:line="240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 xml:space="preserve">Fil-każ ta’ riċevitur UHDTV li kapaċi juri immaġni permezz ta’ teknoloġija HFR, iddekowdjar tal-flussi minn </w:t>
      </w:r>
      <w:proofErr w:type="spellStart"/>
      <w:r w:rsidRPr="00A3271D">
        <w:rPr>
          <w:rFonts w:ascii="Times New Roman" w:hAnsi="Times New Roman" w:cs="Times New Roman"/>
          <w:sz w:val="20"/>
        </w:rPr>
        <w:t>profili</w:t>
      </w:r>
      <w:proofErr w:type="spellEnd"/>
      <w:r w:rsidRPr="00A3271D">
        <w:rPr>
          <w:rFonts w:ascii="Times New Roman" w:hAnsi="Times New Roman" w:cs="Times New Roman"/>
          <w:sz w:val="20"/>
        </w:rPr>
        <w:t xml:space="preserve"> (stabbiliti fir-Rakkomandazzjoni ITU</w:t>
      </w:r>
      <w:r w:rsidR="00AE03BB" w:rsidRPr="008D0CDA">
        <w:rPr>
          <w:rFonts w:ascii="Times New Roman" w:hAnsi="Times New Roman" w:cs="Times New Roman"/>
          <w:sz w:val="20"/>
        </w:rPr>
        <w:t>-T H.265</w:t>
      </w:r>
      <w:r w:rsidRPr="00A3271D">
        <w:rPr>
          <w:rFonts w:ascii="Times New Roman" w:hAnsi="Times New Roman" w:cs="Times New Roman"/>
          <w:sz w:val="20"/>
        </w:rPr>
        <w:t xml:space="preserve"> [24]) </w:t>
      </w:r>
      <w:r w:rsidR="009E5786">
        <w:t>—</w:t>
      </w:r>
      <w:r w:rsidRPr="00A3271D">
        <w:rPr>
          <w:rFonts w:ascii="Times New Roman" w:hAnsi="Times New Roman" w:cs="Times New Roman"/>
          <w:sz w:val="20"/>
        </w:rPr>
        <w:t xml:space="preserve"> Profil </w:t>
      </w:r>
      <w:r w:rsidR="00AE03BB">
        <w:rPr>
          <w:rFonts w:ascii="Times New Roman" w:hAnsi="Times New Roman" w:cs="Times New Roman"/>
          <w:sz w:val="20"/>
        </w:rPr>
        <w:t>E</w:t>
      </w:r>
      <w:r w:rsidRPr="00A3271D">
        <w:rPr>
          <w:rFonts w:ascii="Times New Roman" w:hAnsi="Times New Roman" w:cs="Times New Roman"/>
          <w:sz w:val="20"/>
        </w:rPr>
        <w:t>wlieni</w:t>
      </w:r>
      <w:r w:rsidR="00AE03BB">
        <w:rPr>
          <w:rFonts w:ascii="Times New Roman" w:hAnsi="Times New Roman" w:cs="Times New Roman"/>
          <w:sz w:val="20"/>
        </w:rPr>
        <w:t xml:space="preserve">, </w:t>
      </w:r>
      <w:r w:rsidRPr="00A3271D">
        <w:rPr>
          <w:rFonts w:ascii="Times New Roman" w:hAnsi="Times New Roman" w:cs="Times New Roman"/>
          <w:sz w:val="20"/>
        </w:rPr>
        <w:t>Profil 10 Ewlieni</w:t>
      </w:r>
      <w:r w:rsidR="00AE03BB">
        <w:rPr>
          <w:rFonts w:ascii="Times New Roman" w:hAnsi="Times New Roman" w:cs="Times New Roman"/>
          <w:sz w:val="20"/>
        </w:rPr>
        <w:t xml:space="preserve"> u</w:t>
      </w:r>
      <w:r w:rsidRPr="00A3271D">
        <w:rPr>
          <w:rFonts w:ascii="Times New Roman" w:hAnsi="Times New Roman" w:cs="Times New Roman"/>
          <w:sz w:val="20"/>
        </w:rPr>
        <w:t xml:space="preserve"> Livell Ewlieni </w:t>
      </w:r>
      <w:r w:rsidR="0038005C">
        <w:t>—</w:t>
      </w:r>
      <w:r w:rsidRPr="00A3271D">
        <w:rPr>
          <w:rFonts w:ascii="Times New Roman" w:hAnsi="Times New Roman" w:cs="Times New Roman"/>
          <w:sz w:val="20"/>
        </w:rPr>
        <w:t xml:space="preserve"> huwa meħtieġ: l-HEVC HDR UHDTV IRD bl-użu ta’ HLG10 u HEVC HDR UHDTV IRD bl-użu ta’ PQ10, bil-limitazzjonijiet stabbiliti fl-ETSI TS 101 154 [15], parti 5.14.5.</w:t>
      </w:r>
    </w:p>
    <w:p w14:paraId="53293132" w14:textId="36D87185" w:rsidR="00A954AA" w:rsidRPr="00A3271D" w:rsidRDefault="00A954AA" w:rsidP="00A3271D">
      <w:pPr>
        <w:pStyle w:val="NIEARTTEKSTtekstnieartykuowanynppodstprawnarozplubpreambua"/>
        <w:keepNext/>
        <w:keepLines/>
        <w:spacing w:before="0" w:after="160" w:line="252" w:lineRule="auto"/>
        <w:ind w:firstLine="446"/>
        <w:rPr>
          <w:rStyle w:val="Ppogrubienie"/>
          <w:rFonts w:ascii="Times New Roman" w:hAnsi="Times New Roman" w:cs="Times New Roman"/>
          <w:sz w:val="20"/>
        </w:rPr>
      </w:pPr>
      <w:r w:rsidRPr="00A3271D">
        <w:rPr>
          <w:rStyle w:val="Ppogrubienie"/>
          <w:rFonts w:ascii="Times New Roman" w:hAnsi="Times New Roman" w:cs="Times New Roman"/>
          <w:sz w:val="20"/>
        </w:rPr>
        <w:t>14. TV Ibridu (HbbTV</w:t>
      </w:r>
      <w:r w:rsidR="00C92107">
        <w:rPr>
          <w:rStyle w:val="Ppogrubienie"/>
          <w:rFonts w:ascii="Times New Roman" w:hAnsi="Times New Roman" w:cs="Times New Roman"/>
          <w:sz w:val="20"/>
        </w:rPr>
        <w:t xml:space="preserve">, </w:t>
      </w:r>
      <w:r w:rsidR="00AE03BB">
        <w:rPr>
          <w:rStyle w:val="Ppogrubienie"/>
          <w:rFonts w:ascii="Times New Roman" w:hAnsi="Times New Roman" w:cs="Times New Roman"/>
          <w:sz w:val="20"/>
        </w:rPr>
        <w:t>jekk appoġġ</w:t>
      </w:r>
      <w:r w:rsidR="009839AD">
        <w:rPr>
          <w:rStyle w:val="Ppogrubienie"/>
          <w:rFonts w:ascii="Times New Roman" w:hAnsi="Times New Roman" w:cs="Times New Roman"/>
          <w:sz w:val="20"/>
        </w:rPr>
        <w:t>j</w:t>
      </w:r>
      <w:r w:rsidR="00AE03BB">
        <w:rPr>
          <w:rStyle w:val="Ppogrubienie"/>
          <w:rFonts w:ascii="Times New Roman" w:hAnsi="Times New Roman" w:cs="Times New Roman"/>
          <w:sz w:val="20"/>
        </w:rPr>
        <w:t>at mir-riċevitur)</w:t>
      </w:r>
    </w:p>
    <w:p w14:paraId="53293133" w14:textId="34709059" w:rsidR="00A954AA" w:rsidRPr="00A3271D" w:rsidRDefault="00A954AA" w:rsidP="00A3271D">
      <w:pPr>
        <w:pStyle w:val="NIEARTTEKSTtekstnieartykuowanynppodstprawnarozplubpreambua"/>
        <w:spacing w:before="0" w:after="140" w:line="240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 xml:space="preserve">Jekk riċevitur jippermetti l-użu ta’ </w:t>
      </w:r>
      <w:r w:rsidR="003C7D2E">
        <w:rPr>
          <w:rFonts w:ascii="Times New Roman" w:hAnsi="Times New Roman" w:cs="Times New Roman"/>
          <w:sz w:val="20"/>
        </w:rPr>
        <w:t>TV ibridu (</w:t>
      </w:r>
      <w:r w:rsidRPr="00A3271D">
        <w:rPr>
          <w:rFonts w:ascii="Times New Roman" w:hAnsi="Times New Roman" w:cs="Times New Roman"/>
          <w:sz w:val="20"/>
        </w:rPr>
        <w:t>HbbTV</w:t>
      </w:r>
      <w:r w:rsidR="003C7D2E">
        <w:rPr>
          <w:rFonts w:ascii="Times New Roman" w:hAnsi="Times New Roman" w:cs="Times New Roman"/>
          <w:sz w:val="20"/>
        </w:rPr>
        <w:t>),</w:t>
      </w:r>
      <w:r w:rsidRPr="00A3271D">
        <w:rPr>
          <w:rFonts w:ascii="Times New Roman" w:hAnsi="Times New Roman" w:cs="Times New Roman"/>
          <w:sz w:val="20"/>
        </w:rPr>
        <w:t xml:space="preserve"> huwa kompatibbli tal-inqas </w:t>
      </w:r>
      <w:r w:rsidR="00BC49A5">
        <w:rPr>
          <w:rFonts w:ascii="Times New Roman" w:hAnsi="Times New Roman" w:cs="Times New Roman"/>
          <w:sz w:val="20"/>
        </w:rPr>
        <w:t>ma</w:t>
      </w:r>
      <w:r w:rsidRPr="00A3271D">
        <w:rPr>
          <w:rFonts w:ascii="Times New Roman" w:hAnsi="Times New Roman" w:cs="Times New Roman"/>
          <w:sz w:val="20"/>
        </w:rPr>
        <w:t>l-</w:t>
      </w:r>
      <w:r w:rsidR="006F109D">
        <w:rPr>
          <w:rFonts w:ascii="Times New Roman" w:hAnsi="Times New Roman" w:cs="Times New Roman"/>
          <w:sz w:val="20"/>
        </w:rPr>
        <w:t>v</w:t>
      </w:r>
      <w:r w:rsidRPr="00A3271D">
        <w:rPr>
          <w:rFonts w:ascii="Times New Roman" w:hAnsi="Times New Roman" w:cs="Times New Roman"/>
          <w:sz w:val="20"/>
        </w:rPr>
        <w:t>erżjoni 2.0.2</w:t>
      </w:r>
      <w:r w:rsidR="009839AD">
        <w:rPr>
          <w:rFonts w:ascii="Times New Roman" w:hAnsi="Times New Roman" w:cs="Times New Roman"/>
          <w:sz w:val="20"/>
        </w:rPr>
        <w:t xml:space="preserve"> tiegħu</w:t>
      </w:r>
      <w:r w:rsidR="006F109D">
        <w:rPr>
          <w:rFonts w:ascii="Times New Roman" w:hAnsi="Times New Roman" w:cs="Times New Roman"/>
          <w:sz w:val="20"/>
        </w:rPr>
        <w:t xml:space="preserve"> </w:t>
      </w:r>
      <w:r w:rsidRPr="00A3271D">
        <w:rPr>
          <w:rFonts w:ascii="Times New Roman" w:hAnsi="Times New Roman" w:cs="Times New Roman"/>
          <w:sz w:val="20"/>
        </w:rPr>
        <w:t>f’konformità mal-istandard ETSI TS 102 796 [18], Verżjoni V1.5.1 (2018-09) jew aktar riċenti. L-HbbTV huwa awtomatikament attiv fil-mument tax-xiri ta’ riċevitur diġitali jekk ikun ġie mgħammar b’dan is-servizz. Huwa meħtieġ sabiex l-utent ikun jista’ faċilment jixgħel u jitfi l-funzjoni tal-HbbTV.</w:t>
      </w:r>
    </w:p>
    <w:p w14:paraId="53293134" w14:textId="77777777" w:rsidR="00A954AA" w:rsidRPr="00A3271D" w:rsidRDefault="00A954AA" w:rsidP="00A3271D">
      <w:pPr>
        <w:pStyle w:val="NIEARTTEKSTtekstnieartykuowanynppodstprawnarozplubpreambua"/>
        <w:spacing w:before="0" w:after="140" w:line="240" w:lineRule="auto"/>
        <w:ind w:firstLine="446"/>
        <w:rPr>
          <w:rFonts w:ascii="Times New Roman" w:hAnsi="Times New Roman" w:cs="Times New Roman"/>
          <w:b/>
          <w:sz w:val="20"/>
        </w:rPr>
      </w:pPr>
      <w:r w:rsidRPr="00A3271D">
        <w:rPr>
          <w:rFonts w:ascii="Times New Roman" w:hAnsi="Times New Roman" w:cs="Times New Roman"/>
          <w:sz w:val="20"/>
        </w:rPr>
        <w:t>Ir-riċevitur HbbTV jirċievi b’mod korrett u jwettaq applikazzjonijiet tal-programmazzjoni (API) kompatibbli mal-HbbTV f’konformità mal-istandard ETSI TS 102 796 [18], Verżjoni V1.5.1 (2018-09) jew aktar riċenti.</w:t>
      </w:r>
    </w:p>
    <w:p w14:paraId="53293135" w14:textId="77777777" w:rsidR="00A954AA" w:rsidRPr="00A3271D" w:rsidRDefault="00A954AA" w:rsidP="00A3271D">
      <w:pPr>
        <w:pStyle w:val="NIEARTTEKSTtekstnieartykuowanynppodstprawnarozplubpreambua"/>
        <w:keepNext/>
        <w:keepLines/>
        <w:spacing w:before="0" w:after="160" w:line="252" w:lineRule="auto"/>
        <w:ind w:firstLine="446"/>
        <w:rPr>
          <w:rStyle w:val="Ppogrubienie"/>
          <w:rFonts w:ascii="Times New Roman" w:hAnsi="Times New Roman" w:cs="Times New Roman"/>
          <w:sz w:val="20"/>
        </w:rPr>
      </w:pPr>
      <w:r w:rsidRPr="00A3271D">
        <w:rPr>
          <w:rStyle w:val="Ppogrubienie"/>
          <w:rFonts w:ascii="Times New Roman" w:hAnsi="Times New Roman" w:cs="Times New Roman"/>
          <w:sz w:val="20"/>
        </w:rPr>
        <w:t>15. Aġġornament tas-softwer mill-bogħod</w:t>
      </w:r>
    </w:p>
    <w:p w14:paraId="53293136" w14:textId="11C8A21D" w:rsidR="00A954AA" w:rsidRPr="00A3271D" w:rsidRDefault="00A954AA" w:rsidP="00A3271D">
      <w:pPr>
        <w:pStyle w:val="NIEARTTEKSTtekstnieartykuowanynppodstprawnarozplubpreambua"/>
        <w:spacing w:before="0" w:after="140" w:line="240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 xml:space="preserve">Riċevituri diġitali jippermettu aġġornamenti tas-softwer </w:t>
      </w:r>
      <w:r w:rsidR="007D67F6">
        <w:rPr>
          <w:rFonts w:ascii="Times New Roman" w:hAnsi="Times New Roman" w:cs="Times New Roman"/>
          <w:sz w:val="20"/>
        </w:rPr>
        <w:t xml:space="preserve">għall-finijiet </w:t>
      </w:r>
      <w:r w:rsidR="00364DF2">
        <w:rPr>
          <w:rFonts w:ascii="Times New Roman" w:hAnsi="Times New Roman" w:cs="Times New Roman"/>
          <w:sz w:val="20"/>
        </w:rPr>
        <w:t xml:space="preserve">tal-manutenzjoni </w:t>
      </w:r>
      <w:r w:rsidRPr="00A3271D">
        <w:rPr>
          <w:rFonts w:ascii="Times New Roman" w:hAnsi="Times New Roman" w:cs="Times New Roman"/>
          <w:sz w:val="20"/>
        </w:rPr>
        <w:t>tar-riċevitur. Il-metodu tat-twettiq ta’ aġġornament tas-softwer huwa f’idejn il-manifattur tar-riċevitur u jista’ jkun wieħed minn dawn li ġejjin:</w:t>
      </w:r>
    </w:p>
    <w:p w14:paraId="53293137" w14:textId="77777777" w:rsidR="00A954AA" w:rsidRPr="00A3271D" w:rsidRDefault="00A954AA" w:rsidP="00A3271D">
      <w:pPr>
        <w:pStyle w:val="PKTpunkt"/>
        <w:spacing w:after="14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1)</w:t>
      </w:r>
      <w:r w:rsidRPr="00A3271D">
        <w:rPr>
          <w:rFonts w:ascii="Times New Roman" w:hAnsi="Times New Roman" w:cs="Times New Roman"/>
          <w:sz w:val="20"/>
        </w:rPr>
        <w:tab/>
        <w:t>apparat tal-ħżin konness ma’ interfaċċa USB;</w:t>
      </w:r>
    </w:p>
    <w:p w14:paraId="53293138" w14:textId="6B16BF0C" w:rsidR="00A954AA" w:rsidRPr="00A3271D" w:rsidRDefault="00A954AA" w:rsidP="00A3271D">
      <w:pPr>
        <w:pStyle w:val="PKTpunkt"/>
        <w:spacing w:after="14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2)</w:t>
      </w:r>
      <w:r w:rsidRPr="00A3271D">
        <w:rPr>
          <w:rFonts w:ascii="Times New Roman" w:hAnsi="Times New Roman" w:cs="Times New Roman"/>
          <w:sz w:val="20"/>
        </w:rPr>
        <w:tab/>
        <w:t>permezz tal-</w:t>
      </w:r>
      <w:r w:rsidR="00E55A75">
        <w:rPr>
          <w:rFonts w:ascii="Times New Roman" w:hAnsi="Times New Roman" w:cs="Times New Roman"/>
          <w:sz w:val="20"/>
        </w:rPr>
        <w:t>I</w:t>
      </w:r>
      <w:r w:rsidRPr="00A3271D">
        <w:rPr>
          <w:rFonts w:ascii="Times New Roman" w:hAnsi="Times New Roman" w:cs="Times New Roman"/>
          <w:sz w:val="20"/>
        </w:rPr>
        <w:t>nternet (fil-każ ta’ riċevituri interattivi li jippermettu l-użu ta’ servizzi interattivi tat-TV permezz tal-</w:t>
      </w:r>
      <w:r w:rsidR="00D47C40">
        <w:rPr>
          <w:rFonts w:ascii="Times New Roman" w:hAnsi="Times New Roman" w:cs="Times New Roman"/>
          <w:sz w:val="20"/>
        </w:rPr>
        <w:t>I</w:t>
      </w:r>
      <w:r w:rsidRPr="00A3271D">
        <w:rPr>
          <w:rFonts w:ascii="Times New Roman" w:hAnsi="Times New Roman" w:cs="Times New Roman"/>
          <w:sz w:val="20"/>
        </w:rPr>
        <w:t>nternet);</w:t>
      </w:r>
    </w:p>
    <w:p w14:paraId="53293139" w14:textId="77777777" w:rsidR="00A954AA" w:rsidRPr="00A3271D" w:rsidRDefault="00A954AA" w:rsidP="00A3271D">
      <w:pPr>
        <w:pStyle w:val="PKTpunkt"/>
        <w:spacing w:after="14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3)</w:t>
      </w:r>
      <w:r w:rsidRPr="00A3271D">
        <w:rPr>
          <w:rFonts w:ascii="Times New Roman" w:hAnsi="Times New Roman" w:cs="Times New Roman"/>
          <w:sz w:val="20"/>
        </w:rPr>
        <w:tab/>
        <w:t>DVB-SSU f’konformità mal-ETSI TS 102 006 [16].</w:t>
      </w:r>
    </w:p>
    <w:p w14:paraId="5329313A" w14:textId="77777777" w:rsidR="00A954AA" w:rsidRPr="00A3271D" w:rsidRDefault="00A954AA" w:rsidP="00A3271D">
      <w:pPr>
        <w:pStyle w:val="NIEARTTEKSTtekstnieartykuowanynppodstprawnarozplubpreambua"/>
        <w:keepNext/>
        <w:keepLines/>
        <w:spacing w:before="0" w:after="140" w:line="240" w:lineRule="auto"/>
        <w:ind w:firstLine="446"/>
        <w:rPr>
          <w:rFonts w:ascii="Times New Roman" w:hAnsi="Times New Roman" w:cs="Times New Roman"/>
          <w:b/>
          <w:bCs w:val="0"/>
          <w:sz w:val="20"/>
        </w:rPr>
      </w:pPr>
      <w:r w:rsidRPr="00A3271D">
        <w:rPr>
          <w:rFonts w:ascii="Times New Roman" w:hAnsi="Times New Roman" w:cs="Times New Roman"/>
          <w:b/>
          <w:bCs w:val="0"/>
          <w:sz w:val="20"/>
        </w:rPr>
        <w:t>16. Interfaċċi ta’ riċevitur diġitali</w:t>
      </w:r>
    </w:p>
    <w:p w14:paraId="5329313B" w14:textId="77777777" w:rsidR="00A954AA" w:rsidRPr="00A3271D" w:rsidRDefault="00A954AA" w:rsidP="00A3271D">
      <w:pPr>
        <w:pStyle w:val="NIEARTTEKSTtekstnieartykuowanynppodstprawnarozplubpreambua"/>
        <w:keepNext/>
        <w:keepLines/>
        <w:spacing w:before="0" w:after="140" w:line="240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16.1.</w:t>
      </w:r>
      <w:r w:rsidRPr="00A3271D">
        <w:rPr>
          <w:rFonts w:ascii="Times New Roman" w:hAnsi="Times New Roman" w:cs="Times New Roman"/>
          <w:sz w:val="20"/>
        </w:rPr>
        <w:tab/>
        <w:t>Interfaċċa ta’ sinjal ta’ frekwenza għolja:</w:t>
      </w:r>
    </w:p>
    <w:p w14:paraId="5329313C" w14:textId="62AC109D" w:rsidR="00A954AA" w:rsidRPr="00A3271D" w:rsidRDefault="00A954AA" w:rsidP="00A3271D">
      <w:pPr>
        <w:pStyle w:val="NIEARTTEKSTtekstnieartykuowanynppodstprawnarozplubpreambua"/>
        <w:spacing w:before="0" w:after="140" w:line="240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Riċevitur diġitali huwa mgħammar b’sokit tal-input IEC wieħed f’konformità mal-PN-EN 61169-2:2007 [6]. L-impedenza tal-input hija ta’ 75 </w:t>
      </w:r>
      <w:r w:rsidR="001D6B66">
        <w:rPr>
          <w:rFonts w:ascii="Times New Roman" w:hAnsi="Times New Roman" w:cs="Times New Roman"/>
          <w:sz w:val="20"/>
        </w:rPr>
        <w:t>Q</w:t>
      </w:r>
      <w:r w:rsidRPr="00A3271D">
        <w:rPr>
          <w:rFonts w:ascii="Times New Roman" w:hAnsi="Times New Roman" w:cs="Times New Roman"/>
          <w:sz w:val="20"/>
        </w:rPr>
        <w:t>.</w:t>
      </w:r>
    </w:p>
    <w:p w14:paraId="5329313D" w14:textId="77777777" w:rsidR="00A954AA" w:rsidRPr="00A3271D" w:rsidRDefault="00A954AA" w:rsidP="00A3271D">
      <w:pPr>
        <w:pStyle w:val="NIEARTTEKSTtekstnieartykuowanynppodstprawnarozplubpreambua"/>
        <w:keepNext/>
        <w:keepLines/>
        <w:spacing w:before="0" w:after="140" w:line="240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16.2.</w:t>
      </w:r>
      <w:r w:rsidRPr="00A3271D">
        <w:rPr>
          <w:rFonts w:ascii="Times New Roman" w:hAnsi="Times New Roman" w:cs="Times New Roman"/>
          <w:sz w:val="20"/>
        </w:rPr>
        <w:tab/>
        <w:t>Interfaċċa diġitali</w:t>
      </w:r>
    </w:p>
    <w:p w14:paraId="5329313E" w14:textId="1FD43BA4" w:rsidR="00A954AA" w:rsidRPr="00A3271D" w:rsidRDefault="00A954AA" w:rsidP="00A3271D">
      <w:pPr>
        <w:pStyle w:val="NIEARTTEKSTtekstnieartykuowanynppodstprawnarozplubpreambua"/>
        <w:spacing w:before="0" w:after="140" w:line="240" w:lineRule="auto"/>
        <w:ind w:firstLine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 xml:space="preserve">Riċevitur </w:t>
      </w:r>
      <w:r w:rsidR="00B01902">
        <w:rPr>
          <w:rFonts w:ascii="Times New Roman" w:hAnsi="Times New Roman" w:cs="Times New Roman"/>
          <w:sz w:val="20"/>
        </w:rPr>
        <w:t>integrat</w:t>
      </w:r>
      <w:r w:rsidR="00B01902" w:rsidRPr="00A3271D">
        <w:rPr>
          <w:rFonts w:ascii="Times New Roman" w:hAnsi="Times New Roman" w:cs="Times New Roman"/>
          <w:sz w:val="20"/>
        </w:rPr>
        <w:t xml:space="preserve"> (iDTV)</w:t>
      </w:r>
      <w:r w:rsidR="00B01902">
        <w:t xml:space="preserve"> </w:t>
      </w:r>
      <w:r w:rsidRPr="00A3271D">
        <w:rPr>
          <w:rFonts w:ascii="Times New Roman" w:hAnsi="Times New Roman" w:cs="Times New Roman"/>
          <w:sz w:val="20"/>
        </w:rPr>
        <w:t xml:space="preserve">għandu </w:t>
      </w:r>
      <w:proofErr w:type="spellStart"/>
      <w:r w:rsidR="00B01902">
        <w:rPr>
          <w:rFonts w:ascii="Times New Roman" w:hAnsi="Times New Roman" w:cs="Times New Roman"/>
          <w:sz w:val="20"/>
        </w:rPr>
        <w:t>sokit</w:t>
      </w:r>
      <w:proofErr w:type="spellEnd"/>
      <w:r w:rsidR="00B01902">
        <w:rPr>
          <w:rFonts w:ascii="Times New Roman" w:hAnsi="Times New Roman" w:cs="Times New Roman"/>
          <w:sz w:val="20"/>
        </w:rPr>
        <w:t xml:space="preserve"> </w:t>
      </w:r>
      <w:r w:rsidR="009D7BE1">
        <w:rPr>
          <w:rFonts w:ascii="Times New Roman" w:hAnsi="Times New Roman" w:cs="Times New Roman"/>
          <w:sz w:val="20"/>
        </w:rPr>
        <w:t>tal-</w:t>
      </w:r>
      <w:proofErr w:type="spellStart"/>
      <w:r w:rsidR="00B01902">
        <w:rPr>
          <w:rFonts w:ascii="Times New Roman" w:hAnsi="Times New Roman" w:cs="Times New Roman"/>
          <w:sz w:val="20"/>
        </w:rPr>
        <w:t>in</w:t>
      </w:r>
      <w:r w:rsidRPr="00A3271D">
        <w:rPr>
          <w:rFonts w:ascii="Times New Roman" w:hAnsi="Times New Roman" w:cs="Times New Roman"/>
          <w:sz w:val="20"/>
        </w:rPr>
        <w:t>put</w:t>
      </w:r>
      <w:proofErr w:type="spellEnd"/>
      <w:r w:rsidR="009D7BE1">
        <w:rPr>
          <w:rFonts w:ascii="Times New Roman" w:hAnsi="Times New Roman" w:cs="Times New Roman"/>
          <w:sz w:val="20"/>
        </w:rPr>
        <w:t xml:space="preserve"> </w:t>
      </w:r>
      <w:r w:rsidRPr="00A3271D">
        <w:rPr>
          <w:rFonts w:ascii="Times New Roman" w:hAnsi="Times New Roman" w:cs="Times New Roman"/>
          <w:sz w:val="20"/>
        </w:rPr>
        <w:t>tat-tip</w:t>
      </w:r>
      <w:r w:rsidR="009D7BE1">
        <w:rPr>
          <w:rFonts w:ascii="Times New Roman" w:hAnsi="Times New Roman" w:cs="Times New Roman"/>
          <w:sz w:val="20"/>
        </w:rPr>
        <w:t xml:space="preserve"> A</w:t>
      </w:r>
      <w:r w:rsidR="008D0CDA">
        <w:rPr>
          <w:rFonts w:ascii="Times New Roman" w:hAnsi="Times New Roman" w:cs="Times New Roman"/>
          <w:sz w:val="20"/>
        </w:rPr>
        <w:t xml:space="preserve"> </w:t>
      </w:r>
      <w:r w:rsidRPr="00A3271D">
        <w:rPr>
          <w:rFonts w:ascii="Times New Roman" w:hAnsi="Times New Roman" w:cs="Times New Roman"/>
          <w:sz w:val="20"/>
        </w:rPr>
        <w:t>HDMI f’</w:t>
      </w:r>
      <w:proofErr w:type="spellStart"/>
      <w:r w:rsidRPr="00A3271D">
        <w:rPr>
          <w:rFonts w:ascii="Times New Roman" w:hAnsi="Times New Roman" w:cs="Times New Roman"/>
          <w:sz w:val="20"/>
        </w:rPr>
        <w:t>konformità</w:t>
      </w:r>
      <w:proofErr w:type="spellEnd"/>
      <w:r w:rsidRPr="00A3271D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A3271D">
        <w:rPr>
          <w:rFonts w:ascii="Times New Roman" w:hAnsi="Times New Roman" w:cs="Times New Roman"/>
          <w:sz w:val="20"/>
        </w:rPr>
        <w:t>mal-Interfaċċa</w:t>
      </w:r>
      <w:proofErr w:type="spellEnd"/>
      <w:r w:rsidRPr="00A3271D">
        <w:rPr>
          <w:rFonts w:ascii="Times New Roman" w:hAnsi="Times New Roman" w:cs="Times New Roman"/>
          <w:sz w:val="20"/>
        </w:rPr>
        <w:t xml:space="preserve"> Multimedjali b’Definizzjoni Għolja [30] assigurat b’HDCP skont is-Sistema ta’ Protezzjoni tal-Kontenut Diġitali ta’ Wisa’ tal-Banda Għolja [28]. </w:t>
      </w:r>
      <w:r w:rsidR="00276F3B">
        <w:rPr>
          <w:rFonts w:ascii="Times New Roman" w:hAnsi="Times New Roman" w:cs="Times New Roman"/>
          <w:sz w:val="20"/>
        </w:rPr>
        <w:t xml:space="preserve">Fil-każ ta’ STB, is-sokit HDMI huwa mgħammar b’funzjonalità tal-output tas-sinjal </w:t>
      </w:r>
      <w:r w:rsidR="008E4FA7">
        <w:rPr>
          <w:rFonts w:ascii="Times New Roman" w:hAnsi="Times New Roman" w:cs="Times New Roman"/>
          <w:sz w:val="20"/>
        </w:rPr>
        <w:t>tad-displej</w:t>
      </w:r>
      <w:r w:rsidR="005A5693">
        <w:rPr>
          <w:rFonts w:ascii="Times New Roman" w:hAnsi="Times New Roman" w:cs="Times New Roman"/>
          <w:sz w:val="20"/>
        </w:rPr>
        <w:t>.</w:t>
      </w:r>
      <w:r w:rsidR="00276F3B">
        <w:rPr>
          <w:rFonts w:ascii="Times New Roman" w:hAnsi="Times New Roman" w:cs="Times New Roman"/>
          <w:sz w:val="20"/>
        </w:rPr>
        <w:t xml:space="preserve"> </w:t>
      </w:r>
      <w:r w:rsidRPr="00A3271D">
        <w:rPr>
          <w:rFonts w:ascii="Times New Roman" w:hAnsi="Times New Roman" w:cs="Times New Roman"/>
          <w:sz w:val="20"/>
        </w:rPr>
        <w:t xml:space="preserve">Fil-każ ta’ riċevitur integrat tat-televiżjoni diġitali li jippermetti d-displej ta’ immaġni </w:t>
      </w:r>
      <w:r w:rsidR="005A5693">
        <w:rPr>
          <w:rFonts w:ascii="Times New Roman" w:hAnsi="Times New Roman" w:cs="Times New Roman"/>
          <w:sz w:val="20"/>
        </w:rPr>
        <w:t>UHD</w:t>
      </w:r>
      <w:r w:rsidRPr="00A3271D">
        <w:rPr>
          <w:rFonts w:ascii="Times New Roman" w:hAnsi="Times New Roman" w:cs="Times New Roman"/>
          <w:sz w:val="20"/>
        </w:rPr>
        <w:t>, l-Interfaċċa Multimedjali b’Definizzjoni Għolja, Verżjoni standard 2.1 [31] hija meħtieġa, bl-HDR u l-ARC kif ukoll il-kompatibilità mal-HDCP 2.2, f’konformità mas-Sistema ta’ Protezzjoni tal-Kontenut Diġitali ta’ Wisa’ tal-</w:t>
      </w:r>
      <w:r w:rsidR="005A5693">
        <w:rPr>
          <w:rFonts w:ascii="Times New Roman" w:hAnsi="Times New Roman" w:cs="Times New Roman"/>
          <w:sz w:val="20"/>
        </w:rPr>
        <w:t>b</w:t>
      </w:r>
      <w:r w:rsidRPr="00A3271D">
        <w:rPr>
          <w:rFonts w:ascii="Times New Roman" w:hAnsi="Times New Roman" w:cs="Times New Roman"/>
          <w:sz w:val="20"/>
        </w:rPr>
        <w:t xml:space="preserve">anda </w:t>
      </w:r>
      <w:r w:rsidR="0066784D">
        <w:rPr>
          <w:rFonts w:ascii="Times New Roman" w:hAnsi="Times New Roman" w:cs="Times New Roman"/>
          <w:sz w:val="20"/>
        </w:rPr>
        <w:t>g</w:t>
      </w:r>
      <w:r w:rsidRPr="00A3271D">
        <w:rPr>
          <w:rFonts w:ascii="Times New Roman" w:hAnsi="Times New Roman" w:cs="Times New Roman"/>
          <w:sz w:val="20"/>
        </w:rPr>
        <w:t xml:space="preserve">ħolja, Immappjar HDCP sa HDMI, Reviżjoni 2.2 [29]. Ir-rekwiżit li jkun hemm sokit </w:t>
      </w:r>
      <w:r w:rsidR="0066784D">
        <w:rPr>
          <w:rFonts w:ascii="Times New Roman" w:hAnsi="Times New Roman" w:cs="Times New Roman"/>
          <w:sz w:val="20"/>
        </w:rPr>
        <w:t>tal-inpu</w:t>
      </w:r>
      <w:r w:rsidR="00FE0EF2">
        <w:rPr>
          <w:rFonts w:ascii="Times New Roman" w:hAnsi="Times New Roman" w:cs="Times New Roman"/>
          <w:sz w:val="20"/>
        </w:rPr>
        <w:t>t</w:t>
      </w:r>
      <w:r w:rsidR="0066784D">
        <w:rPr>
          <w:rFonts w:ascii="Times New Roman" w:hAnsi="Times New Roman" w:cs="Times New Roman"/>
          <w:sz w:val="20"/>
        </w:rPr>
        <w:t xml:space="preserve"> ta</w:t>
      </w:r>
      <w:r w:rsidR="005E6A31">
        <w:rPr>
          <w:rFonts w:ascii="Times New Roman" w:hAnsi="Times New Roman" w:cs="Times New Roman"/>
          <w:sz w:val="20"/>
        </w:rPr>
        <w:t xml:space="preserve">t-tip </w:t>
      </w:r>
      <w:r w:rsidRPr="00A3271D">
        <w:rPr>
          <w:rFonts w:ascii="Times New Roman" w:hAnsi="Times New Roman" w:cs="Times New Roman"/>
          <w:sz w:val="20"/>
        </w:rPr>
        <w:t xml:space="preserve">HDMI ma japplikax għal </w:t>
      </w:r>
      <w:proofErr w:type="spellStart"/>
      <w:r w:rsidRPr="00A3271D">
        <w:rPr>
          <w:rFonts w:ascii="Times New Roman" w:hAnsi="Times New Roman" w:cs="Times New Roman"/>
          <w:sz w:val="20"/>
        </w:rPr>
        <w:t>riċevituri</w:t>
      </w:r>
      <w:proofErr w:type="spellEnd"/>
      <w:r w:rsidRPr="00A3271D">
        <w:rPr>
          <w:rFonts w:ascii="Times New Roman" w:hAnsi="Times New Roman" w:cs="Times New Roman"/>
          <w:sz w:val="20"/>
        </w:rPr>
        <w:t xml:space="preserve"> </w:t>
      </w:r>
      <w:r w:rsidR="00E549CF">
        <w:rPr>
          <w:rFonts w:ascii="Times New Roman" w:hAnsi="Times New Roman" w:cs="Times New Roman"/>
          <w:sz w:val="20"/>
        </w:rPr>
        <w:t>integrati</w:t>
      </w:r>
      <w:r w:rsidR="002E6FB0">
        <w:rPr>
          <w:rFonts w:ascii="Times New Roman" w:hAnsi="Times New Roman" w:cs="Times New Roman"/>
          <w:sz w:val="20"/>
        </w:rPr>
        <w:t xml:space="preserve"> </w:t>
      </w:r>
      <w:r w:rsidR="00FD2CCC" w:rsidRPr="008D0CDA">
        <w:rPr>
          <w:rFonts w:ascii="Times New Roman" w:hAnsi="Times New Roman" w:cs="Times New Roman"/>
          <w:sz w:val="20"/>
        </w:rPr>
        <w:t>(</w:t>
      </w:r>
      <w:proofErr w:type="spellStart"/>
      <w:r w:rsidR="00FD2CCC" w:rsidRPr="008D0CDA">
        <w:rPr>
          <w:rFonts w:ascii="Times New Roman" w:hAnsi="Times New Roman" w:cs="Times New Roman"/>
          <w:sz w:val="20"/>
        </w:rPr>
        <w:t>iDTV</w:t>
      </w:r>
      <w:proofErr w:type="spellEnd"/>
      <w:r w:rsidR="00FD2CCC" w:rsidRPr="008D0CDA">
        <w:rPr>
          <w:rFonts w:ascii="Times New Roman" w:hAnsi="Times New Roman" w:cs="Times New Roman"/>
          <w:sz w:val="20"/>
        </w:rPr>
        <w:t xml:space="preserve">) </w:t>
      </w:r>
      <w:r w:rsidRPr="00A3271D">
        <w:rPr>
          <w:rFonts w:ascii="Times New Roman" w:hAnsi="Times New Roman" w:cs="Times New Roman"/>
          <w:sz w:val="20"/>
        </w:rPr>
        <w:t>b’</w:t>
      </w:r>
      <w:proofErr w:type="spellStart"/>
      <w:r w:rsidRPr="00A3271D">
        <w:rPr>
          <w:rFonts w:ascii="Times New Roman" w:hAnsi="Times New Roman" w:cs="Times New Roman"/>
          <w:sz w:val="20"/>
        </w:rPr>
        <w:t>displej</w:t>
      </w:r>
      <w:proofErr w:type="spellEnd"/>
      <w:r w:rsidRPr="00A3271D">
        <w:rPr>
          <w:rFonts w:ascii="Times New Roman" w:hAnsi="Times New Roman" w:cs="Times New Roman"/>
          <w:sz w:val="20"/>
        </w:rPr>
        <w:t xml:space="preserve"> tal-immaġni bi </w:t>
      </w:r>
      <w:proofErr w:type="spellStart"/>
      <w:r w:rsidRPr="00A3271D">
        <w:rPr>
          <w:rFonts w:ascii="Times New Roman" w:hAnsi="Times New Roman" w:cs="Times New Roman"/>
          <w:sz w:val="20"/>
        </w:rPr>
        <w:t>djagonal</w:t>
      </w:r>
      <w:proofErr w:type="spellEnd"/>
      <w:r w:rsidRPr="00A3271D">
        <w:rPr>
          <w:rFonts w:ascii="Times New Roman" w:hAnsi="Times New Roman" w:cs="Times New Roman"/>
          <w:sz w:val="20"/>
        </w:rPr>
        <w:t xml:space="preserve"> ta’ 30 </w:t>
      </w:r>
      <w:proofErr w:type="spellStart"/>
      <w:r w:rsidRPr="00A3271D">
        <w:rPr>
          <w:rFonts w:ascii="Times New Roman" w:hAnsi="Times New Roman" w:cs="Times New Roman"/>
          <w:sz w:val="20"/>
        </w:rPr>
        <w:t>ċm</w:t>
      </w:r>
      <w:proofErr w:type="spellEnd"/>
      <w:r w:rsidRPr="00A3271D">
        <w:rPr>
          <w:rFonts w:ascii="Times New Roman" w:hAnsi="Times New Roman" w:cs="Times New Roman"/>
          <w:sz w:val="20"/>
        </w:rPr>
        <w:t>. jew inqas.</w:t>
      </w:r>
    </w:p>
    <w:p w14:paraId="5329313F" w14:textId="65BAFDB2" w:rsidR="00A954AA" w:rsidRDefault="00A954AA">
      <w:pPr>
        <w:pStyle w:val="NIEARTTEKSTtekstnieartykuowanynppodstprawnarozplubpreambua"/>
        <w:keepNext/>
        <w:keepLines/>
        <w:spacing w:before="0" w:after="160" w:line="252" w:lineRule="auto"/>
        <w:ind w:firstLine="446"/>
        <w:rPr>
          <w:rStyle w:val="Ppogrubienie"/>
          <w:rFonts w:ascii="Times New Roman" w:hAnsi="Times New Roman" w:cs="Times New Roman"/>
          <w:sz w:val="20"/>
        </w:rPr>
      </w:pPr>
      <w:r w:rsidRPr="00A3271D">
        <w:rPr>
          <w:rStyle w:val="Ppogrubienie"/>
          <w:rFonts w:ascii="Times New Roman" w:hAnsi="Times New Roman" w:cs="Times New Roman"/>
          <w:sz w:val="20"/>
        </w:rPr>
        <w:t>17. Tħaddim tar-riċevitur diġitali</w:t>
      </w:r>
    </w:p>
    <w:p w14:paraId="51A389A7" w14:textId="78FDCB16" w:rsidR="00110DB9" w:rsidRPr="00A3271D" w:rsidRDefault="00A374AF" w:rsidP="00A3271D">
      <w:pPr>
        <w:pStyle w:val="NIEARTTEKSTtekstnieartykuowanynppodstprawnarozplubpreambua"/>
        <w:keepNext/>
        <w:keepLines/>
        <w:spacing w:before="0" w:after="160" w:line="252" w:lineRule="auto"/>
        <w:ind w:firstLine="446"/>
        <w:rPr>
          <w:sz w:val="20"/>
        </w:rPr>
      </w:pPr>
      <w:r>
        <w:rPr>
          <w:rFonts w:ascii="Times New Roman" w:hAnsi="Times New Roman" w:cs="Times New Roman"/>
          <w:sz w:val="20"/>
        </w:rPr>
        <w:t>L</w:t>
      </w:r>
      <w:r w:rsidRPr="00A374AF">
        <w:rPr>
          <w:rFonts w:ascii="Times New Roman" w:hAnsi="Times New Roman" w:cs="Times New Roman"/>
          <w:sz w:val="20"/>
        </w:rPr>
        <w:t>-enerġija tar-riċevituri diġitali għandha tissodisfa r-rekwiżiti li ġejjin:</w:t>
      </w:r>
    </w:p>
    <w:p w14:paraId="53293140" w14:textId="365E7B3B" w:rsidR="00A954AA" w:rsidRPr="00A3271D" w:rsidRDefault="00A954AA" w:rsidP="00A3271D">
      <w:pPr>
        <w:pStyle w:val="PKTpunkt"/>
        <w:spacing w:after="14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1)</w:t>
      </w:r>
      <w:r w:rsidRPr="00A3271D">
        <w:rPr>
          <w:rFonts w:ascii="Times New Roman" w:hAnsi="Times New Roman" w:cs="Times New Roman"/>
          <w:sz w:val="20"/>
        </w:rPr>
        <w:tab/>
      </w:r>
      <w:r w:rsidR="00DC3ED2">
        <w:rPr>
          <w:rFonts w:ascii="Times New Roman" w:hAnsi="Times New Roman" w:cs="Times New Roman"/>
          <w:sz w:val="20"/>
        </w:rPr>
        <w:t>v</w:t>
      </w:r>
      <w:r w:rsidRPr="00A3271D">
        <w:rPr>
          <w:rFonts w:ascii="Times New Roman" w:hAnsi="Times New Roman" w:cs="Times New Roman"/>
          <w:sz w:val="20"/>
        </w:rPr>
        <w:t>ultaġġ: 230 V ±10 % skont PN-EN 60038:2012 [4];</w:t>
      </w:r>
    </w:p>
    <w:p w14:paraId="53293141" w14:textId="61AA5D20" w:rsidR="00A954AA" w:rsidRPr="00A3271D" w:rsidRDefault="00A954AA" w:rsidP="00A3271D">
      <w:pPr>
        <w:pStyle w:val="PKTpunkt"/>
        <w:spacing w:after="140" w:line="240" w:lineRule="auto"/>
        <w:ind w:left="446" w:hanging="446"/>
        <w:rPr>
          <w:rFonts w:ascii="Times New Roman" w:hAnsi="Times New Roman" w:cs="Times New Roman"/>
          <w:sz w:val="20"/>
        </w:rPr>
      </w:pPr>
      <w:r w:rsidRPr="00A3271D">
        <w:rPr>
          <w:rFonts w:ascii="Times New Roman" w:hAnsi="Times New Roman" w:cs="Times New Roman"/>
          <w:sz w:val="20"/>
        </w:rPr>
        <w:t>2)</w:t>
      </w:r>
      <w:r w:rsidRPr="00A3271D">
        <w:rPr>
          <w:rFonts w:ascii="Times New Roman" w:hAnsi="Times New Roman" w:cs="Times New Roman"/>
          <w:sz w:val="20"/>
        </w:rPr>
        <w:tab/>
      </w:r>
      <w:r w:rsidR="00DC3ED2">
        <w:rPr>
          <w:rFonts w:ascii="Times New Roman" w:hAnsi="Times New Roman" w:cs="Times New Roman"/>
          <w:sz w:val="20"/>
        </w:rPr>
        <w:t>f</w:t>
      </w:r>
      <w:r w:rsidRPr="00A3271D">
        <w:rPr>
          <w:rFonts w:ascii="Times New Roman" w:hAnsi="Times New Roman" w:cs="Times New Roman"/>
          <w:sz w:val="20"/>
        </w:rPr>
        <w:t>rekwenza: 47-53 Hz skont PN-EN 50160:2010 [3].</w:t>
      </w:r>
    </w:p>
    <w:sectPr w:rsidR="00A954AA" w:rsidRPr="00A3271D" w:rsidSect="00A3271D">
      <w:headerReference w:type="default" r:id="rId15"/>
      <w:headerReference w:type="first" r:id="rId16"/>
      <w:pgSz w:w="11906" w:h="16838" w:code="9"/>
      <w:pgMar w:top="1440" w:right="994" w:bottom="994" w:left="994" w:header="806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E7A3A" w14:textId="77777777" w:rsidR="000E681A" w:rsidRDefault="000E681A" w:rsidP="009B5005">
      <w:pPr>
        <w:spacing w:line="240" w:lineRule="auto"/>
      </w:pPr>
      <w:r>
        <w:separator/>
      </w:r>
    </w:p>
  </w:endnote>
  <w:endnote w:type="continuationSeparator" w:id="0">
    <w:p w14:paraId="0E2DB5B7" w14:textId="77777777" w:rsidR="000E681A" w:rsidRDefault="000E681A" w:rsidP="009B50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516A5" w14:textId="77777777" w:rsidR="000E681A" w:rsidRDefault="000E681A" w:rsidP="009B5005">
      <w:pPr>
        <w:spacing w:line="240" w:lineRule="auto"/>
      </w:pPr>
      <w:r>
        <w:separator/>
      </w:r>
    </w:p>
  </w:footnote>
  <w:footnote w:type="continuationSeparator" w:id="0">
    <w:p w14:paraId="664BD903" w14:textId="77777777" w:rsidR="000E681A" w:rsidRDefault="000E681A" w:rsidP="009B5005">
      <w:pPr>
        <w:spacing w:line="240" w:lineRule="auto"/>
      </w:pPr>
      <w:r>
        <w:continuationSeparator/>
      </w:r>
    </w:p>
  </w:footnote>
  <w:footnote w:id="1">
    <w:p w14:paraId="53293146" w14:textId="7273356A" w:rsidR="00110DB9" w:rsidRPr="008D0CDA" w:rsidRDefault="00110DB9" w:rsidP="009B5005">
      <w:pPr>
        <w:pStyle w:val="ODNONIKtreodnonika"/>
        <w:rPr>
          <w:rFonts w:cs="Times New Roman"/>
          <w:sz w:val="18"/>
          <w:szCs w:val="18"/>
        </w:rPr>
      </w:pPr>
      <w:r w:rsidRPr="008D0CDA">
        <w:rPr>
          <w:rStyle w:val="FootnoteReference"/>
          <w:sz w:val="18"/>
          <w:szCs w:val="18"/>
        </w:rPr>
        <w:footnoteRef/>
      </w:r>
      <w:r w:rsidRPr="008D0CDA">
        <w:rPr>
          <w:sz w:val="18"/>
          <w:szCs w:val="18"/>
        </w:rPr>
        <w:tab/>
        <w:t>Il-Ministru għad-Diġitalizzazzjoni jmexxi d-dipartiment tal-kompjuterizzazzjoni tal-gvern skont l-§ 1(2) tar-Regolament tal-Prim Ministru tal-20 ta’ April 2018 dwar il-kamp ta’ applikazzjoni speċifiku tal-attivitajiet tal-Ministru għad-Diġitalizzazzjoni (</w:t>
      </w:r>
      <w:r w:rsidRPr="008D0CDA">
        <w:rPr>
          <w:i/>
          <w:sz w:val="18"/>
          <w:szCs w:val="18"/>
        </w:rPr>
        <w:t>Ġurnal tal-Liġijiet</w:t>
      </w:r>
      <w:r w:rsidRPr="008D0CDA">
        <w:rPr>
          <w:sz w:val="18"/>
          <w:szCs w:val="18"/>
        </w:rPr>
        <w:t>, il-punt 761).</w:t>
      </w:r>
    </w:p>
  </w:footnote>
  <w:footnote w:id="2">
    <w:p w14:paraId="0AA468A8" w14:textId="48D51639" w:rsidR="00CB1F3F" w:rsidRPr="008D0CDA" w:rsidRDefault="00110DB9">
      <w:pPr>
        <w:pStyle w:val="ODNONIKtreodnonika"/>
        <w:rPr>
          <w:sz w:val="18"/>
          <w:szCs w:val="18"/>
        </w:rPr>
      </w:pPr>
      <w:r w:rsidRPr="008D0CDA">
        <w:rPr>
          <w:rStyle w:val="FootnoteReference"/>
          <w:sz w:val="18"/>
          <w:szCs w:val="18"/>
        </w:rPr>
        <w:footnoteRef/>
      </w:r>
      <w:r w:rsidRPr="008D0CDA">
        <w:rPr>
          <w:sz w:val="18"/>
          <w:szCs w:val="18"/>
        </w:rPr>
        <w:tab/>
      </w:r>
      <w:r w:rsidRPr="008D0CDA">
        <w:rPr>
          <w:sz w:val="18"/>
          <w:szCs w:val="18"/>
        </w:rPr>
        <w:t xml:space="preserve">In-notifika ta’ dan ir-Regolament saret lill-Kummissjoni Ewropea fil-15 ta’ Mejju 2019, taħt in-Nru 2019/213/PL, skont l-§ 4 tar-Regolament tal-Kunsill tal-Ministri tat-23 ta’ Diċembru 2002 dwar il-mod li bih tiffunzjona s-sistema tan-notifika nazzjonali tal-istandards u l-funzjonijiet tal-atti legali </w:t>
      </w:r>
      <w:r w:rsidRPr="008D0CDA">
        <w:rPr>
          <w:i/>
          <w:sz w:val="18"/>
          <w:szCs w:val="18"/>
        </w:rPr>
        <w:t>(Ġurnal tal-Liġijiet</w:t>
      </w:r>
      <w:r w:rsidRPr="008D0CDA">
        <w:rPr>
          <w:sz w:val="18"/>
          <w:szCs w:val="18"/>
        </w:rPr>
        <w:t>, il-punt 2039 u tal-2004, il-punt 597), li jimplimenta d-dispożizzjonijiet tad-Direttiva (UE) 2015/1535 tal-Parlament Ewropew u tal-Kunsill tad-9 ta’ Settembru 2015 li tistabbilixxi proċedura għall-għoti ta’ informazzjo</w:t>
      </w:r>
      <w:bookmarkStart w:id="0" w:name="_GoBack"/>
      <w:bookmarkEnd w:id="0"/>
      <w:r w:rsidRPr="008D0CDA">
        <w:rPr>
          <w:sz w:val="18"/>
          <w:szCs w:val="18"/>
        </w:rPr>
        <w:t>ni fil-qasam tar-regolamenti tekniċi u tar-regoli dwar is-servizzi tas-Soċjetà tal-Informatika (ĠU L 241, tas-17.9.2015, p. 1).</w:t>
      </w:r>
    </w:p>
  </w:footnote>
  <w:footnote w:id="3">
    <w:p w14:paraId="2786E819" w14:textId="31C26625" w:rsidR="00CB1F3F" w:rsidRPr="008D0CDA" w:rsidRDefault="00CB1F3F">
      <w:pPr>
        <w:pStyle w:val="Stopka1"/>
        <w:shd w:val="clear" w:color="auto" w:fill="auto"/>
        <w:tabs>
          <w:tab w:val="left" w:pos="281"/>
        </w:tabs>
      </w:pPr>
      <w:r w:rsidRPr="008D0CDA">
        <w:footnoteRef/>
      </w:r>
      <w:r w:rsidRPr="008D0CDA">
        <w:tab/>
      </w:r>
      <w:r w:rsidRPr="008D0CDA">
        <w:t xml:space="preserve">L-emendi għat-test konsolidat tal-Att imsemmi ġew </w:t>
      </w:r>
      <w:r w:rsidR="00052CB8" w:rsidRPr="008D0CDA">
        <w:t>in</w:t>
      </w:r>
      <w:r w:rsidRPr="008D0CDA">
        <w:t xml:space="preserve">notifikati fil-Ġurnal tal-Liġijiet tal-2018, </w:t>
      </w:r>
      <w:r w:rsidR="00F2533B" w:rsidRPr="008D0CDA">
        <w:t>il-</w:t>
      </w:r>
      <w:r w:rsidRPr="008D0CDA">
        <w:t xml:space="preserve">punti 2245 u 2354; u tal-2019, </w:t>
      </w:r>
      <w:r w:rsidR="009409F0" w:rsidRPr="008D0CDA">
        <w:t>il-</w:t>
      </w:r>
      <w:r w:rsidRPr="008D0CDA">
        <w:t>punti 643, 730, 1030, 1553, 1815 u</w:t>
      </w:r>
      <w:r w:rsidR="00C334FC" w:rsidRPr="008D0CDA">
        <w:t xml:space="preserve"> </w:t>
      </w:r>
      <w:r w:rsidRPr="008D0CDA">
        <w:t>2005.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43" w:type="dxa"/>
        <w:right w:w="43" w:type="dxa"/>
      </w:tblCellMar>
      <w:tblLook w:val="04A0" w:firstRow="1" w:lastRow="0" w:firstColumn="1" w:lastColumn="0" w:noHBand="0" w:noVBand="1"/>
    </w:tblPr>
    <w:tblGrid>
      <w:gridCol w:w="3304"/>
      <w:gridCol w:w="3307"/>
      <w:gridCol w:w="3307"/>
    </w:tblGrid>
    <w:tr w:rsidR="00110DB9" w:rsidRPr="00EC4117" w14:paraId="300439DC" w14:textId="77777777" w:rsidTr="00110DB9">
      <w:tc>
        <w:tcPr>
          <w:tcW w:w="1666" w:type="pct"/>
        </w:tcPr>
        <w:p w14:paraId="0F635A4D" w14:textId="004DAC67" w:rsidR="00110DB9" w:rsidRPr="00EC4117" w:rsidRDefault="00110DB9" w:rsidP="00EC4117">
          <w:pPr>
            <w:widowControl/>
            <w:autoSpaceDE/>
            <w:autoSpaceDN/>
            <w:adjustRightInd/>
            <w:spacing w:before="20" w:after="20" w:line="240" w:lineRule="auto"/>
            <w:jc w:val="both"/>
            <w:rPr>
              <w:rFonts w:eastAsia="Times New Roman" w:cs="Times New Roman"/>
              <w:color w:val="000000"/>
              <w:sz w:val="20"/>
            </w:rPr>
          </w:pPr>
          <w:proofErr w:type="spellStart"/>
          <w:r>
            <w:rPr>
              <w:rFonts w:eastAsia="Times New Roman" w:cs="Times New Roman"/>
              <w:color w:val="000000"/>
              <w:sz w:val="20"/>
            </w:rPr>
            <w:t>Ġurnal</w:t>
          </w:r>
          <w:proofErr w:type="spellEnd"/>
          <w:r>
            <w:rPr>
              <w:rFonts w:eastAsia="Times New Roman" w:cs="Times New Roman"/>
              <w:color w:val="000000"/>
              <w:sz w:val="20"/>
            </w:rPr>
            <w:t xml:space="preserve"> </w:t>
          </w:r>
          <w:proofErr w:type="spellStart"/>
          <w:r>
            <w:rPr>
              <w:rFonts w:eastAsia="Times New Roman" w:cs="Times New Roman"/>
              <w:color w:val="000000"/>
              <w:sz w:val="20"/>
            </w:rPr>
            <w:t>tal-Liġijiet</w:t>
          </w:r>
          <w:proofErr w:type="spellEnd"/>
        </w:p>
      </w:tc>
      <w:tc>
        <w:tcPr>
          <w:tcW w:w="1667" w:type="pct"/>
        </w:tcPr>
        <w:p w14:paraId="718BFB5C" w14:textId="77777777" w:rsidR="00110DB9" w:rsidRPr="00EC4117" w:rsidRDefault="00110DB9" w:rsidP="00EC4117">
          <w:pPr>
            <w:widowControl/>
            <w:autoSpaceDE/>
            <w:autoSpaceDN/>
            <w:adjustRightInd/>
            <w:spacing w:before="20" w:after="20" w:line="240" w:lineRule="auto"/>
            <w:jc w:val="center"/>
            <w:rPr>
              <w:rFonts w:eastAsia="Times New Roman" w:cs="Times New Roman"/>
              <w:color w:val="000000"/>
              <w:sz w:val="20"/>
            </w:rPr>
          </w:pPr>
          <w:r w:rsidRPr="00EC4117">
            <w:rPr>
              <w:rFonts w:eastAsia="Times New Roman" w:cs="Times New Roman"/>
              <w:color w:val="000000"/>
              <w:sz w:val="20"/>
            </w:rPr>
            <w:t xml:space="preserve">- </w:t>
          </w:r>
          <w:r w:rsidRPr="00EC4117">
            <w:rPr>
              <w:rFonts w:eastAsia="Times New Roman" w:cs="Times New Roman"/>
              <w:color w:val="000000"/>
              <w:sz w:val="20"/>
            </w:rPr>
            <w:fldChar w:fldCharType="begin"/>
          </w:r>
          <w:r w:rsidRPr="00EC4117">
            <w:rPr>
              <w:rFonts w:eastAsia="Times New Roman" w:cs="Times New Roman"/>
              <w:color w:val="000000"/>
              <w:sz w:val="20"/>
            </w:rPr>
            <w:instrText xml:space="preserve"> PAGE \* MERGEFORMAT </w:instrText>
          </w:r>
          <w:r w:rsidRPr="00EC4117">
            <w:rPr>
              <w:rFonts w:eastAsia="Times New Roman" w:cs="Times New Roman"/>
              <w:color w:val="000000"/>
              <w:sz w:val="20"/>
            </w:rPr>
            <w:fldChar w:fldCharType="separate"/>
          </w:r>
          <w:r w:rsidRPr="00EC4117">
            <w:rPr>
              <w:rFonts w:eastAsia="Times New Roman" w:cs="Times New Roman"/>
              <w:noProof/>
              <w:color w:val="000000"/>
              <w:sz w:val="20"/>
            </w:rPr>
            <w:t>7</w:t>
          </w:r>
          <w:r w:rsidRPr="00EC4117">
            <w:rPr>
              <w:rFonts w:eastAsia="Times New Roman" w:cs="Times New Roman"/>
              <w:color w:val="000000"/>
              <w:sz w:val="20"/>
            </w:rPr>
            <w:fldChar w:fldCharType="end"/>
          </w:r>
          <w:r w:rsidRPr="00EC4117">
            <w:rPr>
              <w:rFonts w:eastAsia="Times New Roman" w:cs="Times New Roman"/>
              <w:color w:val="000000"/>
              <w:sz w:val="20"/>
            </w:rPr>
            <w:t xml:space="preserve"> -</w:t>
          </w:r>
        </w:p>
      </w:tc>
      <w:tc>
        <w:tcPr>
          <w:tcW w:w="1667" w:type="pct"/>
        </w:tcPr>
        <w:p w14:paraId="2236EBE3" w14:textId="7D1CA59D" w:rsidR="00110DB9" w:rsidRPr="00EC4117" w:rsidRDefault="00110DB9" w:rsidP="00EC4117">
          <w:pPr>
            <w:widowControl/>
            <w:autoSpaceDE/>
            <w:autoSpaceDN/>
            <w:adjustRightInd/>
            <w:spacing w:before="20" w:after="20" w:line="240" w:lineRule="auto"/>
            <w:jc w:val="right"/>
            <w:rPr>
              <w:rFonts w:eastAsia="Times New Roman" w:cs="Times New Roman"/>
              <w:color w:val="000000"/>
              <w:sz w:val="20"/>
            </w:rPr>
          </w:pPr>
          <w:r>
            <w:rPr>
              <w:rFonts w:eastAsia="Times New Roman" w:cs="Times New Roman"/>
              <w:color w:val="000000"/>
              <w:sz w:val="20"/>
            </w:rPr>
            <w:t>Punt </w:t>
          </w:r>
          <w:r w:rsidRPr="00EC4117">
            <w:rPr>
              <w:rFonts w:eastAsia="Times New Roman" w:cs="Times New Roman"/>
              <w:color w:val="000000"/>
              <w:sz w:val="20"/>
            </w:rPr>
            <w:t>2125</w:t>
          </w:r>
        </w:p>
      </w:tc>
    </w:tr>
  </w:tbl>
  <w:p w14:paraId="565CF6B9" w14:textId="77777777" w:rsidR="00110DB9" w:rsidRDefault="00110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9062E" w14:textId="33943168" w:rsidR="00110DB9" w:rsidRPr="008D0CDA" w:rsidRDefault="00110DB9" w:rsidP="00353F09">
    <w:pPr>
      <w:autoSpaceDE/>
      <w:autoSpaceDN/>
      <w:adjustRightInd/>
      <w:spacing w:line="264" w:lineRule="auto"/>
      <w:ind w:left="8827"/>
      <w:rPr>
        <w:rFonts w:eastAsia="Times New Roman" w:cs="Times New Roman"/>
        <w:color w:val="000000"/>
        <w:sz w:val="13"/>
        <w:szCs w:val="13"/>
        <w:lang w:val="pl-PL" w:eastAsia="pl-PL" w:bidi="pl-PL"/>
      </w:rPr>
    </w:pPr>
    <w:bookmarkStart w:id="1" w:name="_Hlk54197106"/>
    <w:bookmarkStart w:id="2" w:name="_Hlk54197107"/>
    <w:bookmarkStart w:id="3" w:name="_Hlk54197115"/>
    <w:bookmarkStart w:id="4" w:name="_Hlk54197116"/>
    <w:r w:rsidRPr="00353F09">
      <w:rPr>
        <w:rFonts w:ascii="Courier New" w:eastAsia="Courier New" w:hAnsi="Courier New" w:cs="Courier New"/>
        <w:noProof/>
        <w:color w:val="000000"/>
        <w:szCs w:val="24"/>
        <w:lang w:val="en-US" w:eastAsia="en-US" w:bidi="hi-IN"/>
      </w:rPr>
      <w:drawing>
        <wp:anchor distT="0" distB="0" distL="114300" distR="114300" simplePos="0" relativeHeight="251659264" behindDoc="0" locked="0" layoutInCell="1" allowOverlap="1" wp14:anchorId="316585F4" wp14:editId="77EFF5F8">
          <wp:simplePos x="0" y="0"/>
          <wp:positionH relativeFrom="column">
            <wp:posOffset>4961614</wp:posOffset>
          </wp:positionH>
          <wp:positionV relativeFrom="paragraph">
            <wp:posOffset>7951</wp:posOffset>
          </wp:positionV>
          <wp:extent cx="609524" cy="600000"/>
          <wp:effectExtent l="0" t="0" r="63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524" cy="6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0CDA">
      <w:rPr>
        <w:rFonts w:eastAsia="Times New Roman" w:cs="Times New Roman"/>
        <w:color w:val="000000"/>
        <w:sz w:val="13"/>
        <w:szCs w:val="13"/>
        <w:lang w:val="pl-PL" w:eastAsia="pl-PL" w:bidi="pl-PL"/>
      </w:rPr>
      <w:t xml:space="preserve">Dokument </w:t>
    </w:r>
    <w:proofErr w:type="spellStart"/>
    <w:r w:rsidRPr="008D0CDA">
      <w:rPr>
        <w:rFonts w:eastAsia="Times New Roman" w:cs="Times New Roman"/>
        <w:color w:val="000000"/>
        <w:sz w:val="13"/>
        <w:szCs w:val="13"/>
        <w:lang w:val="pl-PL" w:eastAsia="pl-PL" w:bidi="pl-PL"/>
      </w:rPr>
      <w:t>iffirmat</w:t>
    </w:r>
    <w:proofErr w:type="spellEnd"/>
    <w:r w:rsidRPr="008D0CDA">
      <w:rPr>
        <w:rFonts w:eastAsia="Times New Roman" w:cs="Times New Roman"/>
        <w:color w:val="000000"/>
        <w:sz w:val="13"/>
        <w:szCs w:val="13"/>
        <w:lang w:val="pl-PL" w:eastAsia="pl-PL" w:bidi="pl-PL"/>
      </w:rPr>
      <w:t xml:space="preserve"> </w:t>
    </w:r>
    <w:proofErr w:type="spellStart"/>
    <w:r w:rsidRPr="008D0CDA">
      <w:rPr>
        <w:rFonts w:eastAsia="Times New Roman" w:cs="Times New Roman"/>
        <w:color w:val="000000"/>
        <w:sz w:val="13"/>
        <w:szCs w:val="13"/>
        <w:lang w:val="pl-PL" w:eastAsia="pl-PL" w:bidi="pl-PL"/>
      </w:rPr>
      <w:t>minn</w:t>
    </w:r>
    <w:proofErr w:type="spellEnd"/>
    <w:r w:rsidR="008D0CDA">
      <w:rPr>
        <w:rFonts w:eastAsia="Times New Roman" w:cs="Times New Roman"/>
        <w:color w:val="000000"/>
        <w:sz w:val="13"/>
        <w:szCs w:val="13"/>
        <w:lang w:val="pl-PL" w:eastAsia="pl-PL" w:bidi="pl-PL"/>
      </w:rPr>
      <w:t xml:space="preserve"> </w:t>
    </w:r>
    <w:r w:rsidRPr="008D0CDA">
      <w:rPr>
        <w:rFonts w:eastAsia="Times New Roman" w:cs="Times New Roman"/>
        <w:color w:val="000000"/>
        <w:sz w:val="13"/>
        <w:szCs w:val="13"/>
        <w:lang w:val="pl-PL" w:eastAsia="pl-PL" w:bidi="pl-PL"/>
      </w:rPr>
      <w:t>Krzysztof Madej</w:t>
    </w:r>
  </w:p>
  <w:p w14:paraId="652777CF" w14:textId="2AAB5F7E" w:rsidR="00110DB9" w:rsidRPr="008D0CDA" w:rsidRDefault="00110DB9" w:rsidP="00A3271D">
    <w:pPr>
      <w:autoSpaceDE/>
      <w:autoSpaceDN/>
      <w:adjustRightInd/>
      <w:spacing w:line="264" w:lineRule="auto"/>
      <w:ind w:left="8827"/>
      <w:rPr>
        <w:rFonts w:eastAsia="Times New Roman" w:cs="Times New Roman"/>
        <w:color w:val="000000"/>
        <w:sz w:val="13"/>
        <w:szCs w:val="13"/>
        <w:lang w:val="pl-PL" w:eastAsia="pl-PL" w:bidi="pl-PL"/>
      </w:rPr>
    </w:pPr>
    <w:r w:rsidRPr="008D0CDA">
      <w:rPr>
        <w:rFonts w:eastAsia="Times New Roman" w:cs="Times New Roman"/>
        <w:color w:val="000000"/>
        <w:sz w:val="13"/>
        <w:szCs w:val="13"/>
        <w:lang w:val="pl-PL" w:eastAsia="pl-PL" w:bidi="pl-PL"/>
      </w:rPr>
      <w:t>Data: 2019.11.04 15:36:48 CET</w: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05"/>
    <w:rsid w:val="00017474"/>
    <w:rsid w:val="00034E7F"/>
    <w:rsid w:val="00052CB8"/>
    <w:rsid w:val="00056BA1"/>
    <w:rsid w:val="00077612"/>
    <w:rsid w:val="00077F02"/>
    <w:rsid w:val="000B0D83"/>
    <w:rsid w:val="000B47F3"/>
    <w:rsid w:val="000E681A"/>
    <w:rsid w:val="000F3B63"/>
    <w:rsid w:val="001008D6"/>
    <w:rsid w:val="00110DB9"/>
    <w:rsid w:val="00114F01"/>
    <w:rsid w:val="00123C0A"/>
    <w:rsid w:val="00132B62"/>
    <w:rsid w:val="00134CAB"/>
    <w:rsid w:val="00175F56"/>
    <w:rsid w:val="001A1395"/>
    <w:rsid w:val="001B2F5E"/>
    <w:rsid w:val="001D6B66"/>
    <w:rsid w:val="001F67E1"/>
    <w:rsid w:val="00276F3B"/>
    <w:rsid w:val="002851DE"/>
    <w:rsid w:val="00290F0A"/>
    <w:rsid w:val="002B29BD"/>
    <w:rsid w:val="002C0B95"/>
    <w:rsid w:val="002C5344"/>
    <w:rsid w:val="002D2035"/>
    <w:rsid w:val="002D2DA3"/>
    <w:rsid w:val="002E6FB0"/>
    <w:rsid w:val="00304300"/>
    <w:rsid w:val="00305006"/>
    <w:rsid w:val="00316ADB"/>
    <w:rsid w:val="00317143"/>
    <w:rsid w:val="00326A15"/>
    <w:rsid w:val="003302B0"/>
    <w:rsid w:val="003325D5"/>
    <w:rsid w:val="00337B05"/>
    <w:rsid w:val="00353F09"/>
    <w:rsid w:val="00364DF2"/>
    <w:rsid w:val="0037459F"/>
    <w:rsid w:val="0038005C"/>
    <w:rsid w:val="003848C3"/>
    <w:rsid w:val="00390385"/>
    <w:rsid w:val="00396FD0"/>
    <w:rsid w:val="003A022E"/>
    <w:rsid w:val="003C7D2E"/>
    <w:rsid w:val="003D361F"/>
    <w:rsid w:val="003E303B"/>
    <w:rsid w:val="003F676E"/>
    <w:rsid w:val="00420744"/>
    <w:rsid w:val="00427019"/>
    <w:rsid w:val="004668BF"/>
    <w:rsid w:val="00484EA4"/>
    <w:rsid w:val="00487D15"/>
    <w:rsid w:val="004A3152"/>
    <w:rsid w:val="004C2BE5"/>
    <w:rsid w:val="004E04F8"/>
    <w:rsid w:val="004E0B97"/>
    <w:rsid w:val="00510E16"/>
    <w:rsid w:val="00520368"/>
    <w:rsid w:val="00524027"/>
    <w:rsid w:val="00531F73"/>
    <w:rsid w:val="005353BB"/>
    <w:rsid w:val="00537897"/>
    <w:rsid w:val="00556CC0"/>
    <w:rsid w:val="00566799"/>
    <w:rsid w:val="0057264D"/>
    <w:rsid w:val="005873AD"/>
    <w:rsid w:val="005A5693"/>
    <w:rsid w:val="005D0C9C"/>
    <w:rsid w:val="005D43B6"/>
    <w:rsid w:val="005D4717"/>
    <w:rsid w:val="005E6A31"/>
    <w:rsid w:val="00612E71"/>
    <w:rsid w:val="006326A7"/>
    <w:rsid w:val="006547B1"/>
    <w:rsid w:val="006638F9"/>
    <w:rsid w:val="0066784D"/>
    <w:rsid w:val="00682048"/>
    <w:rsid w:val="00696BE0"/>
    <w:rsid w:val="006A28DB"/>
    <w:rsid w:val="006C15AA"/>
    <w:rsid w:val="006C1D55"/>
    <w:rsid w:val="006E34D6"/>
    <w:rsid w:val="006E6787"/>
    <w:rsid w:val="006F109D"/>
    <w:rsid w:val="00716436"/>
    <w:rsid w:val="0073335F"/>
    <w:rsid w:val="007337DD"/>
    <w:rsid w:val="007431B2"/>
    <w:rsid w:val="00751406"/>
    <w:rsid w:val="00754DCB"/>
    <w:rsid w:val="00784D01"/>
    <w:rsid w:val="00790CAC"/>
    <w:rsid w:val="007A2C11"/>
    <w:rsid w:val="007B064F"/>
    <w:rsid w:val="007B1FA7"/>
    <w:rsid w:val="007D67F6"/>
    <w:rsid w:val="007E374E"/>
    <w:rsid w:val="007F3688"/>
    <w:rsid w:val="0082777F"/>
    <w:rsid w:val="00827A39"/>
    <w:rsid w:val="00842E48"/>
    <w:rsid w:val="00845D52"/>
    <w:rsid w:val="00870E36"/>
    <w:rsid w:val="00886C7A"/>
    <w:rsid w:val="008924E1"/>
    <w:rsid w:val="008B36B9"/>
    <w:rsid w:val="008C784B"/>
    <w:rsid w:val="008D0CDA"/>
    <w:rsid w:val="008D78FA"/>
    <w:rsid w:val="008E4FA7"/>
    <w:rsid w:val="008F265D"/>
    <w:rsid w:val="009409F0"/>
    <w:rsid w:val="00940A0E"/>
    <w:rsid w:val="0094243F"/>
    <w:rsid w:val="00951E8C"/>
    <w:rsid w:val="00970F0F"/>
    <w:rsid w:val="009805B7"/>
    <w:rsid w:val="009839AD"/>
    <w:rsid w:val="009966D4"/>
    <w:rsid w:val="009B5005"/>
    <w:rsid w:val="009D53B3"/>
    <w:rsid w:val="009D7BE1"/>
    <w:rsid w:val="009E12ED"/>
    <w:rsid w:val="009E5644"/>
    <w:rsid w:val="009E5786"/>
    <w:rsid w:val="009F3FE7"/>
    <w:rsid w:val="00A0410A"/>
    <w:rsid w:val="00A15D20"/>
    <w:rsid w:val="00A239FB"/>
    <w:rsid w:val="00A25CF4"/>
    <w:rsid w:val="00A305D0"/>
    <w:rsid w:val="00A3271D"/>
    <w:rsid w:val="00A360A5"/>
    <w:rsid w:val="00A374AF"/>
    <w:rsid w:val="00A4010F"/>
    <w:rsid w:val="00A51190"/>
    <w:rsid w:val="00A5755A"/>
    <w:rsid w:val="00A61EBB"/>
    <w:rsid w:val="00A66C30"/>
    <w:rsid w:val="00A77A5B"/>
    <w:rsid w:val="00A82961"/>
    <w:rsid w:val="00A954AA"/>
    <w:rsid w:val="00A960E2"/>
    <w:rsid w:val="00AA30A1"/>
    <w:rsid w:val="00AE03BB"/>
    <w:rsid w:val="00B01902"/>
    <w:rsid w:val="00B1260B"/>
    <w:rsid w:val="00B363BC"/>
    <w:rsid w:val="00B67DF3"/>
    <w:rsid w:val="00B726D7"/>
    <w:rsid w:val="00B860DB"/>
    <w:rsid w:val="00BA0B0C"/>
    <w:rsid w:val="00BC49A5"/>
    <w:rsid w:val="00BD2174"/>
    <w:rsid w:val="00C02B30"/>
    <w:rsid w:val="00C059B7"/>
    <w:rsid w:val="00C23A76"/>
    <w:rsid w:val="00C31ABA"/>
    <w:rsid w:val="00C334FC"/>
    <w:rsid w:val="00C6244D"/>
    <w:rsid w:val="00C92107"/>
    <w:rsid w:val="00CB1F3F"/>
    <w:rsid w:val="00CB331B"/>
    <w:rsid w:val="00CD0D72"/>
    <w:rsid w:val="00CD2D56"/>
    <w:rsid w:val="00CE2479"/>
    <w:rsid w:val="00CE2CFB"/>
    <w:rsid w:val="00CE3426"/>
    <w:rsid w:val="00D318F0"/>
    <w:rsid w:val="00D47C40"/>
    <w:rsid w:val="00D47E54"/>
    <w:rsid w:val="00D568BD"/>
    <w:rsid w:val="00D705FF"/>
    <w:rsid w:val="00D84BDB"/>
    <w:rsid w:val="00D9520B"/>
    <w:rsid w:val="00DA08E4"/>
    <w:rsid w:val="00DB57F9"/>
    <w:rsid w:val="00DC3ED2"/>
    <w:rsid w:val="00DC65BD"/>
    <w:rsid w:val="00DD2549"/>
    <w:rsid w:val="00DF108B"/>
    <w:rsid w:val="00E05A98"/>
    <w:rsid w:val="00E0790E"/>
    <w:rsid w:val="00E23C51"/>
    <w:rsid w:val="00E430C0"/>
    <w:rsid w:val="00E4728C"/>
    <w:rsid w:val="00E549CF"/>
    <w:rsid w:val="00E55A75"/>
    <w:rsid w:val="00E61B81"/>
    <w:rsid w:val="00E74905"/>
    <w:rsid w:val="00EC0381"/>
    <w:rsid w:val="00EC4117"/>
    <w:rsid w:val="00ED1707"/>
    <w:rsid w:val="00EF6E10"/>
    <w:rsid w:val="00F1487A"/>
    <w:rsid w:val="00F15A9E"/>
    <w:rsid w:val="00F17AF6"/>
    <w:rsid w:val="00F2533B"/>
    <w:rsid w:val="00F3657F"/>
    <w:rsid w:val="00F47EEE"/>
    <w:rsid w:val="00F90A11"/>
    <w:rsid w:val="00F96AE2"/>
    <w:rsid w:val="00FA6EEF"/>
    <w:rsid w:val="00FC2345"/>
    <w:rsid w:val="00FD2CCC"/>
    <w:rsid w:val="00FE0EF2"/>
    <w:rsid w:val="00FF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93095"/>
  <w15:chartTrackingRefBased/>
  <w15:docId w15:val="{5E6A4CAF-638A-413B-BCDE-39253E97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00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sid w:val="009B5005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9B500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B5005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B5005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B500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B5005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9B5005"/>
    <w:pPr>
      <w:spacing w:before="0"/>
    </w:pPr>
    <w:rPr>
      <w:bCs/>
    </w:rPr>
  </w:style>
  <w:style w:type="paragraph" w:customStyle="1" w:styleId="ODNONIKtreodnonika">
    <w:name w:val="ODNOŚNIK – treść odnośnika"/>
    <w:uiPriority w:val="19"/>
    <w:qFormat/>
    <w:rsid w:val="009B5005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9B5005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9B5005"/>
    <w:pPr>
      <w:ind w:left="4820"/>
    </w:pPr>
    <w:rPr>
      <w:spacing w:val="0"/>
    </w:rPr>
  </w:style>
  <w:style w:type="character" w:customStyle="1" w:styleId="IGindeksgrny">
    <w:name w:val="_IG_ – indeks górny"/>
    <w:basedOn w:val="DefaultParagraphFont"/>
    <w:uiPriority w:val="2"/>
    <w:qFormat/>
    <w:rsid w:val="009B5005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efaultParagraphFont"/>
    <w:uiPriority w:val="1"/>
    <w:qFormat/>
    <w:rsid w:val="009B5005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A954A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4AA"/>
    <w:rPr>
      <w:rFonts w:ascii="Tahoma" w:eastAsia="Times New Roman" w:hAnsi="Tahoma" w:cs="Tahoma"/>
      <w:kern w:val="1"/>
      <w:sz w:val="24"/>
      <w:szCs w:val="16"/>
      <w:lang w:eastAsia="mt-MT"/>
    </w:rPr>
  </w:style>
  <w:style w:type="paragraph" w:customStyle="1" w:styleId="PKTpunkt">
    <w:name w:val="PKT – punkt"/>
    <w:uiPriority w:val="13"/>
    <w:qFormat/>
    <w:rsid w:val="00A954AA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</w:rPr>
  </w:style>
  <w:style w:type="paragraph" w:customStyle="1" w:styleId="TEKSTZacznikido">
    <w:name w:val="TEKST&quot;Załącznik(i) do ...&quot;"/>
    <w:uiPriority w:val="28"/>
    <w:qFormat/>
    <w:rsid w:val="00A954A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E12ED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2ED"/>
    <w:rPr>
      <w:rFonts w:ascii="Times New Roman" w:eastAsiaTheme="minorEastAsia" w:hAnsi="Times New Roman" w:cs="Arial"/>
      <w:sz w:val="24"/>
      <w:szCs w:val="20"/>
      <w:lang w:eastAsia="mt-MT"/>
    </w:rPr>
  </w:style>
  <w:style w:type="paragraph" w:styleId="Footer">
    <w:name w:val="footer"/>
    <w:basedOn w:val="Normal"/>
    <w:link w:val="FooterChar"/>
    <w:uiPriority w:val="99"/>
    <w:unhideWhenUsed/>
    <w:rsid w:val="009E12ED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2ED"/>
    <w:rPr>
      <w:rFonts w:ascii="Times New Roman" w:eastAsiaTheme="minorEastAsia" w:hAnsi="Times New Roman" w:cs="Arial"/>
      <w:sz w:val="24"/>
      <w:szCs w:val="20"/>
      <w:lang w:eastAsia="mt-MT"/>
    </w:rPr>
  </w:style>
  <w:style w:type="table" w:styleId="TableGrid">
    <w:name w:val="Table Grid"/>
    <w:basedOn w:val="TableNormal"/>
    <w:uiPriority w:val="59"/>
    <w:rsid w:val="00EC411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en-GB"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7A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A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4EA4"/>
    <w:rPr>
      <w:color w:val="954F72" w:themeColor="followedHyperlink"/>
      <w:u w:val="single"/>
    </w:rPr>
  </w:style>
  <w:style w:type="character" w:customStyle="1" w:styleId="Stopka">
    <w:name w:val="Stopka_"/>
    <w:basedOn w:val="DefaultParagraphFont"/>
    <w:link w:val="Stopka1"/>
    <w:rsid w:val="00CB1F3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Stopka1">
    <w:name w:val="Stopka1"/>
    <w:basedOn w:val="Normal"/>
    <w:link w:val="Stopka"/>
    <w:rsid w:val="00CB1F3F"/>
    <w:pPr>
      <w:shd w:val="clear" w:color="auto" w:fill="FFFFFF"/>
      <w:autoSpaceDE/>
      <w:autoSpaceDN/>
      <w:adjustRightInd/>
      <w:spacing w:line="259" w:lineRule="auto"/>
      <w:ind w:left="300" w:hanging="300"/>
      <w:jc w:val="both"/>
    </w:pPr>
    <w:rPr>
      <w:rFonts w:eastAsia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si.org" TargetMode="External"/><Relationship Id="rId13" Type="http://schemas.openxmlformats.org/officeDocument/2006/relationships/hyperlink" Target="http://www.hdmi.or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kn.pl" TargetMode="External"/><Relationship Id="rId12" Type="http://schemas.openxmlformats.org/officeDocument/2006/relationships/hyperlink" Target="http://www.digital-cp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dvb.org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itu.in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iec.ch" TargetMode="External"/><Relationship Id="rId14" Type="http://schemas.openxmlformats.org/officeDocument/2006/relationships/hyperlink" Target="http://www.nordig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3329</Words>
  <Characters>18977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Ministerstwo Cyfryzacji</Company>
  <LinksUpToDate>false</LinksUpToDate>
  <CharactersWithSpaces>22262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Małgorzata</dc:creator>
  <cp:keywords/>
  <dc:description/>
  <cp:lastModifiedBy>Liu, Lei</cp:lastModifiedBy>
  <cp:revision>9</cp:revision>
  <dcterms:created xsi:type="dcterms:W3CDTF">2020-10-26T11:24:00Z</dcterms:created>
  <dcterms:modified xsi:type="dcterms:W3CDTF">2020-10-27T11:34:00Z</dcterms:modified>
</cp:coreProperties>
</file>