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DRAFT ROYAL DECREE REGULATING EMERGENCY COMMUNICATIONS THROUGH THE SINGLE EMERGENCY NUMBER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The Decision of the Council of the European Communities of 29 July 1991 laid down an obligation for Member States to enter the 112 telephone number as a single European emergency call number.</w:t>
      </w:r>
    </w:p>
    <w:p w14:paraId="6376BDD0" w14:textId="547E9F35" w:rsidR="00E027DA" w:rsidRPr="00665FA8" w:rsidRDefault="00F67865" w:rsidP="00E027DA">
      <w:pPr>
        <w:jc w:val="both"/>
        <w:rPr>
          <w:rFonts w:cstheme="minorHAnsi"/>
          <w:sz w:val="24"/>
          <w:szCs w:val="24"/>
        </w:rPr>
      </w:pPr>
      <w:r>
        <w:rPr>
          <w:sz w:val="24"/>
        </w:rPr>
        <w:t>In this regard, the introduction of a single emergency call number in all the countries of the European Union has enabled citizens, either in their own country or in another Member State, to access emergency services more easily by telephone.</w:t>
      </w:r>
    </w:p>
    <w:p w14:paraId="47E353DB" w14:textId="1302357D" w:rsidR="00E027DA" w:rsidRPr="00665FA8" w:rsidRDefault="00E027DA" w:rsidP="00E027DA">
      <w:pPr>
        <w:jc w:val="both"/>
        <w:rPr>
          <w:rFonts w:cstheme="minorHAnsi"/>
          <w:sz w:val="24"/>
          <w:szCs w:val="24"/>
        </w:rPr>
      </w:pPr>
      <w:r>
        <w:rPr>
          <w:sz w:val="24"/>
        </w:rPr>
        <w:t>Royal Decree 903/1997 of 16 June 1997, which regulates access, via telecommunications networks, to the emergency call answering service through the 112 number, enabled the 112 telephone number to be used exclusively in Spain for access to the emergency call answering service and regulated access to this service via telephone operators' networks.</w:t>
      </w:r>
      <w:r w:rsidR="00E500B5">
        <w:rPr>
          <w:sz w:val="24"/>
        </w:rPr>
        <w:t xml:space="preserve"> </w:t>
      </w:r>
      <w:r>
        <w:rPr>
          <w:sz w:val="24"/>
        </w:rPr>
        <w:t>Subsequently, the Order of 14 October 1999 on the conditions for the provision of information relevant to the provision of emergency call service was issued under number 112.</w:t>
      </w:r>
    </w:p>
    <w:p w14:paraId="7695F0AE" w14:textId="1D3B8770" w:rsidR="00E027DA" w:rsidRPr="00665FA8" w:rsidRDefault="00E027DA" w:rsidP="00E027DA">
      <w:pPr>
        <w:jc w:val="both"/>
        <w:rPr>
          <w:rFonts w:cstheme="minorHAnsi"/>
          <w:sz w:val="24"/>
          <w:szCs w:val="24"/>
        </w:rPr>
      </w:pPr>
      <w:r>
        <w:rPr>
          <w:sz w:val="24"/>
        </w:rPr>
        <w:t>Despite the successful implementation of the 112 service delivery model over so many years of experience, Directive EU 2018/1972 of the European Parliament and of the Council of 11 December 2018 establishing the European Electronic Communications Code (hereinafter, EECC) has deepened the information and dissemination on its use, introduced technical advances that enable more precise location of the caller and improved access by persons with disabilities to emergency services through emergency communications.</w:t>
      </w:r>
    </w:p>
    <w:p w14:paraId="258B4F42" w14:textId="7A1048A7" w:rsidR="00EB2A27" w:rsidRDefault="00BE5C76" w:rsidP="00E027DA">
      <w:pPr>
        <w:jc w:val="both"/>
        <w:rPr>
          <w:rFonts w:cstheme="minorHAnsi"/>
          <w:sz w:val="24"/>
          <w:szCs w:val="24"/>
        </w:rPr>
      </w:pPr>
      <w:r>
        <w:rPr>
          <w:sz w:val="24"/>
        </w:rPr>
        <w:t>Article 74 of Law 11/2022 of 28 June on General Telecommunications, which has transposed Article 109 of the European Electronic Communications Code into Spanish law, has regulated emergency communications and the 112 emergency number.</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The aforementioned Article 74 of the General Telecommunications Law has already regulated the elements that make up the 112 communications service, by establishing that the emergency call service will be free of charge for users, regardless of the Public </w:t>
      </w:r>
      <w:r>
        <w:rPr>
          <w:sz w:val="24"/>
        </w:rPr>
        <w:lastRenderedPageBreak/>
        <w:t>Administration providing the service and the type of terminal used.</w:t>
      </w:r>
      <w:r w:rsidR="00E500B5">
        <w:rPr>
          <w:sz w:val="24"/>
        </w:rPr>
        <w:t xml:space="preserve"> </w:t>
      </w:r>
      <w:r>
        <w:rPr>
          <w:sz w:val="24"/>
        </w:rPr>
        <w:t>Furthermore, it provides that access to emergency services for disabled end-users shall be equivalent to that enjoyed by other end-users.</w:t>
      </w:r>
    </w:p>
    <w:p w14:paraId="14F9C1E6" w14:textId="0F8F305A" w:rsidR="00E027DA" w:rsidRPr="00665FA8" w:rsidRDefault="00E027DA" w:rsidP="00E027DA">
      <w:pPr>
        <w:jc w:val="both"/>
        <w:rPr>
          <w:rFonts w:cstheme="minorHAnsi"/>
          <w:sz w:val="24"/>
          <w:szCs w:val="24"/>
        </w:rPr>
      </w:pPr>
      <w:r>
        <w:rPr>
          <w:sz w:val="24"/>
        </w:rPr>
        <w:t>The same Article 74 imposes on operators the obligation to route calls to the 112 telephone number to the emergency services without the right to financial compensation, and specifies that criteria for the accuracy and reliability of the information provided on the location of callers to the emergency services shall be established by Royal Decree.</w:t>
      </w:r>
    </w:p>
    <w:p w14:paraId="59640755" w14:textId="2A3944F4" w:rsidR="00E027DA" w:rsidRPr="00665FA8" w:rsidRDefault="00E027DA" w:rsidP="00E027DA">
      <w:pPr>
        <w:jc w:val="both"/>
        <w:rPr>
          <w:rFonts w:cstheme="minorHAnsi"/>
          <w:sz w:val="24"/>
          <w:szCs w:val="24"/>
        </w:rPr>
      </w:pPr>
      <w:r>
        <w:rPr>
          <w:sz w:val="24"/>
        </w:rPr>
        <w:t>Finally, the authorities responsible for providing 112 services will ensure that citizens receive adequate information on the existence and use of this number, in particular through initiatives specifically targeting persons travelling to other Member States of the European Union.</w:t>
      </w:r>
    </w:p>
    <w:p w14:paraId="544B0562" w14:textId="198314CE" w:rsidR="00F67865" w:rsidRPr="00665FA8" w:rsidRDefault="00F67865" w:rsidP="00E027DA">
      <w:pPr>
        <w:jc w:val="both"/>
        <w:rPr>
          <w:rFonts w:cstheme="minorHAnsi"/>
          <w:sz w:val="24"/>
          <w:szCs w:val="24"/>
        </w:rPr>
      </w:pPr>
      <w:r>
        <w:rPr>
          <w:sz w:val="24"/>
        </w:rPr>
        <w:t>The Spanish experience in the field of emergency services through 112 is a benchmark for other countries, and is also a successful experience of collaboration between Public Administrations, since it should not be forgotten that the management of the emergency communications reception centres, the central element of the system, has been the responsibility of the Autonomous Communities from the outset.</w:t>
      </w:r>
    </w:p>
    <w:p w14:paraId="244FC978" w14:textId="62557327" w:rsidR="00E027DA" w:rsidRPr="00665FA8" w:rsidRDefault="00F67865" w:rsidP="00E027DA">
      <w:pPr>
        <w:jc w:val="both"/>
        <w:rPr>
          <w:rFonts w:cstheme="minorHAnsi"/>
          <w:sz w:val="24"/>
          <w:szCs w:val="24"/>
        </w:rPr>
      </w:pPr>
      <w:r>
        <w:rPr>
          <w:sz w:val="24"/>
        </w:rPr>
        <w:t xml:space="preserve">However, it is necessary to continue making progress so that the 112 emergency service, especially </w:t>
      </w:r>
      <w:proofErr w:type="gramStart"/>
      <w:r>
        <w:rPr>
          <w:sz w:val="24"/>
        </w:rPr>
        <w:t>taking into account</w:t>
      </w:r>
      <w:proofErr w:type="gramEnd"/>
      <w:r>
        <w:rPr>
          <w:sz w:val="24"/>
        </w:rPr>
        <w:t xml:space="preserve"> the new realities arising from the COVID-19 pandemic, evolves into an even more responsive service for citizens, using all the technological and material means available to deal with any contingency that puts people's lives at risk.</w:t>
      </w:r>
    </w:p>
    <w:p w14:paraId="69159036" w14:textId="4E717157" w:rsidR="00E027DA" w:rsidRPr="00665FA8" w:rsidRDefault="00E027DA" w:rsidP="00E027DA">
      <w:pPr>
        <w:jc w:val="both"/>
        <w:rPr>
          <w:rFonts w:cstheme="minorHAnsi"/>
          <w:sz w:val="24"/>
          <w:szCs w:val="24"/>
        </w:rPr>
      </w:pPr>
      <w:r>
        <w:rPr>
          <w:sz w:val="24"/>
        </w:rPr>
        <w:t>In short, this Royal Decree makes changes aimed at achieving a text that is coherent and systematic with the provisions contained in article 74 of the General Telecommunications Law and which incorporates the latest technological advances in this field.</w:t>
      </w:r>
    </w:p>
    <w:p w14:paraId="6D7877BF" w14:textId="219F1065" w:rsidR="00E027DA" w:rsidRPr="00665FA8" w:rsidRDefault="00E027DA" w:rsidP="00E027DA">
      <w:pPr>
        <w:jc w:val="both"/>
        <w:rPr>
          <w:rFonts w:cstheme="minorHAnsi"/>
          <w:sz w:val="24"/>
          <w:szCs w:val="24"/>
        </w:rPr>
      </w:pPr>
      <w:r>
        <w:rPr>
          <w:sz w:val="24"/>
        </w:rPr>
        <w:t>In this regard, one of the main objectives of this regulatory provision has been to improve caller location information, incorporating the facility known as AML ("Advanced Mobile Location"), in other words, to provide the emergency services with more accurate location information based on the caller's mobile terminal.</w:t>
      </w:r>
    </w:p>
    <w:p w14:paraId="52A5EC1A" w14:textId="374D857F" w:rsidR="00E027DA" w:rsidRPr="00665FA8" w:rsidRDefault="00E027DA" w:rsidP="00E027DA">
      <w:pPr>
        <w:jc w:val="both"/>
        <w:rPr>
          <w:rFonts w:cstheme="minorHAnsi"/>
          <w:sz w:val="24"/>
          <w:szCs w:val="24"/>
        </w:rPr>
      </w:pPr>
      <w:r>
        <w:rPr>
          <w:sz w:val="24"/>
        </w:rPr>
        <w:lastRenderedPageBreak/>
        <w:t>Furthermore, in accordance with the provisions of article 74 of the General Telecommunications Law, this Royal Decree advances equivalent access to 112 for people with disabilities, ensuring equal access even when travelling from another Member State. It also promotes access to emergency services from electronic communications networks that are not accessible to the public and stresses the need for end users to receive adequate information on the existence and use of the single European emergency number 112, as well as on its accessibility features.</w:t>
      </w:r>
    </w:p>
    <w:p w14:paraId="6656B6AD" w14:textId="130A94B2" w:rsidR="00E027DA" w:rsidRPr="00665FA8" w:rsidRDefault="00E027DA" w:rsidP="00E027DA">
      <w:pPr>
        <w:jc w:val="both"/>
        <w:rPr>
          <w:rFonts w:cstheme="minorHAnsi"/>
          <w:sz w:val="24"/>
          <w:szCs w:val="24"/>
        </w:rPr>
      </w:pPr>
      <w:r>
        <w:rPr>
          <w:sz w:val="24"/>
        </w:rPr>
        <w:t>Finally, the Royal Decree addresses the issue of the appropriate use of personal data and the guarantee of its protection when providing emergency services through emergency communications and, in particular, with regard to location information from mobile devices, as this entails access to and management of very precise personal location data, which is of growing importance due to the increasingly massive and widespread use of personal information.</w:t>
      </w:r>
    </w:p>
    <w:p w14:paraId="67A2E597" w14:textId="38BB6A68" w:rsidR="00E027DA" w:rsidRPr="00665FA8" w:rsidRDefault="0089567D" w:rsidP="00E027DA">
      <w:pPr>
        <w:jc w:val="both"/>
        <w:rPr>
          <w:rFonts w:cstheme="minorHAnsi"/>
          <w:sz w:val="24"/>
          <w:szCs w:val="24"/>
        </w:rPr>
      </w:pPr>
      <w:r>
        <w:rPr>
          <w:sz w:val="24"/>
        </w:rPr>
        <w:t>In short, this Royal Decree must contribute to the provision of an emergency communications service in accordance with the possibilities offered by 21st century technological development, with the ultimate aim of offering top quality emergency services through the single European number 112.</w:t>
      </w:r>
    </w:p>
    <w:p w14:paraId="3CCC4768" w14:textId="52FBBBF6" w:rsidR="00E027DA" w:rsidRDefault="00E027DA" w:rsidP="00E027DA">
      <w:pPr>
        <w:jc w:val="both"/>
        <w:rPr>
          <w:rFonts w:cstheme="minorHAnsi"/>
          <w:sz w:val="24"/>
          <w:szCs w:val="24"/>
        </w:rPr>
      </w:pPr>
      <w:r>
        <w:rPr>
          <w:sz w:val="24"/>
        </w:rPr>
        <w:t>With regard to its content and processing, the royal decree is in line with the principles of good regulation referred to in article 129 of Law 39/2015, of 1 October, on the Common Administrative Procedure of Public Administrations.</w:t>
      </w:r>
    </w:p>
    <w:p w14:paraId="38F1EBD0" w14:textId="77777777" w:rsidR="00A81C7E" w:rsidRDefault="00AE2097" w:rsidP="00AE2097">
      <w:pPr>
        <w:jc w:val="both"/>
        <w:rPr>
          <w:rFonts w:cstheme="minorHAnsi"/>
          <w:sz w:val="24"/>
          <w:szCs w:val="24"/>
        </w:rPr>
      </w:pPr>
      <w:r>
        <w:rPr>
          <w:sz w:val="24"/>
        </w:rPr>
        <w:t>In the drafting of the royal decree, the citizens and sectors affected have been heard and a report has been requested from the National Markets and Competition Commission.</w:t>
      </w:r>
    </w:p>
    <w:p w14:paraId="6AAD9DAC" w14:textId="1864001D" w:rsidR="00AE2097" w:rsidRPr="00AE2097" w:rsidRDefault="00A06BFE" w:rsidP="00AE2097">
      <w:pPr>
        <w:jc w:val="both"/>
        <w:rPr>
          <w:rFonts w:cstheme="minorHAnsi"/>
          <w:sz w:val="24"/>
          <w:szCs w:val="24"/>
        </w:rPr>
      </w:pPr>
      <w:r>
        <w:rPr>
          <w:sz w:val="24"/>
        </w:rPr>
        <w:t>This royal decree has been subject to the procedure provided for in Directive (EU) 2015/1535 of the European Parliament and of the Council, of 9 September 2015, laying down a procedure for the provision of information in the field of technical regulations and of rules on Information Society services, as well as the provisions of Royal Decree 1337/1999 of 31 July, which regulates the submission of information on technical standards and regulations and rules on information society services.</w:t>
      </w:r>
    </w:p>
    <w:p w14:paraId="4A987318" w14:textId="3A667D94" w:rsidR="00AE2097" w:rsidRPr="00AE2097" w:rsidRDefault="00AE2097" w:rsidP="00AE2097">
      <w:pPr>
        <w:jc w:val="both"/>
        <w:rPr>
          <w:rFonts w:cstheme="minorHAnsi"/>
          <w:sz w:val="24"/>
          <w:szCs w:val="24"/>
        </w:rPr>
      </w:pPr>
      <w:r>
        <w:rPr>
          <w:sz w:val="24"/>
        </w:rPr>
        <w:lastRenderedPageBreak/>
        <w:t>This Royal Decree is issued pursuant to the provisions of Article 149(1)(21) and (29)of the Spanish Constitution, which confers on the State competence in matters of telecommunications and public security.</w:t>
      </w:r>
    </w:p>
    <w:p w14:paraId="6E6140D4" w14:textId="2A68573A" w:rsidR="00F70228" w:rsidRPr="00665FA8" w:rsidRDefault="00E027DA" w:rsidP="00E027DA">
      <w:pPr>
        <w:jc w:val="both"/>
        <w:rPr>
          <w:rFonts w:cstheme="minorHAnsi"/>
          <w:sz w:val="24"/>
          <w:szCs w:val="24"/>
        </w:rPr>
      </w:pPr>
      <w:r>
        <w:rPr>
          <w:sz w:val="24"/>
        </w:rPr>
        <w:t>By virtue thereof, at the proposal of the Minister of Economic Affairs and Digital Transformation and the Minister of the Interior, in agreement with the Council of State and following deliberation by the Council of Ministers, at its meeting held on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THE FOLLOWING IS DECREED:</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CHAPTER I</w:t>
      </w:r>
    </w:p>
    <w:p w14:paraId="7DC17760" w14:textId="5D7F2D91" w:rsidR="00B655FC" w:rsidRPr="00665FA8" w:rsidRDefault="00B655FC" w:rsidP="00654EA5">
      <w:pPr>
        <w:jc w:val="center"/>
        <w:rPr>
          <w:rFonts w:cstheme="minorHAnsi"/>
          <w:b/>
          <w:bCs/>
          <w:sz w:val="24"/>
          <w:szCs w:val="24"/>
        </w:rPr>
      </w:pPr>
      <w:r>
        <w:rPr>
          <w:b/>
          <w:sz w:val="24"/>
        </w:rPr>
        <w:t>General provisions</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Article 1.Object and purposes.</w:t>
      </w:r>
    </w:p>
    <w:p w14:paraId="5F4E033B" w14:textId="4F355184" w:rsidR="002C4646" w:rsidRPr="00665FA8" w:rsidRDefault="002C4646" w:rsidP="00216CBB">
      <w:pPr>
        <w:jc w:val="both"/>
        <w:rPr>
          <w:rFonts w:cstheme="minorHAnsi"/>
          <w:bCs/>
          <w:sz w:val="24"/>
          <w:szCs w:val="24"/>
        </w:rPr>
      </w:pPr>
      <w:r>
        <w:rPr>
          <w:sz w:val="24"/>
        </w:rPr>
        <w:t>1.The purpose of this Royal Decree, in development of Article 74 of Law 11/2022 of 28 June, General Telecommunications Law, is to regulate emergency communications for accessing emergency services through the single European number 112.</w:t>
      </w:r>
    </w:p>
    <w:p w14:paraId="1EAEDCF1" w14:textId="5B493586" w:rsidR="00F41153" w:rsidRPr="00665FA8" w:rsidRDefault="002C4646" w:rsidP="002C4646">
      <w:pPr>
        <w:jc w:val="both"/>
        <w:rPr>
          <w:rFonts w:cstheme="minorHAnsi"/>
          <w:bCs/>
          <w:sz w:val="24"/>
          <w:szCs w:val="24"/>
        </w:rPr>
      </w:pPr>
      <w:r>
        <w:rPr>
          <w:sz w:val="24"/>
        </w:rPr>
        <w:t>2.The aims pursued by this regulation are the following:</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Ensure that the highest levels of access, integrity and continuity of emergency communications are maintained.</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Ensure that networks and facilities affected by this standard can successfully carry emergency communications to the 112 emergency response service.</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Provide the most accurate location information available for emergency communications to the 112 emergency response service.</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Ensure access to the 112 emergency response service by disabled end-users under conditions equivalent to other users.</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Article 2.Scope of application.</w:t>
      </w:r>
    </w:p>
    <w:p w14:paraId="371C94A6" w14:textId="79CE1E15" w:rsidR="004D313F" w:rsidRDefault="00DD0A72" w:rsidP="00DD0A72">
      <w:pPr>
        <w:jc w:val="both"/>
        <w:rPr>
          <w:rFonts w:cstheme="minorHAnsi"/>
          <w:bCs/>
          <w:sz w:val="24"/>
          <w:szCs w:val="24"/>
        </w:rPr>
      </w:pPr>
      <w:r>
        <w:rPr>
          <w:sz w:val="24"/>
        </w:rPr>
        <w:lastRenderedPageBreak/>
        <w:t>1.This Royal Decree shall apply to operators providing publicly available interpersonal communications services based on numbering where such services allow end-users to make calls using public numbering resources allocated within national or international numbering plans.</w:t>
      </w:r>
    </w:p>
    <w:p w14:paraId="38952C23" w14:textId="186C6211" w:rsidR="00D83C45" w:rsidRPr="00665FA8" w:rsidRDefault="004B14A3" w:rsidP="00DD0A72">
      <w:pPr>
        <w:jc w:val="both"/>
        <w:rPr>
          <w:rFonts w:cstheme="minorHAnsi"/>
          <w:bCs/>
          <w:sz w:val="24"/>
          <w:szCs w:val="24"/>
        </w:rPr>
      </w:pPr>
      <w:r>
        <w:rPr>
          <w:sz w:val="24"/>
        </w:rPr>
        <w:t>2.This Royal Decree shall also apply to entities responsible for electronic communications networks that are not available to the public but allow calls to public networks, in particular where they do not provide alternative and simple access to an emergency service.</w:t>
      </w:r>
    </w:p>
    <w:p w14:paraId="75994B45" w14:textId="7364F965" w:rsidR="00111AF9" w:rsidRPr="00665FA8" w:rsidRDefault="004B14A3" w:rsidP="00DD0A72">
      <w:pPr>
        <w:jc w:val="both"/>
        <w:rPr>
          <w:rFonts w:cstheme="minorHAnsi"/>
          <w:bCs/>
          <w:sz w:val="24"/>
          <w:szCs w:val="24"/>
        </w:rPr>
      </w:pPr>
      <w:r>
        <w:rPr>
          <w:sz w:val="24"/>
        </w:rPr>
        <w:t>3.This Royal Decree applies to voice communications services, including means of communication specifically intended for disabled end-users using text-to-speech or full conversational services in text mode.</w:t>
      </w:r>
    </w:p>
    <w:p w14:paraId="6AC0226C" w14:textId="5E3F13E6" w:rsidR="00B3150A" w:rsidRPr="00665FA8" w:rsidRDefault="00111AF9" w:rsidP="00491EF9">
      <w:pPr>
        <w:jc w:val="both"/>
        <w:rPr>
          <w:rFonts w:cstheme="minorHAnsi"/>
          <w:bCs/>
          <w:sz w:val="24"/>
          <w:szCs w:val="24"/>
        </w:rPr>
      </w:pPr>
      <w:r>
        <w:rPr>
          <w:sz w:val="24"/>
        </w:rPr>
        <w:t>Also the emergency communication can be triggered by an emergency call generated from the vehicle using the eCall system, under the terms set out in Regulation (EU) 2015/758 of the European Parliament and of the Council of 29 April 2015 concerning type-approval requirements for the deployment of the eCall in-vehicle system based on the 112 service and amending Directive 2007/46/EC.</w:t>
      </w:r>
    </w:p>
    <w:p w14:paraId="1363A3BC" w14:textId="3000956A" w:rsidR="004D313F" w:rsidRPr="00665FA8" w:rsidRDefault="00C23106" w:rsidP="00416655">
      <w:pPr>
        <w:jc w:val="both"/>
        <w:rPr>
          <w:rFonts w:cstheme="minorHAnsi"/>
          <w:bCs/>
          <w:sz w:val="24"/>
          <w:szCs w:val="24"/>
        </w:rPr>
      </w:pPr>
      <w:bookmarkStart w:id="0" w:name="_Hlk105786198"/>
      <w:r>
        <w:rPr>
          <w:sz w:val="24"/>
        </w:rPr>
        <w:t>4.It shall be the responsibility of the manufacturers of operating systems for portable mobile devices with computer-like functionality in terms of data processing and storage capacity to ensure that such operating systems are able to provide the AML advanced mobile location information functionality from the device itself regulated in this Royal Decree when the emergency communication is triggered.</w:t>
      </w:r>
    </w:p>
    <w:bookmarkEnd w:id="0"/>
    <w:p w14:paraId="708D0CCE" w14:textId="11912B3C" w:rsidR="004D313F" w:rsidRPr="00665FA8" w:rsidRDefault="00F74F1A" w:rsidP="00F63CA4">
      <w:pPr>
        <w:jc w:val="both"/>
        <w:rPr>
          <w:rFonts w:cstheme="minorHAnsi"/>
          <w:b/>
          <w:bCs/>
          <w:sz w:val="24"/>
          <w:szCs w:val="24"/>
        </w:rPr>
      </w:pPr>
      <w:r>
        <w:rPr>
          <w:b/>
          <w:sz w:val="24"/>
        </w:rPr>
        <w:t>Article 3.Definitions.</w:t>
      </w:r>
    </w:p>
    <w:p w14:paraId="464E637B" w14:textId="402D4F49" w:rsidR="00FB2916" w:rsidRPr="00665FA8" w:rsidRDefault="00FB2916" w:rsidP="00F63CA4">
      <w:pPr>
        <w:jc w:val="both"/>
        <w:rPr>
          <w:rFonts w:cstheme="minorHAnsi"/>
          <w:bCs/>
          <w:sz w:val="24"/>
          <w:szCs w:val="24"/>
        </w:rPr>
      </w:pPr>
      <w:r>
        <w:rPr>
          <w:sz w:val="24"/>
        </w:rPr>
        <w:t>For the purposes of this Royal Decree, in addition to the definitions already contained in Law 11/2022 of 28 June, General Telecommunications Law, the following definitions are included:</w:t>
      </w:r>
    </w:p>
    <w:p w14:paraId="73631135" w14:textId="42664903" w:rsidR="00887CFC" w:rsidRDefault="0091514A" w:rsidP="00216CBB">
      <w:pPr>
        <w:pStyle w:val="ListParagraph"/>
        <w:numPr>
          <w:ilvl w:val="0"/>
          <w:numId w:val="19"/>
        </w:numPr>
        <w:jc w:val="both"/>
        <w:rPr>
          <w:rFonts w:cstheme="minorHAnsi"/>
          <w:bCs/>
          <w:iCs/>
          <w:sz w:val="24"/>
          <w:szCs w:val="24"/>
        </w:rPr>
      </w:pPr>
      <w:r>
        <w:rPr>
          <w:i/>
          <w:iCs/>
          <w:sz w:val="24"/>
        </w:rPr>
        <w:t>Emergency Communications Reception Centres -</w:t>
      </w:r>
      <w:r>
        <w:rPr>
          <w:sz w:val="24"/>
        </w:rPr>
        <w:t xml:space="preserve"> physical location where emergency communications to the single European emergency number 112 or other national emergency numbers are initially received, </w:t>
      </w:r>
      <w:proofErr w:type="gramStart"/>
      <w:r>
        <w:rPr>
          <w:sz w:val="24"/>
        </w:rPr>
        <w:t>processed</w:t>
      </w:r>
      <w:proofErr w:type="gramEnd"/>
      <w:r>
        <w:rPr>
          <w:sz w:val="24"/>
        </w:rPr>
        <w:t xml:space="preserve"> and evaluated.</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iCs/>
          <w:sz w:val="24"/>
        </w:rPr>
        <w:t>eCall</w:t>
      </w:r>
      <w:r>
        <w:rPr>
          <w:sz w:val="24"/>
        </w:rPr>
        <w:t xml:space="preserve"> - definition set out in Article 3(2) of Regulation (EU) 2015/758 of the European Parliament and of the Council of 29 April 2015 concerning type-approval </w:t>
      </w:r>
      <w:r>
        <w:rPr>
          <w:sz w:val="24"/>
        </w:rPr>
        <w:lastRenderedPageBreak/>
        <w:t>requirements for the deployment of the eCall in-vehicle system based on the 112 service and amending Directive 2007/46/EC.</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Advanced Mobile Location: a system that activates location services from a mobile device and sends the location to the 112 emergency services, as defined by the European Telecommunications Standards Institute (ETSI) in its standard ETSI-TS-103-625 or equivalent system.</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iCs/>
          <w:sz w:val="24"/>
        </w:rPr>
        <w:t>112 emergency response service</w:t>
      </w:r>
      <w:r>
        <w:rPr>
          <w:sz w:val="24"/>
        </w:rPr>
        <w:t xml:space="preserve"> - a service providing rapid and immediate assistance in situations where there is, in particular, a direct risk to the life or limb of persons, to public or individual health and safety, or to public or private property or the environment and accessed by emergency communication through the single European emergency number 112.</w:t>
      </w:r>
    </w:p>
    <w:p w14:paraId="548A412B" w14:textId="67427EC0" w:rsidR="00516456" w:rsidRDefault="00516456" w:rsidP="00B25460">
      <w:pPr>
        <w:pStyle w:val="ListParagraph"/>
        <w:numPr>
          <w:ilvl w:val="0"/>
          <w:numId w:val="19"/>
        </w:numPr>
        <w:jc w:val="both"/>
        <w:rPr>
          <w:rFonts w:cstheme="minorHAnsi"/>
          <w:bCs/>
          <w:iCs/>
          <w:sz w:val="24"/>
          <w:szCs w:val="24"/>
        </w:rPr>
      </w:pPr>
      <w:r>
        <w:rPr>
          <w:i/>
          <w:iCs/>
          <w:sz w:val="24"/>
        </w:rPr>
        <w:t xml:space="preserve">112-based eCall in-vehicle system </w:t>
      </w:r>
      <w:r>
        <w:rPr>
          <w:sz w:val="24"/>
        </w:rPr>
        <w:t>- definition set out in Article 3(1) of Regulation (EU) 2015/758 of the European Parliament and of the Council of 29 April 2015 concerning type-approval requirements for the deployment of the eCall in-vehicle system based on the 112 service and amending Directive 2007/46/EC.</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Real-time text: definition set out in Article 3(14) of Directive (EU) 2019/882 of the European Parliament and of the Council of 17 April 2019 on the accessibility requirements for products and services.</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CHAPTER II</w:t>
      </w:r>
    </w:p>
    <w:p w14:paraId="3F593816" w14:textId="0D12C1E8" w:rsidR="00B25460" w:rsidRPr="00665FA8" w:rsidRDefault="00B25460" w:rsidP="00654EA5">
      <w:pPr>
        <w:jc w:val="center"/>
        <w:rPr>
          <w:rFonts w:cstheme="minorHAnsi"/>
          <w:b/>
          <w:bCs/>
          <w:sz w:val="24"/>
          <w:szCs w:val="24"/>
        </w:rPr>
      </w:pPr>
      <w:r>
        <w:rPr>
          <w:b/>
          <w:sz w:val="24"/>
        </w:rPr>
        <w:t>Emergency response service via the single European emergency number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Article 4.Configuration of the 112 emergency response service.</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1.End-users of publicly available number-based interpersonal communications services that allow them to make calls to a number in a national or international numbering plan must be able to access the 112 emergency call service through the emergency call reception centres referred to in Article 6 made available by the service providers authorised to provide the 112 emergency call service.</w:t>
      </w:r>
    </w:p>
    <w:p w14:paraId="6513C95A" w14:textId="55A2A6DD" w:rsidR="00141EE8" w:rsidRDefault="008517E9" w:rsidP="00327211">
      <w:pPr>
        <w:jc w:val="both"/>
        <w:rPr>
          <w:rFonts w:cstheme="minorHAnsi"/>
          <w:bCs/>
          <w:sz w:val="24"/>
          <w:szCs w:val="24"/>
        </w:rPr>
      </w:pPr>
      <w:r>
        <w:rPr>
          <w:sz w:val="24"/>
        </w:rPr>
        <w:lastRenderedPageBreak/>
        <w:t>2.The 112 emergency call service can also be accessed through the emergency communication reception centres referred to in the previous paragraph using the single European emergency number 112 from public payphones, mobile devices without a SIM card or without an activated SIM card and vehicles with the 112-based eCall system integrated in the vehicle.</w:t>
      </w:r>
    </w:p>
    <w:p w14:paraId="76343F90" w14:textId="6E1E9AC9" w:rsidR="008517E9" w:rsidRPr="008517E9" w:rsidRDefault="008517E9" w:rsidP="00327211">
      <w:pPr>
        <w:jc w:val="both"/>
        <w:rPr>
          <w:rFonts w:cstheme="minorHAnsi"/>
          <w:sz w:val="24"/>
          <w:szCs w:val="24"/>
        </w:rPr>
      </w:pPr>
      <w:r>
        <w:rPr>
          <w:sz w:val="24"/>
        </w:rPr>
        <w:t>3.The 112 emergency response service will be compatible with other services used by the different Public Administrations to respond to citizens' emergencies.</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Article 5.Entities providing the 112 emergency response service.</w:t>
      </w:r>
    </w:p>
    <w:p w14:paraId="3B7D51D6" w14:textId="62DAE5D4" w:rsidR="00154C68" w:rsidRPr="00665FA8" w:rsidRDefault="00154C68" w:rsidP="00154C68">
      <w:pPr>
        <w:jc w:val="both"/>
        <w:rPr>
          <w:rFonts w:cstheme="minorHAnsi"/>
          <w:bCs/>
          <w:sz w:val="24"/>
          <w:szCs w:val="24"/>
        </w:rPr>
      </w:pPr>
      <w:r>
        <w:rPr>
          <w:sz w:val="24"/>
        </w:rPr>
        <w:t xml:space="preserve">1.The 112 emergency response service shall be provided by the Autonomous Communities and the Cities of Ceuta and Melilla, which shall establish the corresponding emergency communications reception centres and the networks that, where appropriate, need to be installed to establish other points of attention for the public services that are to </w:t>
      </w:r>
      <w:proofErr w:type="gramStart"/>
      <w:r>
        <w:rPr>
          <w:sz w:val="24"/>
        </w:rPr>
        <w:t>provide assistance</w:t>
      </w:r>
      <w:proofErr w:type="gramEnd"/>
      <w:r>
        <w:rPr>
          <w:sz w:val="24"/>
        </w:rPr>
        <w:t>.</w:t>
      </w:r>
    </w:p>
    <w:p w14:paraId="51B94879" w14:textId="07C92872" w:rsidR="00154C68" w:rsidRDefault="00154C68" w:rsidP="00154C68">
      <w:pPr>
        <w:jc w:val="both"/>
        <w:rPr>
          <w:rFonts w:cstheme="minorHAnsi"/>
          <w:bCs/>
          <w:sz w:val="24"/>
          <w:szCs w:val="24"/>
        </w:rPr>
      </w:pPr>
      <w:r>
        <w:rPr>
          <w:sz w:val="24"/>
        </w:rPr>
        <w:t>2.Under no circumstances may there be territorial overlaps between the areas covered by the entities providing the 112 emergency response service.</w:t>
      </w:r>
      <w:r w:rsidR="00C00B60">
        <w:rPr>
          <w:sz w:val="24"/>
        </w:rPr>
        <w:t xml:space="preserve"> </w:t>
      </w:r>
      <w:r>
        <w:rPr>
          <w:sz w:val="24"/>
        </w:rPr>
        <w:t>To this end, the Autonomous Communities and the Cities of Ceuta and Melilla must control the management of the aforementioned service so that the different areas of care are clearly differentiated.</w:t>
      </w:r>
    </w:p>
    <w:p w14:paraId="02744B8A" w14:textId="300A7C1C" w:rsidR="00E20E4A" w:rsidRDefault="00E20E4A" w:rsidP="00154C68">
      <w:pPr>
        <w:jc w:val="both"/>
        <w:rPr>
          <w:rFonts w:cstheme="minorHAnsi"/>
          <w:bCs/>
          <w:sz w:val="24"/>
          <w:szCs w:val="24"/>
        </w:rPr>
      </w:pPr>
      <w:r>
        <w:rPr>
          <w:sz w:val="24"/>
        </w:rPr>
        <w:t>3. In order to guarantee the appropriate response and attention to emergency communications that occur and to ensure rapid, orderly and effective action by the aforementioned services, within the scope of the functions and competencies that correspond to each of them, the entities providing the 112 emergency response service shall adopt the necessary measures in relation to the emergency services that depend on them and shall establish the necessary collaboration agreements or arrangements when such services do not belong to them.</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lang w:val="fr-FR"/>
        </w:rPr>
      </w:pPr>
      <w:r w:rsidRPr="00E500B5">
        <w:rPr>
          <w:b/>
          <w:sz w:val="24"/>
          <w:lang w:val="fr-FR"/>
        </w:rPr>
        <w:t xml:space="preserve">Article 6.112 emergency communications </w:t>
      </w:r>
      <w:proofErr w:type="spellStart"/>
      <w:r w:rsidRPr="00E500B5">
        <w:rPr>
          <w:b/>
          <w:sz w:val="24"/>
          <w:lang w:val="fr-FR"/>
        </w:rPr>
        <w:t>reception</w:t>
      </w:r>
      <w:proofErr w:type="spellEnd"/>
      <w:r w:rsidRPr="00E500B5">
        <w:rPr>
          <w:b/>
          <w:sz w:val="24"/>
          <w:lang w:val="fr-FR"/>
        </w:rPr>
        <w:t xml:space="preserve"> centres.</w:t>
      </w:r>
    </w:p>
    <w:p w14:paraId="3635A1EC" w14:textId="3763194E" w:rsidR="00154C68" w:rsidRDefault="00154C68" w:rsidP="00154C68">
      <w:pPr>
        <w:jc w:val="both"/>
        <w:rPr>
          <w:rFonts w:cstheme="minorHAnsi"/>
          <w:bCs/>
          <w:sz w:val="24"/>
          <w:szCs w:val="24"/>
        </w:rPr>
      </w:pPr>
      <w:r>
        <w:rPr>
          <w:sz w:val="24"/>
        </w:rPr>
        <w:lastRenderedPageBreak/>
        <w:t>1.The provision of the 112 emergency response service requires the establishment of 112 emergency communications reception centres.</w:t>
      </w:r>
      <w:r w:rsidR="00E500B5">
        <w:rPr>
          <w:sz w:val="24"/>
        </w:rPr>
        <w:t xml:space="preserve"> </w:t>
      </w:r>
      <w:r>
        <w:rPr>
          <w:sz w:val="24"/>
        </w:rPr>
        <w:t>These 112 emergency call centres, as well as any other point of care of the public services providing the assistance, are not part of the access to the emergency response service through the single European number 112 and their operating conditions will depend on the service providers.</w:t>
      </w:r>
    </w:p>
    <w:p w14:paraId="6E7B9775" w14:textId="2A2C20CB" w:rsidR="00DE5401" w:rsidRPr="00DE5401" w:rsidRDefault="00DE5401" w:rsidP="00DE5401">
      <w:pPr>
        <w:jc w:val="both"/>
        <w:rPr>
          <w:rFonts w:cstheme="minorHAnsi"/>
          <w:bCs/>
          <w:sz w:val="24"/>
          <w:szCs w:val="24"/>
        </w:rPr>
      </w:pPr>
      <w:r>
        <w:rPr>
          <w:sz w:val="24"/>
        </w:rPr>
        <w:t>2.Each 112 emergency communications reception centre shall serve a specific geographical area, which shall be determined by the entity providing the 112 emergency response service and communicated by it to the operators referred to in Article 2(1).</w:t>
      </w:r>
    </w:p>
    <w:p w14:paraId="458656E8" w14:textId="6F2F8FDC" w:rsidR="00DE5401" w:rsidRPr="00665FA8" w:rsidRDefault="00830B70" w:rsidP="00DE5401">
      <w:pPr>
        <w:jc w:val="both"/>
        <w:rPr>
          <w:rFonts w:cstheme="minorHAnsi"/>
          <w:bCs/>
          <w:sz w:val="24"/>
          <w:szCs w:val="24"/>
        </w:rPr>
      </w:pPr>
      <w:r>
        <w:rPr>
          <w:sz w:val="24"/>
        </w:rPr>
        <w:t>3.The costs of access to the publicly available electronic communications networks of the emergency communications reception centre(s) shall be borne by the entities providing the 112 emergency response service.</w:t>
      </w:r>
    </w:p>
    <w:p w14:paraId="1148FB96" w14:textId="6FCE88C5" w:rsidR="00830B70" w:rsidRDefault="00830B70" w:rsidP="00154C68">
      <w:pPr>
        <w:jc w:val="both"/>
        <w:rPr>
          <w:rFonts w:cstheme="minorHAnsi"/>
          <w:bCs/>
          <w:sz w:val="24"/>
          <w:szCs w:val="24"/>
        </w:rPr>
      </w:pPr>
      <w:r>
        <w:rPr>
          <w:sz w:val="24"/>
        </w:rPr>
        <w:t>4.A maximum of one access point per province may be established.</w:t>
      </w:r>
      <w:r w:rsidR="00E500B5">
        <w:rPr>
          <w:sz w:val="24"/>
        </w:rPr>
        <w:t xml:space="preserve"> </w:t>
      </w:r>
      <w:r>
        <w:rPr>
          <w:sz w:val="24"/>
        </w:rPr>
        <w:t>This limitation shall not apply to island Autonomous Communities, given their special characteristics, so that a maximum of one access point per island may be established.</w:t>
      </w:r>
    </w:p>
    <w:p w14:paraId="52FEE43A" w14:textId="4A0FD498" w:rsidR="00B972C1" w:rsidRPr="00665FA8" w:rsidRDefault="00DE5401" w:rsidP="00154C68">
      <w:pPr>
        <w:jc w:val="both"/>
        <w:rPr>
          <w:rFonts w:cstheme="minorHAnsi"/>
          <w:bCs/>
          <w:sz w:val="24"/>
          <w:szCs w:val="24"/>
        </w:rPr>
      </w:pPr>
      <w:r>
        <w:rPr>
          <w:sz w:val="24"/>
        </w:rPr>
        <w:t>5.In the event that communications between the 112 emergency communications reception centres and other public service points providing assistance require the implementation of electronic communications networks, the operators referred to in Article 2(1) shall not be responsible for the investment, operation and maintenance thereof, without prejudice to the possibility of these operators entering into agreements with the entities providing the 112 emergency response service for the partial or total provision of the network for the service they wish to obtain.</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Article 7.Access to directory information.</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The entities providing the 112 emergency service, as well as the emergency communications reception centres 112, </w:t>
      </w:r>
      <w:bookmarkEnd w:id="1"/>
      <w:r>
        <w:rPr>
          <w:sz w:val="24"/>
        </w:rPr>
        <w:t xml:space="preserve"> shall have access, in accordance with the provisions of Article 72(2)(c), General Telecommunications Law, to information on subscriber numbers for the strict fulfilment of their functions.</w:t>
      </w:r>
    </w:p>
    <w:p w14:paraId="298AC744" w14:textId="11357EB4" w:rsidR="00446862" w:rsidRDefault="00446862" w:rsidP="00D15DCA">
      <w:pPr>
        <w:jc w:val="both"/>
        <w:rPr>
          <w:rFonts w:cstheme="minorHAnsi"/>
          <w:sz w:val="24"/>
          <w:szCs w:val="24"/>
        </w:rPr>
      </w:pPr>
      <w:r>
        <w:rPr>
          <w:sz w:val="24"/>
        </w:rPr>
        <w:t xml:space="preserve">2.To this end, the National Commission for Markets and Competition will provide them free of charge with the data on subscriber numbers, even if the subscribers have exercised their right under Article 66(3)(c) of Law 11/2022 of 28 June 2002 on General </w:t>
      </w:r>
      <w:r>
        <w:rPr>
          <w:sz w:val="24"/>
        </w:rPr>
        <w:lastRenderedPageBreak/>
        <w:t>Telecommunications not to be included in the directories or to request the omission of some of their data.</w:t>
      </w:r>
    </w:p>
    <w:p w14:paraId="367E06FD" w14:textId="6F167036" w:rsidR="00794819" w:rsidRDefault="00446862" w:rsidP="00794819">
      <w:pPr>
        <w:jc w:val="both"/>
        <w:rPr>
          <w:rFonts w:cstheme="minorHAnsi"/>
          <w:sz w:val="24"/>
          <w:szCs w:val="24"/>
        </w:rPr>
      </w:pPr>
      <w:r>
        <w:rPr>
          <w:sz w:val="24"/>
        </w:rPr>
        <w:t>3.The provision of data by the National Commission for Markets and Competition shall be carried out in an updated manner in accordance with the conditions established in the regulations governing directories of subscribers and directory enquiry services and in accordance with the procedure for the provision and receipt of information which, where appropriate, may be established by the National Commission for Markets and Competition by means of a circular.</w:t>
      </w:r>
    </w:p>
    <w:p w14:paraId="30CD625E" w14:textId="64C12034" w:rsidR="00794819" w:rsidRDefault="00794819" w:rsidP="00794819">
      <w:pPr>
        <w:jc w:val="both"/>
        <w:rPr>
          <w:rFonts w:cstheme="minorHAnsi"/>
          <w:sz w:val="24"/>
          <w:szCs w:val="24"/>
        </w:rPr>
      </w:pPr>
      <w:r>
        <w:rPr>
          <w:sz w:val="24"/>
        </w:rPr>
        <w:t>4.As a minimum, the National Commission for Markets and Competition shall provide the following subscriber data available:</w:t>
      </w:r>
    </w:p>
    <w:p w14:paraId="783A7AF4" w14:textId="3B69A674" w:rsidR="00D22728" w:rsidRDefault="00D22728" w:rsidP="00D22728">
      <w:pPr>
        <w:pStyle w:val="ListParagraph"/>
        <w:numPr>
          <w:ilvl w:val="0"/>
          <w:numId w:val="21"/>
        </w:numPr>
        <w:jc w:val="both"/>
        <w:rPr>
          <w:rFonts w:cstheme="minorHAnsi"/>
          <w:sz w:val="24"/>
          <w:szCs w:val="24"/>
        </w:rPr>
      </w:pPr>
      <w:r>
        <w:rPr>
          <w:sz w:val="24"/>
        </w:rPr>
        <w:t>Full name or business name.</w:t>
      </w:r>
    </w:p>
    <w:p w14:paraId="5F2386C2" w14:textId="65B9478E" w:rsidR="00D22728" w:rsidRDefault="00D22728" w:rsidP="00D22728">
      <w:pPr>
        <w:pStyle w:val="ListParagraph"/>
        <w:numPr>
          <w:ilvl w:val="0"/>
          <w:numId w:val="21"/>
        </w:numPr>
        <w:jc w:val="both"/>
        <w:rPr>
          <w:rFonts w:cstheme="minorHAnsi"/>
          <w:sz w:val="24"/>
          <w:szCs w:val="24"/>
        </w:rPr>
      </w:pPr>
      <w:r>
        <w:rPr>
          <w:sz w:val="24"/>
        </w:rPr>
        <w:t>National identity card.</w:t>
      </w:r>
    </w:p>
    <w:p w14:paraId="0FFAEDA1" w14:textId="45ED18CF" w:rsidR="00D22728" w:rsidRDefault="00D22728" w:rsidP="00D22728">
      <w:pPr>
        <w:pStyle w:val="ListParagraph"/>
        <w:numPr>
          <w:ilvl w:val="0"/>
          <w:numId w:val="21"/>
        </w:numPr>
        <w:jc w:val="both"/>
        <w:rPr>
          <w:rFonts w:cstheme="minorHAnsi"/>
          <w:sz w:val="24"/>
          <w:szCs w:val="24"/>
        </w:rPr>
      </w:pPr>
      <w:r>
        <w:rPr>
          <w:sz w:val="24"/>
        </w:rPr>
        <w:t>Subscriber number.</w:t>
      </w:r>
    </w:p>
    <w:p w14:paraId="28866C39" w14:textId="39DADDEA" w:rsidR="00D22728" w:rsidRDefault="00D22728" w:rsidP="00D22728">
      <w:pPr>
        <w:pStyle w:val="ListParagraph"/>
        <w:numPr>
          <w:ilvl w:val="0"/>
          <w:numId w:val="21"/>
        </w:numPr>
        <w:jc w:val="both"/>
        <w:rPr>
          <w:rFonts w:cstheme="minorHAnsi"/>
          <w:sz w:val="24"/>
          <w:szCs w:val="24"/>
        </w:rPr>
      </w:pPr>
      <w:r>
        <w:rPr>
          <w:sz w:val="24"/>
        </w:rPr>
        <w:t xml:space="preserve">Postal address of the address, including the floor, </w:t>
      </w:r>
      <w:proofErr w:type="gramStart"/>
      <w:r>
        <w:rPr>
          <w:sz w:val="24"/>
        </w:rPr>
        <w:t>apartment</w:t>
      </w:r>
      <w:proofErr w:type="gramEnd"/>
      <w:r>
        <w:rPr>
          <w:sz w:val="24"/>
        </w:rPr>
        <w:t xml:space="preserve"> and door.</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Specific terminal declared.</w:t>
      </w:r>
    </w:p>
    <w:p w14:paraId="477CDC1F" w14:textId="6B3E44EB" w:rsidR="00D22728" w:rsidRDefault="00B801D5" w:rsidP="00794819">
      <w:pPr>
        <w:jc w:val="both"/>
        <w:rPr>
          <w:rFonts w:cstheme="minorHAnsi"/>
          <w:sz w:val="24"/>
          <w:szCs w:val="24"/>
        </w:rPr>
      </w:pPr>
      <w:r>
        <w:rPr>
          <w:sz w:val="24"/>
        </w:rPr>
        <w:t>5.The data obtained will be used exclusively as support for the effective provision of 112 emergency services, and the provider and the reception centres will be responsible for the appropriate use of the data.</w:t>
      </w:r>
    </w:p>
    <w:p w14:paraId="02E4E8FD" w14:textId="18B42222" w:rsidR="00446862" w:rsidRPr="00446862" w:rsidRDefault="00B801D5" w:rsidP="00B801D5">
      <w:pPr>
        <w:jc w:val="both"/>
        <w:rPr>
          <w:rFonts w:cstheme="minorHAnsi"/>
          <w:sz w:val="24"/>
          <w:szCs w:val="24"/>
        </w:rPr>
      </w:pPr>
      <w:r>
        <w:rPr>
          <w:sz w:val="24"/>
        </w:rPr>
        <w:t>6.The provisions of this Article shall be without prejudice to the application of the applicable personal data protection legislation, in particular Regulation (EU) 2016/679 of the European Parliament and of the Council of 27 April 2016 and Organic Law 3/2018 of 5 December on the Protection of Personal Data and Guarantee of Digital Rights, and its implementing regulations.</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Article 8.- Information on the existence and use of the single European emergency number 112.</w:t>
      </w:r>
    </w:p>
    <w:p w14:paraId="7D50E4F1" w14:textId="6161D9B0" w:rsidR="00D15DCA" w:rsidRPr="00665FA8" w:rsidRDefault="00D15DCA" w:rsidP="00D15DCA">
      <w:pPr>
        <w:jc w:val="both"/>
        <w:rPr>
          <w:rFonts w:cstheme="minorHAnsi"/>
          <w:bCs/>
          <w:sz w:val="24"/>
          <w:szCs w:val="24"/>
        </w:rPr>
      </w:pPr>
      <w:r>
        <w:rPr>
          <w:sz w:val="24"/>
        </w:rPr>
        <w:t xml:space="preserve">The authorities responsible for the provision of 112 emergency services shall ensure that citizens are adequately informed about the existence and use of the single European emergency number 112 and its accessibility features, in particular through initiatives specifically targeting persons travelling from other Member States of the European </w:t>
      </w:r>
      <w:r>
        <w:rPr>
          <w:sz w:val="24"/>
        </w:rPr>
        <w:lastRenderedPageBreak/>
        <w:t>Union and disabled end-users.</w:t>
      </w:r>
      <w:r w:rsidR="00E500B5">
        <w:rPr>
          <w:sz w:val="24"/>
        </w:rPr>
        <w:t xml:space="preserve"> </w:t>
      </w:r>
      <w:r>
        <w:rPr>
          <w:sz w:val="24"/>
        </w:rPr>
        <w:t>Such information shall be provided in accessible formats according to the different types of disability.</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CHAPTER III</w:t>
      </w:r>
    </w:p>
    <w:p w14:paraId="7100A396" w14:textId="1F55FCE0" w:rsidR="00FC0FB2" w:rsidRPr="00665FA8" w:rsidRDefault="00FC0FB2" w:rsidP="00F2452F">
      <w:pPr>
        <w:jc w:val="center"/>
        <w:rPr>
          <w:rFonts w:cstheme="minorHAnsi"/>
          <w:b/>
          <w:bCs/>
          <w:sz w:val="24"/>
          <w:szCs w:val="24"/>
        </w:rPr>
      </w:pPr>
      <w:r>
        <w:rPr>
          <w:b/>
          <w:sz w:val="24"/>
        </w:rPr>
        <w:t>Access to the emergency response service via the single European number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Article 9.Access to the 112 emergency response service using the single European number 112 from publicly available electronic communications networks.</w:t>
      </w:r>
    </w:p>
    <w:p w14:paraId="2BA03DF5" w14:textId="658D4D37" w:rsidR="00D15643" w:rsidRPr="00665FA8" w:rsidRDefault="00327211" w:rsidP="004A67D9">
      <w:pPr>
        <w:jc w:val="both"/>
        <w:rPr>
          <w:rFonts w:cstheme="minorHAnsi"/>
          <w:bCs/>
          <w:sz w:val="24"/>
          <w:szCs w:val="24"/>
        </w:rPr>
      </w:pPr>
      <w:r>
        <w:rPr>
          <w:sz w:val="24"/>
        </w:rPr>
        <w:t>1.End-users of number-based interpersonal communications services, where such services allow calls to be made to a number in a national or international numbering plan, by dialling the single European emergency number 112, shall have access to the emergency communications reception centres provided by the entities providing the 112 emergency response service free of charge, without payment of any kind and without having to use any means of payment from any device supporting number-based interpersonal communications services, including when end-users in another Member State use roaming services in Spain.</w:t>
      </w:r>
    </w:p>
    <w:p w14:paraId="1FE9F16E" w14:textId="47E2444C" w:rsidR="005E1BBD" w:rsidRPr="00665FA8" w:rsidRDefault="00D15643" w:rsidP="00327211">
      <w:pPr>
        <w:jc w:val="both"/>
        <w:rPr>
          <w:rFonts w:cstheme="minorHAnsi"/>
          <w:bCs/>
          <w:sz w:val="24"/>
          <w:szCs w:val="24"/>
        </w:rPr>
      </w:pPr>
      <w:r>
        <w:rPr>
          <w:sz w:val="24"/>
        </w:rPr>
        <w:t>For the purposes of the previous paragraph, devices supporting number-based interpersonal communications services include fixed and mobile devices, in particular mobile devices without or without an activated SIM card, public pay phones and vehicles with the 112-based eCall in-vehicle system.</w:t>
      </w:r>
    </w:p>
    <w:p w14:paraId="2D8DAE3C" w14:textId="01E912FA" w:rsidR="00327211" w:rsidRPr="00665FA8" w:rsidRDefault="005578F4" w:rsidP="00327211">
      <w:pPr>
        <w:jc w:val="both"/>
        <w:rPr>
          <w:rFonts w:cstheme="minorHAnsi"/>
          <w:bCs/>
          <w:sz w:val="24"/>
          <w:szCs w:val="24"/>
        </w:rPr>
      </w:pPr>
      <w:r>
        <w:rPr>
          <w:sz w:val="24"/>
        </w:rPr>
        <w:t>2.To this end, the operators referred to in Article 2(1) of this Royal Decree shall route emergency communications to the single European emergency number 112 to the reception centre of the corresponding entity providing the 112 emergency response service, according to the geographical area of origin of the communication.</w:t>
      </w:r>
      <w:r w:rsidR="00E500B5">
        <w:rPr>
          <w:sz w:val="24"/>
        </w:rPr>
        <w:t xml:space="preserve"> </w:t>
      </w:r>
      <w:r>
        <w:rPr>
          <w:sz w:val="24"/>
        </w:rPr>
        <w:t xml:space="preserve">This obligation shall apply even where access is provided through operators that are independent of the numbering-based interpersonal communications services network, </w:t>
      </w:r>
      <w:r>
        <w:rPr>
          <w:sz w:val="24"/>
        </w:rPr>
        <w:lastRenderedPageBreak/>
        <w:t>so that such access is comparable to that required of providers of numbering-based interpersonal communications services provided over a connection that they manage.</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t xml:space="preserve">Article 10.Access to the </w:t>
      </w:r>
      <w:bookmarkStart w:id="2" w:name="_Hlk105583432"/>
      <w:r>
        <w:rPr>
          <w:b/>
          <w:sz w:val="24"/>
        </w:rPr>
        <w:t xml:space="preserve">112 emergency response service </w:t>
      </w:r>
      <w:bookmarkEnd w:id="2"/>
      <w:r>
        <w:rPr>
          <w:b/>
          <w:sz w:val="24"/>
        </w:rPr>
        <w:t>using the single European number 112 from electronic communications networks that are not accessible to the public but allow calls to public networks.</w:t>
      </w:r>
    </w:p>
    <w:p w14:paraId="68250DF3" w14:textId="2D83A3A3" w:rsidR="00AA54EE" w:rsidRPr="00665FA8" w:rsidRDefault="00AA54EE" w:rsidP="00AA54EE">
      <w:pPr>
        <w:jc w:val="both"/>
        <w:rPr>
          <w:rFonts w:cstheme="minorHAnsi"/>
          <w:bCs/>
          <w:sz w:val="24"/>
          <w:szCs w:val="24"/>
        </w:rPr>
      </w:pPr>
      <w:r>
        <w:rPr>
          <w:sz w:val="24"/>
        </w:rPr>
        <w:t>Access to the single European emergency number 112 shall be ensured from electronic communications networks that are not publicly accessible but allow calls to public networks, in particular where the undertaking responsible for such a network does not provide alternative and easy access to an emergency answering service.</w:t>
      </w:r>
    </w:p>
    <w:p w14:paraId="589E741A" w14:textId="0D005FEA" w:rsidR="00AA54EE" w:rsidRPr="00665FA8" w:rsidRDefault="00AA54EE" w:rsidP="00AA54EE">
      <w:pPr>
        <w:jc w:val="both"/>
        <w:rPr>
          <w:rFonts w:cstheme="minorHAnsi"/>
          <w:bCs/>
          <w:sz w:val="24"/>
          <w:szCs w:val="24"/>
        </w:rPr>
      </w:pPr>
      <w:r>
        <w:rPr>
          <w:sz w:val="24"/>
        </w:rPr>
        <w:t>An Order of the Minister for Economic Affairs and Digital Transformation shall specify the conditions for access to the single European emergency number 112 from these networks.</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Article 11.Obligations of operators in relation to emergency communications via the single European emergency number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The operators referred to in Article 2(1) of this Royal Decree</w:t>
      </w:r>
      <w:bookmarkEnd w:id="3"/>
      <w:r>
        <w:rPr>
          <w:sz w:val="24"/>
        </w:rPr>
        <w:t>, where their numbering-based interpersonal communications services allow calls to be made to a number in a national or international numbering plan, are obliged to route calls to the single European number 112 free of charge without any charge, including in relation to end-users of mobile numbering-based interpersonal communications services from another Member State roaming in Spain, whether or not they are managing the connection.</w:t>
      </w:r>
    </w:p>
    <w:p w14:paraId="0C5260A6" w14:textId="4E60E532" w:rsidR="001D3755" w:rsidRPr="00665FA8" w:rsidRDefault="001D3755" w:rsidP="001D3755">
      <w:pPr>
        <w:jc w:val="both"/>
        <w:rPr>
          <w:rFonts w:cstheme="minorHAnsi"/>
          <w:bCs/>
          <w:sz w:val="24"/>
          <w:szCs w:val="24"/>
        </w:rPr>
      </w:pPr>
      <w:r>
        <w:rPr>
          <w:sz w:val="24"/>
        </w:rPr>
        <w:t>2.The operators referred to in Article 2(1) of this Royal Decree are obliged to make the necessary adaptations to route, free of charge, calls made from the eCall system based on the 112 number integrated in the vehicle to the emergency communications reception centre of the corresponding 112 emergency response service provider, facilitating the differentiation between calls generated manually and those generated automatically.</w:t>
      </w:r>
    </w:p>
    <w:p w14:paraId="2F621009" w14:textId="632AF1B8" w:rsidR="00327211" w:rsidRDefault="00C23106" w:rsidP="00BD6AF1">
      <w:pPr>
        <w:jc w:val="both"/>
        <w:rPr>
          <w:rFonts w:cstheme="minorHAnsi"/>
          <w:bCs/>
          <w:sz w:val="24"/>
          <w:szCs w:val="24"/>
        </w:rPr>
      </w:pPr>
      <w:r>
        <w:rPr>
          <w:sz w:val="24"/>
        </w:rPr>
        <w:lastRenderedPageBreak/>
        <w:t>3.The operators referred to in Article 2(1) of this Royal Decree are obliged to bear the cost of traffic to the emergency communications reception centre of the relevant 112 emergency service provider, including emergency communications made from public payphones, from mobile devices without a SIM card or without an activated SIM card and from the eCall system based on the 112 in-vehicle number.</w:t>
      </w:r>
    </w:p>
    <w:p w14:paraId="17E95762" w14:textId="27C9FCF0" w:rsidR="00D533A9" w:rsidRPr="00665FA8" w:rsidRDefault="00D533A9" w:rsidP="00BD6AF1">
      <w:pPr>
        <w:jc w:val="both"/>
        <w:rPr>
          <w:rFonts w:cstheme="minorHAnsi"/>
          <w:bCs/>
          <w:sz w:val="24"/>
          <w:szCs w:val="24"/>
        </w:rPr>
      </w:pPr>
      <w:r>
        <w:rPr>
          <w:sz w:val="24"/>
        </w:rPr>
        <w:t>4.The operators referred to in Article 2(1) of this Royal Decree, in relation to end-users of mobile interpersonal communications services based on numbering from another Member State roaming in Spain, shall not charge the roaming provider for making emergency communications via the single European emergency number 112.</w:t>
      </w:r>
    </w:p>
    <w:p w14:paraId="1DB9FBD5" w14:textId="6589B2B8" w:rsidR="004A0EC8" w:rsidRDefault="00D533A9" w:rsidP="00D82583">
      <w:pPr>
        <w:jc w:val="both"/>
        <w:rPr>
          <w:rFonts w:cstheme="minorHAnsi"/>
          <w:bCs/>
          <w:sz w:val="24"/>
          <w:szCs w:val="24"/>
        </w:rPr>
      </w:pPr>
      <w:r>
        <w:rPr>
          <w:sz w:val="24"/>
        </w:rPr>
        <w:t>5.The operators referred to in Article 2(1) of this Royal Decree shall facilitate the identification of the originating line from which calls are made to the single European emergency number 112, within the technical possibilities of the network and in accordance with the regulations on presentation facilities and caller line limitation established in national and European regulations.</w:t>
      </w:r>
      <w:r w:rsidR="00E500B5">
        <w:rPr>
          <w:sz w:val="24"/>
        </w:rPr>
        <w:t xml:space="preserve"> </w:t>
      </w:r>
      <w:r>
        <w:rPr>
          <w:sz w:val="24"/>
        </w:rPr>
        <w:t>Operators must provide the identification of the line of origin even if the end user, pursuant to Article 65(1)(o) of Law 11/2022 of 28 June, General Telecommunications, has exercised his right to prevent the presentation of his line of identification</w:t>
      </w:r>
      <w:r>
        <w:t>.</w:t>
      </w:r>
    </w:p>
    <w:p w14:paraId="43B12FFB" w14:textId="6E9A3BFF" w:rsidR="00D82583" w:rsidRDefault="00D533A9" w:rsidP="00D82583">
      <w:pPr>
        <w:jc w:val="both"/>
        <w:rPr>
          <w:rFonts w:cstheme="minorHAnsi"/>
          <w:bCs/>
          <w:sz w:val="24"/>
          <w:szCs w:val="24"/>
        </w:rPr>
      </w:pPr>
      <w:r>
        <w:rPr>
          <w:sz w:val="24"/>
        </w:rPr>
        <w:t xml:space="preserve">6.The operators referred to in Article 2(1) of this Royal Decree must, under the terms established in Article 72 of Law 11/2022, of 28 June, General Telecommunications </w:t>
      </w:r>
      <w:proofErr w:type="gramStart"/>
      <w:r>
        <w:rPr>
          <w:sz w:val="24"/>
        </w:rPr>
        <w:t>Law</w:t>
      </w:r>
      <w:proofErr w:type="gramEnd"/>
      <w:r>
        <w:rPr>
          <w:sz w:val="24"/>
        </w:rPr>
        <w:t xml:space="preserve"> and its implementing regulations, provide the information on subscriber numbers to the National Commission for Markets and Competition so that it can provide this data free of charge to the entities providing the 112 emergency response service and to the 112 emergency communications reception centres.</w:t>
      </w:r>
      <w:r w:rsidR="00E500B5">
        <w:rPr>
          <w:sz w:val="24"/>
        </w:rPr>
        <w:t xml:space="preserve"> </w:t>
      </w:r>
      <w:r>
        <w:rPr>
          <w:sz w:val="24"/>
        </w:rPr>
        <w:t>Operators must provide the details even of those subscribers who have exercised their right under Article 66(3)(c) of the aforementioned Law 11/2022 of 28 June, General Telecommunications Law, not to be included in the directories or to request the omission of some of their details.</w:t>
      </w:r>
    </w:p>
    <w:p w14:paraId="5F85024C" w14:textId="068D4C79" w:rsidR="004851CC" w:rsidRDefault="00D533A9" w:rsidP="00D82583">
      <w:pPr>
        <w:jc w:val="both"/>
        <w:rPr>
          <w:rFonts w:cstheme="minorHAnsi"/>
          <w:bCs/>
          <w:sz w:val="24"/>
          <w:szCs w:val="24"/>
        </w:rPr>
      </w:pPr>
      <w:r>
        <w:rPr>
          <w:sz w:val="24"/>
        </w:rPr>
        <w:t>7.The operators referred to in Article 2(1) of this Royal Decree are obliged to provide information on the location of users calling the single European emergency number 112 in the terms set out in the following article.</w:t>
      </w:r>
    </w:p>
    <w:p w14:paraId="74736523" w14:textId="538D1DFC" w:rsidR="004851CC" w:rsidRPr="004851CC" w:rsidRDefault="00D533A9" w:rsidP="004851CC">
      <w:pPr>
        <w:jc w:val="both"/>
        <w:rPr>
          <w:rFonts w:cstheme="minorHAnsi"/>
          <w:bCs/>
          <w:sz w:val="24"/>
          <w:szCs w:val="24"/>
        </w:rPr>
      </w:pPr>
      <w:r>
        <w:rPr>
          <w:sz w:val="24"/>
        </w:rPr>
        <w:t xml:space="preserve">8.The processing of personal data referred to in this and the following article is covered by the fulfilment of the legal obligation to guarantee a 112 emergency response service </w:t>
      </w:r>
      <w:r>
        <w:rPr>
          <w:sz w:val="24"/>
        </w:rPr>
        <w:lastRenderedPageBreak/>
        <w:t>established in article 74 of Law 11/2022, of 28 June, General Telecommunications Law, with the aim of protecting the vital interest of the caller, safeguarding national security, defence, public safety and the prevention, investigation and prosecution of crime, the safety of human life or reasons of public interest.</w:t>
      </w:r>
    </w:p>
    <w:p w14:paraId="37010891" w14:textId="1B9F5213" w:rsidR="004851CC" w:rsidRPr="00665FA8" w:rsidRDefault="00D533A9" w:rsidP="004851CC">
      <w:pPr>
        <w:jc w:val="both"/>
        <w:rPr>
          <w:rFonts w:cstheme="minorHAnsi"/>
          <w:bCs/>
          <w:sz w:val="24"/>
          <w:szCs w:val="24"/>
        </w:rPr>
      </w:pPr>
      <w:r>
        <w:rPr>
          <w:sz w:val="24"/>
        </w:rPr>
        <w:t>9.In any case, the provisions of this Article and the following shall be without prejudice to the measures adopted to guarantee the secrecy of communications, in accordance with the provisions of Article 18. 3 of the Constitution, and the protection of personal data, in accordance with the provisions of Regulation (EU) 2016/679 of the European Parliament and of the Council of 27 April 2016 on the protection of natural persons with regard to the processing of personal data and on the free movement of such data, and repealing Directive 95/46/EC and in Organic Law 3/2018 of 5 December, on the Protection of Personal Data and Guarantee of Digital Rights, as well as in its implementing regulations.</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Article 12.Obligation for operators to provide location information to users calling the single European emergency number 112.</w:t>
      </w:r>
    </w:p>
    <w:p w14:paraId="2C9EFE22" w14:textId="65FA7A20" w:rsidR="00EC41B0" w:rsidRDefault="002C4646" w:rsidP="00F2452F">
      <w:pPr>
        <w:jc w:val="both"/>
        <w:rPr>
          <w:rFonts w:cstheme="minorHAnsi"/>
          <w:bCs/>
          <w:sz w:val="24"/>
          <w:szCs w:val="24"/>
        </w:rPr>
      </w:pPr>
      <w:r>
        <w:rPr>
          <w:sz w:val="24"/>
        </w:rPr>
        <w:t>1.The operators referred to in Article 2(1) of this Royal Decree shall immediately provide caller location information, both from the network and from the mobile device, including in relation to end-users of mobile interpersonal communications services based on numbering from another Member State roaming in Spain.</w:t>
      </w:r>
    </w:p>
    <w:p w14:paraId="4365FB14" w14:textId="0220707D" w:rsidR="00470472" w:rsidRDefault="00EC41B0" w:rsidP="00EC41B0">
      <w:pPr>
        <w:jc w:val="both"/>
        <w:rPr>
          <w:rFonts w:cstheme="minorHAnsi"/>
          <w:bCs/>
          <w:sz w:val="24"/>
          <w:szCs w:val="24"/>
        </w:rPr>
      </w:pPr>
      <w:r>
        <w:rPr>
          <w:sz w:val="24"/>
        </w:rPr>
        <w:t>Operators, in accordance with Article 66(2)(c) of Law 11/2022 of 28 June, General Telecommunications Law, shall provide such information even in respect of end-users who have exercised their right under the aforementioned Article and, consequently, have not given their consent to the processing of their location data.</w:t>
      </w:r>
    </w:p>
    <w:p w14:paraId="5C2A1455" w14:textId="4989846D" w:rsidR="00F2452F" w:rsidRPr="00665FA8" w:rsidRDefault="00F2452F" w:rsidP="00EC41B0">
      <w:pPr>
        <w:jc w:val="both"/>
        <w:rPr>
          <w:rFonts w:cstheme="minorHAnsi"/>
          <w:bCs/>
          <w:sz w:val="24"/>
          <w:szCs w:val="24"/>
        </w:rPr>
      </w:pPr>
      <w:r>
        <w:rPr>
          <w:sz w:val="24"/>
        </w:rPr>
        <w:t>Such information shall be provided free of charge to the end-user, to the 112 emergency communications receiving centre, to the mobile device-based location information receiving and distribution centre and to the roaming provider in relation to end-users of mobile interpersonal communications services based on numbering from another Member State roaming in Spain.</w:t>
      </w:r>
    </w:p>
    <w:p w14:paraId="335EFF9D" w14:textId="4470D2DF" w:rsidR="00D26689" w:rsidRPr="00665FA8" w:rsidRDefault="002C4646" w:rsidP="00327211">
      <w:pPr>
        <w:jc w:val="both"/>
        <w:rPr>
          <w:rFonts w:cstheme="minorHAnsi"/>
          <w:bCs/>
          <w:sz w:val="24"/>
          <w:szCs w:val="24"/>
        </w:rPr>
      </w:pPr>
      <w:r>
        <w:rPr>
          <w:sz w:val="24"/>
        </w:rPr>
        <w:lastRenderedPageBreak/>
        <w:t>2.Operators referred to in Article 2(1) of this Royal Decree, including in relation to end-users of mobile interpersonal communications services based on numbering from another Member State roaming in Spain, must provide network-based location information to the most appropriate emergency communications reception centre depending on the origin of the call, including for calls made without a SIM card or without the SIM card being activated.</w:t>
      </w:r>
    </w:p>
    <w:p w14:paraId="7F87D888" w14:textId="34C3645D" w:rsidR="00327211" w:rsidRPr="00665FA8" w:rsidRDefault="00327211" w:rsidP="00327211">
      <w:pPr>
        <w:jc w:val="both"/>
        <w:rPr>
          <w:rFonts w:cstheme="minorHAnsi"/>
          <w:bCs/>
          <w:sz w:val="24"/>
          <w:szCs w:val="24"/>
        </w:rPr>
      </w:pPr>
      <w:r>
        <w:rPr>
          <w:sz w:val="24"/>
        </w:rPr>
        <w:t>The Secretary of State for Telecommunications and Digital Infrastructure may issue instructions on the form and content of network-based location information.</w:t>
      </w:r>
    </w:p>
    <w:p w14:paraId="198ACBAD" w14:textId="51DA02D1" w:rsidR="00327211" w:rsidRPr="00665FA8" w:rsidRDefault="002C4646" w:rsidP="00327211">
      <w:pPr>
        <w:jc w:val="both"/>
        <w:rPr>
          <w:rFonts w:cstheme="minorHAnsi"/>
          <w:bCs/>
          <w:sz w:val="24"/>
          <w:szCs w:val="24"/>
        </w:rPr>
      </w:pPr>
      <w:r>
        <w:rPr>
          <w:sz w:val="24"/>
        </w:rPr>
        <w:t>3.In addition, if the mobile terminal equipment is compatible and the information is available, the operators referred to in Article 2(1) of this Royal Decree, including in relation to end-users of mobile interpersonal communications services based on numbering from another Member State roaming in Spain, shall route the location information from the mobile device obtained through the AML functionality in order to provide the most accurate information on the location of the calling user.</w:t>
      </w:r>
    </w:p>
    <w:p w14:paraId="2EBF8491" w14:textId="2DFC9FD9" w:rsidR="00327211" w:rsidRPr="00665FA8" w:rsidRDefault="00327211" w:rsidP="00327211">
      <w:pPr>
        <w:jc w:val="both"/>
        <w:rPr>
          <w:rFonts w:cstheme="minorHAnsi"/>
          <w:bCs/>
          <w:sz w:val="24"/>
          <w:szCs w:val="24"/>
        </w:rPr>
      </w:pPr>
      <w:r>
        <w:rPr>
          <w:sz w:val="24"/>
        </w:rPr>
        <w:t>The centre for the reception and distribution of location information based on the mobile device shall be managed by the Ministry of the Interior.</w:t>
      </w:r>
      <w:r w:rsidR="00E500B5">
        <w:rPr>
          <w:sz w:val="24"/>
        </w:rPr>
        <w:t xml:space="preserve"> </w:t>
      </w:r>
      <w:r>
        <w:rPr>
          <w:sz w:val="24"/>
        </w:rPr>
        <w:t>This centre shall receive and distribute the location information to the most appropriate 112 emergency communications receiving centre depending on the geographical location of the caller.</w:t>
      </w:r>
    </w:p>
    <w:p w14:paraId="044D7FD4" w14:textId="490091F1" w:rsidR="00327211" w:rsidRDefault="00327211" w:rsidP="00327211">
      <w:pPr>
        <w:jc w:val="both"/>
        <w:rPr>
          <w:rFonts w:cstheme="minorHAnsi"/>
          <w:bCs/>
          <w:sz w:val="24"/>
          <w:szCs w:val="24"/>
        </w:rPr>
      </w:pPr>
      <w:r>
        <w:rPr>
          <w:sz w:val="24"/>
        </w:rPr>
        <w:t>The Secretary of State for Telecommunications and Digital Infrastructure may issue instructions on the form and content of location information based on the mobile device.</w:t>
      </w:r>
    </w:p>
    <w:p w14:paraId="18214334" w14:textId="0E6FDD13" w:rsidR="00693F87" w:rsidRDefault="00693F87" w:rsidP="00327211">
      <w:pPr>
        <w:jc w:val="both"/>
        <w:rPr>
          <w:sz w:val="24"/>
          <w:szCs w:val="24"/>
        </w:rPr>
      </w:pPr>
      <w:r>
        <w:rPr>
          <w:sz w:val="24"/>
        </w:rPr>
        <w:t>4.With regard to the processing of personal data derived from location information from the mobile device obtained through the AML functionality, the following additional precautions are laid down:</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To comply with the purpose limitation principle, so that location data are used exclusively to facilitate the caller's location in relation to the specific emergency call made.</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To comply with the principle of minimisation of the data to be processed, so that no additional data are collected other than those strictly related to the location of the end-user caller.</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lastRenderedPageBreak/>
        <w:t>To comply with the duty of confidentiality on the part of the persons accessing the data.</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The location information shall be deleted as soon as possible and in any event within one month.</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Article 13.Transparency regarding access to emergency communications through the single European emergency number 112 in international roaming.</w:t>
      </w:r>
    </w:p>
    <w:p w14:paraId="35BCA3D0" w14:textId="42F2BB8D" w:rsidR="00B361D9" w:rsidRPr="00114542" w:rsidRDefault="00114542" w:rsidP="00114542">
      <w:pPr>
        <w:jc w:val="both"/>
        <w:rPr>
          <w:rFonts w:cstheme="minorHAnsi"/>
          <w:sz w:val="24"/>
          <w:szCs w:val="24"/>
        </w:rPr>
      </w:pPr>
      <w:r>
        <w:rPr>
          <w:sz w:val="24"/>
        </w:rPr>
        <w:t>1.The operators referred to in Article 2(1) of this Royal Decree, in their capacity as roaming providers, shall ensure that their roaming end-users are adequately informed about the means of access to emergency services in the visited Member State.</w:t>
      </w:r>
    </w:p>
    <w:p w14:paraId="267EBC27" w14:textId="700D464C" w:rsidR="00B361D9" w:rsidRPr="00114542" w:rsidRDefault="00114542" w:rsidP="00114542">
      <w:pPr>
        <w:jc w:val="both"/>
        <w:rPr>
          <w:rFonts w:cstheme="minorHAnsi"/>
          <w:sz w:val="24"/>
          <w:szCs w:val="24"/>
        </w:rPr>
      </w:pPr>
      <w:r>
        <w:rPr>
          <w:sz w:val="24"/>
        </w:rPr>
        <w:t>2.The roaming provider shall inform the roaming end-user, by means of an automated message, of the possibility to access emergency services free of charge by calling the single European emergency number 112.This message shall also provide the roaming end-user with a link to a specific website, accessible to persons with disabilities, with information on alternative means of accessing the emergency services through the emergency communications adopted in the Member State visited, free of charge.</w:t>
      </w:r>
      <w:r w:rsidR="00E500B5">
        <w:rPr>
          <w:sz w:val="24"/>
        </w:rPr>
        <w:t xml:space="preserve"> </w:t>
      </w:r>
      <w:r>
        <w:rPr>
          <w:sz w:val="24"/>
        </w:rPr>
        <w:t>The information shall be sent to the roaming end-user's mobile device by means of an SMS message or, where appropriate, by a suitable means adapted to facilitate its receipt and easy comprehension each time a roaming end-user enters another Member State.</w:t>
      </w:r>
      <w:r w:rsidR="00E500B5">
        <w:rPr>
          <w:sz w:val="24"/>
        </w:rPr>
        <w:t xml:space="preserve"> </w:t>
      </w:r>
      <w:r>
        <w:rPr>
          <w:sz w:val="24"/>
        </w:rPr>
        <w:t>The information will be provided free of charge.</w:t>
      </w:r>
    </w:p>
    <w:p w14:paraId="348FAEA9" w14:textId="3D32B9D0" w:rsidR="00327211" w:rsidRPr="00665FA8" w:rsidRDefault="00810C8B" w:rsidP="00B3150A">
      <w:pPr>
        <w:jc w:val="center"/>
        <w:rPr>
          <w:rFonts w:cstheme="minorHAnsi"/>
          <w:b/>
          <w:bCs/>
          <w:sz w:val="24"/>
          <w:szCs w:val="24"/>
        </w:rPr>
      </w:pPr>
      <w:r>
        <w:rPr>
          <w:b/>
          <w:sz w:val="24"/>
        </w:rPr>
        <w:t>CHAPTER IV</w:t>
      </w:r>
    </w:p>
    <w:p w14:paraId="4271AC67" w14:textId="3340E8D3" w:rsidR="00810C8B" w:rsidRPr="00665FA8" w:rsidRDefault="00810C8B" w:rsidP="00B3150A">
      <w:pPr>
        <w:jc w:val="center"/>
        <w:rPr>
          <w:rFonts w:cstheme="minorHAnsi"/>
          <w:b/>
          <w:bCs/>
          <w:sz w:val="24"/>
          <w:szCs w:val="24"/>
        </w:rPr>
      </w:pPr>
      <w:r>
        <w:rPr>
          <w:b/>
          <w:sz w:val="24"/>
        </w:rPr>
        <w:t>Access to the 112 emergency response service by disabled end-users.</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Article 14.Access to the 112 emergency response service by disabled end-users.</w:t>
      </w:r>
    </w:p>
    <w:p w14:paraId="0A547A1A" w14:textId="43457518" w:rsidR="00327211" w:rsidRPr="00665FA8" w:rsidRDefault="00EE306F" w:rsidP="00327211">
      <w:pPr>
        <w:jc w:val="both"/>
        <w:rPr>
          <w:rFonts w:cstheme="minorHAnsi"/>
          <w:bCs/>
          <w:sz w:val="24"/>
          <w:szCs w:val="24"/>
        </w:rPr>
      </w:pPr>
      <w:r>
        <w:rPr>
          <w:sz w:val="24"/>
        </w:rPr>
        <w:t>1.Access to 112 emergency response services by disabled end-users must be available and equivalent to that enjoyed by other end-users, in accordance with Article 74(3) of Law 11/2022 of 28 June on General Telecommunications and Directive 2019/882 of the European Parliament and of the Council of 17 April 2019 on the accessibility requirements for products and services.</w:t>
      </w:r>
    </w:p>
    <w:p w14:paraId="65DCE00E" w14:textId="63B7AA44" w:rsidR="00327211" w:rsidRPr="00665FA8" w:rsidRDefault="00EE306F" w:rsidP="00FE7B47">
      <w:pPr>
        <w:jc w:val="both"/>
        <w:rPr>
          <w:rFonts w:cstheme="minorHAnsi"/>
          <w:bCs/>
          <w:sz w:val="24"/>
          <w:szCs w:val="24"/>
        </w:rPr>
      </w:pPr>
      <w:r>
        <w:rPr>
          <w:sz w:val="24"/>
        </w:rPr>
        <w:lastRenderedPageBreak/>
        <w:t>2.Emergency communications to the single European emergency number 112 shall be appropriately answered by emergency communication reception centres using the same means of communication as for their reception, namely using synchronised voice and text (in particular real-time text) or, if video is provided, synchronised voice, text (in particular real-time text) and video as a complete conversation.</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Article 15.Access to the 112 emergency response service by disabled end-users from other Member States.</w:t>
      </w:r>
    </w:p>
    <w:p w14:paraId="386F8FBD" w14:textId="7ECBC70D" w:rsidR="00D83518" w:rsidRPr="00665FA8" w:rsidRDefault="0065753F" w:rsidP="00327211">
      <w:pPr>
        <w:jc w:val="both"/>
        <w:rPr>
          <w:rFonts w:cstheme="minorHAnsi"/>
          <w:bCs/>
          <w:sz w:val="24"/>
          <w:szCs w:val="24"/>
        </w:rPr>
      </w:pPr>
      <w:r>
        <w:rPr>
          <w:sz w:val="24"/>
        </w:rPr>
        <w:t>The head of the Ministry of Economic Affairs and Digital Transformation shall, by means of an order, adopt appropriate measures to ensure that, when travelling to Spain, disabled end-users from another Member State can access emergency services under the same conditions as other end-users.</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First additional provision.</w:t>
      </w:r>
      <w:r w:rsidR="00E500B5">
        <w:rPr>
          <w:b/>
          <w:sz w:val="24"/>
        </w:rPr>
        <w:t xml:space="preserve"> </w:t>
      </w:r>
      <w:r>
        <w:rPr>
          <w:b/>
          <w:sz w:val="24"/>
        </w:rPr>
        <w:t>Emergency communications via other telephone numbers.</w:t>
      </w:r>
    </w:p>
    <w:p w14:paraId="17D0E0BB" w14:textId="6A54DA74" w:rsidR="00A839C2" w:rsidRDefault="002F25B0" w:rsidP="008D7285">
      <w:pPr>
        <w:jc w:val="both"/>
        <w:rPr>
          <w:rFonts w:cstheme="minorHAnsi"/>
          <w:sz w:val="24"/>
          <w:szCs w:val="24"/>
        </w:rPr>
      </w:pPr>
      <w:r>
        <w:rPr>
          <w:sz w:val="24"/>
        </w:rPr>
        <w:t>1.Pursuant to the provisions of Article 74(1) of Law 11/2022 of 28 June, General Telecommunications Law, end-users of publicly available number-based interpersonal communications services may make emergency communications, in addition to the 112 number, through the following telephone numbers:</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062Civil Guard.</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080Local fire services.</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085Provincial fire services.</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088Regional police forces.</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091The National Police.</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092Local police.</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1006Civil protection.</w:t>
      </w:r>
    </w:p>
    <w:p w14:paraId="6CA5B403" w14:textId="1E82A940" w:rsidR="009B4CA7" w:rsidRPr="00ED3F17" w:rsidRDefault="002F25B0" w:rsidP="00881147">
      <w:pPr>
        <w:jc w:val="both"/>
        <w:rPr>
          <w:rFonts w:cstheme="minorHAnsi"/>
          <w:sz w:val="24"/>
          <w:szCs w:val="24"/>
        </w:rPr>
      </w:pPr>
      <w:r>
        <w:rPr>
          <w:sz w:val="24"/>
        </w:rPr>
        <w:t>2.The Secretary of State for Telecommunications and Digital Infrastructure may, by means of a resolution, identify other telephone numbers through which emergency communications may be made.</w:t>
      </w:r>
    </w:p>
    <w:p w14:paraId="33ACE95D" w14:textId="363E3413" w:rsidR="00DD401C" w:rsidRDefault="009B4CA7" w:rsidP="002F25B0">
      <w:pPr>
        <w:jc w:val="both"/>
        <w:rPr>
          <w:rFonts w:cstheme="minorHAnsi"/>
          <w:sz w:val="24"/>
          <w:szCs w:val="24"/>
        </w:rPr>
      </w:pPr>
      <w:r>
        <w:rPr>
          <w:sz w:val="24"/>
        </w:rPr>
        <w:lastRenderedPageBreak/>
        <w:t>3.For the appropriate handling and management of emergency communications addressed to the telephone numbers regulated in this provision, the following powers are recognised, for the exclusive purposes of the provisions of this Royal Decree, as set out in the following sections regarding subscriber number information, caller location information and identification of the originating line.</w:t>
      </w:r>
    </w:p>
    <w:p w14:paraId="55AB48A8" w14:textId="6D3662EA" w:rsidR="004B43EE" w:rsidRPr="009B4CA7" w:rsidRDefault="00254ABF" w:rsidP="002F25B0">
      <w:pPr>
        <w:jc w:val="both"/>
        <w:rPr>
          <w:sz w:val="24"/>
          <w:szCs w:val="24"/>
        </w:rPr>
      </w:pPr>
      <w:r>
        <w:rPr>
          <w:sz w:val="24"/>
        </w:rPr>
        <w:t>4.The authorities responsible for the management of emergency communications addressed to the telephone numbers regulated in this provision may have access, in accordance with the provisions of Article 72(2)(c) of Law 11/2022, of 28 June, General Telecommunications Law, to information on subscriber numbers for the strict fulfilment of their functions, under the same conditions established for the 112 emergency response service in Article 7 of this Royal Decree.</w:t>
      </w:r>
    </w:p>
    <w:p w14:paraId="45FD934B" w14:textId="2043A11F" w:rsidR="004B43EE" w:rsidRDefault="0014170A" w:rsidP="004B43EE">
      <w:pPr>
        <w:jc w:val="both"/>
        <w:rPr>
          <w:rFonts w:cstheme="minorHAnsi"/>
          <w:bCs/>
          <w:sz w:val="24"/>
          <w:szCs w:val="24"/>
        </w:rPr>
      </w:pPr>
      <w:r>
        <w:t>5.</w:t>
      </w:r>
      <w:r>
        <w:rPr>
          <w:sz w:val="24"/>
        </w:rPr>
        <w:t>The operators referred to in Article 2(1) of this Royal Decree shall immediately provide the authorities responsible for the management of emergency communications to the telephone numbers regulated in this provision with information from the network concerning the location of callers.</w:t>
      </w:r>
    </w:p>
    <w:p w14:paraId="12732828" w14:textId="5009A59B" w:rsidR="004B43EE" w:rsidRDefault="004B43EE" w:rsidP="004B43EE">
      <w:pPr>
        <w:jc w:val="both"/>
        <w:rPr>
          <w:rFonts w:cstheme="minorHAnsi"/>
          <w:bCs/>
          <w:sz w:val="24"/>
          <w:szCs w:val="24"/>
        </w:rPr>
      </w:pPr>
      <w:r>
        <w:rPr>
          <w:sz w:val="24"/>
        </w:rPr>
        <w:t>Operators, in accordance with Article 66(2)(c) of Law 11/2022 of 28 June, General Telecommunications Law, shall provide such information even in respect of end-users who have exercised their right under the aforementioned Article and, consequently, have not given their consent to the processing of their location data.</w:t>
      </w:r>
    </w:p>
    <w:p w14:paraId="7C4E150B" w14:textId="11BA36FD" w:rsidR="00F5331B" w:rsidRDefault="0014170A" w:rsidP="00F5331B">
      <w:pPr>
        <w:jc w:val="both"/>
        <w:rPr>
          <w:rFonts w:cstheme="minorHAnsi"/>
          <w:bCs/>
          <w:sz w:val="24"/>
          <w:szCs w:val="24"/>
        </w:rPr>
      </w:pPr>
      <w:r>
        <w:rPr>
          <w:sz w:val="24"/>
        </w:rPr>
        <w:t>6.The operators referred to in Article 2(1) of this Royal Decree shall provide the authorities responsible for the management of emergency communications addressed to the telephone numbers regulated in this provision with the identification of the originating line from which the calls are made, within the technical possibilities of the network and in accordance with the regulations on presentation facilities and calling line limitation established in national and European regulations.</w:t>
      </w:r>
      <w:r w:rsidR="00E500B5">
        <w:rPr>
          <w:sz w:val="24"/>
        </w:rPr>
        <w:t xml:space="preserve"> </w:t>
      </w:r>
      <w:r>
        <w:rPr>
          <w:sz w:val="24"/>
        </w:rPr>
        <w:t>Operators shall provide line identification of the originating line even if the end-user, pursuant to Article 65(1)(o) of Law 11/2022 of 28 June, General Telecommunications Law, has exercised his right to prevent the presentation of his line identification.</w:t>
      </w:r>
    </w:p>
    <w:p w14:paraId="0D51DF69" w14:textId="43BC92BE" w:rsidR="004544CB" w:rsidRPr="004544CB" w:rsidRDefault="0014170A" w:rsidP="004544CB">
      <w:pPr>
        <w:jc w:val="both"/>
        <w:rPr>
          <w:rFonts w:cstheme="minorHAnsi"/>
          <w:bCs/>
          <w:sz w:val="24"/>
          <w:szCs w:val="24"/>
        </w:rPr>
      </w:pPr>
      <w:r>
        <w:rPr>
          <w:sz w:val="24"/>
        </w:rPr>
        <w:t xml:space="preserve">7.Access to the telephone numbers covered by this provision shall be guaranteed from electronic communications networks which are not accessible to the </w:t>
      </w:r>
      <w:proofErr w:type="gramStart"/>
      <w:r>
        <w:rPr>
          <w:sz w:val="24"/>
        </w:rPr>
        <w:t>public</w:t>
      </w:r>
      <w:proofErr w:type="gramEnd"/>
      <w:r>
        <w:rPr>
          <w:sz w:val="24"/>
        </w:rPr>
        <w:t xml:space="preserve"> but which allow calls to public networks, in particular where the undertaking responsible for such </w:t>
      </w:r>
      <w:r>
        <w:rPr>
          <w:sz w:val="24"/>
        </w:rPr>
        <w:lastRenderedPageBreak/>
        <w:t>a network does not provide alternative and easy access to an emergency answering service.</w:t>
      </w:r>
    </w:p>
    <w:p w14:paraId="218D3340" w14:textId="6138FF74" w:rsidR="00ED3F17" w:rsidRDefault="004544CB" w:rsidP="004544CB">
      <w:pPr>
        <w:jc w:val="both"/>
        <w:rPr>
          <w:rFonts w:cstheme="minorHAnsi"/>
          <w:bCs/>
          <w:sz w:val="24"/>
          <w:szCs w:val="24"/>
        </w:rPr>
      </w:pPr>
      <w:r>
        <w:rPr>
          <w:sz w:val="24"/>
        </w:rPr>
        <w:t>An Order of the Minister of Economic Affairs and Digital Transformation shall specify the conditions for accessing the telephone numbers of this provision from these networks.</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Second additional provision.</w:t>
      </w:r>
      <w:r w:rsidR="00E500B5">
        <w:rPr>
          <w:b/>
          <w:sz w:val="24"/>
        </w:rPr>
        <w:t xml:space="preserve"> </w:t>
      </w:r>
      <w:r>
        <w:rPr>
          <w:b/>
          <w:sz w:val="24"/>
        </w:rPr>
        <w:t>Additional numbering-based interpersonal communications services suitable for emergency communications.</w:t>
      </w:r>
    </w:p>
    <w:p w14:paraId="0A68585B" w14:textId="56D2BA86" w:rsidR="00AE2097" w:rsidRDefault="00AE2097" w:rsidP="00AE2097">
      <w:pPr>
        <w:jc w:val="both"/>
        <w:rPr>
          <w:rFonts w:cstheme="minorHAnsi"/>
          <w:bCs/>
          <w:sz w:val="24"/>
          <w:szCs w:val="24"/>
        </w:rPr>
      </w:pPr>
      <w:r>
        <w:rPr>
          <w:sz w:val="24"/>
        </w:rPr>
        <w:t>The head of the Ministry of Economic Affairs and Digital Transformation, by means of an order, following a public hearing and a report from the National Commission for Markets and Competition, may decide which numbering-based interpersonal communications services additional to the voice communications referred to in Article 2 of this Royal Decree, such as SMS, messages, videos, real-time text services, total conversation services or conversion services, should be included in emergency communications, taking into account the state of the art and the state of the electronic communications market in Spain, the technical characteristics of the main networks and services implemented and provided in our country and the capabilities and technical equipment of the 112 emergency communications reception centres.</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Third additional provision.</w:t>
      </w:r>
      <w:r w:rsidR="00E500B5">
        <w:rPr>
          <w:b/>
          <w:sz w:val="24"/>
        </w:rPr>
        <w:t xml:space="preserve"> </w:t>
      </w:r>
      <w:r>
        <w:rPr>
          <w:b/>
          <w:sz w:val="24"/>
        </w:rPr>
        <w:t>Introduction in the Spanish market of mobile devices that make the AML advanced mobile location information functionality effective.</w:t>
      </w:r>
    </w:p>
    <w:p w14:paraId="6D4A7C52" w14:textId="4A91E8ED" w:rsidR="00B72801" w:rsidRDefault="00B72801" w:rsidP="00B72801">
      <w:pPr>
        <w:jc w:val="both"/>
        <w:rPr>
          <w:rFonts w:cstheme="minorHAnsi"/>
          <w:bCs/>
          <w:sz w:val="24"/>
          <w:szCs w:val="24"/>
        </w:rPr>
      </w:pPr>
      <w:r>
        <w:rPr>
          <w:sz w:val="24"/>
        </w:rPr>
        <w:t>After a period of three months from the entry into force of this Royal Decree, portable mobile devices with functionalities similar to those of a computer in terms of their capacity to process and store data that do not allow the advanced mobile location information functionality AML from the device itself regulated in this Royal Decree to be implemented may not be introduced on the Spanish market.</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Sole repealing provision.</w:t>
      </w:r>
      <w:r w:rsidR="00E500B5">
        <w:rPr>
          <w:b/>
          <w:sz w:val="24"/>
        </w:rPr>
        <w:t xml:space="preserve"> </w:t>
      </w:r>
      <w:r>
        <w:rPr>
          <w:b/>
          <w:sz w:val="24"/>
        </w:rPr>
        <w:t>Repeal of regulations.</w:t>
      </w:r>
    </w:p>
    <w:p w14:paraId="5C63BA96" w14:textId="77777777" w:rsidR="00A2457F" w:rsidRDefault="0099639A" w:rsidP="001924E4">
      <w:pPr>
        <w:jc w:val="both"/>
        <w:rPr>
          <w:rFonts w:cstheme="minorHAnsi"/>
          <w:bCs/>
          <w:sz w:val="24"/>
          <w:szCs w:val="24"/>
        </w:rPr>
      </w:pPr>
      <w:r>
        <w:rPr>
          <w:sz w:val="24"/>
        </w:rPr>
        <w:t>The following provisions shall be repealed:</w:t>
      </w:r>
    </w:p>
    <w:p w14:paraId="05D92213" w14:textId="6C51D996" w:rsidR="001924E4" w:rsidRDefault="00A2457F" w:rsidP="00A2457F">
      <w:pPr>
        <w:pStyle w:val="ListParagraph"/>
        <w:numPr>
          <w:ilvl w:val="0"/>
          <w:numId w:val="25"/>
        </w:numPr>
        <w:jc w:val="both"/>
        <w:rPr>
          <w:rFonts w:cstheme="minorHAnsi"/>
          <w:sz w:val="24"/>
          <w:szCs w:val="24"/>
        </w:rPr>
      </w:pPr>
      <w:r>
        <w:rPr>
          <w:sz w:val="24"/>
        </w:rPr>
        <w:lastRenderedPageBreak/>
        <w:t>Royal Decree 903/1997 of 16 June, which regulates access, via telecommunications networks, to the emergency call answering service through the 112 telephone number.</w:t>
      </w:r>
    </w:p>
    <w:p w14:paraId="3628F2FD" w14:textId="77777777" w:rsidR="0054450D" w:rsidRDefault="0054450D" w:rsidP="00EB26EF">
      <w:pPr>
        <w:pStyle w:val="ListParagraph"/>
        <w:numPr>
          <w:ilvl w:val="0"/>
          <w:numId w:val="25"/>
        </w:numPr>
        <w:jc w:val="both"/>
        <w:rPr>
          <w:rFonts w:cstheme="minorHAnsi"/>
          <w:sz w:val="24"/>
          <w:szCs w:val="24"/>
        </w:rPr>
      </w:pPr>
      <w:r>
        <w:rPr>
          <w:sz w:val="24"/>
        </w:rPr>
        <w:t>The Order of 14 October 1999 on the conditions for the provision of relevant information for the emergency call answering service through the 112 number.</w:t>
      </w:r>
    </w:p>
    <w:p w14:paraId="404EBFA0" w14:textId="094EFC12" w:rsidR="00A2457F" w:rsidRDefault="00A2457F" w:rsidP="00EB26EF">
      <w:pPr>
        <w:pStyle w:val="ListParagraph"/>
        <w:numPr>
          <w:ilvl w:val="0"/>
          <w:numId w:val="25"/>
        </w:numPr>
        <w:jc w:val="both"/>
        <w:rPr>
          <w:rFonts w:cstheme="minorHAnsi"/>
          <w:sz w:val="24"/>
          <w:szCs w:val="24"/>
        </w:rPr>
      </w:pPr>
      <w:r>
        <w:rPr>
          <w:sz w:val="24"/>
        </w:rPr>
        <w:t>Order ITC/750/2010 of 17 March, which establishes the conditions for making available the location data of the calling user of the mobile telephone service to the emergency call answering services provided through the 062 and 091 numbers.</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Any other provisions of equal or lower rank that oppose the provisions of this Royal Decree are likewise repealed.</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First final provision.</w:t>
      </w:r>
      <w:r w:rsidR="00E500B5">
        <w:rPr>
          <w:rFonts w:ascii="Calibri" w:hAnsi="Calibri"/>
          <w:b/>
          <w:sz w:val="24"/>
        </w:rPr>
        <w:t xml:space="preserve"> </w:t>
      </w:r>
      <w:r>
        <w:rPr>
          <w:rFonts w:ascii="Calibri" w:hAnsi="Calibri"/>
          <w:b/>
          <w:sz w:val="24"/>
        </w:rPr>
        <w:t>Attribution of powers.</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This Royal Decree is issued pursuant to the provisions of Article 149(1)(21) and (29)of the Spanish Constitution, which confers on the State exclusive competences in matters of telecommunications and public security, respectively.</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Second final provision.</w:t>
      </w:r>
      <w:r w:rsidR="00E500B5">
        <w:rPr>
          <w:b/>
          <w:sz w:val="24"/>
        </w:rPr>
        <w:t xml:space="preserve"> </w:t>
      </w:r>
      <w:r>
        <w:rPr>
          <w:b/>
          <w:sz w:val="24"/>
        </w:rPr>
        <w:t>Regulatory implementation powers.</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The head of the Ministry of Economic Affairs and Digital Transformation, as well as the head of the Ministry of the Interior, within the scope of their competences, are authorised to issue the provisions necessary for compliance with the provisions of this Royal Decree.</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Third final provision.</w:t>
      </w:r>
      <w:r w:rsidR="00E500B5">
        <w:rPr>
          <w:b/>
          <w:sz w:val="24"/>
        </w:rPr>
        <w:t xml:space="preserve"> </w:t>
      </w:r>
      <w:r>
        <w:rPr>
          <w:b/>
          <w:sz w:val="24"/>
        </w:rPr>
        <w:t>Entry into force</w:t>
      </w:r>
    </w:p>
    <w:p w14:paraId="543338E4" w14:textId="297ADC2C" w:rsidR="00327211" w:rsidRPr="00665FA8" w:rsidRDefault="00327211" w:rsidP="00327211">
      <w:pPr>
        <w:jc w:val="both"/>
        <w:rPr>
          <w:rFonts w:cstheme="minorHAnsi"/>
          <w:bCs/>
          <w:sz w:val="24"/>
          <w:szCs w:val="24"/>
        </w:rPr>
      </w:pPr>
      <w:r>
        <w:rPr>
          <w:sz w:val="24"/>
        </w:rPr>
        <w:t>This Royal Decree shall enter into force on the day after its publication in the Official State Gazette.</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C00B60"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19841124"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MINISTRY OF ECONOMIC AFFAIRS AND DIGITAL TRANSFORMATION</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STATE SECRETARIAT FOR TELECOMMUNICATIONS AND DIGITAL INFRASTRUCTURES</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DIRECTORATE-GENERAL FOR TELECOMMUNICATIONS AND AUDIOVISUAL COMMUNICATIONS SERVICES</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5608</Words>
  <Characters>31967</Characters>
  <Application>Microsoft Office Word</Application>
  <DocSecurity>0</DocSecurity>
  <Lines>266</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Dimitris Dimitriadis</cp:lastModifiedBy>
  <cp:revision>7</cp:revision>
  <cp:lastPrinted>2021-07-26T12:49:00Z</cp:lastPrinted>
  <dcterms:created xsi:type="dcterms:W3CDTF">2022-07-01T08:10:00Z</dcterms:created>
  <dcterms:modified xsi:type="dcterms:W3CDTF">2022-07-20T13:52:00Z</dcterms:modified>
</cp:coreProperties>
</file>