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4E5C8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bookmarkStart w:id="0" w:name="_Hlk119332890"/>
      <w:r>
        <w:rPr>
          <w:b/>
        </w:rPr>
        <w:t>Regulamentul ministrului locuințelor și amenajării teritoriului din [dată PM, nr. PM] de modificare a Regulamentului privind mediul și a altor reglementări în legătură cu o nouă versiune a NTA 8800 și cu noi modificări ale BRL 9500 și BRL 9501</w:t>
      </w:r>
    </w:p>
    <w:p w14:paraId="15F00273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39AB29F" w14:textId="77777777" w:rsidR="00212215" w:rsidRPr="00212215" w:rsidRDefault="00212215" w:rsidP="00212215">
      <w:pPr>
        <w:spacing w:after="0" w:line="276" w:lineRule="auto"/>
      </w:pPr>
      <w:r>
        <w:t>Ministrul Locuințelor și Amenajării Teritoriului,</w:t>
      </w:r>
    </w:p>
    <w:p w14:paraId="50C3441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E19223D" w14:textId="77777777" w:rsidR="00212215" w:rsidRPr="00212215" w:rsidRDefault="00212215" w:rsidP="00212215">
      <w:pPr>
        <w:spacing w:after="0" w:line="276" w:lineRule="auto"/>
      </w:pPr>
      <w:r>
        <w:t>având în vedere articolul 4.3 alineatul (4) din Legea privind mediul, articolul 1.5 alineatele (1) și (3) din Decretul din 2012 privind construcțiile, articolul 3.1 din Decretul privind performanța energetică a clădirilor și articolul 4.4 din Decretul privind legea mediului;</w:t>
      </w:r>
    </w:p>
    <w:p w14:paraId="55437B3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8DACCF7" w14:textId="77777777" w:rsidR="00212215" w:rsidRPr="00212215" w:rsidRDefault="00212215" w:rsidP="00212215">
      <w:pPr>
        <w:spacing w:after="0" w:line="276" w:lineRule="auto"/>
      </w:pPr>
      <w:r>
        <w:t>prin prezentul, dispune următoarele:</w:t>
      </w:r>
    </w:p>
    <w:p w14:paraId="1CF5ED5C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219F9CCB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>Articolul I</w:t>
      </w:r>
    </w:p>
    <w:p w14:paraId="034EDE55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03B41A68" w14:textId="77777777" w:rsidR="00212215" w:rsidRPr="00212215" w:rsidRDefault="00212215" w:rsidP="00212215">
      <w:pPr>
        <w:spacing w:after="0" w:line="276" w:lineRule="auto"/>
      </w:pPr>
      <w:r>
        <w:t xml:space="preserve">Anexa II la </w:t>
      </w:r>
      <w:r>
        <w:rPr>
          <w:b/>
        </w:rPr>
        <w:t>Regulamentul privind mediul</w:t>
      </w:r>
      <w:r>
        <w:t xml:space="preserve"> se modifică după cum urmează: </w:t>
      </w:r>
    </w:p>
    <w:p w14:paraId="2F65ABC0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A7AB669" w14:textId="77777777" w:rsidR="00212215" w:rsidRPr="00212215" w:rsidRDefault="00212215" w:rsidP="00212215">
      <w:pPr>
        <w:spacing w:after="0" w:line="276" w:lineRule="auto"/>
      </w:pPr>
      <w:r>
        <w:t xml:space="preserve">1. Pe rândul din standardul „BRL 9500-U”, textul „prin modificarea de la 1 ianuarie 2022” se înlocuiește cu textul „prin modificarea de la 1 februarie 2023”. </w:t>
      </w:r>
    </w:p>
    <w:p w14:paraId="00B4CAA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2CF2510" w14:textId="77777777" w:rsidR="00212215" w:rsidRPr="00212215" w:rsidRDefault="00212215" w:rsidP="00212215">
      <w:pPr>
        <w:spacing w:after="0" w:line="276" w:lineRule="auto"/>
      </w:pPr>
      <w:r>
        <w:t xml:space="preserve">2. Pe rândul din standardul „BRL 9500-W”, textul „prin modificarea de la 1 ianuarie 2022” se înlocuiește cu textul „prin modificarea de la 1 februarie 2023”. </w:t>
      </w:r>
    </w:p>
    <w:p w14:paraId="4FCD99B9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D8F3B6B" w14:textId="77777777" w:rsidR="00212215" w:rsidRPr="00212215" w:rsidRDefault="00212215" w:rsidP="00212215">
      <w:pPr>
        <w:spacing w:after="0" w:line="276" w:lineRule="auto"/>
      </w:pPr>
      <w:r>
        <w:t xml:space="preserve">3. Pe rândul din standardul „BRL 9501”, textul „prin modificarea de la 1 februarie 2022” se înlocuiește cu textul „prin modificarea de la 1 februarie 2023”. </w:t>
      </w:r>
    </w:p>
    <w:p w14:paraId="1AE73491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2D85719" w14:textId="77777777" w:rsidR="00212215" w:rsidRPr="00212215" w:rsidRDefault="00212215" w:rsidP="00212215">
      <w:pPr>
        <w:spacing w:after="0" w:line="276" w:lineRule="auto"/>
      </w:pPr>
      <w:r>
        <w:t>4. Pe rândul din standardul „NTA 8800”, „2022” se înlocuiește cu „2023”.</w:t>
      </w:r>
    </w:p>
    <w:p w14:paraId="30922B4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72942547" w14:textId="77777777" w:rsidR="00212215" w:rsidRPr="00212215" w:rsidRDefault="00212215" w:rsidP="00212215">
      <w:pPr>
        <w:spacing w:after="0" w:line="276" w:lineRule="auto"/>
        <w:rPr>
          <w:b/>
          <w:bCs/>
        </w:rPr>
      </w:pPr>
      <w:r>
        <w:rPr>
          <w:b/>
        </w:rPr>
        <w:t>Articolul II</w:t>
      </w:r>
    </w:p>
    <w:p w14:paraId="3866FBBF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61D4980A" w14:textId="77777777" w:rsidR="00212215" w:rsidRPr="00212215" w:rsidRDefault="00212215" w:rsidP="00212215">
      <w:pPr>
        <w:spacing w:after="0" w:line="276" w:lineRule="auto"/>
      </w:pPr>
      <w:r>
        <w:t xml:space="preserve">Anexa I la </w:t>
      </w:r>
      <w:r>
        <w:rPr>
          <w:b/>
        </w:rPr>
        <w:t>Regulamentul privind decretul privind construcțiile din 2012</w:t>
      </w:r>
      <w:r>
        <w:t xml:space="preserve"> se modifică după cum urmează: </w:t>
      </w:r>
    </w:p>
    <w:p w14:paraId="33D9A6AD" w14:textId="77777777" w:rsidR="00212215" w:rsidRPr="00212215" w:rsidRDefault="00212215" w:rsidP="00212215">
      <w:pPr>
        <w:spacing w:after="0" w:line="276" w:lineRule="auto"/>
        <w:rPr>
          <w:b/>
          <w:bCs/>
          <w:lang w:val="nl-NL"/>
        </w:rPr>
      </w:pPr>
    </w:p>
    <w:p w14:paraId="3FDC1C08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>Trimiterea la BRL 9500-U are următoarea formulare:</w:t>
      </w:r>
    </w:p>
    <w:p w14:paraId="7A2C28EF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B2B445A" w14:textId="77777777" w:rsidR="00212215" w:rsidRPr="00212215" w:rsidRDefault="00212215" w:rsidP="00212215">
      <w:pPr>
        <w:spacing w:after="0" w:line="276" w:lineRule="auto"/>
        <w:ind w:left="360"/>
      </w:pPr>
      <w:r>
        <w:t>BRL 9500-H: orientările naționale de evaluare privind performanța energetică a clădirilor de utilități din 15 aprilie 2020, inclusiv modificarea din 1 februarie 2023;</w:t>
      </w:r>
    </w:p>
    <w:p w14:paraId="15E9D6F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6E9546B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Trimiterea la BRL 9500-W are următoarea formulare: </w:t>
      </w:r>
    </w:p>
    <w:p w14:paraId="005862A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59CDECC5" w14:textId="77777777" w:rsidR="00212215" w:rsidRPr="00212215" w:rsidRDefault="00212215" w:rsidP="00212215">
      <w:pPr>
        <w:spacing w:after="0" w:line="276" w:lineRule="auto"/>
        <w:ind w:left="360"/>
      </w:pPr>
      <w:r>
        <w:t>BRL 9500-W: orientările naționale de evaluare privind performanța energetică a locuințelor și a clădirilor rezidențiale din 15 aprilie 2020, inclusiv modificarea din 1 februarie 2023</w:t>
      </w:r>
    </w:p>
    <w:p w14:paraId="4C0139AD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60E9097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Trimiterea la BRL 9501 are următoarea formulare: </w:t>
      </w:r>
    </w:p>
    <w:p w14:paraId="57CDDC87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0F92018F" w14:textId="77777777" w:rsidR="00212215" w:rsidRPr="00212215" w:rsidRDefault="00212215" w:rsidP="00212215">
      <w:pPr>
        <w:spacing w:after="0" w:line="276" w:lineRule="auto"/>
        <w:ind w:left="360"/>
      </w:pPr>
      <w:r>
        <w:t>BRL 9501: metode de calculare a consumului de energie al clădirilor și a impactului energetic și financiar al măsurilor de economisire a energiei din 15 aprilie 2020, inclusiv modificarea din 1 februarie 2023</w:t>
      </w:r>
    </w:p>
    <w:p w14:paraId="6F528E9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D35D156" w14:textId="77777777" w:rsidR="00212215" w:rsidRPr="00212215" w:rsidRDefault="00212215" w:rsidP="00212215">
      <w:pPr>
        <w:numPr>
          <w:ilvl w:val="0"/>
          <w:numId w:val="1"/>
        </w:numPr>
        <w:spacing w:after="0" w:line="276" w:lineRule="auto"/>
      </w:pPr>
      <w:r>
        <w:t xml:space="preserve">Trimiterea la NTA 8800:2022 are următoarea formulare: </w:t>
      </w:r>
    </w:p>
    <w:p w14:paraId="24ACA1FE" w14:textId="77777777" w:rsidR="00212215" w:rsidRPr="00212215" w:rsidRDefault="00212215" w:rsidP="00212215">
      <w:pPr>
        <w:spacing w:after="0" w:line="276" w:lineRule="auto"/>
        <w:ind w:left="360"/>
        <w:rPr>
          <w:lang w:val="nl-NL"/>
        </w:rPr>
      </w:pPr>
    </w:p>
    <w:p w14:paraId="0DCF4745" w14:textId="77777777" w:rsidR="00212215" w:rsidRPr="00212215" w:rsidRDefault="00212215" w:rsidP="00212215">
      <w:pPr>
        <w:spacing w:after="0" w:line="276" w:lineRule="auto"/>
        <w:ind w:left="360"/>
      </w:pPr>
      <w:r>
        <w:t>NTA 8800:2023 Performanța energetică a clădirilor – Metodologia de determinare;</w:t>
      </w:r>
    </w:p>
    <w:p w14:paraId="63EDEC2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98A201D" w14:textId="77777777" w:rsidR="00212215" w:rsidRPr="00212215" w:rsidRDefault="00212215" w:rsidP="00146706">
      <w:pPr>
        <w:keepNext/>
        <w:keepLines/>
        <w:spacing w:after="0" w:line="276" w:lineRule="auto"/>
        <w:rPr>
          <w:b/>
          <w:bCs/>
        </w:rPr>
      </w:pPr>
      <w:r>
        <w:rPr>
          <w:b/>
        </w:rPr>
        <w:lastRenderedPageBreak/>
        <w:t>Articolul III</w:t>
      </w:r>
    </w:p>
    <w:p w14:paraId="02FEC0FF" w14:textId="77777777" w:rsidR="00212215" w:rsidRPr="00212215" w:rsidRDefault="00212215" w:rsidP="00146706">
      <w:pPr>
        <w:keepNext/>
        <w:keepLines/>
        <w:spacing w:after="0" w:line="276" w:lineRule="auto"/>
        <w:rPr>
          <w:b/>
          <w:bCs/>
          <w:lang w:val="nl-NL"/>
        </w:rPr>
      </w:pPr>
    </w:p>
    <w:p w14:paraId="023E9C8E" w14:textId="77777777" w:rsidR="00212215" w:rsidRPr="00212215" w:rsidRDefault="00212215" w:rsidP="00212215">
      <w:pPr>
        <w:spacing w:after="0" w:line="276" w:lineRule="auto"/>
      </w:pPr>
      <w:r>
        <w:rPr>
          <w:b/>
        </w:rPr>
        <w:t>Regulamentul privind performanța energetică a clădirilor</w:t>
      </w:r>
      <w:r>
        <w:t xml:space="preserve"> [Regeling energieprestatie gebouwen] se modifică după cum urmează:</w:t>
      </w:r>
    </w:p>
    <w:p w14:paraId="3708A39E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6179BF6E" w14:textId="77777777" w:rsidR="00212215" w:rsidRPr="00212215" w:rsidRDefault="00212215" w:rsidP="00212215">
      <w:pPr>
        <w:spacing w:after="0" w:line="276" w:lineRule="auto"/>
      </w:pPr>
      <w:r>
        <w:t>A</w:t>
      </w:r>
    </w:p>
    <w:p w14:paraId="16B1CBC2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3DE2A16D" w14:textId="77777777" w:rsidR="00212215" w:rsidRPr="00212215" w:rsidRDefault="00212215" w:rsidP="00212215">
      <w:pPr>
        <w:spacing w:after="0" w:line="276" w:lineRule="auto"/>
      </w:pPr>
      <w:r>
        <w:t xml:space="preserve">Articolul 2 se modifică după cum urmează: </w:t>
      </w:r>
    </w:p>
    <w:p w14:paraId="3A57A52B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4F6842E7" w14:textId="77777777" w:rsidR="00212215" w:rsidRPr="00212215" w:rsidRDefault="00212215" w:rsidP="00212215">
      <w:pPr>
        <w:spacing w:after="0" w:line="276" w:lineRule="auto"/>
      </w:pPr>
      <w:r>
        <w:t>1. La alineatul (1), textul „inclusiv modificarea din 1 ianuarie 2022” se înlocuiește cu textul „inclusiv modificarea din 1 februarie 2023”, iar textul „inclusiv modificarea din 1 februarie 2022” se înlocuiește cu textul „inclusiv modificarea din 1 februarie 2023”.</w:t>
      </w:r>
    </w:p>
    <w:p w14:paraId="6DDB816A" w14:textId="77777777" w:rsidR="00212215" w:rsidRPr="00212215" w:rsidRDefault="00212215" w:rsidP="00212215">
      <w:pPr>
        <w:spacing w:after="0" w:line="276" w:lineRule="auto"/>
        <w:rPr>
          <w:lang w:val="nl-NL"/>
        </w:rPr>
      </w:pPr>
    </w:p>
    <w:p w14:paraId="1900B61F" w14:textId="77777777" w:rsidR="00212215" w:rsidRPr="00212215" w:rsidRDefault="00212215" w:rsidP="00212215">
      <w:pPr>
        <w:spacing w:after="0" w:line="276" w:lineRule="auto"/>
      </w:pPr>
      <w:r>
        <w:t>2. La alineatul (4), textul „inclusiv modificarea din 1 ianuarie 2022” se înlocuiește cu textul „inclusiv modificarea din 1 februarie 2023”.</w:t>
      </w:r>
    </w:p>
    <w:p w14:paraId="4B578B6B" w14:textId="77777777" w:rsidR="00212215" w:rsidRPr="00146706" w:rsidRDefault="00212215" w:rsidP="00212215">
      <w:pPr>
        <w:spacing w:after="0" w:line="276" w:lineRule="auto"/>
        <w:rPr>
          <w:sz w:val="14"/>
          <w:szCs w:val="18"/>
          <w:lang w:val="nl-NL"/>
        </w:rPr>
      </w:pPr>
    </w:p>
    <w:p w14:paraId="788C5EA3" w14:textId="77777777" w:rsidR="00212215" w:rsidRPr="00212215" w:rsidRDefault="00212215" w:rsidP="00212215">
      <w:pPr>
        <w:spacing w:after="0" w:line="276" w:lineRule="auto"/>
      </w:pPr>
      <w:r>
        <w:t xml:space="preserve">B </w:t>
      </w:r>
    </w:p>
    <w:p w14:paraId="3C177A18" w14:textId="77777777" w:rsidR="00212215" w:rsidRPr="00146706" w:rsidRDefault="00212215" w:rsidP="00212215">
      <w:pPr>
        <w:spacing w:after="0" w:line="276" w:lineRule="auto"/>
        <w:rPr>
          <w:sz w:val="14"/>
          <w:szCs w:val="18"/>
          <w:lang w:val="nl-NL"/>
        </w:rPr>
      </w:pPr>
    </w:p>
    <w:p w14:paraId="6BB3AD54" w14:textId="77777777" w:rsidR="00212215" w:rsidRPr="00212215" w:rsidRDefault="00212215" w:rsidP="00212215">
      <w:pPr>
        <w:spacing w:after="0" w:line="276" w:lineRule="auto"/>
      </w:pPr>
      <w:r>
        <w:t xml:space="preserve">Articolul 3 se modifică după cum urmează: </w:t>
      </w:r>
    </w:p>
    <w:p w14:paraId="670D5BB6" w14:textId="77777777" w:rsidR="00212215" w:rsidRPr="00146706" w:rsidRDefault="00212215" w:rsidP="00212215">
      <w:pPr>
        <w:spacing w:after="0" w:line="276" w:lineRule="auto"/>
        <w:rPr>
          <w:sz w:val="14"/>
          <w:szCs w:val="18"/>
          <w:lang w:val="nl-NL"/>
        </w:rPr>
      </w:pPr>
    </w:p>
    <w:p w14:paraId="06843A0D" w14:textId="77777777" w:rsidR="00212215" w:rsidRPr="00212215" w:rsidRDefault="00212215" w:rsidP="00212215">
      <w:pPr>
        <w:numPr>
          <w:ilvl w:val="0"/>
          <w:numId w:val="2"/>
        </w:numPr>
        <w:spacing w:after="0" w:line="276" w:lineRule="auto"/>
      </w:pPr>
      <w:r>
        <w:t>La alineatul (1), textul „inclusiv modificarea din 1 ianuarie 2022” se înlocuiește cu textul „inclusiv modificarea din 1 februarie 2023”, iar textul „inclusiv modificarea din 1 februarie 2022” se înlocuiește cu textul „inclusiv modificarea din 1 februarie 2023”.</w:t>
      </w:r>
    </w:p>
    <w:p w14:paraId="19B3AB8A" w14:textId="77777777" w:rsidR="00212215" w:rsidRPr="00146706" w:rsidRDefault="00212215" w:rsidP="00212215">
      <w:pPr>
        <w:spacing w:after="0" w:line="276" w:lineRule="auto"/>
        <w:ind w:left="360"/>
        <w:rPr>
          <w:sz w:val="14"/>
          <w:szCs w:val="18"/>
          <w:lang w:val="nl-NL"/>
        </w:rPr>
      </w:pPr>
    </w:p>
    <w:p w14:paraId="1CC8840F" w14:textId="77777777" w:rsidR="00212215" w:rsidRPr="00212215" w:rsidRDefault="00212215" w:rsidP="00212215">
      <w:pPr>
        <w:numPr>
          <w:ilvl w:val="0"/>
          <w:numId w:val="2"/>
        </w:numPr>
        <w:spacing w:after="0" w:line="276" w:lineRule="auto"/>
      </w:pPr>
      <w:r>
        <w:t>La alineatul (4), textul „inclusiv modificarea din 1 ianuarie 2022” se înlocuiește cu textul „inclusiv modificarea din 1 februarie 2023”.</w:t>
      </w:r>
    </w:p>
    <w:p w14:paraId="537EEC65" w14:textId="77777777" w:rsidR="00212215" w:rsidRPr="00146706" w:rsidRDefault="00212215" w:rsidP="00212215">
      <w:pPr>
        <w:ind w:left="720"/>
        <w:contextualSpacing/>
        <w:rPr>
          <w:sz w:val="14"/>
          <w:szCs w:val="18"/>
          <w:lang w:val="nl-NL"/>
        </w:rPr>
      </w:pPr>
    </w:p>
    <w:p w14:paraId="473FBA54" w14:textId="77777777" w:rsidR="00212215" w:rsidRPr="00212215" w:rsidRDefault="00212215" w:rsidP="00212215">
      <w:pPr>
        <w:spacing w:after="0" w:line="276" w:lineRule="auto"/>
      </w:pPr>
      <w:r>
        <w:t>C</w:t>
      </w:r>
    </w:p>
    <w:p w14:paraId="72DC07F9" w14:textId="77777777" w:rsidR="00212215" w:rsidRPr="00146706" w:rsidRDefault="00212215" w:rsidP="00212215">
      <w:pPr>
        <w:spacing w:after="0" w:line="276" w:lineRule="auto"/>
        <w:rPr>
          <w:sz w:val="14"/>
          <w:szCs w:val="18"/>
          <w:lang w:val="nl-NL"/>
        </w:rPr>
      </w:pPr>
    </w:p>
    <w:p w14:paraId="7E2AC507" w14:textId="77777777" w:rsidR="00212215" w:rsidRPr="00212215" w:rsidRDefault="00212215" w:rsidP="00212215">
      <w:pPr>
        <w:spacing w:after="0" w:line="276" w:lineRule="auto"/>
      </w:pPr>
      <w:r>
        <w:t>La articolul 5 alineatul (5) litera (a), textul „inclusiv modificarea din 1 ianuarie 2022” se înlocuiește cu textul „inclusiv modificarea din 1 februarie 2023”.</w:t>
      </w:r>
    </w:p>
    <w:p w14:paraId="49D59B33" w14:textId="77777777" w:rsidR="00212215" w:rsidRPr="00146706" w:rsidRDefault="00212215" w:rsidP="00212215">
      <w:pPr>
        <w:spacing w:after="0" w:line="276" w:lineRule="auto"/>
        <w:rPr>
          <w:sz w:val="14"/>
          <w:szCs w:val="18"/>
          <w:lang w:val="nl-NL"/>
        </w:rPr>
      </w:pPr>
    </w:p>
    <w:p w14:paraId="22AFBE88" w14:textId="77777777" w:rsidR="00212215" w:rsidRPr="00212215" w:rsidRDefault="00212215" w:rsidP="00212215">
      <w:pPr>
        <w:spacing w:after="0" w:line="276" w:lineRule="auto"/>
      </w:pPr>
      <w:r>
        <w:t>D</w:t>
      </w:r>
    </w:p>
    <w:p w14:paraId="4B2D3A6D" w14:textId="77777777" w:rsidR="00212215" w:rsidRPr="00146706" w:rsidRDefault="00212215" w:rsidP="00212215">
      <w:pPr>
        <w:spacing w:after="0" w:line="276" w:lineRule="auto"/>
        <w:rPr>
          <w:sz w:val="14"/>
          <w:szCs w:val="18"/>
          <w:lang w:val="nl-NL"/>
        </w:rPr>
      </w:pPr>
    </w:p>
    <w:p w14:paraId="21274B54" w14:textId="77777777" w:rsidR="00212215" w:rsidRPr="00212215" w:rsidRDefault="00212215" w:rsidP="00212215">
      <w:pPr>
        <w:spacing w:after="0" w:line="276" w:lineRule="auto"/>
        <w:rPr>
          <w:i/>
          <w:iCs/>
          <w:sz w:val="16"/>
          <w:szCs w:val="16"/>
        </w:rPr>
      </w:pPr>
      <w:r>
        <w:t xml:space="preserve">La articolul 7a, textul „inclusiv modificarea din 1 ianuarie 2022” se înlocuiește întotdeauna cu textul „inclusiv modificarea din 1 februarie 2023”. </w:t>
      </w:r>
    </w:p>
    <w:p w14:paraId="7B81A649" w14:textId="77777777" w:rsidR="00212215" w:rsidRPr="00146706" w:rsidRDefault="00212215" w:rsidP="00212215">
      <w:pPr>
        <w:spacing w:after="0" w:line="276" w:lineRule="auto"/>
        <w:rPr>
          <w:i/>
          <w:iCs/>
          <w:sz w:val="12"/>
          <w:szCs w:val="12"/>
          <w:lang w:val="nl-NL"/>
        </w:rPr>
      </w:pPr>
    </w:p>
    <w:p w14:paraId="37D53761" w14:textId="457943FB" w:rsidR="00212215" w:rsidRPr="00212215" w:rsidRDefault="00212215" w:rsidP="00212215">
      <w:pPr>
        <w:spacing w:after="0" w:line="276" w:lineRule="auto"/>
        <w:rPr>
          <w:b/>
          <w:bCs/>
          <w:szCs w:val="18"/>
        </w:rPr>
      </w:pPr>
      <w:r>
        <w:rPr>
          <w:b/>
        </w:rPr>
        <w:t>Articolul IV</w:t>
      </w:r>
    </w:p>
    <w:p w14:paraId="09BA5DA2" w14:textId="77777777" w:rsidR="00212215" w:rsidRPr="00212215" w:rsidRDefault="00212215" w:rsidP="00212215">
      <w:pPr>
        <w:spacing w:after="0" w:line="276" w:lineRule="auto"/>
        <w:rPr>
          <w:b/>
          <w:bCs/>
          <w:szCs w:val="18"/>
          <w:lang w:val="nl-NL"/>
        </w:rPr>
      </w:pPr>
    </w:p>
    <w:p w14:paraId="4DA6B7B7" w14:textId="51737340" w:rsidR="00212215" w:rsidRPr="00212215" w:rsidRDefault="00212215" w:rsidP="00212215">
      <w:pPr>
        <w:spacing w:after="0" w:line="276" w:lineRule="auto"/>
        <w:rPr>
          <w:szCs w:val="18"/>
        </w:rPr>
      </w:pPr>
      <w:r>
        <w:t xml:space="preserve">La articolul 2.12, alineatul (3) din </w:t>
      </w:r>
      <w:r>
        <w:rPr>
          <w:b/>
        </w:rPr>
        <w:t>Regulamentul privind legea mediului</w:t>
      </w:r>
      <w:r>
        <w:t>, textul „inclusiv modificarea din 1 februarie 2022” se înlocuiește cu textul „inclusiv modificarea din 1 februarie 2023”.</w:t>
      </w:r>
    </w:p>
    <w:p w14:paraId="0FE2B33C" w14:textId="77777777" w:rsidR="00212215" w:rsidRPr="00146706" w:rsidRDefault="00212215" w:rsidP="00212215">
      <w:pPr>
        <w:spacing w:after="0" w:line="276" w:lineRule="auto"/>
        <w:rPr>
          <w:sz w:val="14"/>
          <w:szCs w:val="14"/>
          <w:lang w:val="nl-NL"/>
        </w:rPr>
      </w:pPr>
    </w:p>
    <w:p w14:paraId="0702D0C7" w14:textId="77777777" w:rsidR="00212215" w:rsidRPr="00212215" w:rsidRDefault="00212215" w:rsidP="00212215">
      <w:pPr>
        <w:spacing w:after="0" w:line="276" w:lineRule="auto"/>
        <w:rPr>
          <w:b/>
          <w:bCs/>
          <w:szCs w:val="18"/>
        </w:rPr>
      </w:pPr>
      <w:r>
        <w:rPr>
          <w:b/>
        </w:rPr>
        <w:t>Articolul V</w:t>
      </w:r>
    </w:p>
    <w:p w14:paraId="12101CD1" w14:textId="77777777" w:rsidR="00212215" w:rsidRPr="00212215" w:rsidRDefault="00212215" w:rsidP="00212215">
      <w:pPr>
        <w:spacing w:after="0" w:line="276" w:lineRule="auto"/>
        <w:rPr>
          <w:b/>
          <w:bCs/>
          <w:szCs w:val="18"/>
          <w:lang w:val="nl-NL"/>
        </w:rPr>
      </w:pPr>
    </w:p>
    <w:p w14:paraId="33D653DB" w14:textId="63804499" w:rsidR="00C662B3" w:rsidRDefault="00C662B3" w:rsidP="00C662B3">
      <w:pPr>
        <w:pStyle w:val="ListParagraph"/>
        <w:numPr>
          <w:ilvl w:val="0"/>
          <w:numId w:val="5"/>
        </w:numPr>
        <w:spacing w:after="0" w:line="276" w:lineRule="auto"/>
        <w:rPr>
          <w:szCs w:val="18"/>
        </w:rPr>
      </w:pPr>
      <w:r>
        <w:t>Articolul I intră în vigoare la o dată care urmează să fie stabilită prin ordin ministerial.</w:t>
      </w:r>
    </w:p>
    <w:p w14:paraId="795DF745" w14:textId="42D93F13" w:rsidR="00212215" w:rsidRPr="00C662B3" w:rsidRDefault="00C662B3" w:rsidP="00E7243E">
      <w:pPr>
        <w:pStyle w:val="ListParagraph"/>
        <w:numPr>
          <w:ilvl w:val="0"/>
          <w:numId w:val="5"/>
        </w:numPr>
        <w:spacing w:after="0" w:line="276" w:lineRule="auto"/>
        <w:rPr>
          <w:szCs w:val="18"/>
        </w:rPr>
      </w:pPr>
      <w:r>
        <w:t xml:space="preserve">Articolele II-IV intră în vigoare de la 1 iulie 2023. </w:t>
      </w:r>
    </w:p>
    <w:p w14:paraId="24E40383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A676C5D" w14:textId="77777777" w:rsidR="00212215" w:rsidRPr="00212215" w:rsidRDefault="00212215" w:rsidP="00212215">
      <w:pPr>
        <w:spacing w:after="0" w:line="276" w:lineRule="auto"/>
        <w:rPr>
          <w:szCs w:val="18"/>
        </w:rPr>
      </w:pPr>
      <w:r>
        <w:t>Prezentul ordin împreună cu notele explicative se publică în Monitorul Oficial.</w:t>
      </w:r>
    </w:p>
    <w:p w14:paraId="4CB51954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A999AC8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51D3E0BE" w14:textId="37917274" w:rsidR="00212215" w:rsidRPr="00212215" w:rsidRDefault="00212215" w:rsidP="00212215">
      <w:pPr>
        <w:spacing w:after="0" w:line="276" w:lineRule="auto"/>
        <w:rPr>
          <w:szCs w:val="18"/>
        </w:rPr>
      </w:pPr>
      <w:r>
        <w:t>Ministrul Locuințelor și Amenajării Teritoriului,</w:t>
      </w:r>
    </w:p>
    <w:p w14:paraId="4861BD0D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689E885E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24E26687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1C83FD7F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0EA0AA4F" w14:textId="77777777" w:rsidR="00212215" w:rsidRPr="00212215" w:rsidRDefault="00212215" w:rsidP="00212215">
      <w:pPr>
        <w:spacing w:after="0" w:line="276" w:lineRule="auto"/>
        <w:rPr>
          <w:szCs w:val="18"/>
          <w:lang w:val="nl-NL"/>
        </w:rPr>
      </w:pPr>
    </w:p>
    <w:p w14:paraId="0A8824D6" w14:textId="3D3B3140" w:rsidR="00212215" w:rsidRPr="00212215" w:rsidRDefault="00212215" w:rsidP="00212215">
      <w:pPr>
        <w:spacing w:after="0" w:line="276" w:lineRule="auto"/>
        <w:rPr>
          <w:lang w:val="nl-NL"/>
        </w:rPr>
      </w:pPr>
      <w:r>
        <w:t>Hugo de Jonge</w:t>
      </w:r>
    </w:p>
    <w:bookmarkEnd w:id="0"/>
    <w:sectPr w:rsidR="00212215" w:rsidRPr="00212215" w:rsidSect="001E6A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DC0F" w14:textId="77777777" w:rsidR="005E1FE0" w:rsidRDefault="005E1FE0" w:rsidP="00212215">
      <w:pPr>
        <w:spacing w:after="0" w:line="240" w:lineRule="auto"/>
      </w:pPr>
      <w:r>
        <w:separator/>
      </w:r>
    </w:p>
  </w:endnote>
  <w:endnote w:type="continuationSeparator" w:id="0">
    <w:p w14:paraId="6FB9D78E" w14:textId="77777777" w:rsidR="005E1FE0" w:rsidRDefault="005E1FE0" w:rsidP="00212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D0F2" w14:textId="77777777" w:rsidR="000E6194" w:rsidRDefault="001467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C919D" w14:textId="77777777" w:rsidR="000E6194" w:rsidRDefault="001467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00EF" w14:textId="77777777" w:rsidR="000E6194" w:rsidRDefault="00146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F5CA9" w14:textId="77777777" w:rsidR="005E1FE0" w:rsidRDefault="005E1FE0" w:rsidP="00212215">
      <w:pPr>
        <w:spacing w:after="0" w:line="240" w:lineRule="auto"/>
      </w:pPr>
      <w:r>
        <w:separator/>
      </w:r>
    </w:p>
  </w:footnote>
  <w:footnote w:type="continuationSeparator" w:id="0">
    <w:p w14:paraId="331734A7" w14:textId="77777777" w:rsidR="005E1FE0" w:rsidRDefault="005E1FE0" w:rsidP="00212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D23D" w14:textId="77777777" w:rsidR="000E6194" w:rsidRDefault="00146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8593" w14:textId="77777777" w:rsidR="000E6194" w:rsidRDefault="001467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9F07C" w14:textId="77777777" w:rsidR="000E6194" w:rsidRDefault="00146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486"/>
    <w:multiLevelType w:val="hybridMultilevel"/>
    <w:tmpl w:val="ABD48DC0"/>
    <w:lvl w:ilvl="0" w:tplc="18C229E6">
      <w:start w:val="2"/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B208D"/>
    <w:multiLevelType w:val="hybridMultilevel"/>
    <w:tmpl w:val="EFD20F6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9E7C03"/>
    <w:multiLevelType w:val="hybridMultilevel"/>
    <w:tmpl w:val="AD32C86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67993"/>
    <w:multiLevelType w:val="hybridMultilevel"/>
    <w:tmpl w:val="0A90A94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BD72B57"/>
    <w:multiLevelType w:val="hybridMultilevel"/>
    <w:tmpl w:val="AECE900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517731">
    <w:abstractNumId w:val="1"/>
  </w:num>
  <w:num w:numId="2" w16cid:durableId="1934587531">
    <w:abstractNumId w:val="3"/>
  </w:num>
  <w:num w:numId="3" w16cid:durableId="3168710">
    <w:abstractNumId w:val="0"/>
  </w:num>
  <w:num w:numId="4" w16cid:durableId="1230920007">
    <w:abstractNumId w:val="2"/>
  </w:num>
  <w:num w:numId="5" w16cid:durableId="19763755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215"/>
    <w:rsid w:val="00057D12"/>
    <w:rsid w:val="000610AC"/>
    <w:rsid w:val="00065BD1"/>
    <w:rsid w:val="00105F4E"/>
    <w:rsid w:val="00146706"/>
    <w:rsid w:val="00153A63"/>
    <w:rsid w:val="00157B85"/>
    <w:rsid w:val="001963C8"/>
    <w:rsid w:val="001E6A24"/>
    <w:rsid w:val="00212215"/>
    <w:rsid w:val="00332C71"/>
    <w:rsid w:val="003354A6"/>
    <w:rsid w:val="00393CCF"/>
    <w:rsid w:val="00394E99"/>
    <w:rsid w:val="003B298D"/>
    <w:rsid w:val="00422DCB"/>
    <w:rsid w:val="0043522E"/>
    <w:rsid w:val="0045222C"/>
    <w:rsid w:val="00487411"/>
    <w:rsid w:val="004C0C01"/>
    <w:rsid w:val="005E1FE0"/>
    <w:rsid w:val="00621E20"/>
    <w:rsid w:val="00731AED"/>
    <w:rsid w:val="007B5E03"/>
    <w:rsid w:val="008C61D9"/>
    <w:rsid w:val="008E096E"/>
    <w:rsid w:val="009A6A6C"/>
    <w:rsid w:val="009B5AC9"/>
    <w:rsid w:val="00A73677"/>
    <w:rsid w:val="00B0658D"/>
    <w:rsid w:val="00B06701"/>
    <w:rsid w:val="00B74C1C"/>
    <w:rsid w:val="00BB11B0"/>
    <w:rsid w:val="00BD0CFE"/>
    <w:rsid w:val="00BD56E6"/>
    <w:rsid w:val="00C01B56"/>
    <w:rsid w:val="00C662B3"/>
    <w:rsid w:val="00CA0488"/>
    <w:rsid w:val="00CB5231"/>
    <w:rsid w:val="00D94FB2"/>
    <w:rsid w:val="00DC1BE7"/>
    <w:rsid w:val="00E3229D"/>
    <w:rsid w:val="00E7243E"/>
    <w:rsid w:val="00EE056C"/>
    <w:rsid w:val="00F00734"/>
    <w:rsid w:val="00F058CC"/>
    <w:rsid w:val="00F545A5"/>
    <w:rsid w:val="00F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E7CF"/>
  <w15:chartTrackingRefBased/>
  <w15:docId w15:val="{1C058B8E-4B2F-488E-B0FB-3A90AD870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122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22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221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215"/>
  </w:style>
  <w:style w:type="paragraph" w:styleId="Footer">
    <w:name w:val="footer"/>
    <w:basedOn w:val="Normal"/>
    <w:link w:val="FooterChar"/>
    <w:uiPriority w:val="99"/>
    <w:unhideWhenUsed/>
    <w:rsid w:val="00212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215"/>
  </w:style>
  <w:style w:type="character" w:styleId="CommentReference">
    <w:name w:val="annotation reference"/>
    <w:basedOn w:val="DefaultParagraphFont"/>
    <w:uiPriority w:val="99"/>
    <w:semiHidden/>
    <w:unhideWhenUsed/>
    <w:rsid w:val="00212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2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22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9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29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0C0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C01"/>
    <w:rPr>
      <w:rFonts w:ascii="Segoe UI" w:hAnsi="Segoe UI" w:cs="Segoe UI"/>
      <w:szCs w:val="18"/>
    </w:rPr>
  </w:style>
  <w:style w:type="character" w:styleId="Hyperlink">
    <w:name w:val="Hyperlink"/>
    <w:basedOn w:val="DefaultParagraphFont"/>
    <w:uiPriority w:val="99"/>
    <w:unhideWhenUsed/>
    <w:rsid w:val="00065BD1"/>
    <w:rPr>
      <w:color w:val="0000FF"/>
      <w:u w:val="single"/>
    </w:rPr>
  </w:style>
  <w:style w:type="paragraph" w:styleId="Revision">
    <w:name w:val="Revision"/>
    <w:hidden/>
    <w:uiPriority w:val="99"/>
    <w:semiHidden/>
    <w:rsid w:val="00EE056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B5AC9"/>
    <w:rPr>
      <w:color w:val="954F72" w:themeColor="followed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9B5AC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D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F7ED4-2A9D-45B6-8D93-8FA401F32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 Verboom, Claudia</dc:creator>
  <cp:keywords/>
  <dc:description/>
  <cp:lastModifiedBy>Liana Brili</cp:lastModifiedBy>
  <cp:revision>3</cp:revision>
  <dcterms:created xsi:type="dcterms:W3CDTF">2023-01-13T15:53:00Z</dcterms:created>
  <dcterms:modified xsi:type="dcterms:W3CDTF">2023-01-23T09:14:00Z</dcterms:modified>
</cp:coreProperties>
</file>