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A3B51" w14:textId="77777777" w:rsidR="003374B2" w:rsidRDefault="00FE17C8">
      <w:pPr>
        <w:tabs>
          <w:tab w:val="center" w:pos="4819"/>
          <w:tab w:val="right" w:pos="9638"/>
        </w:tabs>
        <w:jc w:val="center"/>
        <w:rPr>
          <w:szCs w:val="24"/>
        </w:rPr>
      </w:pPr>
      <w:r>
        <w:object w:dxaOrig="811" w:dyaOrig="961" w14:anchorId="2C0F2F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2.75pt" o:ole="" fillcolor="window">
            <v:imagedata r:id="rId8" o:title=""/>
          </v:shape>
          <o:OLEObject Type="Embed" ProgID="Word.Picture.8" ShapeID="_x0000_i1025" DrawAspect="Content" ObjectID="_1654501043" r:id="rId9"/>
        </w:object>
      </w:r>
    </w:p>
    <w:p w14:paraId="4AACED06" w14:textId="77777777" w:rsidR="00AF44B6" w:rsidRDefault="00AF44B6">
      <w:pPr>
        <w:tabs>
          <w:tab w:val="center" w:pos="4819"/>
          <w:tab w:val="right" w:pos="9638"/>
        </w:tabs>
        <w:jc w:val="center"/>
        <w:rPr>
          <w:szCs w:val="24"/>
          <w:lang w:eastAsia="lt-LT"/>
        </w:rPr>
      </w:pPr>
    </w:p>
    <w:p w14:paraId="3CD3417E" w14:textId="7969BF4C" w:rsidR="00AF44B6" w:rsidRPr="00AF44B6" w:rsidRDefault="00AF44B6" w:rsidP="00AF44B6">
      <w:pPr>
        <w:pStyle w:val="Paragraphedeliste"/>
        <w:numPr>
          <w:ilvl w:val="0"/>
          <w:numId w:val="1"/>
        </w:numPr>
        <w:tabs>
          <w:tab w:val="center" w:pos="4819"/>
          <w:tab w:val="right" w:pos="9638"/>
        </w:tabs>
        <w:jc w:val="center"/>
        <w:rPr>
          <w:rFonts w:ascii="Courier New" w:hAnsi="Courier New" w:cs="Courier New"/>
          <w:sz w:val="20"/>
        </w:rPr>
      </w:pPr>
      <w:r>
        <w:rPr>
          <w:rFonts w:ascii="Courier New" w:hAnsi="Courier New"/>
          <w:sz w:val="20"/>
        </w:rPr>
        <w:t>------IND- 2018 0381 LT- FR- ------ 20200625 --- --- FINAL</w:t>
      </w:r>
    </w:p>
    <w:p w14:paraId="507A74AC" w14:textId="77777777" w:rsidR="00AF44B6" w:rsidRPr="00AF44B6" w:rsidRDefault="00AF44B6" w:rsidP="00AF44B6">
      <w:pPr>
        <w:pStyle w:val="Paragraphedeliste"/>
        <w:tabs>
          <w:tab w:val="center" w:pos="4819"/>
          <w:tab w:val="right" w:pos="9638"/>
        </w:tabs>
        <w:rPr>
          <w:szCs w:val="24"/>
          <w:lang w:eastAsia="lt-LT"/>
        </w:rPr>
      </w:pPr>
    </w:p>
    <w:p w14:paraId="686B81CB" w14:textId="77777777" w:rsidR="003374B2" w:rsidRDefault="00FE17C8">
      <w:pPr>
        <w:tabs>
          <w:tab w:val="center" w:pos="4819"/>
          <w:tab w:val="right" w:pos="9638"/>
        </w:tabs>
        <w:jc w:val="center"/>
        <w:rPr>
          <w:b/>
          <w:szCs w:val="24"/>
        </w:rPr>
      </w:pPr>
      <w:r>
        <w:rPr>
          <w:b/>
          <w:szCs w:val="24"/>
        </w:rPr>
        <w:t>MINISTRE DE LA SANTÉ DE LA RÉPUBLIQUE DE LITUANIE</w:t>
      </w:r>
    </w:p>
    <w:p w14:paraId="7F5F2C19" w14:textId="77777777" w:rsidR="003374B2" w:rsidRDefault="003374B2">
      <w:pPr>
        <w:tabs>
          <w:tab w:val="center" w:pos="4819"/>
          <w:tab w:val="right" w:pos="9638"/>
        </w:tabs>
        <w:jc w:val="center"/>
        <w:rPr>
          <w:b/>
          <w:szCs w:val="24"/>
          <w:lang w:eastAsia="lt-LT"/>
        </w:rPr>
      </w:pPr>
    </w:p>
    <w:p w14:paraId="720EF7BB" w14:textId="494ED10F" w:rsidR="003374B2" w:rsidRPr="00105CB7" w:rsidRDefault="00FE17C8" w:rsidP="00CB7B8A">
      <w:pPr>
        <w:tabs>
          <w:tab w:val="center" w:pos="4819"/>
          <w:tab w:val="right" w:pos="9638"/>
        </w:tabs>
        <w:jc w:val="center"/>
        <w:rPr>
          <w:b/>
          <w:caps/>
          <w:szCs w:val="24"/>
        </w:rPr>
      </w:pPr>
      <w:r>
        <w:rPr>
          <w:b/>
          <w:caps/>
          <w:szCs w:val="24"/>
        </w:rPr>
        <w:t>ARRÊTÉ</w:t>
      </w:r>
      <w:r>
        <w:rPr>
          <w:b/>
          <w:caps/>
          <w:szCs w:val="24"/>
        </w:rPr>
        <w:br/>
        <w:t>PORTANT MODIFICATION DE L’ARRÊTÉ Nº 5 DU MINISTRE DE LA SANTÉ DE LA RÉPUBLIQUE DE LITUANIE DU 6 JANVIER 2000 SUR L’APPROBATION DES LISTES DES STUPÉFIANTS ET SUBSTANCES PSYCHOTROPES</w:t>
      </w:r>
    </w:p>
    <w:p w14:paraId="4342A8DC" w14:textId="77777777" w:rsidR="003374B2" w:rsidRDefault="003374B2">
      <w:pPr>
        <w:jc w:val="center"/>
        <w:rPr>
          <w:szCs w:val="24"/>
          <w:lang w:eastAsia="lt-LT"/>
        </w:rPr>
      </w:pPr>
    </w:p>
    <w:p w14:paraId="6F54D75C" w14:textId="00B320B9" w:rsidR="003374B2" w:rsidRDefault="00FE17C8">
      <w:pPr>
        <w:jc w:val="center"/>
        <w:rPr>
          <w:szCs w:val="24"/>
        </w:rPr>
      </w:pPr>
      <w:r>
        <w:t>Le 2 novembre</w:t>
      </w:r>
      <w:bookmarkStart w:id="0" w:name="_GoBack"/>
      <w:bookmarkEnd w:id="0"/>
      <w:r>
        <w:t xml:space="preserve"> 2018 nº V-1199</w:t>
      </w:r>
    </w:p>
    <w:p w14:paraId="24D6E3A7" w14:textId="77777777" w:rsidR="003374B2" w:rsidRDefault="00FE17C8">
      <w:pPr>
        <w:jc w:val="center"/>
        <w:rPr>
          <w:szCs w:val="24"/>
        </w:rPr>
      </w:pPr>
      <w:r>
        <w:t>Vilnius</w:t>
      </w:r>
    </w:p>
    <w:p w14:paraId="62E841A0" w14:textId="77777777" w:rsidR="003374B2" w:rsidRDefault="003374B2">
      <w:pPr>
        <w:jc w:val="center"/>
        <w:rPr>
          <w:szCs w:val="24"/>
          <w:lang w:eastAsia="lt-LT"/>
        </w:rPr>
      </w:pPr>
    </w:p>
    <w:p w14:paraId="0D618AF9" w14:textId="77777777" w:rsidR="00FE17C8" w:rsidRDefault="00FE17C8">
      <w:pPr>
        <w:jc w:val="center"/>
        <w:rPr>
          <w:szCs w:val="24"/>
          <w:lang w:eastAsia="lt-LT"/>
        </w:rPr>
      </w:pPr>
    </w:p>
    <w:p w14:paraId="032A8DAA" w14:textId="7A404F4D" w:rsidR="003374B2" w:rsidRDefault="00FE17C8">
      <w:pPr>
        <w:ind w:firstLine="851"/>
        <w:jc w:val="both"/>
        <w:rPr>
          <w:szCs w:val="24"/>
        </w:rPr>
      </w:pPr>
      <w:r>
        <w:t>1. Je m o d i f i e par le présent arrêté les listes des stupéfiants et des substances psychotropes, approuvées par l’arrêté nº 5 du ministre de la santé de la République de Lituanie du 6 janvier 2000 sur l’approbation des listes des stupéfiants et des substances psychotropes, et complète lesdites listes par la liste IV intitulée</w:t>
      </w:r>
      <w:proofErr w:type="gramStart"/>
      <w:r>
        <w:t xml:space="preserve"> «Stupéfiants</w:t>
      </w:r>
      <w:proofErr w:type="gramEnd"/>
      <w:r>
        <w:t xml:space="preserve"> et substances psychotropes autorisées à des fins de santé et/ou à des fins industrielles non liées à des produits pharmaceutiques»:</w:t>
      </w:r>
    </w:p>
    <w:p w14:paraId="29B542DA" w14:textId="77777777" w:rsidR="00CB7B8A" w:rsidRDefault="00CB7B8A">
      <w:pPr>
        <w:ind w:firstLine="851"/>
        <w:jc w:val="both"/>
        <w:rPr>
          <w:szCs w:val="24"/>
          <w:lang w:eastAsia="lt-LT"/>
        </w:rPr>
      </w:pPr>
    </w:p>
    <w:p w14:paraId="128973E0" w14:textId="0AD6DE3B" w:rsidR="003374B2" w:rsidRDefault="00FE17C8" w:rsidP="00CB7B8A">
      <w:pPr>
        <w:jc w:val="center"/>
        <w:rPr>
          <w:b/>
          <w:szCs w:val="24"/>
        </w:rPr>
      </w:pPr>
      <w:proofErr w:type="gramStart"/>
      <w:r>
        <w:rPr>
          <w:b/>
          <w:bCs/>
        </w:rPr>
        <w:t>«LISTE</w:t>
      </w:r>
      <w:proofErr w:type="gramEnd"/>
      <w:r>
        <w:rPr>
          <w:b/>
          <w:bCs/>
        </w:rPr>
        <w:t xml:space="preserve"> IV</w:t>
      </w:r>
    </w:p>
    <w:p w14:paraId="385F0352" w14:textId="721D348B" w:rsidR="003374B2" w:rsidRDefault="003374B2" w:rsidP="00CB7B8A">
      <w:pPr>
        <w:jc w:val="center"/>
        <w:rPr>
          <w:b/>
          <w:szCs w:val="24"/>
          <w:lang w:eastAsia="lt-LT"/>
        </w:rPr>
      </w:pPr>
    </w:p>
    <w:p w14:paraId="3E2F05EF" w14:textId="51027DEB" w:rsidR="003374B2" w:rsidRDefault="00FE17C8" w:rsidP="00CB7B8A">
      <w:pPr>
        <w:jc w:val="center"/>
        <w:rPr>
          <w:b/>
          <w:szCs w:val="24"/>
        </w:rPr>
      </w:pPr>
      <w:r>
        <w:rPr>
          <w:b/>
          <w:szCs w:val="24"/>
        </w:rPr>
        <w:t>STUPÉFIANTS ET SUBSTANCES PSYCHOTROPES AUTORISÉES À DES FINS DE SANTÉ ET/OU À DES FINS INDUSTRIELLES NON LIÉES À DES PRODUITS PHARMACEUTIQUES</w:t>
      </w:r>
    </w:p>
    <w:p w14:paraId="79E297F8" w14:textId="77777777" w:rsidR="003374B2" w:rsidRDefault="003374B2">
      <w:pPr>
        <w:ind w:firstLine="851"/>
        <w:jc w:val="both"/>
        <w:rPr>
          <w:szCs w:val="24"/>
          <w:lang w:eastAsia="lt-LT"/>
        </w:rPr>
      </w:pPr>
    </w:p>
    <w:p w14:paraId="1B83116E" w14:textId="30422703" w:rsidR="003374B2" w:rsidRPr="0002529F" w:rsidRDefault="00FE17C8">
      <w:pPr>
        <w:ind w:firstLine="851"/>
        <w:jc w:val="both"/>
        <w:rPr>
          <w:szCs w:val="24"/>
          <w:lang w:val="en-US"/>
        </w:rPr>
      </w:pPr>
      <w:r w:rsidRPr="0002529F">
        <w:rPr>
          <w:lang w:val="en-US"/>
        </w:rPr>
        <w:t>1. 1,4-Butanediol (1,4–BD, butane-1,4-</w:t>
      </w:r>
      <w:proofErr w:type="gramStart"/>
      <w:r w:rsidRPr="0002529F">
        <w:rPr>
          <w:lang w:val="en-US"/>
        </w:rPr>
        <w:t>diol)*</w:t>
      </w:r>
      <w:proofErr w:type="gramEnd"/>
      <w:r w:rsidRPr="0002529F">
        <w:rPr>
          <w:lang w:val="en-US"/>
        </w:rPr>
        <w:t>.</w:t>
      </w:r>
    </w:p>
    <w:p w14:paraId="7BE3E07A" w14:textId="1C71B391" w:rsidR="003374B2" w:rsidRPr="0002529F" w:rsidRDefault="00FE17C8">
      <w:pPr>
        <w:ind w:firstLine="851"/>
        <w:jc w:val="both"/>
        <w:rPr>
          <w:szCs w:val="24"/>
          <w:lang w:val="en-US"/>
        </w:rPr>
      </w:pPr>
      <w:r w:rsidRPr="0002529F">
        <w:rPr>
          <w:lang w:val="en-US"/>
        </w:rPr>
        <w:t>2. Gamma-butyrolactone (GBL)</w:t>
      </w:r>
      <w:proofErr w:type="gramStart"/>
      <w:r w:rsidRPr="0002529F">
        <w:rPr>
          <w:lang w:val="en-US"/>
        </w:rPr>
        <w:t>*.»</w:t>
      </w:r>
      <w:proofErr w:type="gramEnd"/>
    </w:p>
    <w:p w14:paraId="325945FE" w14:textId="3BC5A516" w:rsidR="003374B2" w:rsidRDefault="00FE17C8">
      <w:pPr>
        <w:ind w:firstLine="851"/>
        <w:jc w:val="both"/>
        <w:rPr>
          <w:szCs w:val="24"/>
        </w:rPr>
      </w:pPr>
      <w:r>
        <w:t>2. J’é t a b l i s que le présent arrêté entre en vigueur le 1</w:t>
      </w:r>
      <w:r>
        <w:rPr>
          <w:vertAlign w:val="superscript"/>
        </w:rPr>
        <w:t xml:space="preserve">er </w:t>
      </w:r>
      <w:r>
        <w:t xml:space="preserve">décembre 2018. </w:t>
      </w:r>
    </w:p>
    <w:p w14:paraId="285B12B6" w14:textId="77777777" w:rsidR="00FE17C8" w:rsidRDefault="00FE17C8">
      <w:pPr>
        <w:tabs>
          <w:tab w:val="right" w:pos="9639"/>
        </w:tabs>
        <w:jc w:val="both"/>
      </w:pPr>
    </w:p>
    <w:p w14:paraId="45FEFB20" w14:textId="77777777" w:rsidR="00FE17C8" w:rsidRDefault="00FE17C8">
      <w:pPr>
        <w:tabs>
          <w:tab w:val="right" w:pos="9639"/>
        </w:tabs>
        <w:jc w:val="both"/>
      </w:pPr>
    </w:p>
    <w:p w14:paraId="61F4DA9B" w14:textId="77777777" w:rsidR="00FE17C8" w:rsidRDefault="00FE17C8">
      <w:pPr>
        <w:tabs>
          <w:tab w:val="right" w:pos="9639"/>
        </w:tabs>
        <w:jc w:val="both"/>
      </w:pPr>
    </w:p>
    <w:p w14:paraId="25DF00E2" w14:textId="48E9A22A" w:rsidR="003374B2" w:rsidRDefault="00FE17C8">
      <w:pPr>
        <w:tabs>
          <w:tab w:val="right" w:pos="9639"/>
        </w:tabs>
        <w:jc w:val="both"/>
        <w:rPr>
          <w:szCs w:val="24"/>
        </w:rPr>
      </w:pPr>
      <w:r>
        <w:t>Le ministre de la santé</w:t>
      </w:r>
      <w:r>
        <w:tab/>
      </w:r>
      <w:proofErr w:type="spellStart"/>
      <w:r>
        <w:t>Aurelijus</w:t>
      </w:r>
      <w:proofErr w:type="spellEnd"/>
      <w:r>
        <w:t xml:space="preserve"> </w:t>
      </w:r>
      <w:proofErr w:type="spellStart"/>
      <w:r>
        <w:t>Veryga</w:t>
      </w:r>
      <w:proofErr w:type="spellEnd"/>
    </w:p>
    <w:sectPr w:rsidR="003374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701" w:right="567" w:bottom="1134" w:left="1701" w:header="1134" w:footer="113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167B9" w14:textId="77777777" w:rsidR="005156FF" w:rsidRDefault="005156FF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endnote>
  <w:endnote w:type="continuationSeparator" w:id="0">
    <w:p w14:paraId="7434E019" w14:textId="77777777" w:rsidR="005156FF" w:rsidRDefault="005156FF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422C0" w14:textId="7777777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85456" w14:textId="7777777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9B1BA" w14:textId="77777777" w:rsidR="005156FF" w:rsidRDefault="005156FF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footnote>
  <w:footnote w:type="continuationSeparator" w:id="0">
    <w:p w14:paraId="49134F03" w14:textId="77777777" w:rsidR="005156FF" w:rsidRDefault="005156FF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6EF38" w14:textId="77777777" w:rsidR="003374B2" w:rsidRDefault="00FE17C8">
    <w:pPr>
      <w:framePr w:wrap="auto" w:vAnchor="text" w:hAnchor="margin" w:xAlign="center" w:y="1"/>
      <w:tabs>
        <w:tab w:val="center" w:pos="4819"/>
        <w:tab w:val="right" w:pos="9638"/>
      </w:tabs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PAGE  </w:instrText>
    </w:r>
    <w:r>
      <w:rPr>
        <w:szCs w:val="24"/>
      </w:rPr>
      <w:fldChar w:fldCharType="end"/>
    </w:r>
  </w:p>
  <w:p w14:paraId="6473F6CE" w14:textId="7777777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52444" w14:textId="77777777" w:rsidR="003374B2" w:rsidRDefault="00FE17C8">
    <w:pPr>
      <w:framePr w:wrap="auto" w:vAnchor="text" w:hAnchor="margin" w:xAlign="center" w:y="1"/>
      <w:tabs>
        <w:tab w:val="center" w:pos="4819"/>
        <w:tab w:val="right" w:pos="9638"/>
      </w:tabs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PAGE  </w:instrText>
    </w:r>
    <w:r>
      <w:rPr>
        <w:szCs w:val="24"/>
      </w:rPr>
      <w:fldChar w:fldCharType="separate"/>
    </w:r>
    <w:r>
      <w:rPr>
        <w:szCs w:val="24"/>
      </w:rPr>
      <w:t>4</w:t>
    </w:r>
    <w:r>
      <w:rPr>
        <w:szCs w:val="24"/>
      </w:rPr>
      <w:fldChar w:fldCharType="end"/>
    </w:r>
  </w:p>
  <w:p w14:paraId="4EAD0225" w14:textId="77777777" w:rsidR="003374B2" w:rsidRDefault="003374B2">
    <w:pPr>
      <w:tabs>
        <w:tab w:val="center" w:pos="4819"/>
        <w:tab w:val="right" w:pos="9638"/>
      </w:tabs>
      <w:jc w:val="center"/>
      <w:rPr>
        <w:szCs w:val="24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9CC15" w14:textId="04E7FAD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C64F8"/>
    <w:multiLevelType w:val="hybridMultilevel"/>
    <w:tmpl w:val="CC7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7D"/>
    <w:rsid w:val="0002529F"/>
    <w:rsid w:val="00105CB7"/>
    <w:rsid w:val="003374B2"/>
    <w:rsid w:val="003B522D"/>
    <w:rsid w:val="003F2832"/>
    <w:rsid w:val="005156FF"/>
    <w:rsid w:val="00690BCB"/>
    <w:rsid w:val="00A46340"/>
    <w:rsid w:val="00AF44B6"/>
    <w:rsid w:val="00BD0765"/>
    <w:rsid w:val="00CB7B8A"/>
    <w:rsid w:val="00F3797D"/>
    <w:rsid w:val="00FE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B336A6"/>
  <w15:docId w15:val="{ECB4B853-43AD-4088-9BAD-4072E4D2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fr-FR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FE17C8"/>
    <w:rPr>
      <w:color w:val="808080"/>
    </w:rPr>
  </w:style>
  <w:style w:type="paragraph" w:styleId="Paragraphedeliste">
    <w:name w:val="List Paragraph"/>
    <w:basedOn w:val="Normal"/>
    <w:rsid w:val="00CB7B8A"/>
    <w:pPr>
      <w:ind w:left="720"/>
      <w:contextualSpacing/>
    </w:pPr>
  </w:style>
  <w:style w:type="paragraph" w:styleId="Pieddepage">
    <w:name w:val="footer"/>
    <w:basedOn w:val="Normal"/>
    <w:link w:val="PieddepageCar"/>
    <w:unhideWhenUsed/>
    <w:rsid w:val="00CB7B8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rsid w:val="00CB7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D213A-843E-46AC-B421-F55F76072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LIETUVOS RESPUBLIKOS SVEIKATOS APSAUGOS MINISTERIJOS 1998 M</vt:lpstr>
      <vt:lpstr>DĖL LIETUVOS RESPUBLIKOS SVEIKATOS APSAUGOS MINISTERIJOS 1998 M</vt:lpstr>
    </vt:vector>
  </TitlesOfParts>
  <Company>Farmacijos departamentas</Company>
  <LinksUpToDate>false</LinksUpToDate>
  <CharactersWithSpaces>1200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LIETUVOS RESPUBLIKOS SVEIKATOS APSAUGOS MINISTERIJOS 1998 M</dc:title>
  <dc:creator>Rima Markuvienė</dc:creator>
  <cp:lastModifiedBy>AnneFran</cp:lastModifiedBy>
  <cp:revision>6</cp:revision>
  <cp:lastPrinted>2017-12-12T11:46:00Z</cp:lastPrinted>
  <dcterms:created xsi:type="dcterms:W3CDTF">2018-11-15T06:27:00Z</dcterms:created>
  <dcterms:modified xsi:type="dcterms:W3CDTF">2020-06-24T08:51:00Z</dcterms:modified>
</cp:coreProperties>
</file>