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843D" w14:textId="77777777" w:rsidR="00F2449E" w:rsidRPr="00F2449E" w:rsidRDefault="00F2449E" w:rsidP="00F2449E">
      <w:pPr>
        <w:shd w:val="clear" w:color="auto" w:fill="FFFFFF"/>
        <w:spacing w:after="0" w:line="240" w:lineRule="auto"/>
        <w:rPr>
          <w:rFonts w:ascii="Times New Roman" w:eastAsia="Times New Roman" w:hAnsi="Times New Roman" w:cs="Times New Roman"/>
          <w:b/>
        </w:rPr>
      </w:pPr>
      <w:r>
        <w:rPr>
          <w:rFonts w:ascii="Times New Roman" w:hAnsi="Times New Roman"/>
          <w:b/>
        </w:rPr>
        <w:t>Décret-Loi n° 228 du 30/12/2021</w:t>
      </w:r>
    </w:p>
    <w:p w14:paraId="165AFD9E" w14:textId="77777777" w:rsidR="00F2449E" w:rsidRPr="00F2449E" w:rsidRDefault="00F2449E" w:rsidP="00F2449E">
      <w:pPr>
        <w:shd w:val="clear" w:color="auto" w:fill="FFFFFF"/>
        <w:spacing w:after="0" w:line="240" w:lineRule="auto"/>
        <w:rPr>
          <w:rFonts w:ascii="Times New Roman" w:eastAsia="Times New Roman" w:hAnsi="Times New Roman" w:cs="Times New Roman"/>
          <w:b/>
        </w:rPr>
      </w:pPr>
      <w:r>
        <w:rPr>
          <w:rFonts w:ascii="Times New Roman" w:hAnsi="Times New Roman"/>
          <w:b/>
        </w:rPr>
        <w:t>Dispositions urgentes sur les délais législatifs.</w:t>
      </w:r>
    </w:p>
    <w:p w14:paraId="3BC047C7" w14:textId="77777777" w:rsidR="00F2449E" w:rsidRPr="00F2449E" w:rsidRDefault="00F2449E" w:rsidP="00F2449E">
      <w:pPr>
        <w:shd w:val="clear" w:color="auto" w:fill="FFFFFF"/>
        <w:spacing w:after="0" w:line="240" w:lineRule="auto"/>
        <w:rPr>
          <w:rFonts w:ascii="Times New Roman" w:eastAsia="Times New Roman" w:hAnsi="Times New Roman" w:cs="Times New Roman"/>
        </w:rPr>
      </w:pPr>
      <w:r>
        <w:rPr>
          <w:rFonts w:ascii="Times New Roman" w:hAnsi="Times New Roman"/>
        </w:rPr>
        <w:t>Publiée au Journal Officiel n° 309 du 30 décembre 2021.</w:t>
      </w:r>
    </w:p>
    <w:p w14:paraId="5A8E6BAB" w14:textId="77777777" w:rsidR="00F2449E" w:rsidRPr="00F2449E" w:rsidRDefault="00F2449E" w:rsidP="00F2449E">
      <w:pPr>
        <w:spacing w:after="0" w:line="240" w:lineRule="auto"/>
        <w:jc w:val="both"/>
        <w:rPr>
          <w:rFonts w:ascii="Times New Roman" w:eastAsia="Times New Roman" w:hAnsi="Times New Roman" w:cs="Times New Roman"/>
          <w:lang w:eastAsia="it-IT"/>
        </w:rPr>
      </w:pPr>
    </w:p>
    <w:p w14:paraId="24C558D0" w14:textId="77777777" w:rsidR="00F2449E" w:rsidRDefault="00F2449E" w:rsidP="003A38A7">
      <w:pPr>
        <w:spacing w:after="0" w:line="240" w:lineRule="auto"/>
        <w:jc w:val="center"/>
        <w:rPr>
          <w:rFonts w:ascii="Times New Roman" w:eastAsia="Times New Roman" w:hAnsi="Times New Roman" w:cs="Times New Roman"/>
          <w:b/>
          <w:bCs/>
          <w:iCs/>
          <w:lang w:eastAsia="it-IT"/>
        </w:rPr>
      </w:pPr>
    </w:p>
    <w:p w14:paraId="41ECE74C" w14:textId="77777777" w:rsidR="003A38A7" w:rsidRPr="00B36D07" w:rsidRDefault="00F2449E" w:rsidP="003A38A7">
      <w:pPr>
        <w:spacing w:after="0" w:line="240" w:lineRule="auto"/>
        <w:jc w:val="center"/>
        <w:rPr>
          <w:rFonts w:ascii="Times New Roman" w:eastAsia="Times New Roman" w:hAnsi="Times New Roman" w:cs="Times New Roman"/>
          <w:b/>
        </w:rPr>
      </w:pPr>
      <w:r>
        <w:rPr>
          <w:rFonts w:ascii="Times New Roman" w:hAnsi="Times New Roman"/>
          <w:b/>
        </w:rPr>
        <w:t>ARTICLE 11</w:t>
      </w:r>
    </w:p>
    <w:p w14:paraId="3872303E" w14:textId="77777777" w:rsidR="003A38A7" w:rsidRPr="00B36D07" w:rsidRDefault="003A38A7" w:rsidP="003A38A7">
      <w:pPr>
        <w:spacing w:after="0" w:line="240" w:lineRule="auto"/>
        <w:jc w:val="center"/>
        <w:rPr>
          <w:rFonts w:ascii="Times New Roman" w:eastAsia="Times New Roman" w:hAnsi="Times New Roman" w:cs="Times New Roman"/>
          <w:bCs/>
          <w:i/>
          <w:iCs/>
        </w:rPr>
      </w:pPr>
      <w:r>
        <w:rPr>
          <w:rFonts w:ascii="Times New Roman" w:hAnsi="Times New Roman"/>
          <w:i/>
        </w:rPr>
        <w:t>(Extension du délai pour la transition écologique)</w:t>
      </w:r>
    </w:p>
    <w:p w14:paraId="0FB18801" w14:textId="77777777" w:rsidR="00F2449E" w:rsidRPr="00F2449E" w:rsidRDefault="00F2449E" w:rsidP="00F2449E">
      <w:pPr>
        <w:spacing w:after="0" w:line="240" w:lineRule="auto"/>
        <w:jc w:val="both"/>
        <w:rPr>
          <w:rFonts w:ascii="Times New Roman" w:eastAsia="Times New Roman" w:hAnsi="Times New Roman" w:cs="Times New Roman"/>
          <w:lang w:eastAsia="it-IT"/>
        </w:rPr>
      </w:pPr>
    </w:p>
    <w:p w14:paraId="28BB3ACC" w14:textId="77777777" w:rsidR="00F2449E" w:rsidRPr="00B802F5" w:rsidRDefault="00F2449E" w:rsidP="00F2449E">
      <w:pPr>
        <w:spacing w:after="0" w:line="240" w:lineRule="auto"/>
        <w:jc w:val="both"/>
        <w:rPr>
          <w:rFonts w:ascii="Times New Roman" w:eastAsia="Times New Roman" w:hAnsi="Times New Roman" w:cs="Times New Roman"/>
          <w:b/>
        </w:rPr>
      </w:pPr>
      <w:r>
        <w:rPr>
          <w:rFonts w:ascii="Times New Roman" w:hAnsi="Times New Roman"/>
          <w:b/>
        </w:rPr>
        <w:t>1. L’Article 15(6) du Décret-Loi n° 183, du 31 décembre 2020, converti, avec modifications, par la Loi n° 21 du 26 février 2021 relative à l’étiquetage des emballages, est modifié comme suit :</w:t>
      </w:r>
    </w:p>
    <w:p w14:paraId="31CB72EF" w14:textId="42AC1406" w:rsidR="00F2449E" w:rsidRPr="00B802F5" w:rsidRDefault="00F2449E" w:rsidP="00F2449E">
      <w:pPr>
        <w:spacing w:after="0" w:line="240" w:lineRule="auto"/>
        <w:jc w:val="both"/>
        <w:rPr>
          <w:rFonts w:ascii="Times New Roman" w:eastAsia="Times New Roman" w:hAnsi="Times New Roman" w:cs="Times New Roman"/>
          <w:b/>
        </w:rPr>
      </w:pPr>
      <w:r>
        <w:rPr>
          <w:rFonts w:ascii="Times New Roman" w:hAnsi="Times New Roman"/>
          <w:b/>
        </w:rPr>
        <w:t>a) à la première phrase, les termes « 31 décembre 2021 » sont remplacés par le texte suivant : «</w:t>
      </w:r>
      <w:r w:rsidR="00A62652">
        <w:rPr>
          <w:rFonts w:ascii="Times New Roman" w:hAnsi="Times New Roman"/>
          <w:b/>
        </w:rPr>
        <w:t> </w:t>
      </w:r>
      <w:r>
        <w:rPr>
          <w:rFonts w:ascii="Times New Roman" w:hAnsi="Times New Roman"/>
          <w:b/>
        </w:rPr>
        <w:t>30</w:t>
      </w:r>
      <w:r w:rsidR="00A62652">
        <w:rPr>
          <w:rFonts w:ascii="Times New Roman" w:hAnsi="Times New Roman"/>
          <w:b/>
        </w:rPr>
        <w:t> </w:t>
      </w:r>
      <w:r>
        <w:rPr>
          <w:rFonts w:ascii="Times New Roman" w:hAnsi="Times New Roman"/>
          <w:b/>
        </w:rPr>
        <w:t>juin</w:t>
      </w:r>
      <w:r w:rsidR="00A62652">
        <w:rPr>
          <w:rFonts w:ascii="Times New Roman" w:hAnsi="Times New Roman"/>
          <w:b/>
        </w:rPr>
        <w:t> </w:t>
      </w:r>
      <w:r>
        <w:rPr>
          <w:rFonts w:ascii="Times New Roman" w:hAnsi="Times New Roman"/>
          <w:b/>
        </w:rPr>
        <w:t>2022 » ;</w:t>
      </w:r>
    </w:p>
    <w:p w14:paraId="650517F5" w14:textId="6A78BB2A" w:rsidR="00F2449E" w:rsidRPr="00B802F5" w:rsidRDefault="00F2449E" w:rsidP="00F2449E">
      <w:pPr>
        <w:spacing w:after="0" w:line="240" w:lineRule="auto"/>
        <w:jc w:val="both"/>
        <w:rPr>
          <w:rFonts w:ascii="Times New Roman" w:eastAsia="Times New Roman" w:hAnsi="Times New Roman" w:cs="Times New Roman"/>
          <w:b/>
        </w:rPr>
      </w:pPr>
      <w:r>
        <w:rPr>
          <w:rFonts w:ascii="Times New Roman" w:hAnsi="Times New Roman"/>
          <w:b/>
        </w:rPr>
        <w:t>à la deuxième phrase, les termes « 1er janvier 2022 » sont remplacés par le texte suivant : «</w:t>
      </w:r>
      <w:r w:rsidR="00A62652">
        <w:rPr>
          <w:rFonts w:ascii="Times New Roman" w:hAnsi="Times New Roman"/>
          <w:b/>
        </w:rPr>
        <w:t> </w:t>
      </w:r>
      <w:r>
        <w:rPr>
          <w:rFonts w:ascii="Times New Roman" w:hAnsi="Times New Roman"/>
          <w:b/>
        </w:rPr>
        <w:t>1</w:t>
      </w:r>
      <w:r w:rsidR="00A62652">
        <w:rPr>
          <w:rFonts w:ascii="Times New Roman" w:hAnsi="Times New Roman"/>
          <w:b/>
        </w:rPr>
        <w:t> </w:t>
      </w:r>
      <w:r>
        <w:rPr>
          <w:rFonts w:ascii="Times New Roman" w:hAnsi="Times New Roman"/>
          <w:b/>
        </w:rPr>
        <w:t>juillet</w:t>
      </w:r>
      <w:r w:rsidR="00A62652">
        <w:rPr>
          <w:rFonts w:ascii="Times New Roman" w:hAnsi="Times New Roman"/>
          <w:b/>
        </w:rPr>
        <w:t> </w:t>
      </w:r>
      <w:r>
        <w:rPr>
          <w:rFonts w:ascii="Times New Roman" w:hAnsi="Times New Roman"/>
          <w:b/>
        </w:rPr>
        <w:t>2022</w:t>
      </w:r>
      <w:r w:rsidR="00A62652">
        <w:rPr>
          <w:rFonts w:ascii="Times New Roman" w:hAnsi="Times New Roman"/>
          <w:b/>
        </w:rPr>
        <w:t> </w:t>
      </w:r>
      <w:r>
        <w:rPr>
          <w:rFonts w:ascii="Times New Roman" w:hAnsi="Times New Roman"/>
          <w:b/>
        </w:rPr>
        <w:t>».</w:t>
      </w:r>
    </w:p>
    <w:p w14:paraId="0F7509BE" w14:textId="77777777" w:rsidR="00F2449E" w:rsidRPr="00B802F5" w:rsidRDefault="00F2449E" w:rsidP="00F2449E">
      <w:pPr>
        <w:spacing w:after="0" w:line="240" w:lineRule="auto"/>
        <w:jc w:val="both"/>
        <w:rPr>
          <w:rFonts w:ascii="Times New Roman" w:eastAsia="Times New Roman" w:hAnsi="Times New Roman" w:cs="Times New Roman"/>
          <w:b/>
        </w:rPr>
      </w:pPr>
      <w:r>
        <w:rPr>
          <w:rFonts w:ascii="Times New Roman" w:hAnsi="Times New Roman"/>
          <w:b/>
        </w:rPr>
        <w:t>2. À l’Article 219 du Décret Législatif n° 152 du 3 avril 2006, le texte suivant est inséré après le paragraphe 5 relatif à l’étiquetage des emballages : « 5.1. Dans un délai de 30 jours à compter de la date d’entrée en vigueur de la présente disposition, le Ministre de la Transition Écologique adopte, par décret non réglementaire, les lignes directrices techniques pour l’étiquetage visés au paragraphe 5. »</w:t>
      </w:r>
    </w:p>
    <w:p w14:paraId="18037B8B" w14:textId="77777777" w:rsidR="00F2449E" w:rsidRPr="00F2449E" w:rsidRDefault="00F2449E" w:rsidP="00F2449E">
      <w:pPr>
        <w:spacing w:after="0" w:line="240" w:lineRule="auto"/>
        <w:jc w:val="both"/>
        <w:rPr>
          <w:rFonts w:ascii="Times New Roman" w:eastAsia="Times New Roman" w:hAnsi="Times New Roman" w:cs="Times New Roman"/>
        </w:rPr>
      </w:pPr>
      <w:r>
        <w:rPr>
          <w:rFonts w:ascii="Times New Roman" w:hAnsi="Times New Roman"/>
        </w:rPr>
        <w:t>3. Le délai de décaissement des ressources du Fonds pour la Transition Énergétique pour le secteur industriel visé à l’Article 23(8) du Décret Législatif n° 47 du 9 juin 2020 doit être fixé, en se référant exclusivement aux coûts exposés entre le 1er janvier 2020 et le 31 décembre 2020, au 31 mars 2022.</w:t>
      </w:r>
    </w:p>
    <w:p w14:paraId="58A73BD7" w14:textId="77777777" w:rsidR="00F2449E" w:rsidRPr="00F2449E" w:rsidRDefault="00F2449E" w:rsidP="00F2449E">
      <w:pPr>
        <w:spacing w:after="0" w:line="240" w:lineRule="auto"/>
        <w:jc w:val="both"/>
        <w:rPr>
          <w:rFonts w:ascii="Times New Roman" w:eastAsia="Times New Roman" w:hAnsi="Times New Roman" w:cs="Times New Roman"/>
        </w:rPr>
      </w:pPr>
      <w:r>
        <w:rPr>
          <w:rFonts w:ascii="Times New Roman" w:hAnsi="Times New Roman"/>
        </w:rPr>
        <w:t>4. À l’Article 1er(832), de la Loi n° 208 du 28 décembre 2015, les termes « 31 décembre 2021 » sont remplacés par le texte suivant : « 31 décembre 2026 ». En conséquence, l’Autorité de l’Électricité et du Gaz met à jour les mesures prévues à l’Article 32(6) de la Loi n° 99, du 23 juillet 2009.</w:t>
      </w:r>
    </w:p>
    <w:p w14:paraId="22AF97BA" w14:textId="77777777" w:rsidR="003A38A7" w:rsidRPr="00B36D07" w:rsidRDefault="00F2449E" w:rsidP="00F2449E">
      <w:pPr>
        <w:spacing w:after="0" w:line="240" w:lineRule="auto"/>
        <w:jc w:val="both"/>
        <w:rPr>
          <w:rFonts w:ascii="Times New Roman" w:eastAsia="Times New Roman" w:hAnsi="Times New Roman" w:cs="Times New Roman"/>
        </w:rPr>
      </w:pPr>
      <w:r>
        <w:rPr>
          <w:rFonts w:ascii="Times New Roman" w:hAnsi="Times New Roman"/>
        </w:rPr>
        <w:t>5. Le délai visé à l’Article 72(4) du Décret Législatif n° 101 du 31 juillet 2020 relatif au contrôle radiométrique des matériaux, des produits semi-finis ou des produits métalliques est prolongé de 60 jours supplémentaires.</w:t>
      </w:r>
    </w:p>
    <w:p w14:paraId="455C6E45" w14:textId="77777777" w:rsidR="00F2449E" w:rsidRDefault="00F2449E" w:rsidP="003A38A7">
      <w:pPr>
        <w:spacing w:after="0" w:line="240" w:lineRule="auto"/>
        <w:jc w:val="center"/>
        <w:rPr>
          <w:rFonts w:ascii="Times New Roman" w:eastAsia="Times New Roman" w:hAnsi="Times New Roman" w:cs="Times New Roman"/>
          <w:b/>
          <w:lang w:eastAsia="it-IT"/>
        </w:rPr>
      </w:pPr>
    </w:p>
    <w:p w14:paraId="05FF33A6" w14:textId="77777777" w:rsidR="00F2449E" w:rsidRDefault="00F2449E" w:rsidP="003A38A7">
      <w:pPr>
        <w:spacing w:after="0" w:line="240" w:lineRule="auto"/>
        <w:jc w:val="center"/>
        <w:rPr>
          <w:rFonts w:ascii="Times New Roman" w:eastAsia="Times New Roman" w:hAnsi="Times New Roman" w:cs="Times New Roman"/>
          <w:b/>
          <w:lang w:eastAsia="it-IT"/>
        </w:rPr>
      </w:pPr>
    </w:p>
    <w:p w14:paraId="2A6D0DF8" w14:textId="77777777" w:rsidR="003A38A7" w:rsidRPr="00B36D07" w:rsidRDefault="003A38A7" w:rsidP="003A38A7">
      <w:pPr>
        <w:spacing w:after="0" w:line="240" w:lineRule="auto"/>
        <w:jc w:val="center"/>
        <w:rPr>
          <w:rFonts w:ascii="Times New Roman" w:eastAsia="Times New Roman" w:hAnsi="Times New Roman" w:cs="Times New Roman"/>
          <w:b/>
        </w:rPr>
      </w:pPr>
      <w:r>
        <w:rPr>
          <w:rFonts w:ascii="Times New Roman" w:hAnsi="Times New Roman"/>
          <w:b/>
        </w:rPr>
        <w:t>NOTE EXPLICATIVE</w:t>
      </w:r>
    </w:p>
    <w:p w14:paraId="34BDB272" w14:textId="77777777" w:rsidR="003A38A7" w:rsidRPr="00B36D07" w:rsidRDefault="003A38A7" w:rsidP="003A38A7">
      <w:pPr>
        <w:spacing w:after="0" w:line="240" w:lineRule="auto"/>
        <w:jc w:val="center"/>
        <w:rPr>
          <w:rFonts w:ascii="Times New Roman" w:eastAsia="Times New Roman" w:hAnsi="Times New Roman" w:cs="Times New Roman"/>
          <w:b/>
          <w:lang w:eastAsia="it-IT"/>
        </w:rPr>
      </w:pPr>
    </w:p>
    <w:p w14:paraId="6C738099" w14:textId="48E20BB2" w:rsidR="003A38A7" w:rsidRPr="00B36D07" w:rsidRDefault="008E6789" w:rsidP="003A38A7">
      <w:pPr>
        <w:spacing w:after="0" w:line="240" w:lineRule="auto"/>
        <w:jc w:val="both"/>
        <w:rPr>
          <w:rFonts w:ascii="Times New Roman" w:hAnsi="Times New Roman" w:cs="Times New Roman"/>
        </w:rPr>
      </w:pPr>
      <w:r>
        <w:rPr>
          <w:rFonts w:ascii="Times New Roman" w:hAnsi="Times New Roman"/>
        </w:rPr>
        <w:t>Les paragraphes 1 et 2 prévoient la prolongation de six mois du délai d’application des exigences d’étiquetage visées à l’Article 219(5) du Décret Législatif n° 152 de 2006, déjà établi par l’Article 15(6) du Décret-Loi n°</w:t>
      </w:r>
      <w:r w:rsidR="00A62652">
        <w:rPr>
          <w:rFonts w:ascii="Times New Roman" w:hAnsi="Times New Roman"/>
        </w:rPr>
        <w:t> </w:t>
      </w:r>
      <w:r>
        <w:rPr>
          <w:rFonts w:ascii="Times New Roman" w:hAnsi="Times New Roman"/>
        </w:rPr>
        <w:t xml:space="preserve">183 de 2020, converti, avec modifications, par la Loi n° 21 de 2021. </w:t>
      </w:r>
    </w:p>
    <w:p w14:paraId="26196ED6" w14:textId="77777777" w:rsidR="003A38A7" w:rsidRPr="00B36D07" w:rsidRDefault="003A38A7" w:rsidP="003A38A7">
      <w:pPr>
        <w:spacing w:after="0" w:line="240" w:lineRule="auto"/>
        <w:jc w:val="both"/>
        <w:rPr>
          <w:rFonts w:ascii="Times New Roman" w:hAnsi="Times New Roman" w:cs="Times New Roman"/>
        </w:rPr>
      </w:pPr>
      <w:r>
        <w:rPr>
          <w:rFonts w:ascii="Times New Roman" w:hAnsi="Times New Roman"/>
        </w:rPr>
        <w:t xml:space="preserve">Une telle prolongation est nécessaire au regard des difficultés de mise en œuvre liées à l’Article 219(5) susmentionné, qui doivent être résolues par l’adoption d’un décret spécifique du ministre de la Transition Écologique, relatif aux lignes directrices techniques visant à clarifier les aspects d’application des exigences en matière d’étiquetage, afin de garantir leur plein fonctionnement au terme du délai prévu par la disposition. </w:t>
      </w:r>
    </w:p>
    <w:p w14:paraId="38BDC7F5" w14:textId="77777777" w:rsidR="003A38A7" w:rsidRPr="00B36D07" w:rsidRDefault="003A38A7" w:rsidP="003A38A7">
      <w:pPr>
        <w:spacing w:after="0" w:line="240" w:lineRule="auto"/>
        <w:jc w:val="both"/>
        <w:rPr>
          <w:rFonts w:ascii="Times New Roman" w:hAnsi="Times New Roman" w:cs="Times New Roman"/>
        </w:rPr>
      </w:pPr>
    </w:p>
    <w:p w14:paraId="63ACCF07" w14:textId="77777777" w:rsidR="0074451D" w:rsidRDefault="0074451D" w:rsidP="00B36D07">
      <w:pPr>
        <w:pStyle w:val="Default"/>
        <w:jc w:val="both"/>
        <w:rPr>
          <w:sz w:val="22"/>
          <w:szCs w:val="22"/>
        </w:rPr>
      </w:pPr>
    </w:p>
    <w:sectPr w:rsidR="007445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2EB"/>
    <w:multiLevelType w:val="hybridMultilevel"/>
    <w:tmpl w:val="59C2E5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07"/>
    <w:rsid w:val="003A38A7"/>
    <w:rsid w:val="00426ED0"/>
    <w:rsid w:val="00603451"/>
    <w:rsid w:val="0074451D"/>
    <w:rsid w:val="0078580F"/>
    <w:rsid w:val="008E6789"/>
    <w:rsid w:val="0093600A"/>
    <w:rsid w:val="00982481"/>
    <w:rsid w:val="00A62652"/>
    <w:rsid w:val="00B36D07"/>
    <w:rsid w:val="00B802F5"/>
    <w:rsid w:val="00F244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E62A"/>
  <w15:chartTrackingRefBased/>
  <w15:docId w15:val="{692245E1-7103-4FF1-9CD0-A8752A4A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6D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1256">
      <w:bodyDiv w:val="1"/>
      <w:marLeft w:val="0"/>
      <w:marRight w:val="0"/>
      <w:marTop w:val="0"/>
      <w:marBottom w:val="0"/>
      <w:divBdr>
        <w:top w:val="none" w:sz="0" w:space="0" w:color="auto"/>
        <w:left w:val="none" w:sz="0" w:space="0" w:color="auto"/>
        <w:bottom w:val="none" w:sz="0" w:space="0" w:color="auto"/>
        <w:right w:val="none" w:sz="0" w:space="0" w:color="auto"/>
      </w:divBdr>
      <w:divsChild>
        <w:div w:id="1636176097">
          <w:marLeft w:val="0"/>
          <w:marRight w:val="0"/>
          <w:marTop w:val="0"/>
          <w:marBottom w:val="0"/>
          <w:divBdr>
            <w:top w:val="none" w:sz="0" w:space="0" w:color="auto"/>
            <w:left w:val="none" w:sz="0" w:space="0" w:color="auto"/>
            <w:bottom w:val="none" w:sz="0" w:space="0" w:color="auto"/>
            <w:right w:val="none" w:sz="0" w:space="0" w:color="auto"/>
          </w:divBdr>
        </w:div>
        <w:div w:id="64843217">
          <w:marLeft w:val="0"/>
          <w:marRight w:val="0"/>
          <w:marTop w:val="0"/>
          <w:marBottom w:val="0"/>
          <w:divBdr>
            <w:top w:val="none" w:sz="0" w:space="0" w:color="auto"/>
            <w:left w:val="none" w:sz="0" w:space="0" w:color="auto"/>
            <w:bottom w:val="none" w:sz="0" w:space="0" w:color="auto"/>
            <w:right w:val="none" w:sz="0" w:space="0" w:color="auto"/>
          </w:divBdr>
        </w:div>
        <w:div w:id="25560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2223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Maggioni Carlotta</dc:creator>
  <cp:keywords/>
  <dc:description/>
  <cp:lastModifiedBy>Liana Brili</cp:lastModifiedBy>
  <cp:revision>5</cp:revision>
  <dcterms:created xsi:type="dcterms:W3CDTF">2022-01-10T16:12:00Z</dcterms:created>
  <dcterms:modified xsi:type="dcterms:W3CDTF">2022-01-21T15:56:00Z</dcterms:modified>
</cp:coreProperties>
</file>