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9E" w:rsidRPr="00F2449E" w:rsidRDefault="00F2449E" w:rsidP="00F2449E">
      <w:pPr>
        <w:shd w:val="clear" w:color="auto" w:fill="FFFFFF"/>
        <w:spacing w:after="0" w:line="240" w:lineRule="auto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Uredba z zakonsko močjo št. 228 z dne 30. decembra 2021</w:t>
      </w:r>
    </w:p>
    <w:p w:rsidR="00F2449E" w:rsidRPr="00F2449E" w:rsidRDefault="00F2449E" w:rsidP="00F2449E">
      <w:pPr>
        <w:shd w:val="clear" w:color="auto" w:fill="FFFFFF"/>
        <w:spacing w:after="0" w:line="240" w:lineRule="auto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o nujnih določbah o zakonodajnih rokih,</w:t>
      </w:r>
    </w:p>
    <w:p w:rsidR="00F2449E" w:rsidRPr="00F2449E" w:rsidRDefault="00F2449E" w:rsidP="00F24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objavljena v Uradnem listu št. 309 z dne 30. decembra 2021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449E" w:rsidRDefault="00F2449E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it-IT"/>
        </w:rPr>
      </w:pPr>
    </w:p>
    <w:p w:rsidR="003A38A7" w:rsidRPr="00B36D07" w:rsidRDefault="00F2449E" w:rsidP="003A38A7">
      <w:pPr>
        <w:spacing w:after="0" w:line="240" w:lineRule="auto"/>
        <w:jc w:val="center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ČLEN 11</w:t>
      </w:r>
    </w:p>
    <w:p w:rsidR="003A38A7" w:rsidRPr="00B36D07" w:rsidRDefault="003A38A7" w:rsidP="003A38A7">
      <w:pPr>
        <w:spacing w:after="0" w:line="240" w:lineRule="auto"/>
        <w:jc w:val="center"/>
        <w:rPr>
          <w:bCs/>
          <w:i/>
          <w:iCs/>
          <w:rFonts w:ascii="Times New Roman" w:eastAsia="Times New Roman" w:hAnsi="Times New Roman" w:cs="Times New Roman"/>
        </w:rPr>
      </w:pPr>
      <w:r>
        <w:rPr>
          <w:i/>
          <w:rFonts w:ascii="Times New Roman" w:hAnsi="Times New Roman"/>
        </w:rPr>
        <w:t xml:space="preserve">(podaljšanje roka za ekološki prehod)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1.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Člen 15(6) Uredbe z zakonsko močjo št. 183 z dne 31. decembra 2020 o označevanju embalaže, potrjene in spremenjene z Zakonom o potrditvi uredbe št. 21 z dne 26. februarja 2021, se spremeni:</w:t>
      </w: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a) v prvem stavku se besedilo „31. december 2021“ nadomesti z besedilom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„30. junij 2022“;</w:t>
      </w: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v drugem stavku se besedilo „1. januar 2022“ nadomesti z besedilom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„1. julij 2022“.</w:t>
      </w: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2.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V členu 219 Zakonske uredbe št. 152 z dne 3. aprila 2006 se za odstavkom 5 o označevanju embalaže vstavi naslednje besedilo: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„5.1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Minister za ekološki prehod v 30 dneh od začetka veljavnosti tega ukrepa v obliki neregulativne uredbe sprejme tehnične smernice za označevanje iz odstavka 5.“.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Rok za izplačilo sredstev iz Sklada za energetski prehod v industrijskem sektorju iz člena 23(8) Zakonske uredbe št. 47 z dne 9. junija 2020 je 31. marec 2022, in sicer izključno v zvezi s stroški, nastalimi med 1. januarjem 2020 in 31. decembrom 2020.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členu 1(832) Zakona št. 208 z dne 28. decembra 2015 se besedilo „31. december 2021“ nadomesti z besedilom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„31. december 2026“.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Organ za električno energijo in plin posledično posodobi določbe člena 32(6) Zakona št. 99 z dne 23. julija 2009.</w:t>
      </w:r>
    </w:p>
    <w:p w:rsidR="003A38A7" w:rsidRPr="00B36D07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Rok iz člena 72(4) Zakonske uredbe št. 101 z dne 31. julija 2020 o radiometričnem nadzoru materialov ali kovinskih polizdelkov ali izdelkov se podaljša za 60 dni.</w:t>
      </w:r>
    </w:p>
    <w:p w:rsidR="00F2449E" w:rsidRDefault="00F2449E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449E" w:rsidRDefault="00F2449E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3A38A7" w:rsidRPr="00B36D07" w:rsidRDefault="003A38A7" w:rsidP="003A38A7">
      <w:pPr>
        <w:spacing w:after="0" w:line="240" w:lineRule="auto"/>
        <w:jc w:val="center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OBRAZLOŽITEV</w:t>
      </w:r>
    </w:p>
    <w:p w:rsidR="003A38A7" w:rsidRPr="00B36D07" w:rsidRDefault="003A38A7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3A38A7" w:rsidRPr="00B36D07" w:rsidRDefault="008E6789" w:rsidP="003A3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 odstavkih 1 in 2 je določeno, da se rok za uporabo zahtev glede označevanja iz člena 219(5) Zakonske uredbe št. 152 iz leta 2006, ki je že določen v členu 15(6) Uredbe z zakonsko močjo št. 183 iz leta 2020, potrjene in spremenjene z Zakonom o potrditvi uredbe št. 21 iz leta 2021, podaljša za šest mesecev.</w:t>
      </w:r>
      <w:r>
        <w:rPr>
          <w:rFonts w:ascii="Times New Roman" w:hAnsi="Times New Roman"/>
        </w:rPr>
        <w:t xml:space="preserve"> </w:t>
      </w:r>
    </w:p>
    <w:p w:rsidR="003A38A7" w:rsidRPr="00B36D07" w:rsidRDefault="003A38A7" w:rsidP="003A3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Rok je treba podaljšati zaradi težav pri izvajanju zgoraj navedenega člena 219(5), ki jih je treba rešiti s sprejetjem posebne uredbe ministra za ekološki prehod o tehničnih smernicah, v katerih bodo pojasnjeni vidiki uporabe zahtev glede označevanja, da bi se lahko te zahteve v celoti uporabljale do konca obdobja iz zadevne določbe.</w:t>
      </w:r>
      <w:r>
        <w:rPr>
          <w:rFonts w:ascii="Times New Roman" w:hAnsi="Times New Roman"/>
        </w:rPr>
        <w:t xml:space="preserve"> </w:t>
      </w:r>
    </w:p>
    <w:p w:rsidR="003A38A7" w:rsidRPr="00B36D07" w:rsidRDefault="003A38A7" w:rsidP="003A3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51D" w:rsidRDefault="0074451D" w:rsidP="00B36D07">
      <w:pPr>
        <w:pStyle w:val="Default"/>
        <w:jc w:val="both"/>
        <w:rPr>
          <w:sz w:val="22"/>
          <w:szCs w:val="22"/>
        </w:rPr>
      </w:pPr>
    </w:p>
    <w:sectPr w:rsidR="00744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C02EB"/>
    <w:multiLevelType w:val="hybridMultilevel"/>
    <w:tmpl w:val="59C2E5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dirty" w:grammar="dirty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07"/>
    <w:rsid w:val="003A38A7"/>
    <w:rsid w:val="00426ED0"/>
    <w:rsid w:val="00603451"/>
    <w:rsid w:val="0074451D"/>
    <w:rsid w:val="0078580F"/>
    <w:rsid w:val="008E6789"/>
    <w:rsid w:val="0093600A"/>
    <w:rsid w:val="00982481"/>
    <w:rsid w:val="00B36D07"/>
    <w:rsid w:val="00B802F5"/>
    <w:rsid w:val="00F2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2CE7"/>
  <w15:chartTrackingRefBased/>
  <w15:docId w15:val="{692245E1-7103-4FF1-9CD0-A8752A4A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6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Maggioni Carlotta</dc:creator>
  <cp:keywords/>
  <dc:description/>
  <cp:lastModifiedBy>Vasile D'Agostino Marco</cp:lastModifiedBy>
  <cp:revision>3</cp:revision>
  <dcterms:created xsi:type="dcterms:W3CDTF">2022-01-10T16:12:00Z</dcterms:created>
  <dcterms:modified xsi:type="dcterms:W3CDTF">2022-01-10T16:36:00Z</dcterms:modified>
</cp:coreProperties>
</file>