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noProof/>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w:rPr>
          <w:noProof/>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Julkaistu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Julkaistu</w:t>
                      </w:r>
                    </w:p>
                  </w:txbxContent>
                </v:textbox>
                <w10:wrap anchorx="page" anchory="page"/>
              </v:shape>
            </w:pict>
          </mc:Fallback>
        </mc:AlternateContent>
      </w:r>
      <w:r>
        <w:rPr>
          <w:sz w:val="38"/>
        </w:rPr>
        <w:t>Ruotsin säädöskokoelma</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Laki</w:t>
      </w:r>
      <w:r>
        <w:br/>
        <w:t>tupakkaa sisältämättömistä nikotiinia sisältävistä tuotteista</w:t>
      </w:r>
    </w:p>
    <w:bookmarkEnd w:id="1"/>
    <w:p w14:paraId="69F06557" w14:textId="7892B4FD" w:rsidR="00664BA2" w:rsidRPr="00496B57" w:rsidRDefault="00664BA2" w:rsidP="009C4782">
      <w:pPr>
        <w:pStyle w:val="BodyText"/>
      </w:pPr>
      <w:r>
        <w:t>Annettu 30 päivänä kesäkuuta 2022</w:t>
      </w:r>
    </w:p>
    <w:p w14:paraId="466CA275" w14:textId="77777777" w:rsidR="00664BA2" w:rsidRDefault="00664BA2" w:rsidP="009C4782">
      <w:pPr>
        <w:pStyle w:val="BodyText"/>
      </w:pPr>
    </w:p>
    <w:p w14:paraId="50A132E7" w14:textId="782AFB35" w:rsidR="00664BA2" w:rsidRDefault="00664BA2" w:rsidP="009C4782">
      <w:pPr>
        <w:pStyle w:val="BodyText"/>
      </w:pPr>
      <w:r>
        <w:t>Ruotsin valtiopäivien päätöksen</w:t>
      </w:r>
      <w:r>
        <w:rPr>
          <w:rStyle w:val="FootnoteReference"/>
        </w:rPr>
        <w:footnoteReference w:id="2"/>
      </w:r>
      <w:r>
        <w:t xml:space="preserve"> mukaisesti säädetään seuraavaa.</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Lain tarkoitus ja sisältö</w:t>
      </w:r>
    </w:p>
    <w:p w14:paraId="5EF0C642" w14:textId="77777777" w:rsidR="00664BA2" w:rsidRPr="00664BA2" w:rsidRDefault="00664BA2" w:rsidP="003E420A">
      <w:pPr>
        <w:pStyle w:val="BodyText"/>
      </w:pPr>
      <w:r>
        <w:rPr>
          <w:b/>
        </w:rPr>
        <w:t>1 §</w:t>
      </w:r>
      <w:r>
        <w:t xml:space="preserve"> Tällä lailla pyritään rajoittamaan tupakkaa sisältämättömien nikotiinia sisältävien tuotteiden käyttöön liittyviä terveysriskejä ja -haittoja.</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rPr>
        <w:t>2 §</w:t>
      </w:r>
      <w:r>
        <w:t xml:space="preserve"> Tämä laki sisältää säännöksiä tupakkaa sisältämättömien nikotiinia sisältävien tuotteiden ilmoittamisesta, tuotevaatimuksista, myynnistä ja markkinoinnista.</w:t>
      </w:r>
    </w:p>
    <w:p w14:paraId="36651270" w14:textId="77777777" w:rsidR="00664BA2" w:rsidRPr="00664BA2" w:rsidRDefault="00664BA2" w:rsidP="00664BA2">
      <w:pPr>
        <w:pStyle w:val="Heading4"/>
        <w:rPr>
          <w:rFonts w:eastAsiaTheme="minorHAnsi"/>
        </w:rPr>
      </w:pPr>
      <w:r>
        <w:t>Tässä laissa käytetyt määritelmät</w:t>
      </w:r>
    </w:p>
    <w:p w14:paraId="5E81348B" w14:textId="77777777" w:rsidR="00664BA2" w:rsidRPr="00664BA2" w:rsidRDefault="00664BA2" w:rsidP="003E420A">
      <w:pPr>
        <w:pStyle w:val="BodyText"/>
      </w:pPr>
      <w:r>
        <w:rPr>
          <w:b/>
        </w:rPr>
        <w:t>3 §</w:t>
      </w:r>
      <w:r>
        <w:t xml:space="preserve"> Tässä laissa sovelletaan seuraavia määritelmiä:</w:t>
      </w:r>
    </w:p>
    <w:p w14:paraId="1DC99AE1" w14:textId="66BAA009" w:rsidR="00664BA2" w:rsidRPr="00664BA2" w:rsidRDefault="00664BA2" w:rsidP="00664BA2">
      <w:pPr>
        <w:pStyle w:val="BodyTextIndent"/>
      </w:pPr>
      <w:r>
        <w:t>1. </w:t>
      </w:r>
      <w:r>
        <w:rPr>
          <w:i/>
        </w:rPr>
        <w:t>tupakkaa sisältämätön nikotiinia sisältävä tuote</w:t>
      </w:r>
      <w:r>
        <w:t>: ihmisten kulutukseen tarkoitettu nikotiinia sisältävä tuote, jossa ei ole tupakkaa,</w:t>
      </w:r>
    </w:p>
    <w:p w14:paraId="5A47702B" w14:textId="77777777" w:rsidR="00664BA2" w:rsidRPr="00664BA2" w:rsidRDefault="00664BA2" w:rsidP="00664BA2">
      <w:pPr>
        <w:pStyle w:val="BodyTextIndent"/>
      </w:pPr>
      <w:r>
        <w:t>2. </w:t>
      </w:r>
      <w:r>
        <w:rPr>
          <w:i/>
        </w:rPr>
        <w:t>vähittäismyynti</w:t>
      </w:r>
      <w:r>
        <w:t>: myynti kuluttajille,</w:t>
      </w:r>
    </w:p>
    <w:p w14:paraId="01A717F0" w14:textId="77777777" w:rsidR="00664BA2" w:rsidRPr="00664BA2" w:rsidRDefault="00664BA2" w:rsidP="00664BA2">
      <w:pPr>
        <w:pStyle w:val="BodyTextIndent"/>
      </w:pPr>
      <w:r>
        <w:t>3. </w:t>
      </w:r>
      <w:r>
        <w:rPr>
          <w:i/>
        </w:rPr>
        <w:t>myyntipiste</w:t>
      </w:r>
      <w:r>
        <w:t>: fyysinen myyntipiste tai vähittäismyynnin verkkosivusto,</w:t>
      </w:r>
    </w:p>
    <w:p w14:paraId="024DFE66" w14:textId="77777777" w:rsidR="00664BA2" w:rsidRPr="00664BA2" w:rsidRDefault="00664BA2" w:rsidP="00664BA2">
      <w:pPr>
        <w:pStyle w:val="BodyTextIndent"/>
      </w:pPr>
      <w:r>
        <w:t>4. </w:t>
      </w:r>
      <w:r>
        <w:rPr>
          <w:i/>
        </w:rPr>
        <w:t>fyysinen myyntipiste</w:t>
      </w:r>
      <w:r>
        <w:t>: erityiset tilat tai muu rajattu tila vähittäismyyntiä varten.</w:t>
      </w:r>
    </w:p>
    <w:p w14:paraId="052548FB" w14:textId="77777777" w:rsidR="00664BA2" w:rsidRPr="00664BA2" w:rsidRDefault="00664BA2" w:rsidP="00664BA2">
      <w:pPr>
        <w:pStyle w:val="Heading4"/>
        <w:rPr>
          <w:rFonts w:eastAsiaTheme="minorHAnsi"/>
        </w:rPr>
      </w:pPr>
      <w:r>
        <w:t>Suhde muihin lakeihin</w:t>
      </w:r>
    </w:p>
    <w:p w14:paraId="026D6D76" w14:textId="77777777" w:rsidR="00664BA2" w:rsidRPr="00664BA2" w:rsidRDefault="00664BA2" w:rsidP="003E420A">
      <w:pPr>
        <w:pStyle w:val="BodyText"/>
      </w:pPr>
      <w:r>
        <w:rPr>
          <w:b/>
        </w:rPr>
        <w:t>4 §</w:t>
      </w:r>
      <w:r>
        <w:t xml:space="preserve"> Tätä lakia ei sovelleta seuraaviin:</w:t>
      </w:r>
    </w:p>
    <w:p w14:paraId="3B0CE968" w14:textId="77777777" w:rsidR="00664BA2" w:rsidRPr="00664BA2" w:rsidRDefault="00664BA2" w:rsidP="00664BA2">
      <w:pPr>
        <w:pStyle w:val="BodyTextIndent"/>
      </w:pPr>
      <w:r>
        <w:t>1. tupakasta ja vastaavista tuotteista annetun lain (2018:2088) soveltamisalaan kuuluvat tuotteet,</w:t>
      </w:r>
    </w:p>
    <w:p w14:paraId="79631B99" w14:textId="77777777" w:rsidR="00664BA2" w:rsidRPr="00664BA2" w:rsidRDefault="00664BA2" w:rsidP="00664BA2">
      <w:pPr>
        <w:pStyle w:val="BodyTextIndent"/>
      </w:pPr>
      <w:r>
        <w:t>2. huumausaineiden rangaistuslain (1968:64) nojalla huumausaineiksi luokitellut tuotteet tai tiettyjen terveydelle vaarallisten tuotteiden kieltämisestä annetun lain (1999:42) nojalla terveydelle haitallisiksi tuotteiksi luokitellut tuotteet,</w:t>
      </w:r>
    </w:p>
    <w:p w14:paraId="6A26B06B" w14:textId="6F2BC282" w:rsidR="00664BA2" w:rsidRPr="00664BA2" w:rsidRDefault="00664BA2" w:rsidP="00664BA2">
      <w:pPr>
        <w:pStyle w:val="BodyTextIndent"/>
      </w:pPr>
      <w:r>
        <w:t>3. lääkelain (2015:315) tai lääkinnällisiä laitteita koskevaa EU:n asetusta täydentävistä säännöksistä annetun lain (2021:600) soveltamisalaan kuuluvat lääkkeet tai lääkinnälliset laitteet.</w:t>
      </w:r>
    </w:p>
    <w:p w14:paraId="694AF22E" w14:textId="77777777" w:rsidR="00664BA2" w:rsidRPr="00664BA2" w:rsidRDefault="00664BA2" w:rsidP="00664BA2">
      <w:pPr>
        <w:pStyle w:val="Heading4"/>
        <w:rPr>
          <w:rFonts w:eastAsiaTheme="minorHAnsi"/>
        </w:rPr>
      </w:pPr>
      <w:r>
        <w:t>Tuoteilmoitus</w:t>
      </w:r>
    </w:p>
    <w:p w14:paraId="7B39AB78" w14:textId="4C7991F1" w:rsidR="00664BA2" w:rsidRPr="00664BA2" w:rsidRDefault="00664BA2" w:rsidP="003E420A">
      <w:pPr>
        <w:pStyle w:val="BodyText"/>
      </w:pPr>
      <w:r>
        <w:rPr>
          <w:b/>
        </w:rPr>
        <w:t>5 §</w:t>
      </w:r>
      <w:r>
        <w:t xml:space="preserve"> Valmistajien ja maahantuojien on ilmoitettava Ruotsin kansanterveysvirastolle kaikki tupakkaa sisältämättömät nikotiinia </w:t>
      </w:r>
      <w:r>
        <w:lastRenderedPageBreak/>
        <w:t>sisältävät tuotteet, jotka ne aikovat asettaa kuluttajien saataville markkinoilla. Tuotteen kustakin merkittävästä muutoksesta on toimitettava uusi ilmoitus. Ilmoitus on toimitettava viimeistään kuusi kuukautta ennen kuin tuote on tarkoitus asettaa kuluttajien saataville markkinoilla. Ilmoitus on tehtävä myös silloin, kun valmistaja tai maahantuoja vetää tuotteen markkinoilta.</w:t>
      </w:r>
    </w:p>
    <w:p w14:paraId="6E7415D9" w14:textId="77B8D378" w:rsidR="00664BA2" w:rsidRPr="00664BA2" w:rsidRDefault="00664BA2" w:rsidP="00664BA2">
      <w:pPr>
        <w:pStyle w:val="BodyTextIndent"/>
      </w:pPr>
      <w:r>
        <w:t>Tupakkaa sisältämättömiä nikotiinia sisältäviä tuotteita ei saa asettaa kuluttajien saataville markkinoilla, ellei tällaista ilmoitusta ole tehty. Sama pätee, jos ilmoitus ei ole 48 §:n 1 momentin nojalla annettujen tuoteilmoitusmääräysten mukainen.</w:t>
      </w:r>
    </w:p>
    <w:p w14:paraId="76771E63" w14:textId="77777777" w:rsidR="00664BA2" w:rsidRPr="00664BA2" w:rsidRDefault="00664BA2" w:rsidP="00664BA2">
      <w:pPr>
        <w:pStyle w:val="Heading4"/>
        <w:rPr>
          <w:rFonts w:eastAsiaTheme="minorHAnsi"/>
        </w:rPr>
      </w:pPr>
      <w:r>
        <w:t>Tuotevaatimukset</w:t>
      </w:r>
    </w:p>
    <w:p w14:paraId="52D5C635" w14:textId="77777777" w:rsidR="00664BA2" w:rsidRPr="00664BA2" w:rsidRDefault="00664BA2" w:rsidP="003E420A">
      <w:pPr>
        <w:pStyle w:val="BodyText"/>
      </w:pPr>
      <w:r>
        <w:rPr>
          <w:b/>
        </w:rPr>
        <w:t>6 §</w:t>
      </w:r>
      <w:r>
        <w:t xml:space="preserve"> Tupakkaa sisältämättömien nikotiinia sisältävien tuotteiden valmistajat ja maahantuojat ovat vastuussa sen varmistamisesta, että tuotteet ovat 48 §:n 2 momentin mukaisesti annettujen sisältöä ja suunnittelua koskevien määräysten vaatimusten mukaisia.</w:t>
      </w:r>
    </w:p>
    <w:p w14:paraId="6E21BE09" w14:textId="77777777" w:rsidR="00664BA2" w:rsidRPr="00664BA2" w:rsidRDefault="00664BA2" w:rsidP="00664BA2">
      <w:pPr>
        <w:pStyle w:val="BodyTextIndent"/>
      </w:pPr>
      <w:r>
        <w:t>Vaatimustenvastaisia tupakkaa sisältämättömiä nikotiinia sisältäviä tuotteita ei saa asettaa kuluttajien saataville markkinoilla.</w:t>
      </w:r>
    </w:p>
    <w:p w14:paraId="1F8456DB" w14:textId="77777777" w:rsidR="00664BA2" w:rsidRPr="00664BA2" w:rsidRDefault="00664BA2" w:rsidP="00664BA2">
      <w:pPr>
        <w:pStyle w:val="Heading4"/>
        <w:rPr>
          <w:rFonts w:eastAsiaTheme="minorHAnsi"/>
        </w:rPr>
      </w:pPr>
      <w:r>
        <w:t>Merkinnät</w:t>
      </w:r>
    </w:p>
    <w:p w14:paraId="3304E581" w14:textId="77777777" w:rsidR="00664BA2" w:rsidRPr="00C6535C" w:rsidRDefault="00664BA2" w:rsidP="003E420A">
      <w:pPr>
        <w:pStyle w:val="BodyText"/>
      </w:pPr>
      <w:r w:rsidRPr="00C6535C">
        <w:rPr>
          <w:b/>
          <w:bCs/>
        </w:rPr>
        <w:t>7 §</w:t>
      </w:r>
      <w:r>
        <w:t xml:space="preserve"> Tupakkaa sisältämättömien nikotiinia sisältävien tuotteiden </w:t>
      </w:r>
      <w:r w:rsidRPr="00C6535C">
        <w:t>pakkauksissa on oltava sisältöilmoitus ja teksti, josta käy ilmi nikotiinin haitalliset vaikutukset (terveysvaroitus).</w:t>
      </w:r>
    </w:p>
    <w:p w14:paraId="5DE54673" w14:textId="77777777" w:rsidR="00664BA2" w:rsidRPr="00664BA2" w:rsidRDefault="00664BA2" w:rsidP="00664BA2">
      <w:pPr>
        <w:pStyle w:val="BodyTextIndent"/>
      </w:pPr>
      <w:r w:rsidRPr="00C6535C">
        <w:t>Tupakkaa</w:t>
      </w:r>
      <w:r>
        <w:t xml:space="preserve"> sisältämättömien nikotiinia sisältävien tuotteiden valmistajat ja maahantuojat ovat vastuussa siitä, että pakkaus on ensimmäisen momentin vaatimusten mukainen.</w:t>
      </w:r>
    </w:p>
    <w:p w14:paraId="3FCC99A5" w14:textId="77777777" w:rsidR="00664BA2" w:rsidRPr="00664BA2" w:rsidRDefault="00664BA2" w:rsidP="00664BA2">
      <w:pPr>
        <w:pStyle w:val="BodyTextIndent"/>
      </w:pPr>
      <w:r>
        <w:t>Jos pakkaus ei ole vaatimusten mukainen, tuotetta ei saa asettaa kuluttajien saataville markkinoilla. Sama pätee, jos sisältöilmoitus tai terveysvaroitus ei ole 48 §:n 3 ja 4 momentin mukaisesti annettujen sisältöä ja suunnittelua koskevien määräysten mukainen.</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rPr>
        <w:t>8 §</w:t>
      </w:r>
      <w:r>
        <w:t xml:space="preserve"> Tupakkaa sisältämättömien nikotiinia sisältävien tuotteiden merkintä tai tällaisten tuotteiden pakkausmerkintä ei saa</w:t>
      </w:r>
    </w:p>
    <w:p w14:paraId="08DD594E" w14:textId="77777777" w:rsidR="00664BA2" w:rsidRPr="00664BA2" w:rsidRDefault="00664BA2" w:rsidP="00664BA2">
      <w:pPr>
        <w:pStyle w:val="BodyTextIndent"/>
      </w:pPr>
      <w:r>
        <w:t xml:space="preserve">1. antaa ymmärtää, että tietty tupakkaa sisältämätön nikotiinia sisältävä tuote on vähemmän haitallinen kuin muut tällaiset tuotteet, tai </w:t>
      </w:r>
    </w:p>
    <w:p w14:paraId="2EB7AB2D" w14:textId="77777777" w:rsidR="00664BA2" w:rsidRPr="00664BA2" w:rsidRDefault="00664BA2" w:rsidP="00664BA2">
      <w:pPr>
        <w:pStyle w:val="BodyTextIndent"/>
      </w:pPr>
      <w:r>
        <w:t>2. muistuttaa elintarviketta tai kosmeettista tuotetta.</w:t>
      </w:r>
    </w:p>
    <w:p w14:paraId="572EACC5" w14:textId="77777777" w:rsidR="00664BA2" w:rsidRPr="00664BA2" w:rsidRDefault="00664BA2" w:rsidP="00664BA2">
      <w:pPr>
        <w:pStyle w:val="Heading4"/>
        <w:rPr>
          <w:rFonts w:eastAsiaTheme="minorHAnsi"/>
        </w:rPr>
      </w:pPr>
      <w:r>
        <w:t>Markkinointi</w:t>
      </w:r>
    </w:p>
    <w:p w14:paraId="34A6F016" w14:textId="4437419D" w:rsidR="00664BA2" w:rsidRPr="00664BA2" w:rsidRDefault="00664BA2" w:rsidP="003E420A">
      <w:pPr>
        <w:pStyle w:val="BodyText"/>
      </w:pPr>
      <w:r>
        <w:rPr>
          <w:b/>
        </w:rPr>
        <w:t>9 §</w:t>
      </w:r>
      <w:r>
        <w:t xml:space="preserve"> </w:t>
      </w:r>
      <w:bookmarkStart w:id="2" w:name="_Hlk106888686"/>
      <w:r>
        <w:t>Kun tupakkaa sisältämättömiä nikotiinia sisältäviä tuotteita markkinoidaan kuluttajille, on noudatettava erityistä maltillisuutta</w:t>
      </w:r>
      <w:bookmarkEnd w:id="2"/>
      <w:r>
        <w:t xml:space="preserve">. </w:t>
      </w:r>
      <w:bookmarkStart w:id="3" w:name="_Hlk106888793"/>
      <w:r>
        <w:t xml:space="preserve">Mainonta tai muut markkinointitoimenpiteet eivät saa olla tunkeilevia päällekäyviä eikä niillä saa kannustaa tupakkaa sisältämättömien nikotiinia sisältävien tuotteiden käyttöön. </w:t>
      </w:r>
      <w:bookmarkEnd w:id="3"/>
    </w:p>
    <w:p w14:paraId="035552C3" w14:textId="77777777" w:rsidR="00664BA2" w:rsidRPr="00664BA2" w:rsidRDefault="00664BA2" w:rsidP="00664BA2">
      <w:pPr>
        <w:pStyle w:val="BodyTextIndent"/>
      </w:pPr>
      <w:bookmarkStart w:id="4" w:name="_Hlk106889953"/>
      <w:r>
        <w:t>Tuotteen makuun voidaan viitata vain, jos se on perusteltua kuluttajan tuotetietojen tarpeen vuoksi</w:t>
      </w:r>
      <w:bookmarkEnd w:id="4"/>
      <w:r>
        <w:t>.</w:t>
      </w:r>
    </w:p>
    <w:p w14:paraId="7B54C35A" w14:textId="78448540" w:rsidR="00664BA2" w:rsidRPr="00664BA2" w:rsidRDefault="00664BA2" w:rsidP="00664BA2">
      <w:pPr>
        <w:pStyle w:val="BodyTextIndent"/>
      </w:pPr>
      <w:bookmarkStart w:id="5" w:name="_Hlk106888819"/>
      <w:r>
        <w:t>Markkinointi ei saa kohdistua erityisesti alle 25-vuotiaisiin lapsiin tai nuoriin tai kuvata niitä.</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rPr>
          <w:b/>
        </w:rPr>
        <w:t>10 §</w:t>
      </w:r>
      <w:r>
        <w:t xml:space="preserve"> </w:t>
      </w:r>
      <w:bookmarkStart w:id="6" w:name="_Hlk106888851"/>
      <w:r>
        <w:t xml:space="preserve">Terveysvaroitus on esitettävä selvästi, kun kuluttajille markkinoidaan tupakkaa sisältämättömiä nikotiinia sisältäviä tuotteita </w:t>
      </w:r>
      <w:bookmarkEnd w:id="6"/>
      <w:r>
        <w:t>kaupallisen mainonnan avulla</w:t>
      </w:r>
    </w:p>
    <w:p w14:paraId="3F5AEEB5" w14:textId="77777777" w:rsidR="00664BA2" w:rsidRPr="00664BA2" w:rsidRDefault="00664BA2" w:rsidP="00664BA2">
      <w:pPr>
        <w:pStyle w:val="BodyTextIndent"/>
      </w:pPr>
      <w:r>
        <w:t>1. aikakausjulkaisuissa tai muissa vastaavissa julkaisuissa, joihin sovelletaan painovapausasetusta,</w:t>
      </w:r>
    </w:p>
    <w:p w14:paraId="1E84663B" w14:textId="77777777" w:rsidR="00664BA2" w:rsidRPr="00664BA2" w:rsidRDefault="00664BA2" w:rsidP="00664BA2">
      <w:pPr>
        <w:pStyle w:val="BodyTextIndent"/>
      </w:pPr>
      <w:r>
        <w:lastRenderedPageBreak/>
        <w:t xml:space="preserve">2. muissa painotuotteissa, joihin sovelletaan painovapausasetusta, tai </w:t>
      </w:r>
    </w:p>
    <w:p w14:paraId="58529C0E" w14:textId="77777777" w:rsidR="00664BA2" w:rsidRPr="00664BA2" w:rsidRDefault="00664BA2" w:rsidP="00664BA2">
      <w:pPr>
        <w:pStyle w:val="BodyTextIndent"/>
      </w:pPr>
      <w:r>
        <w:t>3. tietoyhteiskunnan palveluissa.</w:t>
      </w:r>
    </w:p>
    <w:p w14:paraId="7439AEE2" w14:textId="16DD055F" w:rsidR="00664BA2" w:rsidRPr="00664BA2" w:rsidRDefault="00664BA2" w:rsidP="00664BA2">
      <w:pPr>
        <w:pStyle w:val="BodyTextIndent"/>
      </w:pPr>
      <w:r>
        <w:t>Jos terveysvaroituksia on useita, vähintään yksi niistä on esitettävä. Toistuvassa mainonnassa eri terveysvaroituksia on käytettävä vuorotellen ja mahdollisuuksien mukaan samassa määrin.</w:t>
      </w:r>
    </w:p>
    <w:p w14:paraId="63F70039" w14:textId="1D9C2E02" w:rsidR="00664BA2" w:rsidRPr="00664BA2" w:rsidRDefault="00664BA2" w:rsidP="00664BA2">
      <w:pPr>
        <w:pStyle w:val="BodyTextIndent"/>
      </w:pPr>
      <w:r>
        <w:t>Ensimmäisen momentin 2 kohtaa ei sovelleta markkinointiin fyysisissä myyntipisteissä.</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rPr>
        <w:t xml:space="preserve">11 § </w:t>
      </w:r>
      <w:r>
        <w:t>Tupakkaa sisältämättömiä nikotiinia sisältäviä tuotteita ei saa markkinoida kuluttajille mainostamalla kaupallisesti televisiolähetyksissä, maksutelevisiossa tai radiolähetyksissä.</w:t>
      </w:r>
    </w:p>
    <w:p w14:paraId="308A04AD" w14:textId="7CD1F6D9" w:rsidR="00664BA2" w:rsidRPr="00664BA2" w:rsidRDefault="00664BA2" w:rsidP="00664BA2">
      <w:pPr>
        <w:pStyle w:val="BodyTextIndent"/>
      </w:pPr>
      <w:r>
        <w:t>Videonjakoalustojen tarjoajat eivät saa tarjota ensimmäisessä momentissa tarkoitettua mainontaa ennen käyttäjän tuottamia videoita tai televisio-ohjelmia, niiden aikana tai niiden jälkeen kyseisellä alustalla.</w:t>
      </w:r>
    </w:p>
    <w:p w14:paraId="39E21DC4" w14:textId="77777777" w:rsidR="00664BA2" w:rsidRPr="00664BA2" w:rsidRDefault="00664BA2" w:rsidP="00664BA2">
      <w:pPr>
        <w:pStyle w:val="BodyTextIndent"/>
      </w:pPr>
    </w:p>
    <w:p w14:paraId="329CB588" w14:textId="77777777" w:rsidR="00664BA2" w:rsidRPr="00C6535C" w:rsidRDefault="00664BA2" w:rsidP="003E420A">
      <w:pPr>
        <w:pStyle w:val="BodyText"/>
        <w:rPr>
          <w:bCs/>
        </w:rPr>
      </w:pPr>
      <w:r w:rsidRPr="00C6535C">
        <w:rPr>
          <w:b/>
          <w:bCs/>
        </w:rPr>
        <w:t>12 §</w:t>
      </w:r>
      <w:r>
        <w:t xml:space="preserve"> </w:t>
      </w:r>
      <w:r w:rsidRPr="00C6535C">
        <w:rPr>
          <w:bCs/>
        </w:rPr>
        <w:t>Valmistajat, tukkukauppiaat ja maahantuojat eivät saa sponsoroida yleisön avoimia tapahtumia tai toimintaa, jos sponsoroinnilla edistetään tupakkaa sisältämättömiä nikotiinia sisältäviä tuotteita.</w:t>
      </w:r>
    </w:p>
    <w:p w14:paraId="40ECE744" w14:textId="77777777" w:rsidR="00664BA2" w:rsidRPr="00664BA2" w:rsidRDefault="00664BA2" w:rsidP="00664BA2">
      <w:pPr>
        <w:pStyle w:val="BodyTextIndent"/>
      </w:pPr>
      <w:r>
        <w:t xml:space="preserve">Radio- ja televisiolaki (2010:696) sisältää säännöksiä, joilla kielletään sponsorointi televisiossa, radiossa ja videonjakoalustoilla sekä tuotesijoittelu televisiossa ja videonjakoalustoilla.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rPr>
        <w:t>13 §</w:t>
      </w:r>
      <w:r>
        <w:t xml:space="preserve"> Markkinointilain (2008:486) 5, 23 ja 26 §:n soveltamiseksi 8–11 §:n ja 12 §:n 1 momentin vastainen markkinointitoimenpide on katsottava kuluttajan kannalta sopimattomaksi. Edellä olevan 11 §:n vastainen markkinointitoimenpide voi johtaa markkinahäiriösakkoon markkinointilain 29–36 §:n säännösten mukaisesti.</w:t>
      </w:r>
    </w:p>
    <w:p w14:paraId="0054A80F" w14:textId="77777777" w:rsidR="00664BA2" w:rsidRPr="00664BA2" w:rsidRDefault="00664BA2" w:rsidP="00664BA2">
      <w:pPr>
        <w:pStyle w:val="Heading4"/>
        <w:rPr>
          <w:rFonts w:eastAsiaTheme="minorHAnsi"/>
        </w:rPr>
      </w:pPr>
      <w:r>
        <w:t>Ilmoitusvelvollisuus</w:t>
      </w:r>
    </w:p>
    <w:p w14:paraId="4AC007D0" w14:textId="77777777" w:rsidR="00664BA2" w:rsidRPr="00664BA2" w:rsidRDefault="00664BA2" w:rsidP="003E420A">
      <w:pPr>
        <w:pStyle w:val="BodyText"/>
      </w:pPr>
      <w:r>
        <w:rPr>
          <w:b/>
        </w:rPr>
        <w:t>14 §</w:t>
      </w:r>
      <w:r>
        <w:t xml:space="preserve"> Tupakkaa sisältämättömien nikotiinia sisältävien tuotteiden valmistajien ja maahantuojien on toimitettava vuosittain kansanterveysvirastolle</w:t>
      </w:r>
    </w:p>
    <w:p w14:paraId="43F89187" w14:textId="77777777" w:rsidR="00664BA2" w:rsidRPr="00664BA2" w:rsidRDefault="00664BA2" w:rsidP="00664BA2">
      <w:pPr>
        <w:pStyle w:val="BodyTextIndent"/>
      </w:pPr>
      <w:r>
        <w:t xml:space="preserve">1. kattavat tiedot myyntimääristä, ja </w:t>
      </w:r>
    </w:p>
    <w:p w14:paraId="31F3BD8A" w14:textId="5CE43D91" w:rsidR="00664BA2" w:rsidRPr="00664BA2" w:rsidRDefault="00664BA2" w:rsidP="00664BA2">
      <w:pPr>
        <w:pStyle w:val="BodyTextIndent"/>
      </w:pPr>
      <w:r>
        <w:t>2. tiedot eri kuluttajaryhmien, mukaan lukien alle 25-vuotiaiden lasten tai nuorten, mieltymyksistä.</w:t>
      </w:r>
    </w:p>
    <w:p w14:paraId="6EBB1446" w14:textId="7EEC78D1" w:rsidR="00664BA2" w:rsidRPr="00664BA2" w:rsidRDefault="00664BA2" w:rsidP="00664BA2">
      <w:pPr>
        <w:pStyle w:val="BodyTextIndent"/>
      </w:pPr>
      <w:r>
        <w:t>Tupakkaa sisältämättömiä nikotiinia sisältäviä tuotteita ei saa asettaa kuluttajien saataville markkinoilla, jos ensimmäisestä momentista tai 48 §:n 5 momentin nojalla annetuista määräyksistä johtuvaa ilmoitusvelvollisuutta ei ole täytetty.</w:t>
      </w:r>
    </w:p>
    <w:p w14:paraId="1A05A3AA" w14:textId="77777777" w:rsidR="00664BA2" w:rsidRPr="00664BA2" w:rsidRDefault="00664BA2" w:rsidP="00664BA2">
      <w:pPr>
        <w:pStyle w:val="Heading4"/>
        <w:rPr>
          <w:rFonts w:eastAsiaTheme="minorHAnsi"/>
        </w:rPr>
      </w:pPr>
      <w:r>
        <w:t>Tuotteiden valvonta</w:t>
      </w:r>
    </w:p>
    <w:p w14:paraId="65646954" w14:textId="50E3DDC4" w:rsidR="00664BA2" w:rsidRPr="00664BA2" w:rsidRDefault="00664BA2" w:rsidP="003E420A">
      <w:pPr>
        <w:pStyle w:val="BodyText"/>
      </w:pPr>
      <w:r w:rsidRPr="00C6535C">
        <w:rPr>
          <w:b/>
          <w:bCs/>
        </w:rPr>
        <w:t>15 §</w:t>
      </w:r>
      <w:r>
        <w:t xml:space="preserve"> </w:t>
      </w:r>
      <w:r w:rsidRPr="00C6535C">
        <w:rPr>
          <w:bCs/>
        </w:rPr>
        <w:t>Tupakkaa sisältämättömien nikotiinia sisältävien tuotteiden valmistajien, maahantuojien ja jakelijoiden on perustettava järjestelmä, jolla kerätään</w:t>
      </w:r>
      <w:r>
        <w:t xml:space="preserve"> tietoja näiden tuotteiden epäillyistä haittavaikutuksista ihmisten terveyteen, ja ylläpidettävä sitä.</w:t>
      </w:r>
    </w:p>
    <w:p w14:paraId="58299AAC" w14:textId="77777777" w:rsidR="00664BA2" w:rsidRPr="00664BA2" w:rsidRDefault="00664BA2" w:rsidP="00664BA2">
      <w:pPr>
        <w:pStyle w:val="BodyTextIndent"/>
      </w:pPr>
      <w:r>
        <w:t>Nämä tiedot on pyynnöstä toimitettava kansanterveysvirastolle.</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rPr>
        <w:t xml:space="preserve">16 § </w:t>
      </w:r>
      <w:r>
        <w:t>Jos tupakkaa sisältämättömien nikotiinia sisältävien tuotteiden valmistaja, maahantuoja tai jakelija katsoo tai sillä on syytä uskoa, että tällainen tuote ei ole turvallinen tai hyvälaatuinen tai että se muutoin ei ole tämän lain tai siihen liittyvien määräysten mukainen, sen on välittömästi</w:t>
      </w:r>
    </w:p>
    <w:p w14:paraId="53D77CC6" w14:textId="77777777" w:rsidR="00664BA2" w:rsidRPr="00664BA2" w:rsidRDefault="00664BA2" w:rsidP="00664BA2">
      <w:pPr>
        <w:pStyle w:val="BodyTextIndent"/>
      </w:pPr>
      <w:r>
        <w:t>1. toteutettava tarvittavat korjaavat toimenpiteet kyseisen tuotteen saattamiseksi tämän lain mukaiseksi,</w:t>
      </w:r>
    </w:p>
    <w:p w14:paraId="0CDA9631" w14:textId="77777777" w:rsidR="00664BA2" w:rsidRPr="00664BA2" w:rsidRDefault="00664BA2" w:rsidP="00664BA2">
      <w:pPr>
        <w:pStyle w:val="BodyTextIndent"/>
      </w:pPr>
      <w:r>
        <w:lastRenderedPageBreak/>
        <w:t xml:space="preserve">2. poistettava tuote markkinoilta, tai </w:t>
      </w:r>
    </w:p>
    <w:p w14:paraId="38C09C9C" w14:textId="77777777" w:rsidR="00664BA2" w:rsidRPr="00664BA2" w:rsidRDefault="00664BA2" w:rsidP="00664BA2">
      <w:pPr>
        <w:pStyle w:val="BodyTextIndent"/>
      </w:pPr>
      <w:r>
        <w:t>3. järjestettävä tuotetta koskeva palautusmenettely.</w:t>
      </w:r>
    </w:p>
    <w:p w14:paraId="5044D919" w14:textId="77777777" w:rsidR="00664BA2" w:rsidRPr="00664BA2" w:rsidRDefault="00664BA2" w:rsidP="00664BA2">
      <w:pPr>
        <w:pStyle w:val="BodyTextIndent"/>
      </w:pPr>
      <w:r>
        <w:t>Kun toteutetaan ensimmäisen momentin mukaisia toimia, kansanterveysvirastolle on välittömästi ilmoitettava tuotteen puutteista, toteutetuista korjaavista toimenpiteistä ja tällaisten korjaavien toimenpiteiden tuloksista.</w:t>
      </w:r>
    </w:p>
    <w:p w14:paraId="7C497868" w14:textId="77777777" w:rsidR="00664BA2" w:rsidRPr="00664BA2" w:rsidRDefault="00664BA2" w:rsidP="00664BA2">
      <w:pPr>
        <w:pStyle w:val="Heading4"/>
        <w:rPr>
          <w:rFonts w:eastAsiaTheme="minorHAnsi"/>
        </w:rPr>
      </w:pPr>
      <w:r>
        <w:t>Myynti-ilmoitus</w:t>
      </w:r>
    </w:p>
    <w:p w14:paraId="299D364D" w14:textId="77777777" w:rsidR="00664BA2" w:rsidRPr="00664BA2" w:rsidRDefault="00664BA2" w:rsidP="003E420A">
      <w:pPr>
        <w:pStyle w:val="BodyText"/>
      </w:pPr>
      <w:r>
        <w:rPr>
          <w:b/>
        </w:rPr>
        <w:t>17 §</w:t>
      </w:r>
      <w:r>
        <w:t xml:space="preserve"> Elinkeinonharjoittaja ei saa harjoittaa tupakkaa sisältämättömien nikotiinia sisältävien tuotteiden vähittäismyyntiä ilman ennakkoilmoitusta myynnistä. </w:t>
      </w:r>
    </w:p>
    <w:p w14:paraId="0F390004" w14:textId="0B278B2A" w:rsidR="00664BA2" w:rsidRPr="00664BA2" w:rsidRDefault="00664BA2" w:rsidP="00664BA2">
      <w:pPr>
        <w:pStyle w:val="BodyTextIndent"/>
      </w:pPr>
      <w:r>
        <w:t>Elinkeinonharjoittajan, jonka kotipaikka tai kiinteä toimipaikka on elinkeinotoimintaa varten Ruotsissa, on tehtävä ilmoitus kunnalle, jossa fyysinen myyntipiste sijaitsee. Jos fyysistä myyntipistettä ei ole, ilmoitus on tehtävä kunnalle, jossa yrityksen kotipaikka sijaitsee, tai, jos kotipaikkaa ei ole maassa, kunnalle, jossa yrityksen kiinteä toimipaikka sijaitsee.</w:t>
      </w:r>
    </w:p>
    <w:p w14:paraId="18C25D57" w14:textId="77777777" w:rsidR="00664BA2" w:rsidRPr="00664BA2" w:rsidRDefault="00664BA2" w:rsidP="00664BA2">
      <w:pPr>
        <w:pStyle w:val="BodyTextIndent"/>
      </w:pPr>
      <w:r>
        <w:t>Jos elinkeinonharjoittajalla ei ole rekisteröityä kotipaikkaa tai kiinteää toimipaikkaa elinkeinotoimintaa varten Ruotsissa, ilmoitus on tehtävä kansanterveysvirastolle.</w:t>
      </w:r>
    </w:p>
    <w:p w14:paraId="73839BCF" w14:textId="77777777" w:rsidR="00664BA2" w:rsidRPr="00664BA2" w:rsidRDefault="00664BA2" w:rsidP="00664BA2">
      <w:pPr>
        <w:pStyle w:val="Heading4"/>
        <w:rPr>
          <w:rFonts w:eastAsiaTheme="minorHAnsi"/>
        </w:rPr>
      </w:pPr>
      <w:r>
        <w:t>Omavalvonta</w:t>
      </w:r>
    </w:p>
    <w:p w14:paraId="1AFD3FCD" w14:textId="071280BC" w:rsidR="00664BA2" w:rsidRPr="00664BA2" w:rsidRDefault="00664BA2" w:rsidP="003E420A">
      <w:pPr>
        <w:pStyle w:val="BodyText"/>
      </w:pPr>
      <w:r>
        <w:rPr>
          <w:b/>
        </w:rPr>
        <w:t>18 §</w:t>
      </w:r>
      <w:r>
        <w:t xml:space="preserve"> Tupakkaa sisältämättömien nikotiinia sisältävien tuotteiden vähittäismyyjien on itse valvottava tupakkaa sisältämättömien nikotiinia sisältävien tuotteiden myyntiä ja muuta käsittelyä ja varmistettava, että yrityksellä on olemassa asianmukainen omavalvontaohjelma.</w:t>
      </w:r>
    </w:p>
    <w:p w14:paraId="008548A9" w14:textId="61A51875" w:rsidR="00664BA2" w:rsidRPr="00664BA2" w:rsidRDefault="00664BA2" w:rsidP="00664BA2">
      <w:pPr>
        <w:pStyle w:val="BodyTextIndent"/>
      </w:pPr>
      <w:r>
        <w:t>Edellä 17 §:ssä mainittuun myynti-ilmoitukseen on liitettävä omavalvontaohjelma ja muut kunnan ja kansanterveysviraston valvonnassa tarvittavat tiedot. Kaikista näiden tietojen muutoksista on ilmoitettava kunnalle tai kansanterveysvirastolle viipymättä.</w:t>
      </w:r>
    </w:p>
    <w:p w14:paraId="14411CD1" w14:textId="77777777" w:rsidR="00664BA2" w:rsidRPr="00664BA2" w:rsidRDefault="00664BA2" w:rsidP="00664BA2">
      <w:pPr>
        <w:pStyle w:val="Heading4"/>
        <w:rPr>
          <w:rFonts w:eastAsiaTheme="minorHAnsi"/>
        </w:rPr>
      </w:pPr>
      <w:r>
        <w:t>Ikävaatimukset</w:t>
      </w:r>
    </w:p>
    <w:p w14:paraId="20FB31DB" w14:textId="0C0E6239" w:rsidR="00664BA2" w:rsidRPr="00664BA2" w:rsidRDefault="00664BA2" w:rsidP="003E420A">
      <w:pPr>
        <w:pStyle w:val="BodyText"/>
      </w:pPr>
      <w:r>
        <w:rPr>
          <w:b/>
        </w:rPr>
        <w:t xml:space="preserve">19 § </w:t>
      </w:r>
      <w:r>
        <w:t>Tupakkaa sisältämättömiä nikotiinia sisältäviä tuotteita ei saa myydä tai muutoin luovuttaa elinkeinotoiminnan yhteydessä alle 18-vuotiaille henkilöille. Tällaisia tuotteita luovuttavien henkilöiden on varmistettava, että vastaanottaja on saavuttanut tämän iän.</w:t>
      </w:r>
    </w:p>
    <w:p w14:paraId="5FB458D0" w14:textId="3BC8818C" w:rsidR="00664BA2" w:rsidRPr="00664BA2" w:rsidRDefault="00664BA2" w:rsidP="00664BA2">
      <w:pPr>
        <w:pStyle w:val="BodyTextIndent"/>
      </w:pPr>
      <w:r>
        <w:t>Jos on erityinen syy olettaa, että tuotteet on tarkoitettu annettavaksi henkilölle, joka ei ole vähintään 18-vuotias, niitä ei saa luovuttaa.</w:t>
      </w:r>
    </w:p>
    <w:p w14:paraId="24C0193D" w14:textId="440065FC" w:rsidR="00664BA2" w:rsidRPr="00664BA2" w:rsidRDefault="00664BA2" w:rsidP="00664BA2">
      <w:pPr>
        <w:pStyle w:val="BodyTextIndent"/>
      </w:pPr>
      <w:r>
        <w:t>Myyntipisteissä on oltava selkeä ja näkyvä ilmoitus, jossa ilmoitetaan kiellosta myydä tai luovuttaa tupakkaa sisältämättömiä nikotiinia sisältäviä tuotteita alle 18-vuotiaille.</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rPr>
        <w:t>20 §</w:t>
      </w:r>
      <w:r>
        <w:t xml:space="preserve"> Kuluttajille myytävät tupakkaa sisältämättömät nikotiinia sisältävät tuotteet on asetettava saataville siten, että on mahdollista tarkistaa vastaanottajan ikä. Tätä sovelletaan myös silloin, kun myynti tapahtuu myyntiautomaatin kautta, etämyynnillä tai vastaavalla tavalla.</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rPr>
        <w:t>21 §</w:t>
      </w:r>
      <w:r>
        <w:t xml:space="preserve"> Tupakkaa sisältämättömiä nikotiinia sisältäviä tuotteita saa tuoda maahan vain 18 vuotta täyttäneet henkilöt.</w:t>
      </w:r>
    </w:p>
    <w:p w14:paraId="46301ED4" w14:textId="77777777" w:rsidR="00664BA2" w:rsidRPr="00664BA2" w:rsidRDefault="00664BA2" w:rsidP="00664BA2">
      <w:pPr>
        <w:pStyle w:val="Heading4"/>
        <w:rPr>
          <w:rFonts w:eastAsiaTheme="minorHAnsi"/>
        </w:rPr>
      </w:pPr>
      <w:r>
        <w:lastRenderedPageBreak/>
        <w:t>Valvonta</w:t>
      </w:r>
    </w:p>
    <w:p w14:paraId="3F1B8215" w14:textId="77777777" w:rsidR="00664BA2" w:rsidRPr="00664BA2" w:rsidRDefault="00664BA2" w:rsidP="003E420A">
      <w:pPr>
        <w:pStyle w:val="BodyText"/>
      </w:pPr>
      <w:r>
        <w:rPr>
          <w:b/>
        </w:rPr>
        <w:t>22 §</w:t>
      </w:r>
      <w:r>
        <w:t xml:space="preserve"> Kansanterveysvirasto vastaa 24 §:n 1 momentin 1–4 kohdan mukaisen kunnan harjoittaman valvonnan ohjauksesta sekä kunnan ja poliisiviranomaisen 25 §:n mukaisen valvonnan ohjauksesta.</w:t>
      </w:r>
    </w:p>
    <w:p w14:paraId="1D5A3C05" w14:textId="77777777" w:rsidR="00664BA2" w:rsidRPr="00664BA2" w:rsidRDefault="00664BA2" w:rsidP="00664BA2">
      <w:pPr>
        <w:pStyle w:val="BodyTextIndent"/>
      </w:pPr>
      <w:r>
        <w:t>Kuluttajavirasto vastaa 24 §:n 2 momentin mukaisen kunnan harjoittaman valvonnan ohjauksesta.</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rPr>
        <w:t>23 §</w:t>
      </w:r>
      <w:r>
        <w:t xml:space="preserve"> Lääninhallitus harjoittaa valvontaa läänissä 24 ja 25 §:n mukaisesti. Valvontaan kuuluu:</w:t>
      </w:r>
    </w:p>
    <w:p w14:paraId="53E0C1D6" w14:textId="77777777" w:rsidR="00664BA2" w:rsidRPr="00664BA2" w:rsidRDefault="00664BA2" w:rsidP="00664BA2">
      <w:pPr>
        <w:pStyle w:val="BodyTextIndent"/>
      </w:pPr>
      <w:r>
        <w:t xml:space="preserve">1. kuntien toiminnan seuraaminen ja kuntien avustaminen tiedottamisen ja neuvonnan avulla, ja </w:t>
      </w:r>
    </w:p>
    <w:p w14:paraId="70791C36" w14:textId="77777777" w:rsidR="00664BA2" w:rsidRPr="00664BA2" w:rsidRDefault="00664BA2" w:rsidP="00664BA2">
      <w:pPr>
        <w:pStyle w:val="BodyTextIndent"/>
      </w:pPr>
      <w:r>
        <w:t>2. yhteistyön edistäminen eri valvontaviranomaisten välillä sekä valvontaviranomaisten ja muiden välillä.</w:t>
      </w:r>
    </w:p>
    <w:p w14:paraId="2C6DAA38" w14:textId="77777777" w:rsidR="00664BA2" w:rsidRPr="00664BA2" w:rsidRDefault="00664BA2" w:rsidP="003E420A">
      <w:pPr>
        <w:pStyle w:val="BodyText"/>
      </w:pPr>
      <w:r>
        <w:rPr>
          <w:b/>
        </w:rPr>
        <w:t>24 §</w:t>
      </w:r>
      <w:r>
        <w:t xml:space="preserve"> Kunta valvoo fyysisiä myyntipisteitä varmistaakseen, että tätä lakia ja siihen liittyviä määräyksiä noudatetaan seuraavien osalta:</w:t>
      </w:r>
    </w:p>
    <w:p w14:paraId="0627E3B7" w14:textId="77777777" w:rsidR="00664BA2" w:rsidRPr="00664BA2" w:rsidRDefault="00664BA2" w:rsidP="00664BA2">
      <w:pPr>
        <w:pStyle w:val="BodyTextIndent"/>
      </w:pPr>
      <w:r>
        <w:t>1. 5 §:ssä tarkoitettu tuoteilmoitus,</w:t>
      </w:r>
    </w:p>
    <w:p w14:paraId="43578DE4" w14:textId="77777777" w:rsidR="00664BA2" w:rsidRPr="00664BA2" w:rsidRDefault="00664BA2" w:rsidP="00664BA2">
      <w:pPr>
        <w:pStyle w:val="BodyTextIndent"/>
      </w:pPr>
      <w:r>
        <w:t xml:space="preserve">2. 6 §:ssä tarkoitetut tuotevaatimukset, </w:t>
      </w:r>
    </w:p>
    <w:p w14:paraId="10EB3654" w14:textId="77777777" w:rsidR="00664BA2" w:rsidRPr="00664BA2" w:rsidRDefault="00664BA2" w:rsidP="00664BA2">
      <w:pPr>
        <w:pStyle w:val="BodyTextIndent"/>
      </w:pPr>
      <w:r>
        <w:t>3. 7 ja 8 §:ssä tarkoitettu sisältöilmoitus, terveysvaroitus ja pakkausmerkintä, ja</w:t>
      </w:r>
    </w:p>
    <w:p w14:paraId="2A8FE778" w14:textId="77777777" w:rsidR="00664BA2" w:rsidRPr="00664BA2" w:rsidRDefault="00664BA2" w:rsidP="00664BA2">
      <w:pPr>
        <w:pStyle w:val="BodyTextIndent"/>
      </w:pPr>
      <w:r>
        <w:t>4. 14 §:ssä tarkoitettu ilmoitusvelvollisuus.</w:t>
      </w:r>
    </w:p>
    <w:p w14:paraId="6DAFADD9" w14:textId="77777777" w:rsidR="00664BA2" w:rsidRPr="00664BA2" w:rsidRDefault="00664BA2" w:rsidP="00664BA2">
      <w:pPr>
        <w:pStyle w:val="BodyTextIndent"/>
      </w:pPr>
      <w:r>
        <w:t>Kunnan on myös suoritettava valvontaa fyysisissä myyntipisteissä tai niiden läheisyydessä varmistaakseen, että tätä lakia ja siihen liittyviä määräyksiä noudatetaan 9 ja 10 §:n mukaisessa markkinoinnissa.</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rPr>
        <w:t>25 §</w:t>
      </w:r>
      <w:r>
        <w:t xml:space="preserve"> Kunta ja poliisiviranomainen valvovat tämän lain ja siihen liittyvien määräysten noudattamista seuraavien osalta:</w:t>
      </w:r>
    </w:p>
    <w:p w14:paraId="6687C339" w14:textId="36DFA2D3" w:rsidR="00664BA2" w:rsidRPr="00664BA2" w:rsidRDefault="00664BA2" w:rsidP="00664BA2">
      <w:pPr>
        <w:pStyle w:val="BodyTextIndent"/>
      </w:pPr>
      <w:r>
        <w:t>1. 17 ja 18 §:n mukainen myynti-ilmoitus ja omavalvonta, kun elinkeinonharjoittajalla on kotipaikka tai kiinteä toimipaikka elinkeinotoimintaa varten Ruotsissa, ja</w:t>
      </w:r>
    </w:p>
    <w:p w14:paraId="01594298" w14:textId="77777777" w:rsidR="00664BA2" w:rsidRPr="00664BA2" w:rsidRDefault="00664BA2" w:rsidP="00664BA2">
      <w:pPr>
        <w:pStyle w:val="BodyTextIndent"/>
      </w:pPr>
      <w:r>
        <w:t>2. 19 ja 20 §:n mukaiset ikävaatimukset.</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rPr>
        <w:t>26 §</w:t>
      </w:r>
      <w:r>
        <w:t xml:space="preserve"> Ruotsin kansanterveysvirasto valvoo tämän lain ja siihen liittyvien määräysten noudattamista seuraavien osalta:</w:t>
      </w:r>
    </w:p>
    <w:p w14:paraId="6DDA43DB" w14:textId="77777777" w:rsidR="00664BA2" w:rsidRPr="00664BA2" w:rsidRDefault="00664BA2" w:rsidP="00664BA2">
      <w:pPr>
        <w:pStyle w:val="BodyTextIndent"/>
      </w:pPr>
      <w:r>
        <w:t xml:space="preserve">1. 5, 6 ja 14–16 §:n mukainen tuoteilmoitus, tuotevaatimukset, ilmoitusvelvollisuus ja tuotevalvonta muissa kuin 24 §:n 1 momentissa tarkoitetuissa tapauksissa, </w:t>
      </w:r>
    </w:p>
    <w:p w14:paraId="696A20F7" w14:textId="77777777" w:rsidR="00664BA2" w:rsidRPr="00664BA2" w:rsidRDefault="00664BA2" w:rsidP="00664BA2">
      <w:pPr>
        <w:pStyle w:val="BodyTextIndent"/>
      </w:pPr>
      <w:r>
        <w:t>2. 7 ja 8 §:n mukainen sisältöilmoitus, terveysvaroitus ja pakkausmerkintä muissa kuin 24 §:n 1 momentissa tarkoitetuissa tapauksissa, ja</w:t>
      </w:r>
    </w:p>
    <w:p w14:paraId="277FA00A" w14:textId="77777777" w:rsidR="00664BA2" w:rsidRPr="00664BA2" w:rsidRDefault="00664BA2" w:rsidP="00664BA2">
      <w:pPr>
        <w:pStyle w:val="BodyTextIndent"/>
      </w:pPr>
      <w:r>
        <w:t>3. 17 ja 18 §:n mukainen myynti-ilmoitus ja omavalvonta, kun elinkeinonharjoittajalla ei ole kotipaikkaa tai kiinteää toimipaikkaa elinkeinotoimintaa varten Ruotsissa.</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rPr>
        <w:t>27 §</w:t>
      </w:r>
      <w:r>
        <w:t xml:space="preserve"> Ruotsin kuluttajavirasto valvoo tämän lain ja siihen liittyvien määräysten noudattamista markkinoinnissa 9–11 §:n ja 12 §:n 1 momentin mukaisesti muissa kuin 24 §:n 2 momentissa tarkoitetuissa tapauksissa.</w:t>
      </w:r>
    </w:p>
    <w:p w14:paraId="7A3ADCB9" w14:textId="77777777" w:rsidR="00664BA2" w:rsidRPr="00664BA2" w:rsidRDefault="00664BA2" w:rsidP="00664BA2">
      <w:pPr>
        <w:pStyle w:val="BodyTextIndent"/>
      </w:pPr>
      <w:r>
        <w:t>Kuluttajaviraston valvontaan sovelletaan markkinointilain (2008:486) säännöksiä.</w:t>
      </w:r>
    </w:p>
    <w:p w14:paraId="3F328EA2" w14:textId="77777777" w:rsidR="00664BA2" w:rsidRPr="00664BA2" w:rsidRDefault="00664BA2" w:rsidP="00664BA2">
      <w:pPr>
        <w:pStyle w:val="Heading4"/>
        <w:rPr>
          <w:rFonts w:eastAsiaTheme="minorHAnsi"/>
        </w:rPr>
      </w:pPr>
      <w:r>
        <w:t>Toimivalta</w:t>
      </w:r>
    </w:p>
    <w:p w14:paraId="1196A636" w14:textId="49D6B7CD" w:rsidR="00664BA2" w:rsidRPr="00664BA2" w:rsidRDefault="00664BA2" w:rsidP="003E420A">
      <w:pPr>
        <w:pStyle w:val="BodyText"/>
      </w:pPr>
      <w:r>
        <w:rPr>
          <w:b/>
        </w:rPr>
        <w:t>28 §</w:t>
      </w:r>
      <w:r>
        <w:t xml:space="preserve"> Edellä 24–26 §:ssä tarkoitettu valvontaviranomainen voi valvontatoiminnassaan määrätä tämän lain ja siihen liittyvien määräysten noudattamisen edellyttämiä määräyksiä tai kieltoja.</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rPr>
        <w:lastRenderedPageBreak/>
        <w:t>29 §</w:t>
      </w:r>
      <w:r>
        <w:t xml:space="preserve"> Jos tätä lakia rikotaan vakavasti tai toistuvasti, kunta voi kieltää tupakkaa sisältämättömien nikotiinia sisältävien tuotteiden vähittäismyyjää jatkamasta myyntiä tai, jos tällaista kieltoa pidetään liiallisena toimenpiteenä, antaa varoituksen. Kunnan päätös tulee voimaan välittömästi, ellei päätöksessä toisin mainita.</w:t>
      </w:r>
    </w:p>
    <w:p w14:paraId="77272872" w14:textId="77777777" w:rsidR="00664BA2" w:rsidRPr="00664BA2" w:rsidRDefault="00664BA2" w:rsidP="00664BA2">
      <w:pPr>
        <w:pStyle w:val="BodyTextIndent"/>
      </w:pPr>
      <w:r>
        <w:t>Kielto voidaan määrätä enintään kuudeksi kuukaudeksi.</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rPr>
        <w:t>30 §</w:t>
      </w:r>
      <w:r>
        <w:t xml:space="preserve"> Jos Ruotsin kansanterveysvirasto toteaa tai sillä on perusteltu syy olettaa, että tupakkaa sisältämätön nikotiinia sisältävä tuotetyyppi tai tietty tupakkaa sisältämätön nikotiinia sisältävä tuote voi aiheuttaa vakavan riskin ihmisten terveydelle huolimatta siitä, että tuote on tämän lain mukainen, se voi kieltää tuotteiden asettamisen kuluttajien saataville markkinoilla. </w:t>
      </w:r>
    </w:p>
    <w:p w14:paraId="081D6D6D" w14:textId="7C0CA7EB" w:rsidR="00664BA2" w:rsidRPr="00664BA2" w:rsidRDefault="00664BA2" w:rsidP="00664BA2">
      <w:pPr>
        <w:pStyle w:val="BodyTextIndent"/>
      </w:pPr>
      <w:r>
        <w:t xml:space="preserve">Jos tällaiset tuotteet on asetettu kuluttajien saataville markkinoilla, kansanterveysvirasto voi määrätä tuotteiden valmistajan, maahantuojan tai jakelijan poistamaan ne markkinoilta tai järjestämään niitä koskevan palautusmenettelyn.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31 §</w:t>
      </w:r>
      <w:r>
        <w:t xml:space="preserve"> Edellä olevien 28 ja 30 §:n mukaisista päätöksistä voidaan määrätä sakko. Sakkoa ei saa muuntaa vankeusrangaistukseksi.</w:t>
      </w:r>
    </w:p>
    <w:p w14:paraId="3E46BFE1" w14:textId="77777777" w:rsidR="00664BA2" w:rsidRPr="00664BA2" w:rsidRDefault="00664BA2" w:rsidP="00664BA2">
      <w:pPr>
        <w:pStyle w:val="Heading4"/>
        <w:rPr>
          <w:rFonts w:eastAsiaTheme="minorHAnsi"/>
        </w:rPr>
      </w:pPr>
      <w:r>
        <w:t>Oikeus tiedonsaantiin ja pääsyyn</w:t>
      </w:r>
    </w:p>
    <w:p w14:paraId="3B3C01FD" w14:textId="77777777" w:rsidR="00664BA2" w:rsidRPr="00664BA2" w:rsidRDefault="00664BA2" w:rsidP="003E420A">
      <w:pPr>
        <w:pStyle w:val="BodyText"/>
      </w:pPr>
      <w:r>
        <w:rPr>
          <w:b/>
        </w:rPr>
        <w:t>32 §</w:t>
      </w:r>
      <w:r>
        <w:t xml:space="preserve"> Valvontaviranomaisella on oikeus pyynnöstä saada tämän lain mukaisen viranomaisen valvonnan kannalta tarpeelliset tiedot, asiakirjat, näytteet ja muut vastaavat tiedot.</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rPr>
        <w:t>33 §</w:t>
      </w:r>
      <w:r>
        <w:t xml:space="preserve"> Valvontaviranomaisella on tämän lain mukaisten tehtäviensä täyttämiseksi oikeus päästä alueille, toimitiloihin ja muihin tiloihin, joihin tämä laki tai siihen liittyvät määräykset vaikuttavat, sekä suorittaa tutkimuksia ja ottaa näytteitä siellä. Otetuista näytteistä ei makseta korvausta.</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rPr>
        <w:t>34 §</w:t>
      </w:r>
      <w:r>
        <w:t xml:space="preserve"> Poliisiviranomainen antaa toisen valvontaviranomaisen pyynnöstä 33 §:n soveltamisen edellyttämää apua.</w:t>
      </w:r>
    </w:p>
    <w:p w14:paraId="2B92DA46" w14:textId="77777777" w:rsidR="00664BA2" w:rsidRPr="00664BA2" w:rsidRDefault="00664BA2" w:rsidP="00664BA2">
      <w:pPr>
        <w:pStyle w:val="BodyTextIndent"/>
      </w:pPr>
      <w:r>
        <w:t>Ensimmäisen momentin mukainen pyyntö voidaan esittää ainoastaan, jos</w:t>
      </w:r>
    </w:p>
    <w:p w14:paraId="3BCC866C" w14:textId="77777777" w:rsidR="00664BA2" w:rsidRPr="00664BA2" w:rsidRDefault="00664BA2" w:rsidP="00664BA2">
      <w:pPr>
        <w:pStyle w:val="BodyTextIndent"/>
      </w:pPr>
      <w:r>
        <w:t xml:space="preserve">1. erityisten olosuhteiden perusteella voidaan olettaa, että toimenpidettä ei voida toteuttaa ilman, että poliisin täytyy käyttää poliisilain (1984:387) 10 §:ssä tarkoitettuja erityisiä valtuuksiaan, tai </w:t>
      </w:r>
    </w:p>
    <w:p w14:paraId="304DB2A7" w14:textId="77777777" w:rsidR="00664BA2" w:rsidRPr="00664BA2" w:rsidRDefault="00664BA2" w:rsidP="00664BA2">
      <w:pPr>
        <w:pStyle w:val="BodyTextIndent"/>
      </w:pPr>
      <w:r>
        <w:t>2. on joitakin muita poikkeuksellisia syitä.</w:t>
      </w:r>
    </w:p>
    <w:p w14:paraId="2FCB8D35" w14:textId="77777777" w:rsidR="00664BA2" w:rsidRPr="00664BA2" w:rsidRDefault="00664BA2" w:rsidP="00664BA2">
      <w:pPr>
        <w:pStyle w:val="Heading4"/>
        <w:rPr>
          <w:rFonts w:eastAsiaTheme="minorHAnsi"/>
        </w:rPr>
      </w:pPr>
      <w:r>
        <w:t>Vastavuoroinen tiedottaminen</w:t>
      </w:r>
    </w:p>
    <w:p w14:paraId="2EF4EA3E" w14:textId="77777777" w:rsidR="00664BA2" w:rsidRPr="00664BA2" w:rsidRDefault="00664BA2" w:rsidP="003E420A">
      <w:pPr>
        <w:pStyle w:val="BodyText"/>
      </w:pPr>
      <w:r>
        <w:rPr>
          <w:b/>
        </w:rPr>
        <w:t>35 §</w:t>
      </w:r>
      <w:r>
        <w:t xml:space="preserve"> Kunta ja poliisiviranomainen ilmoittavat toisilleen valvonnan kannalta merkityksellisistä olosuhteista, joista he tulevat tietoisiksi toimiaan suorittaessaan.</w:t>
      </w:r>
    </w:p>
    <w:p w14:paraId="04CB2B03" w14:textId="77777777" w:rsidR="00664BA2" w:rsidRPr="00664BA2" w:rsidRDefault="00664BA2" w:rsidP="00664BA2">
      <w:pPr>
        <w:pStyle w:val="BodyTextIndent"/>
      </w:pPr>
      <w:r>
        <w:t>Kunnan, joka on tehnyt päätöksen tämän lain nojalla, on lähetettävä jäljennös päätöksestä kansanterveysvirastolle, poliisiviranomaiselle ja lääninhallitukselle, jota päätös koskee.</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rPr>
        <w:t>36 §</w:t>
      </w:r>
      <w:r>
        <w:t xml:space="preserve"> Kunnan on ilmoitettava Ruotsin kansanterveysvirastolle, jos ne saavat tietoonsa jotain, jolla voi olla merkitystä kansanterveysviraston valvonnan kannalta.</w:t>
      </w:r>
    </w:p>
    <w:p w14:paraId="6B400FFD" w14:textId="77777777" w:rsidR="00664BA2" w:rsidRPr="00664BA2" w:rsidRDefault="00664BA2" w:rsidP="00664BA2">
      <w:pPr>
        <w:pStyle w:val="Heading4"/>
        <w:rPr>
          <w:rFonts w:eastAsiaTheme="minorHAnsi"/>
        </w:rPr>
      </w:pPr>
      <w:r>
        <w:lastRenderedPageBreak/>
        <w:t>Valvontaosto</w:t>
      </w:r>
    </w:p>
    <w:p w14:paraId="13B23FF8" w14:textId="3BA14922" w:rsidR="00664BA2" w:rsidRPr="00664BA2" w:rsidRDefault="00664BA2" w:rsidP="003E420A">
      <w:pPr>
        <w:pStyle w:val="BodyText"/>
      </w:pPr>
      <w:r>
        <w:rPr>
          <w:b/>
        </w:rPr>
        <w:t xml:space="preserve">37 § </w:t>
      </w:r>
      <w:r>
        <w:t>Kunta voi tehdä valvontaostoja luodakseen perustan kunnan ja tupakkaa sisältämättömien nikotiinia sisältävien tuotteiden toimittajan väliselle vuoropuhelulle sen velvollisuudesta varmistaa, että vastaanottaja on täyttänyt 18 vuotta. Kunta saa palkata näiden ostojen tekemiseen vain 18 vuotta täyttäneitä henkilöitä.</w:t>
      </w:r>
    </w:p>
    <w:p w14:paraId="384CC5AA" w14:textId="77777777" w:rsidR="00664BA2" w:rsidRPr="00664BA2" w:rsidRDefault="00664BA2" w:rsidP="00664BA2">
      <w:pPr>
        <w:pStyle w:val="BodyTextIndent"/>
      </w:pPr>
      <w:r>
        <w:t>Valvontaostot voidaan tehdä ilman, että elinkeinonharjoittajalle annetaan ennakkoilmoitus valvontaostosta. Kunnan on ilmoitettava valvontaostosta elinkeinonharjoittajalle mahdollisimman pian, kun valvontaosto on suoritettu.</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rPr>
        <w:t>38 §</w:t>
      </w:r>
      <w:r>
        <w:t xml:space="preserve"> Valvontaostojen havainnot eivät saa olla peruste sille, että kunta antaa määräyksen, kiellon tai varoituksen 28 tai 29 §:n nojalla.</w:t>
      </w:r>
    </w:p>
    <w:p w14:paraId="56BA5C50" w14:textId="77777777" w:rsidR="00664BA2" w:rsidRPr="00664BA2" w:rsidRDefault="00664BA2" w:rsidP="00664BA2">
      <w:pPr>
        <w:pStyle w:val="Heading4"/>
        <w:rPr>
          <w:rFonts w:eastAsiaTheme="minorHAnsi"/>
        </w:rPr>
      </w:pPr>
      <w:r>
        <w:t>Salassapitovelvollisuus</w:t>
      </w:r>
    </w:p>
    <w:p w14:paraId="467458DB" w14:textId="77777777" w:rsidR="00664BA2" w:rsidRPr="00664BA2" w:rsidRDefault="00664BA2" w:rsidP="003E420A">
      <w:pPr>
        <w:pStyle w:val="BodyText"/>
      </w:pPr>
      <w:r>
        <w:rPr>
          <w:b/>
        </w:rPr>
        <w:t>39 §</w:t>
      </w:r>
      <w:r>
        <w:t xml:space="preserve"> Henkilö, joka on sekaantunut johonkin tämän lain mukaiseen asiaan, ei saa ilman lupaa paljastaa tai muutoin käyttää hyväkseen sitä, mitä hän on tällä tavoin oppinut liikesalaisuuksien tai liikesuhteiden osalta.</w:t>
      </w:r>
    </w:p>
    <w:p w14:paraId="7881A3B2" w14:textId="77777777" w:rsidR="00664BA2" w:rsidRPr="00664BA2" w:rsidRDefault="00664BA2" w:rsidP="00664BA2">
      <w:pPr>
        <w:pStyle w:val="BodyTextIndent"/>
      </w:pPr>
      <w:r>
        <w:t>Julkisten viranomaisten toiminnassa sovelletaan julkisuus- ja salassapitolain (2009:400) säännöksiä.</w:t>
      </w:r>
    </w:p>
    <w:p w14:paraId="2071D136" w14:textId="77777777" w:rsidR="00664BA2" w:rsidRPr="00664BA2" w:rsidRDefault="00664BA2" w:rsidP="001A6F7F">
      <w:pPr>
        <w:pStyle w:val="Heading4"/>
        <w:rPr>
          <w:rFonts w:eastAsiaTheme="minorHAnsi"/>
        </w:rPr>
      </w:pPr>
      <w:r>
        <w:t>Maksut</w:t>
      </w:r>
    </w:p>
    <w:p w14:paraId="4973CDAC" w14:textId="735173D5" w:rsidR="00664BA2" w:rsidRPr="00664BA2" w:rsidRDefault="00664BA2" w:rsidP="003E420A">
      <w:pPr>
        <w:pStyle w:val="BodyText"/>
      </w:pPr>
      <w:r>
        <w:rPr>
          <w:b/>
        </w:rPr>
        <w:t>40 §</w:t>
      </w:r>
      <w:r>
        <w:t xml:space="preserve"> Kunta voi periä maksuja 17 §:n mukaista ilmoitusta edellyttävien myynnin harjoittajien valvonnasta.</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rPr>
        <w:t xml:space="preserve">41 § </w:t>
      </w:r>
      <w:r>
        <w:t>Kansanterveysvirasto voi periä maksuja tupakkaa sisältämättömien nikotiinia sisältävien tuotteiden valmistajilta ja maahantuojilta 5 §:n mukaisesti viranomaiselle toimitettujen tietojen vastaanottamisesta, säilyttämisestä, käsittelystä, analysoinnista ja julkaisemisesta.</w:t>
      </w:r>
    </w:p>
    <w:p w14:paraId="3EE4CE8A" w14:textId="1ABBA34C" w:rsidR="00664BA2" w:rsidRPr="00664BA2" w:rsidRDefault="00664BA2" w:rsidP="00664BA2">
      <w:pPr>
        <w:pStyle w:val="BodyTextIndent"/>
      </w:pPr>
      <w:r>
        <w:t>Kansanterveysvirasto voi periä valmistajilta ja maahantuojilta maksuja 14 §:n mukaisesti viranomaiselle toimitettujen tietojen vastaanottamisesta, säilyttämisestä, käsittelystä ja analysoinnista sekä ilmoitusvelvollisuuden täyttämisen julkaisemisesta.</w:t>
      </w:r>
    </w:p>
    <w:p w14:paraId="6AD46C6E" w14:textId="2B744E03" w:rsidR="00664BA2" w:rsidRPr="00664BA2" w:rsidRDefault="00664BA2" w:rsidP="00664BA2">
      <w:pPr>
        <w:pStyle w:val="BodyTextIndent"/>
      </w:pPr>
      <w:r>
        <w:t>Kansanterveysvirasto voi periä maksuja 17 §:n mukaista ilmoitusta edellyttävien myynnin harjoittajien valvonnasta.</w:t>
      </w:r>
    </w:p>
    <w:p w14:paraId="7250B22B" w14:textId="77777777" w:rsidR="00664BA2" w:rsidRPr="00664BA2" w:rsidRDefault="00664BA2" w:rsidP="001A6F7F">
      <w:pPr>
        <w:pStyle w:val="Heading4"/>
        <w:rPr>
          <w:rFonts w:eastAsiaTheme="minorHAnsi"/>
        </w:rPr>
      </w:pPr>
      <w:r>
        <w:t>Muutoksenhaku</w:t>
      </w:r>
    </w:p>
    <w:p w14:paraId="1CCFFF5A" w14:textId="77777777" w:rsidR="00664BA2" w:rsidRPr="00664BA2" w:rsidRDefault="00664BA2" w:rsidP="003E420A">
      <w:pPr>
        <w:pStyle w:val="BodyText"/>
      </w:pPr>
      <w:r>
        <w:rPr>
          <w:b/>
        </w:rPr>
        <w:t>42 §</w:t>
      </w:r>
      <w:r>
        <w:t xml:space="preserve"> Muutoksenhaku tämän lain tai siihen liittyvien määräysten nojalla tehdyistä päätöksistä voidaan jättää yleiseen hallinto-oikeuteen.</w:t>
      </w:r>
    </w:p>
    <w:p w14:paraId="7283F08A" w14:textId="77777777" w:rsidR="00664BA2" w:rsidRPr="00664BA2" w:rsidRDefault="00664BA2" w:rsidP="00664BA2">
      <w:pPr>
        <w:pStyle w:val="BodyTextIndent"/>
      </w:pPr>
      <w:r>
        <w:t>Kamarioikeuteen valitettaessa tarvitaan valituslupa.</w:t>
      </w:r>
    </w:p>
    <w:p w14:paraId="4AAFDDF6" w14:textId="77777777" w:rsidR="00664BA2" w:rsidRPr="00664BA2" w:rsidRDefault="00664BA2" w:rsidP="001A6F7F">
      <w:pPr>
        <w:pStyle w:val="Heading4"/>
        <w:rPr>
          <w:rFonts w:eastAsiaTheme="minorHAnsi"/>
        </w:rPr>
      </w:pPr>
      <w:r>
        <w:t>Seuraamukset ja menetykset</w:t>
      </w:r>
    </w:p>
    <w:p w14:paraId="57E2FBB6" w14:textId="77777777" w:rsidR="00664BA2" w:rsidRPr="00664BA2" w:rsidRDefault="00664BA2" w:rsidP="003E420A">
      <w:pPr>
        <w:pStyle w:val="BodyText"/>
      </w:pPr>
      <w:r>
        <w:rPr>
          <w:b/>
        </w:rPr>
        <w:t>43 §</w:t>
      </w:r>
      <w:r>
        <w:t xml:space="preserve"> Jokainen, joka 7 §:n 3 momentin vastaisesti tarkoituksellisesti tarjoaa kuluttajille tupakkaa sisältämättömiä nikotiinia sisältäviä tuotteita, jotka eivät täytä sisältöilmoituksia tai terveysvaroituksia koskevia vaatimuksia, on tuomittava sakkoon tai enintään kuuden kuukauden vankeusrangaistukseen </w:t>
      </w:r>
      <w:r>
        <w:rPr>
          <w:i/>
        </w:rPr>
        <w:t>tupakkaa sisältämättömien nikotiinia sisältävien tuotteiden luvattomasta käsittelystä</w:t>
      </w:r>
      <w:r>
        <w:t>.</w:t>
      </w:r>
    </w:p>
    <w:p w14:paraId="39DF4AB0" w14:textId="77777777" w:rsidR="00664BA2" w:rsidRPr="00664BA2" w:rsidRDefault="00664BA2" w:rsidP="00664BA2">
      <w:pPr>
        <w:pStyle w:val="BodyTextIndent"/>
      </w:pPr>
      <w:r>
        <w:t>Jos teko on vähäinen, sen ei pidä johtaa vastuuseen.</w:t>
      </w:r>
    </w:p>
    <w:p w14:paraId="4641060C" w14:textId="27E193CC" w:rsidR="00664BA2" w:rsidRPr="00664BA2" w:rsidRDefault="00664BA2" w:rsidP="00664BA2">
      <w:pPr>
        <w:pStyle w:val="BodyTextIndent"/>
      </w:pPr>
      <w:r>
        <w:br/>
      </w:r>
      <w:r>
        <w:rPr>
          <w:b/>
        </w:rPr>
        <w:t>44 §</w:t>
      </w:r>
      <w:r>
        <w:t xml:space="preserve"> Jokainen, joka myy tarkoituksellisesti tupakkaa sisältämättömiä nikotiinia sisältäviä tuotteita 29 §:n nojalla määrätyn kiellon vastaisesti, on </w:t>
      </w:r>
      <w:r>
        <w:lastRenderedPageBreak/>
        <w:t xml:space="preserve">tuomittava sakkoon tai enintään kuuden kuukauden vankeusrangaistukseen </w:t>
      </w:r>
      <w:r>
        <w:rPr>
          <w:i/>
        </w:rPr>
        <w:t>tupakkaa sisältämättömien nikotiinia sisältävien tuotteiden luvattomasta myynnistä</w:t>
      </w:r>
      <w:r>
        <w:t>.</w:t>
      </w:r>
    </w:p>
    <w:p w14:paraId="4791D878" w14:textId="77777777" w:rsidR="00664BA2" w:rsidRPr="00664BA2" w:rsidRDefault="00664BA2" w:rsidP="00664BA2">
      <w:pPr>
        <w:pStyle w:val="BodyTextIndent"/>
      </w:pPr>
      <w:r>
        <w:t>Jos teko on vähäinen, sen ei pidä johtaa vastuuseen.</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rPr>
        <w:t>45 §</w:t>
      </w:r>
      <w:r>
        <w:t xml:space="preserve"> Jokainen, joka tarkoituksellisesti tai huolimattomasti harjoittaa vähittäismyyntiä tupakkaa sisältämättömillä nikotiinia sisältävillä tuotteilla 17 §:n vastaisesti tai myy tai luovuttaa tupakkaa sisältämättömiä nikotiinia sisältäviä tuotteita 19 §:n 1 tai 2 momentin vastaisesti, on tuomittava sakkoon tai enintään kuuden kuukauden vankeusrangaistukseen.</w:t>
      </w:r>
    </w:p>
    <w:p w14:paraId="2FD51428" w14:textId="77777777" w:rsidR="00664BA2" w:rsidRPr="00664BA2" w:rsidRDefault="00664BA2" w:rsidP="00664BA2">
      <w:pPr>
        <w:pStyle w:val="BodyTextIndent"/>
      </w:pPr>
      <w:r>
        <w:t>Jos teko on vähäinen, sen ei pidä johtaa vastuuseen.</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rPr>
        <w:t>46 §</w:t>
      </w:r>
      <w:r>
        <w:t xml:space="preserve"> Ketään, joka on rikkonut määräystä tai kieltoa, johon liittyy sakko, ei saa tuomita tämän lain nojalla määräyksen tai kieltojen kohteena olevasta teosta.</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rPr>
        <w:t>47 §</w:t>
      </w:r>
      <w:r>
        <w:t xml:space="preserve"> Tupakkaa sisältämättömät nikotiinia sisältävät tuotteet, jotka ovat olleet tämän lain nojalla rikoksen kohteena, tai niiden arvo ja niistä saatu hyöty menetetään, jollei se ole ilmeisen kohtuutonta.</w:t>
      </w:r>
    </w:p>
    <w:p w14:paraId="5B366B0C" w14:textId="2F36469F" w:rsidR="00664BA2" w:rsidRPr="00664BA2" w:rsidRDefault="00664BA2" w:rsidP="00D624E2">
      <w:pPr>
        <w:pStyle w:val="Heading4"/>
        <w:tabs>
          <w:tab w:val="clear" w:pos="3062"/>
          <w:tab w:val="right" w:pos="6945"/>
        </w:tabs>
        <w:rPr>
          <w:rFonts w:eastAsiaTheme="minorHAnsi"/>
        </w:rPr>
      </w:pPr>
      <w:r>
        <w:t>Valtuutukset</w:t>
      </w:r>
      <w:r>
        <w:tab/>
      </w:r>
    </w:p>
    <w:p w14:paraId="51B5A08C" w14:textId="77777777" w:rsidR="00664BA2" w:rsidRPr="00664BA2" w:rsidRDefault="00664BA2" w:rsidP="003E420A">
      <w:pPr>
        <w:pStyle w:val="BodyText"/>
      </w:pPr>
      <w:r>
        <w:rPr>
          <w:b/>
        </w:rPr>
        <w:t>48 §</w:t>
      </w:r>
      <w:r>
        <w:t xml:space="preserve"> Hallitus tai hallituksen määräämä viranomainen voi antaa määräyksiä seuraavista:</w:t>
      </w:r>
    </w:p>
    <w:p w14:paraId="3FDCF7FF" w14:textId="77777777" w:rsidR="00664BA2" w:rsidRPr="00664BA2" w:rsidRDefault="00664BA2" w:rsidP="00664BA2">
      <w:pPr>
        <w:pStyle w:val="BodyTextIndent"/>
      </w:pPr>
      <w:r>
        <w:t xml:space="preserve">1. 5 §:ssä tarkoitettu tuoteilmoitus, </w:t>
      </w:r>
    </w:p>
    <w:p w14:paraId="1B22C303" w14:textId="77777777" w:rsidR="00664BA2" w:rsidRPr="00664BA2" w:rsidRDefault="00664BA2" w:rsidP="00664BA2">
      <w:pPr>
        <w:pStyle w:val="BodyTextIndent"/>
      </w:pPr>
      <w:r>
        <w:t>2. 6 §:ssä tarkoitettujen tupakkaa sisältämättömien nikotiinia sisältävien tuotteiden sisältö ja suunnittelu,</w:t>
      </w:r>
    </w:p>
    <w:p w14:paraId="1FA0079C" w14:textId="77777777" w:rsidR="00664BA2" w:rsidRPr="00664BA2" w:rsidRDefault="00664BA2" w:rsidP="00664BA2">
      <w:pPr>
        <w:pStyle w:val="BodyTextIndent"/>
      </w:pPr>
      <w:r>
        <w:t xml:space="preserve">3. 7 §:ssä tarkoitetun sisältöilmoituksen sisältö ja suunnittelu, </w:t>
      </w:r>
    </w:p>
    <w:p w14:paraId="5950A404" w14:textId="77777777" w:rsidR="00664BA2" w:rsidRPr="00664BA2" w:rsidRDefault="00664BA2" w:rsidP="00664BA2">
      <w:pPr>
        <w:pStyle w:val="BodyTextIndent"/>
      </w:pPr>
      <w:r>
        <w:t>4. 7 ja 10 §:ssä tarkoitetun terveysvaroituksen suunnittelu ja esittäminen,</w:t>
      </w:r>
    </w:p>
    <w:p w14:paraId="05B11E13" w14:textId="77777777" w:rsidR="00664BA2" w:rsidRPr="00664BA2" w:rsidRDefault="00664BA2" w:rsidP="00664BA2">
      <w:pPr>
        <w:pStyle w:val="BodyTextIndent"/>
      </w:pPr>
      <w:r>
        <w:t xml:space="preserve">5. 14 §:ssä tarkoitetun raportointivelvoitteen täyttäminen, </w:t>
      </w:r>
    </w:p>
    <w:p w14:paraId="76DB729A" w14:textId="77777777" w:rsidR="00664BA2" w:rsidRPr="00664BA2" w:rsidRDefault="00664BA2" w:rsidP="00664BA2">
      <w:pPr>
        <w:pStyle w:val="BodyTextIndent"/>
      </w:pPr>
      <w:r>
        <w:t>6. 15 §:ssä tarkoitettu tiedonkeruujärjestelmä,</w:t>
      </w:r>
    </w:p>
    <w:p w14:paraId="5BC86485" w14:textId="77777777" w:rsidR="00664BA2" w:rsidRPr="00664BA2" w:rsidRDefault="00664BA2" w:rsidP="00664BA2">
      <w:pPr>
        <w:pStyle w:val="BodyTextIndent"/>
      </w:pPr>
      <w:r>
        <w:t>7. 16 §:n 2 momentissa tarkoitettu ilmoitusvelvollisuus,</w:t>
      </w:r>
    </w:p>
    <w:p w14:paraId="31C535C8" w14:textId="77777777" w:rsidR="00664BA2" w:rsidRPr="00664BA2" w:rsidRDefault="00664BA2" w:rsidP="00664BA2">
      <w:pPr>
        <w:pStyle w:val="BodyTextIndent"/>
      </w:pPr>
      <w:r>
        <w:t>8. 18 §:ssä tarkoitetun omavalvontaohjelman suunnittelu,</w:t>
      </w:r>
    </w:p>
    <w:p w14:paraId="75AD0FF8" w14:textId="77777777" w:rsidR="00664BA2" w:rsidRPr="00664BA2" w:rsidRDefault="00664BA2" w:rsidP="00664BA2">
      <w:pPr>
        <w:pStyle w:val="BodyTextIndent"/>
      </w:pPr>
      <w:r>
        <w:t>9. 37 §:ssä tarkoitettujen valvontaostojen toteuttaminen, ja</w:t>
      </w:r>
    </w:p>
    <w:p w14:paraId="0B4AA6E4" w14:textId="61EE249D" w:rsidR="00664BA2" w:rsidRDefault="00664BA2" w:rsidP="00664BA2">
      <w:pPr>
        <w:pStyle w:val="BodyTextIndent"/>
      </w:pPr>
      <w:r>
        <w:t>10. 41 §:ssä tarkoitettujen maksujen määrä.</w:t>
      </w:r>
    </w:p>
    <w:p w14:paraId="56F78FB5" w14:textId="77777777" w:rsidR="001A6F7F" w:rsidRPr="009F0C87" w:rsidRDefault="001A6F7F" w:rsidP="008938FE">
      <w:pPr>
        <w:pStyle w:val="Slutstreck"/>
        <w:spacing w:line="232" w:lineRule="exact"/>
      </w:pPr>
      <w:r>
        <w:t>                      </w:t>
      </w:r>
    </w:p>
    <w:p w14:paraId="4476FB6C" w14:textId="59453F47" w:rsidR="00664BA2" w:rsidRPr="00664BA2" w:rsidRDefault="00664BA2" w:rsidP="00664BA2">
      <w:pPr>
        <w:pStyle w:val="BodyTextIndent"/>
      </w:pPr>
      <w:r>
        <w:t>1. Tämä laki tulee voimaan 1 päivänä tammikuuta 2023 6–8, 10, 15 ja 43 §:n osalta, 1 päivänä tammikuuta 2024 5 ja 14 §:n osalta ja muutoin 1 päivänä elokuuta 2022.</w:t>
      </w:r>
    </w:p>
    <w:p w14:paraId="239831EE" w14:textId="2A15C534" w:rsidR="00664BA2" w:rsidRPr="00664BA2" w:rsidRDefault="00664BA2" w:rsidP="00664BA2">
      <w:pPr>
        <w:pStyle w:val="BodyTextIndent"/>
      </w:pPr>
      <w:r>
        <w:t>2. Ennen 1 päivää tammikuuta 2023 valmistettujen tai vapaaseen liikkeeseen luovutettujen tupakkaa sisältämättömien nikotiinia sisältävien tuotteiden, jotka eivät täytä 6 §:n mukaisia tuotevaatimuksia tai 7 ja 8 §:n mukaisia pakkausmerkintävaatimuksia, voidaan edelleen asettaa kuluttajien saataville markkinoilla 1 päivän tammikuuta 2023 jälkeen, elleivät ne aiheuta vakavaa riskiä ihmisten terveydelle, mutta kuitenkin viimeistään 1 päivään heinäkuuta 2023 saakka.</w:t>
      </w:r>
    </w:p>
    <w:p w14:paraId="56067CD0" w14:textId="1986643F" w:rsidR="00664BA2" w:rsidRDefault="00664BA2" w:rsidP="00664BA2">
      <w:pPr>
        <w:pStyle w:val="BodyTextIndent"/>
      </w:pPr>
      <w:r>
        <w:t>3. Tupakkaa sisältämättömien nikotiinia sisältävien tuotteiden osalta, jotka on asetettu kuluttajien saataville markkinoilla ennen 1 päivää tammikuuta 2024, 5 §:n mukainen tuoteilmoitus on tehtävä viimeistään 1 päivänä helmikuuta 2024.</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lastRenderedPageBreak/>
        <w:t>Hallituksen puolesta</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t>lena hallengren</w:t>
      </w:r>
    </w:p>
    <w:p w14:paraId="25F5CE1E" w14:textId="353FAF9D" w:rsidR="001A6F7F" w:rsidRDefault="001A6F7F" w:rsidP="00333DDF">
      <w:pPr>
        <w:pStyle w:val="BodyText"/>
        <w:keepLines/>
        <w:tabs>
          <w:tab w:val="left" w:pos="3827"/>
        </w:tabs>
        <w:ind w:left="3827" w:right="-975" w:hanging="3827"/>
        <w:jc w:val="left"/>
      </w:pPr>
      <w:r>
        <w:tab/>
        <w:t>(Terveys- ja sosiaaliministeriö)</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7513" w14:textId="77777777" w:rsidR="00EE1A2E" w:rsidRDefault="00EE1A2E" w:rsidP="00680442">
      <w:r>
        <w:separator/>
      </w:r>
    </w:p>
  </w:endnote>
  <w:endnote w:type="continuationSeparator" w:id="0">
    <w:p w14:paraId="7A462398" w14:textId="77777777" w:rsidR="00EE1A2E" w:rsidRDefault="00EE1A2E"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0C64A" w14:textId="77777777" w:rsidR="00EE1A2E" w:rsidRDefault="00EE1A2E" w:rsidP="00680442"/>
  </w:footnote>
  <w:footnote w:type="continuationSeparator" w:id="0">
    <w:p w14:paraId="16EBA000" w14:textId="77777777" w:rsidR="00EE1A2E" w:rsidRPr="00C26807" w:rsidRDefault="00EE1A2E" w:rsidP="00C26807">
      <w:pPr>
        <w:pStyle w:val="Footer"/>
      </w:pPr>
    </w:p>
  </w:footnote>
  <w:footnote w:type="continuationNotice" w:id="1">
    <w:p w14:paraId="24FEA60A" w14:textId="77777777" w:rsidR="00EE1A2E" w:rsidRDefault="00EE1A2E"/>
  </w:footnote>
  <w:footnote w:id="2">
    <w:p w14:paraId="144C277D" w14:textId="0900784A" w:rsidR="00664BA2" w:rsidRDefault="00664BA2">
      <w:pPr>
        <w:pStyle w:val="FootnoteText"/>
      </w:pPr>
      <w:r>
        <w:rPr>
          <w:rStyle w:val="FootnoteReference"/>
        </w:rPr>
        <w:footnoteRef/>
      </w:r>
      <w:r>
        <w:t xml:space="preserve"> Hallituksen esitys 2021/22:200, mietintö 2021/</w:t>
      </w:r>
      <w:proofErr w:type="gramStart"/>
      <w:r>
        <w:t>22:SoU</w:t>
      </w:r>
      <w:proofErr w:type="gramEnd"/>
      <w:r>
        <w:t>31, Ruotsin valtiopäivien tiedote 2021/22:443.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000000">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TESTIASIAKIRJA, EI PÄTEVÄ ASIAKIRJ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5AAE"/>
    <w:rsid w:val="00506527"/>
    <w:rsid w:val="005373FC"/>
    <w:rsid w:val="0055154B"/>
    <w:rsid w:val="00562B95"/>
    <w:rsid w:val="00564C23"/>
    <w:rsid w:val="00580393"/>
    <w:rsid w:val="00585B17"/>
    <w:rsid w:val="005B2C6E"/>
    <w:rsid w:val="005B7784"/>
    <w:rsid w:val="005C210E"/>
    <w:rsid w:val="005C6B0C"/>
    <w:rsid w:val="005E410F"/>
    <w:rsid w:val="005E781A"/>
    <w:rsid w:val="005F5448"/>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5CF7"/>
    <w:rsid w:val="00711FBF"/>
    <w:rsid w:val="00715836"/>
    <w:rsid w:val="00731454"/>
    <w:rsid w:val="00732889"/>
    <w:rsid w:val="00753F80"/>
    <w:rsid w:val="007708C2"/>
    <w:rsid w:val="007A10EE"/>
    <w:rsid w:val="007A5642"/>
    <w:rsid w:val="007A61CF"/>
    <w:rsid w:val="007B32A1"/>
    <w:rsid w:val="007B5968"/>
    <w:rsid w:val="007C0C0F"/>
    <w:rsid w:val="007E6B31"/>
    <w:rsid w:val="008026A9"/>
    <w:rsid w:val="0083514C"/>
    <w:rsid w:val="00835AE2"/>
    <w:rsid w:val="00836C52"/>
    <w:rsid w:val="00837A93"/>
    <w:rsid w:val="0084384D"/>
    <w:rsid w:val="00865506"/>
    <w:rsid w:val="00871B1E"/>
    <w:rsid w:val="0088045A"/>
    <w:rsid w:val="00887A99"/>
    <w:rsid w:val="008938FE"/>
    <w:rsid w:val="008A56A3"/>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3367"/>
    <w:rsid w:val="00B13451"/>
    <w:rsid w:val="00B302AE"/>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C14543"/>
    <w:rsid w:val="00C221CE"/>
    <w:rsid w:val="00C25750"/>
    <w:rsid w:val="00C25CB0"/>
    <w:rsid w:val="00C26807"/>
    <w:rsid w:val="00C47474"/>
    <w:rsid w:val="00C64668"/>
    <w:rsid w:val="00C6535C"/>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1A2E"/>
    <w:rsid w:val="00EE6222"/>
    <w:rsid w:val="00EF57BC"/>
    <w:rsid w:val="00EF6220"/>
    <w:rsid w:val="00F1229F"/>
    <w:rsid w:val="00F24B78"/>
    <w:rsid w:val="00F2591C"/>
    <w:rsid w:val="00F277AA"/>
    <w:rsid w:val="00F518F5"/>
    <w:rsid w:val="00F66F93"/>
    <w:rsid w:val="00F70F1F"/>
    <w:rsid w:val="00F77ABC"/>
    <w:rsid w:val="00F8416E"/>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CFAA2F7B-3306-4EB1-B866-D440E5FF2345}">
  <ds:schemaRefs>
    <ds:schemaRef ds:uri="http://schemas.microsoft.com/sharepoint/events"/>
  </ds:schemaRefs>
</ds:datastoreItem>
</file>

<file path=customXml/itemProps4.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4F6E9-2147-4122-B029-9D62D376CAC2}">
  <ds:schemaRefs>
    <ds:schemaRef ds:uri="http://lp/documentinfo/RK"/>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2328</Words>
  <Characters>17906</Characters>
  <Application>Microsoft Office Word</Application>
  <DocSecurity>0</DocSecurity>
  <Lines>397</Lines>
  <Paragraphs>174</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keywords>class='Internal'</cp:keywords>
  <cp:lastModifiedBy>Ines Varvodic</cp:lastModifiedBy>
  <cp:revision>2</cp:revision>
  <cp:lastPrinted>2016-10-14T09:17:00Z</cp:lastPrinted>
  <dcterms:created xsi:type="dcterms:W3CDTF">2022-10-21T09:53:00Z</dcterms:created>
  <dcterms:modified xsi:type="dcterms:W3CDTF">2022-10-21T09:53:00Z</dcterms:modified>
  <cp:version>2.0.1</cp:version>
</cp:coreProperties>
</file>